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ADD4" w14:textId="77777777" w:rsidR="00405CDF" w:rsidRPr="001131C7" w:rsidRDefault="00405CDF" w:rsidP="00405CDF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SWZ</w:t>
      </w:r>
    </w:p>
    <w:p w14:paraId="3EDE838B" w14:textId="4C98BBE5" w:rsidR="00405CDF" w:rsidRPr="001131C7" w:rsidRDefault="00405CDF" w:rsidP="00405CDF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>
        <w:rPr>
          <w:rFonts w:eastAsia="Times New Roman" w:cs="Times New Roman"/>
          <w:b/>
          <w:lang w:eastAsia="pl-PL"/>
        </w:rPr>
        <w:t>BGN.II.271.</w:t>
      </w:r>
      <w:r w:rsidR="00C3197B">
        <w:rPr>
          <w:rFonts w:eastAsia="Times New Roman" w:cs="Times New Roman"/>
          <w:b/>
          <w:lang w:eastAsia="pl-PL"/>
        </w:rPr>
        <w:t>7</w:t>
      </w:r>
      <w:r w:rsidRPr="001131C7">
        <w:rPr>
          <w:rFonts w:eastAsia="Times New Roman" w:cs="Times New Roman"/>
          <w:b/>
          <w:lang w:eastAsia="pl-PL"/>
        </w:rPr>
        <w:t>.202</w:t>
      </w:r>
      <w:r w:rsidR="00E744EC">
        <w:rPr>
          <w:rFonts w:eastAsia="Times New Roman" w:cs="Times New Roman"/>
          <w:b/>
          <w:lang w:eastAsia="pl-PL"/>
        </w:rPr>
        <w:t>4</w:t>
      </w:r>
    </w:p>
    <w:p w14:paraId="79694A0D" w14:textId="77777777" w:rsidR="00405CDF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</w:p>
    <w:p w14:paraId="574ADDC4" w14:textId="77777777" w:rsidR="00405CDF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</w:p>
    <w:p w14:paraId="6E2A8A95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Zamawiający:</w:t>
      </w:r>
    </w:p>
    <w:p w14:paraId="5FFE36E3" w14:textId="40B87711" w:rsidR="009F1D14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</w:t>
      </w:r>
      <w:r>
        <w:rPr>
          <w:rFonts w:cs="Times New Roman"/>
          <w:b/>
        </w:rPr>
        <w:t>ORZYM</w:t>
      </w:r>
      <w:r w:rsidRPr="001131C7">
        <w:rPr>
          <w:rFonts w:cs="Times New Roman"/>
          <w:b/>
        </w:rPr>
        <w:t xml:space="preserve"> </w:t>
      </w:r>
    </w:p>
    <w:p w14:paraId="711362EC" w14:textId="1B748425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</w:rPr>
        <w:t xml:space="preserve">(NIP: </w:t>
      </w:r>
      <w:r>
        <w:rPr>
          <w:rFonts w:cs="Times New Roman"/>
        </w:rPr>
        <w:t>927-14-52-983</w:t>
      </w:r>
      <w:r w:rsidRPr="001131C7">
        <w:rPr>
          <w:rFonts w:cs="Times New Roman"/>
        </w:rPr>
        <w:t>)</w:t>
      </w:r>
    </w:p>
    <w:p w14:paraId="0FC6EE0D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z siedzibą w: </w:t>
      </w:r>
      <w:r>
        <w:rPr>
          <w:rFonts w:cs="Times New Roman"/>
        </w:rPr>
        <w:t>Urząd Miejski w Torzymiu</w:t>
      </w:r>
    </w:p>
    <w:p w14:paraId="5DA71501" w14:textId="77777777" w:rsidR="00405CDF" w:rsidRPr="001131C7" w:rsidRDefault="00405CDF" w:rsidP="00405CDF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ul. </w:t>
      </w:r>
      <w:r>
        <w:rPr>
          <w:rFonts w:cs="Times New Roman"/>
        </w:rPr>
        <w:t>Wojska Polskiego 32</w:t>
      </w:r>
      <w:r w:rsidRPr="001131C7">
        <w:rPr>
          <w:rFonts w:cs="Times New Roman"/>
        </w:rPr>
        <w:t xml:space="preserve">, </w:t>
      </w:r>
      <w:r>
        <w:rPr>
          <w:rFonts w:cs="Times New Roman"/>
        </w:rPr>
        <w:t>66-235 Torzym,</w:t>
      </w:r>
    </w:p>
    <w:p w14:paraId="6DDDAE9D" w14:textId="77777777" w:rsidR="00405CDF" w:rsidRDefault="00405CDF" w:rsidP="00405CDF">
      <w:pPr>
        <w:spacing w:after="0" w:line="288" w:lineRule="auto"/>
        <w:rPr>
          <w:rFonts w:cs="Times New Roman"/>
          <w:b/>
        </w:rPr>
      </w:pPr>
    </w:p>
    <w:p w14:paraId="6C80A269" w14:textId="77777777" w:rsidR="00405CDF" w:rsidRDefault="00405CDF" w:rsidP="00405CDF">
      <w:pPr>
        <w:spacing w:after="0" w:line="288" w:lineRule="auto"/>
        <w:rPr>
          <w:rFonts w:cs="Times New Roman"/>
          <w:b/>
        </w:rPr>
      </w:pPr>
    </w:p>
    <w:p w14:paraId="1DE38D35" w14:textId="77777777" w:rsidR="00405CDF" w:rsidRPr="001131C7" w:rsidRDefault="00405CDF" w:rsidP="00405CDF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Wykonawca:</w:t>
      </w:r>
    </w:p>
    <w:p w14:paraId="3DACF5DB" w14:textId="77777777" w:rsidR="00405CDF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2F60B6F7" w14:textId="77777777" w:rsidR="00405CDF" w:rsidRPr="001131C7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2C57E47E" w14:textId="77777777" w:rsidR="00405CDF" w:rsidRPr="001131C7" w:rsidRDefault="00405CDF" w:rsidP="00405CDF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14:paraId="42E5898B" w14:textId="77777777" w:rsidR="00405CDF" w:rsidRPr="001131C7" w:rsidRDefault="00405CDF" w:rsidP="00405CDF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7ADA762E" w14:textId="77777777" w:rsidR="00405CDF" w:rsidRPr="001131C7" w:rsidRDefault="00405CDF" w:rsidP="00405CDF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</w:t>
      </w:r>
      <w:r>
        <w:rPr>
          <w:rFonts w:cs="Times New Roman"/>
        </w:rPr>
        <w:t>……………….</w:t>
      </w:r>
      <w:r w:rsidRPr="001131C7">
        <w:rPr>
          <w:rFonts w:cs="Times New Roman"/>
        </w:rPr>
        <w:t>…</w:t>
      </w:r>
    </w:p>
    <w:p w14:paraId="29F4B700" w14:textId="77777777" w:rsidR="00405CDF" w:rsidRPr="001131C7" w:rsidRDefault="00405CDF" w:rsidP="00405CDF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na</w:t>
      </w:r>
      <w:r>
        <w:rPr>
          <w:rFonts w:cs="Times New Roman"/>
          <w:i/>
          <w:sz w:val="18"/>
          <w:szCs w:val="18"/>
        </w:rPr>
        <w:t xml:space="preserve">zwisko, stanowisko/podstawa do </w:t>
      </w:r>
      <w:r w:rsidRPr="001131C7">
        <w:rPr>
          <w:rFonts w:cs="Times New Roman"/>
          <w:i/>
          <w:sz w:val="18"/>
          <w:szCs w:val="18"/>
        </w:rPr>
        <w:t>reprezentacji)</w:t>
      </w:r>
    </w:p>
    <w:p w14:paraId="2C1D513E" w14:textId="77777777" w:rsidR="00405CDF" w:rsidRPr="001131C7" w:rsidRDefault="00405CDF" w:rsidP="00405CDF">
      <w:pPr>
        <w:spacing w:line="288" w:lineRule="auto"/>
        <w:rPr>
          <w:rFonts w:cs="Times New Roman"/>
        </w:rPr>
      </w:pPr>
    </w:p>
    <w:p w14:paraId="7BC293FB" w14:textId="77777777" w:rsidR="00405CDF" w:rsidRPr="001131C7" w:rsidRDefault="00405CDF" w:rsidP="00405CDF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72B409EE" w14:textId="77777777" w:rsidR="00405CDF" w:rsidRPr="001131C7" w:rsidRDefault="00405CDF" w:rsidP="00405CDF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7FEDD223" w14:textId="77777777" w:rsidR="00405CDF" w:rsidRPr="001131C7" w:rsidRDefault="00405CDF" w:rsidP="00405CDF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składane na podstawie art. 125 ust. 1 ustawy z dnia 11 września 2019</w:t>
      </w:r>
      <w:r>
        <w:rPr>
          <w:rFonts w:cs="Times New Roman"/>
          <w:b/>
        </w:rPr>
        <w:t xml:space="preserve"> r.</w:t>
      </w:r>
    </w:p>
    <w:p w14:paraId="61A39175" w14:textId="77777777" w:rsidR="00405CDF" w:rsidRPr="001131C7" w:rsidRDefault="00405CDF" w:rsidP="00405CDF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Prawo zamówień publicznych (dalej jako: „ustawa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  <w:b/>
        </w:rPr>
        <w:t>”</w:t>
      </w:r>
      <w:r>
        <w:rPr>
          <w:rFonts w:cs="Times New Roman"/>
          <w:b/>
        </w:rPr>
        <w:t>)</w:t>
      </w:r>
    </w:p>
    <w:p w14:paraId="5B102260" w14:textId="77777777" w:rsidR="00405CDF" w:rsidRPr="001131C7" w:rsidRDefault="00405CDF" w:rsidP="00405CDF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1131C7">
        <w:rPr>
          <w:rFonts w:cs="Times New Roman"/>
          <w:b/>
          <w:i/>
        </w:rPr>
        <w:t>„oświadczeniem wstępnym”</w:t>
      </w:r>
    </w:p>
    <w:p w14:paraId="150393CB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4549A132" w14:textId="4A4BC6FE" w:rsidR="00405CDF" w:rsidRPr="00EA3129" w:rsidRDefault="00405CDF" w:rsidP="00D56791">
      <w:pPr>
        <w:shd w:val="clear" w:color="auto" w:fill="D9D9D9" w:themeFill="background1" w:themeFillShade="D9"/>
        <w:suppressAutoHyphens/>
        <w:spacing w:after="0" w:line="288" w:lineRule="auto"/>
        <w:jc w:val="both"/>
        <w:rPr>
          <w:rFonts w:eastAsiaTheme="minorEastAsia" w:cstheme="minorHAnsi"/>
          <w:b/>
          <w:bCs/>
          <w:iCs/>
          <w:lang w:eastAsia="pl-PL"/>
        </w:rPr>
      </w:pPr>
      <w:r w:rsidRPr="001131C7">
        <w:rPr>
          <w:rFonts w:cs="Times New Roman"/>
        </w:rPr>
        <w:t>Na potrzeby postępowania o udzielenie zamówienia publicznego pn.</w:t>
      </w:r>
      <w:r>
        <w:rPr>
          <w:rFonts w:cs="Times New Roman"/>
        </w:rPr>
        <w:t xml:space="preserve"> </w:t>
      </w:r>
      <w:r w:rsidRPr="00EA3129">
        <w:rPr>
          <w:rFonts w:eastAsiaTheme="minorEastAsia" w:cs="Times New Roman"/>
          <w:lang w:eastAsia="pl-PL"/>
        </w:rPr>
        <w:t>„</w:t>
      </w:r>
      <w:r w:rsidR="00D56791" w:rsidRPr="00D56791">
        <w:rPr>
          <w:rFonts w:ascii="Calibri" w:eastAsia="Times New Roman" w:hAnsi="Calibri" w:cs="Times New Roman"/>
          <w:b/>
          <w:bCs/>
          <w:iCs/>
          <w:lang w:eastAsia="ar-SA"/>
        </w:rPr>
        <w:t>Świadczenie usług transportowych w zakresie dowożenia dzieci wraz z opieką zapewnioną przez przewoźnika do szkól na terenie Miasta i Gminy Torzym w roku szkolnym 2024/2025 ”</w:t>
      </w:r>
      <w:bookmarkStart w:id="0" w:name="_GoBack"/>
      <w:bookmarkEnd w:id="0"/>
      <w:r w:rsidRPr="001131C7">
        <w:rPr>
          <w:rFonts w:cs="Times New Roman"/>
        </w:rPr>
        <w:t xml:space="preserve">, prowadzonego przez </w:t>
      </w:r>
      <w:r w:rsidRPr="001131C7">
        <w:rPr>
          <w:rFonts w:cs="Times New Roman"/>
          <w:b/>
        </w:rPr>
        <w:t>Gminę T</w:t>
      </w:r>
      <w:r>
        <w:rPr>
          <w:rFonts w:cs="Times New Roman"/>
          <w:b/>
        </w:rPr>
        <w:t>orzym</w:t>
      </w:r>
      <w:r w:rsidRPr="001131C7">
        <w:rPr>
          <w:rFonts w:cs="Times New Roman"/>
        </w:rPr>
        <w:t>,</w:t>
      </w:r>
      <w:r w:rsidRPr="001131C7">
        <w:rPr>
          <w:rFonts w:cs="Times New Roman"/>
          <w:i/>
        </w:rPr>
        <w:t xml:space="preserve"> </w:t>
      </w:r>
      <w:r w:rsidRPr="001131C7">
        <w:rPr>
          <w:rFonts w:cs="Times New Roman"/>
        </w:rPr>
        <w:t>oświadczam, co następuje:</w:t>
      </w:r>
    </w:p>
    <w:p w14:paraId="34B9DBD3" w14:textId="77777777" w:rsidR="00405CDF" w:rsidRPr="001131C7" w:rsidRDefault="00405CDF" w:rsidP="00405CDF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5932ED44" w14:textId="77777777" w:rsidR="00405CDF" w:rsidRPr="001131C7" w:rsidRDefault="00405CDF" w:rsidP="00405CDF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SPEŁNIANIA </w:t>
      </w:r>
      <w:r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11C52BB6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542AAF12" w14:textId="77777777" w:rsidR="00405CDF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spełniam warunki udziału w postępowaniu określone przez zamawiającego</w:t>
      </w:r>
      <w:r w:rsidRPr="00FE5FF0">
        <w:rPr>
          <w:rFonts w:cs="Times New Roman"/>
          <w:color w:val="FF0000"/>
          <w:vertAlign w:val="superscript"/>
        </w:rPr>
        <w:t>1</w:t>
      </w:r>
      <w:r w:rsidRPr="001131C7">
        <w:rPr>
          <w:rFonts w:cs="Times New Roman"/>
        </w:rPr>
        <w:t>:</w:t>
      </w:r>
    </w:p>
    <w:p w14:paraId="048B2A19" w14:textId="77777777" w:rsidR="00405CDF" w:rsidRPr="00EA3129" w:rsidRDefault="00405CDF" w:rsidP="00405CDF">
      <w:pPr>
        <w:pStyle w:val="Akapitzlist"/>
        <w:numPr>
          <w:ilvl w:val="0"/>
          <w:numId w:val="3"/>
        </w:numPr>
        <w:spacing w:line="288" w:lineRule="auto"/>
        <w:jc w:val="both"/>
        <w:rPr>
          <w:rFonts w:cs="Times New Roman"/>
        </w:rPr>
      </w:pPr>
      <w:r w:rsidRPr="00AF7420">
        <w:rPr>
          <w:rFonts w:cs="Times New Roman"/>
        </w:rPr>
        <w:t>w </w:t>
      </w:r>
      <w:r w:rsidRPr="00AF7420">
        <w:rPr>
          <w:rFonts w:cs="Times New Roman"/>
          <w:b/>
        </w:rPr>
        <w:t>rozdziale XVI ust. 3 pkt 1), 2), 3)</w:t>
      </w:r>
      <w:r>
        <w:rPr>
          <w:rFonts w:cs="Times New Roman"/>
          <w:b/>
        </w:rPr>
        <w:t>, 4)</w:t>
      </w:r>
      <w:r w:rsidRPr="00AF7420">
        <w:rPr>
          <w:rFonts w:cs="Times New Roman"/>
          <w:b/>
        </w:rPr>
        <w:t xml:space="preserve"> SWZ</w:t>
      </w:r>
      <w:r>
        <w:rPr>
          <w:rFonts w:cs="Times New Roman"/>
          <w:b/>
        </w:rPr>
        <w:t xml:space="preserve"> </w:t>
      </w:r>
    </w:p>
    <w:p w14:paraId="69DAAB6A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w …………………………………………………………...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14:paraId="04EEF367" w14:textId="77777777" w:rsidR="00405CDF" w:rsidRPr="001131C7" w:rsidRDefault="00405CDF" w:rsidP="00405CDF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..………………………………………………………………………………………………….…………………………………………………………………………………………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14:paraId="5DFC6D7D" w14:textId="77777777" w:rsidR="00405CDF" w:rsidRPr="001131C7" w:rsidRDefault="00405CDF" w:rsidP="00405CDF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>(wskazać podmiot i określić odpowiedni zakres dla wskazanego podmiotu).</w:t>
      </w:r>
    </w:p>
    <w:p w14:paraId="380141A8" w14:textId="77777777" w:rsidR="00405CDF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23409D6E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00E43ECF" w14:textId="77777777" w:rsidR="00405CDF" w:rsidRPr="001131C7" w:rsidRDefault="00405CDF" w:rsidP="00405CDF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POTWIERDZENIA SPEŁNIANIA BRAKU PODSTAW WYKLUCZENIA</w:t>
      </w:r>
    </w:p>
    <w:p w14:paraId="4F4A475E" w14:textId="77777777" w:rsidR="00405CDF" w:rsidRPr="001131C7" w:rsidRDefault="00405CDF" w:rsidP="00405CDF">
      <w:pPr>
        <w:pStyle w:val="Akapitzlist"/>
        <w:spacing w:after="0" w:line="288" w:lineRule="auto"/>
        <w:jc w:val="both"/>
        <w:rPr>
          <w:rFonts w:cs="Times New Roman"/>
        </w:rPr>
      </w:pPr>
    </w:p>
    <w:p w14:paraId="6FA0B584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14:paraId="0360827E" w14:textId="77777777" w:rsidR="00405CDF" w:rsidRPr="001131C7" w:rsidRDefault="00405CDF" w:rsidP="00405CDF">
      <w:pPr>
        <w:pStyle w:val="Akapitzlist"/>
        <w:spacing w:line="288" w:lineRule="auto"/>
        <w:jc w:val="both"/>
        <w:rPr>
          <w:rFonts w:cs="Times New Roman"/>
        </w:rPr>
      </w:pPr>
    </w:p>
    <w:p w14:paraId="287AC0DD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14:paraId="0845B4C2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  <w:i/>
        </w:rPr>
      </w:pPr>
    </w:p>
    <w:p w14:paraId="75341B1D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14:paraId="6B0120EB" w14:textId="77777777" w:rsidR="00405CDF" w:rsidRPr="001131C7" w:rsidRDefault="00405CDF" w:rsidP="00405CDF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1131C7">
        <w:rPr>
          <w:rFonts w:cs="Times New Roman"/>
        </w:rPr>
        <w:t>………………………</w:t>
      </w:r>
    </w:p>
    <w:p w14:paraId="2558BB1A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580EA54B" w14:textId="77777777" w:rsidR="00405CDF" w:rsidRPr="001131C7" w:rsidRDefault="00405CDF" w:rsidP="00405CDF">
      <w:pPr>
        <w:pStyle w:val="Akapitzlist"/>
        <w:numPr>
          <w:ilvl w:val="0"/>
          <w:numId w:val="1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E807B6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147CA650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0D0512B3" w14:textId="77777777" w:rsidR="00405CDF" w:rsidRPr="001131C7" w:rsidRDefault="00405CDF" w:rsidP="00405CDF">
      <w:pPr>
        <w:spacing w:after="0" w:line="288" w:lineRule="auto"/>
        <w:jc w:val="both"/>
        <w:rPr>
          <w:rFonts w:cs="Times New Roman"/>
        </w:rPr>
      </w:pPr>
    </w:p>
    <w:p w14:paraId="16AB0305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399F8DD1" w14:textId="77777777" w:rsidR="00405CDF" w:rsidRPr="001131C7" w:rsidRDefault="00405CDF" w:rsidP="00405CDF">
      <w:pPr>
        <w:spacing w:line="288" w:lineRule="auto"/>
        <w:jc w:val="both"/>
        <w:rPr>
          <w:rFonts w:cs="Times New Roman"/>
        </w:rPr>
      </w:pPr>
    </w:p>
    <w:p w14:paraId="39104AD7" w14:textId="77777777" w:rsidR="00405CDF" w:rsidRPr="004E135A" w:rsidRDefault="00405CDF" w:rsidP="00405CDF">
      <w:pPr>
        <w:spacing w:line="288" w:lineRule="auto"/>
        <w:jc w:val="both"/>
        <w:rPr>
          <w:rFonts w:cs="Times New Roman"/>
          <w:sz w:val="18"/>
          <w:szCs w:val="18"/>
        </w:rPr>
      </w:pPr>
      <w:r w:rsidRPr="004E135A">
        <w:rPr>
          <w:rFonts w:cs="Times New Roman"/>
          <w:b/>
          <w:color w:val="FF0000"/>
          <w:sz w:val="18"/>
          <w:szCs w:val="18"/>
        </w:rPr>
        <w:t>UWAGA!</w:t>
      </w:r>
      <w:r w:rsidRPr="004E135A">
        <w:rPr>
          <w:rFonts w:cs="Times New Roman"/>
          <w:color w:val="FF0000"/>
          <w:sz w:val="18"/>
          <w:szCs w:val="18"/>
        </w:rPr>
        <w:t xml:space="preserve"> </w:t>
      </w:r>
      <w:r w:rsidRPr="004E135A">
        <w:rPr>
          <w:rFonts w:cs="Times New Roman"/>
          <w:sz w:val="18"/>
          <w:szCs w:val="18"/>
        </w:rPr>
        <w:t xml:space="preserve">Zgodnie z art. 125 ust. 3-5 ustawy </w:t>
      </w:r>
      <w:proofErr w:type="spellStart"/>
      <w:r w:rsidRPr="004E135A">
        <w:rPr>
          <w:rFonts w:cs="Times New Roman"/>
          <w:sz w:val="18"/>
          <w:szCs w:val="18"/>
        </w:rPr>
        <w:t>Pzp</w:t>
      </w:r>
      <w:proofErr w:type="spellEnd"/>
      <w:r w:rsidRPr="004E135A">
        <w:rPr>
          <w:rFonts w:cs="Times New Roman"/>
          <w:sz w:val="18"/>
          <w:szCs w:val="18"/>
        </w:rPr>
        <w:t>:</w:t>
      </w:r>
    </w:p>
    <w:p w14:paraId="4113F19F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ind w:left="714" w:hanging="357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1" w:name="mip51080691"/>
      <w:bookmarkEnd w:id="1"/>
      <w:r w:rsidRPr="004E135A">
        <w:rPr>
          <w:rFonts w:eastAsia="Times New Roman" w:cs="Times New Roman"/>
          <w:sz w:val="18"/>
          <w:szCs w:val="18"/>
          <w:lang w:eastAsia="pl-PL"/>
        </w:rPr>
        <w:t xml:space="preserve">oświadczenie wstępne, stanowi dowód potwierdzający brak podstaw wykluczenia, spełnianie warunków udziału w postępowaniu,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na dzień składania ofert</w:t>
      </w:r>
      <w:r w:rsidRPr="004E135A">
        <w:rPr>
          <w:rFonts w:eastAsia="Times New Roman" w:cs="Times New Roman"/>
          <w:sz w:val="18"/>
          <w:szCs w:val="18"/>
          <w:lang w:eastAsia="pl-PL"/>
        </w:rPr>
        <w:t>, tymczasowo zastępujący wymagane przez zamawiającego podmiotowe środki dowodowe;</w:t>
      </w:r>
    </w:p>
    <w:p w14:paraId="35294099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2" w:name="mip51080692"/>
      <w:bookmarkEnd w:id="2"/>
      <w:r w:rsidRPr="004E135A">
        <w:rPr>
          <w:rFonts w:eastAsia="Times New Roman" w:cs="Times New Roman"/>
          <w:b/>
          <w:sz w:val="18"/>
          <w:szCs w:val="18"/>
          <w:lang w:eastAsia="pl-PL"/>
        </w:rPr>
        <w:t>w przypadku wspólnego ubiegania się o zamówienie przez wykonawców</w:t>
      </w:r>
      <w:r w:rsidRPr="004E135A">
        <w:rPr>
          <w:rFonts w:eastAsia="Times New Roman" w:cs="Times New Roman"/>
          <w:sz w:val="18"/>
          <w:szCs w:val="18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0A9FED46" w14:textId="77777777" w:rsidR="00405CDF" w:rsidRPr="004E135A" w:rsidRDefault="00405CDF" w:rsidP="00405CD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bookmarkStart w:id="3" w:name="mip51080693"/>
      <w:bookmarkEnd w:id="3"/>
      <w:r w:rsidRPr="004E135A">
        <w:rPr>
          <w:rFonts w:eastAsia="Times New Roman" w:cs="Times New Roman"/>
          <w:sz w:val="18"/>
          <w:szCs w:val="18"/>
          <w:lang w:eastAsia="pl-PL"/>
        </w:rPr>
        <w:t xml:space="preserve">wykonawca,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w przypadku polegania na zdolnościach lub sytuacji podmiotów udostępniających zasoby</w:t>
      </w:r>
      <w:r w:rsidRPr="004E135A">
        <w:rPr>
          <w:rFonts w:eastAsia="Times New Roman" w:cs="Times New Roman"/>
          <w:sz w:val="18"/>
          <w:szCs w:val="18"/>
          <w:lang w:eastAsia="pl-PL"/>
        </w:rPr>
        <w:t xml:space="preserve"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– wzór stanowi </w:t>
      </w:r>
      <w:r w:rsidRPr="004E135A">
        <w:rPr>
          <w:rFonts w:eastAsia="Times New Roman" w:cs="Times New Roman"/>
          <w:b/>
          <w:sz w:val="18"/>
          <w:szCs w:val="18"/>
          <w:lang w:eastAsia="pl-PL"/>
        </w:rPr>
        <w:t>załącznik nr 6 do SWZ</w:t>
      </w:r>
      <w:r w:rsidRPr="004E135A">
        <w:rPr>
          <w:rFonts w:eastAsia="Times New Roman" w:cs="Times New Roman"/>
          <w:sz w:val="18"/>
          <w:szCs w:val="18"/>
          <w:lang w:eastAsia="pl-PL"/>
        </w:rPr>
        <w:t>.</w:t>
      </w:r>
    </w:p>
    <w:p w14:paraId="345E590B" w14:textId="77777777" w:rsidR="00405CDF" w:rsidRDefault="00405CDF" w:rsidP="00405CDF"/>
    <w:p w14:paraId="47D6F637" w14:textId="77777777" w:rsidR="003D3E4B" w:rsidRDefault="003D3E4B"/>
    <w:sectPr w:rsidR="003D3E4B" w:rsidSect="00FE5FF0">
      <w:footerReference w:type="default" r:id="rId7"/>
      <w:endnotePr>
        <w:numFmt w:val="decimal"/>
      </w:endnotePr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AF6D" w14:textId="77777777" w:rsidR="004A186A" w:rsidRDefault="004A186A">
      <w:pPr>
        <w:spacing w:after="0" w:line="240" w:lineRule="auto"/>
      </w:pPr>
      <w:r>
        <w:separator/>
      </w:r>
    </w:p>
  </w:endnote>
  <w:endnote w:type="continuationSeparator" w:id="0">
    <w:p w14:paraId="2D60A474" w14:textId="77777777" w:rsidR="004A186A" w:rsidRDefault="004A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647761"/>
      <w:docPartObj>
        <w:docPartGallery w:val="Page Numbers (Bottom of Page)"/>
        <w:docPartUnique/>
      </w:docPartObj>
    </w:sdtPr>
    <w:sdtEndPr/>
    <w:sdtContent>
      <w:p w14:paraId="228AC0D5" w14:textId="3A84CD4F" w:rsidR="008F57F6" w:rsidRDefault="00405CDF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9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5C71" w14:textId="77777777" w:rsidR="004A186A" w:rsidRDefault="004A186A">
      <w:pPr>
        <w:spacing w:after="0" w:line="240" w:lineRule="auto"/>
      </w:pPr>
      <w:r>
        <w:separator/>
      </w:r>
    </w:p>
  </w:footnote>
  <w:footnote w:type="continuationSeparator" w:id="0">
    <w:p w14:paraId="53E4EF0A" w14:textId="77777777" w:rsidR="004A186A" w:rsidRDefault="004A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29"/>
    <w:rsid w:val="00231E4B"/>
    <w:rsid w:val="0035091F"/>
    <w:rsid w:val="003D3E4B"/>
    <w:rsid w:val="003E3D15"/>
    <w:rsid w:val="00405CDF"/>
    <w:rsid w:val="004778E8"/>
    <w:rsid w:val="00482C1E"/>
    <w:rsid w:val="004A186A"/>
    <w:rsid w:val="00725746"/>
    <w:rsid w:val="008F57F6"/>
    <w:rsid w:val="009739CA"/>
    <w:rsid w:val="009A195F"/>
    <w:rsid w:val="009F1D14"/>
    <w:rsid w:val="00B03629"/>
    <w:rsid w:val="00C3197B"/>
    <w:rsid w:val="00CE2E55"/>
    <w:rsid w:val="00D23741"/>
    <w:rsid w:val="00D56791"/>
    <w:rsid w:val="00DA499E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0D0"/>
  <w15:chartTrackingRefBased/>
  <w15:docId w15:val="{02162144-0CA6-4669-8D2E-532081F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DF"/>
  </w:style>
  <w:style w:type="paragraph" w:customStyle="1" w:styleId="podpunkt">
    <w:name w:val="podpunkt"/>
    <w:rsid w:val="00405CDF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dcterms:created xsi:type="dcterms:W3CDTF">2024-08-14T12:11:00Z</dcterms:created>
  <dcterms:modified xsi:type="dcterms:W3CDTF">2024-08-14T12:21:00Z</dcterms:modified>
</cp:coreProperties>
</file>