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D6D1" w14:textId="01CBB203" w:rsidR="007128F3" w:rsidRDefault="00852A71" w:rsidP="00852A71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  </w:t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  <w:t>Zał</w:t>
      </w:r>
      <w:r w:rsidR="001D513B">
        <w:rPr>
          <w:bCs/>
          <w:i/>
        </w:rPr>
        <w:t xml:space="preserve">ącznik nr 2 do SWZ </w:t>
      </w:r>
      <w:r w:rsidRPr="00852A71">
        <w:rPr>
          <w:bCs/>
          <w:i/>
        </w:rPr>
        <w:t xml:space="preserve">                                                                  </w:t>
      </w:r>
    </w:p>
    <w:p w14:paraId="421AE711" w14:textId="77777777" w:rsidR="00BE6896" w:rsidRPr="007128F3" w:rsidRDefault="00852A71" w:rsidP="00852A71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Pr="00852A71">
        <w:rPr>
          <w:bCs/>
          <w:i/>
        </w:rPr>
        <w:t xml:space="preserve"> Wzór</w:t>
      </w:r>
    </w:p>
    <w:p w14:paraId="1D1F5A88" w14:textId="77777777"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320E48">
        <w:rPr>
          <w:b/>
          <w:bCs/>
        </w:rPr>
        <w:t>…</w:t>
      </w:r>
      <w:r w:rsidR="00846DA5" w:rsidRPr="006737B3">
        <w:rPr>
          <w:b/>
          <w:bCs/>
        </w:rPr>
        <w:t>.</w:t>
      </w:r>
      <w:r w:rsidR="007343E8" w:rsidRPr="006737B3">
        <w:rPr>
          <w:b/>
          <w:bCs/>
        </w:rPr>
        <w:t>.</w:t>
      </w:r>
      <w:r w:rsidR="00320E48">
        <w:rPr>
          <w:b/>
          <w:bCs/>
        </w:rPr>
        <w:t>/2023</w:t>
      </w:r>
      <w:r w:rsidRPr="006737B3">
        <w:rPr>
          <w:b/>
          <w:bCs/>
        </w:rPr>
        <w:tab/>
      </w:r>
    </w:p>
    <w:p w14:paraId="56E0E7B3" w14:textId="77777777" w:rsidR="00D97BA3" w:rsidRPr="006737B3" w:rsidRDefault="00D97BA3" w:rsidP="006737B3">
      <w:pPr>
        <w:autoSpaceDE w:val="0"/>
        <w:autoSpaceDN w:val="0"/>
        <w:adjustRightInd w:val="0"/>
        <w:spacing w:line="23" w:lineRule="atLeast"/>
      </w:pPr>
    </w:p>
    <w:p w14:paraId="0D25A522" w14:textId="77777777"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162096"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14:paraId="783CBA6D" w14:textId="77777777" w:rsidR="00AD48AA" w:rsidRDefault="00AD48AA" w:rsidP="006737B3">
      <w:pPr>
        <w:spacing w:line="23" w:lineRule="atLeast"/>
      </w:pPr>
    </w:p>
    <w:p w14:paraId="4CC8E6D3" w14:textId="77777777" w:rsidR="0060727C" w:rsidRPr="006737B3" w:rsidRDefault="0060727C" w:rsidP="006737B3">
      <w:pPr>
        <w:spacing w:line="23" w:lineRule="atLeast"/>
      </w:pPr>
    </w:p>
    <w:p w14:paraId="524C16FA" w14:textId="77777777"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14:paraId="4C1A44FE" w14:textId="77777777"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14:paraId="26D5ABC0" w14:textId="77777777" w:rsidR="00D7395A" w:rsidRDefault="00D7395A" w:rsidP="00D7395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</w:t>
      </w:r>
      <w:r w:rsidRPr="00641FEA">
        <w:rPr>
          <w:rFonts w:ascii="Times New Roman" w:hAnsi="Times New Roman"/>
          <w:b/>
          <w:sz w:val="24"/>
          <w:szCs w:val="24"/>
        </w:rPr>
        <w:t xml:space="preserve"> Zarządu Dróg Miejskich </w:t>
      </w:r>
      <w:r>
        <w:rPr>
          <w:rFonts w:ascii="Times New Roman" w:hAnsi="Times New Roman"/>
          <w:b/>
          <w:sz w:val="24"/>
          <w:szCs w:val="24"/>
        </w:rPr>
        <w:t>–</w:t>
      </w:r>
      <w:r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1C31D8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E2AB8AB" w14:textId="77777777"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14:paraId="77FB62BE" w14:textId="77777777"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14:paraId="0207FF26" w14:textId="77777777" w:rsidR="00FC5A8A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A8A">
        <w:rPr>
          <w:rFonts w:ascii="Times New Roman" w:hAnsi="Times New Roman"/>
          <w:sz w:val="24"/>
          <w:szCs w:val="24"/>
        </w:rPr>
        <w:t xml:space="preserve">źródło finansowania: GWB, </w:t>
      </w:r>
    </w:p>
    <w:p w14:paraId="07D40C7B" w14:textId="77777777" w:rsidR="00162096" w:rsidRPr="00FC5A8A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A8A">
        <w:rPr>
          <w:rFonts w:ascii="Times New Roman" w:hAnsi="Times New Roman"/>
          <w:sz w:val="24"/>
          <w:szCs w:val="24"/>
        </w:rPr>
        <w:t xml:space="preserve">klasyfikacja budżetowa: Dział 600 Rozdział 60016, Paragraf </w:t>
      </w:r>
      <w:r w:rsidR="00A177B1" w:rsidRPr="00FC5A8A">
        <w:rPr>
          <w:rFonts w:ascii="Times New Roman" w:hAnsi="Times New Roman"/>
          <w:sz w:val="24"/>
          <w:szCs w:val="24"/>
        </w:rPr>
        <w:t>605</w:t>
      </w:r>
      <w:r w:rsidRPr="00FC5A8A">
        <w:rPr>
          <w:rFonts w:ascii="Times New Roman" w:hAnsi="Times New Roman"/>
          <w:sz w:val="24"/>
          <w:szCs w:val="24"/>
        </w:rPr>
        <w:br/>
        <w:t xml:space="preserve">Kwota </w:t>
      </w:r>
      <w:r w:rsidRPr="00FC5A8A">
        <w:rPr>
          <w:rFonts w:ascii="Times New Roman" w:hAnsi="Times New Roman"/>
          <w:b/>
          <w:sz w:val="24"/>
          <w:szCs w:val="24"/>
        </w:rPr>
        <w:t>…………………………… zł</w:t>
      </w:r>
    </w:p>
    <w:p w14:paraId="6CEF7C96" w14:textId="77777777"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zadanie budżetowe (</w:t>
      </w:r>
      <w:r w:rsidRPr="00FC5A8A">
        <w:rPr>
          <w:rFonts w:ascii="Times New Roman" w:hAnsi="Times New Roman"/>
          <w:strike/>
          <w:sz w:val="24"/>
          <w:szCs w:val="24"/>
        </w:rPr>
        <w:t>bieżące</w:t>
      </w:r>
      <w:r w:rsidRPr="007611F1">
        <w:rPr>
          <w:rFonts w:ascii="Times New Roman" w:hAnsi="Times New Roman"/>
          <w:sz w:val="24"/>
          <w:szCs w:val="24"/>
        </w:rPr>
        <w:t xml:space="preserve"> </w:t>
      </w:r>
      <w:r w:rsidRPr="00FC5A8A">
        <w:rPr>
          <w:rFonts w:ascii="Times New Roman" w:hAnsi="Times New Roman"/>
          <w:sz w:val="24"/>
          <w:szCs w:val="24"/>
        </w:rPr>
        <w:t>/ inwestycyjne):</w:t>
      </w:r>
      <w:r w:rsidRPr="007611F1">
        <w:rPr>
          <w:rFonts w:ascii="Times New Roman" w:hAnsi="Times New Roman"/>
          <w:sz w:val="24"/>
          <w:szCs w:val="24"/>
        </w:rPr>
        <w:t xml:space="preserve"> ZDM/</w:t>
      </w:r>
      <w:r w:rsidR="00A177B1">
        <w:rPr>
          <w:rFonts w:ascii="Times New Roman" w:hAnsi="Times New Roman"/>
          <w:sz w:val="24"/>
          <w:szCs w:val="24"/>
        </w:rPr>
        <w:t>86/2022</w:t>
      </w:r>
    </w:p>
    <w:p w14:paraId="3A8B7647" w14:textId="77777777"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14:paraId="13454CCD" w14:textId="77777777"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14:paraId="64A00121" w14:textId="77777777"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14:paraId="695832B7" w14:textId="77777777" w:rsidR="00162096" w:rsidRPr="00162096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14:paraId="779E8D9D" w14:textId="77777777" w:rsidR="00162096" w:rsidRPr="00940C4D" w:rsidRDefault="00162096" w:rsidP="00162096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14:paraId="18ABB8E6" w14:textId="77777777"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14:paraId="0EE10296" w14:textId="77777777"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14:paraId="692CDC5A" w14:textId="77777777"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14:paraId="790E5ACF" w14:textId="77777777" w:rsidR="001221D5" w:rsidRDefault="00162096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 w:rsidR="0077589B">
        <w:rPr>
          <w:rFonts w:ascii="Times New Roman" w:hAnsi="Times New Roman"/>
          <w:b/>
          <w:sz w:val="24"/>
          <w:szCs w:val="24"/>
        </w:rPr>
        <w:t xml:space="preserve"> Krajowego Rejestru Sądowego  prowadzonego przez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………………………….…. </w:t>
      </w:r>
      <w:r w:rsidR="0077589B">
        <w:rPr>
          <w:rFonts w:ascii="Times New Roman" w:hAnsi="Times New Roman"/>
          <w:b/>
          <w:sz w:val="24"/>
          <w:szCs w:val="24"/>
        </w:rPr>
        <w:t xml:space="preserve">, pod numerem KRS </w:t>
      </w:r>
      <w:r>
        <w:rPr>
          <w:rFonts w:ascii="Times New Roman" w:hAnsi="Times New Roman"/>
          <w:b/>
          <w:sz w:val="24"/>
          <w:szCs w:val="24"/>
        </w:rPr>
        <w:t>……………………………, NIP ……..………………….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, REGON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   </w:t>
      </w:r>
    </w:p>
    <w:p w14:paraId="36BEA98A" w14:textId="77777777" w:rsidR="0077589B" w:rsidRPr="0077589B" w:rsidRDefault="0077589B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7AF42A" w14:textId="77777777"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14:paraId="46F5D1B7" w14:textId="77777777"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F7B26E1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14:paraId="128F77EF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14:paraId="24F8B869" w14:textId="77777777" w:rsidR="004301C1" w:rsidRPr="004301C1" w:rsidRDefault="0060727C" w:rsidP="004301C1">
      <w:pPr>
        <w:pStyle w:val="Tekstpodstawowy"/>
        <w:spacing w:line="23" w:lineRule="atLeast"/>
        <w:rPr>
          <w:b/>
        </w:rPr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A177B1">
        <w:rPr>
          <w:b/>
        </w:rPr>
        <w:t>Modernizacja dróg gruntowych w granicach administracyjnych Grudziądza</w:t>
      </w:r>
      <w:r w:rsidR="003A5AAD">
        <w:rPr>
          <w:b/>
        </w:rPr>
        <w:t>”</w:t>
      </w:r>
      <w:r w:rsidR="004301C1" w:rsidRPr="004301C1">
        <w:rPr>
          <w:b/>
        </w:rPr>
        <w:t>.</w:t>
      </w:r>
    </w:p>
    <w:p w14:paraId="74C74A8A" w14:textId="77777777" w:rsidR="0060727C" w:rsidRPr="001438A0" w:rsidRDefault="003A5AAD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rPr>
          <w:b/>
        </w:rPr>
        <w:t xml:space="preserve"> </w:t>
      </w:r>
      <w:r w:rsidR="0060727C" w:rsidRPr="001438A0">
        <w:t xml:space="preserve">na </w:t>
      </w:r>
      <w:r w:rsidR="007128F3">
        <w:t>terenie Miasta Grudziądza</w:t>
      </w:r>
      <w:r w:rsidR="0060727C" w:rsidRPr="001438A0">
        <w:t>,</w:t>
      </w:r>
      <w:r w:rsidR="0060727C" w:rsidRPr="001438A0">
        <w:rPr>
          <w:bCs/>
        </w:rPr>
        <w:t xml:space="preserve"> </w:t>
      </w:r>
      <w:r w:rsidR="0060727C" w:rsidRPr="001438A0">
        <w:t>polegających na:</w:t>
      </w:r>
    </w:p>
    <w:p w14:paraId="1C838B64" w14:textId="77777777" w:rsidR="0060727C" w:rsidRDefault="000C285A" w:rsidP="00992C2D">
      <w:pPr>
        <w:pStyle w:val="DefaultText"/>
        <w:spacing w:line="23" w:lineRule="atLeast"/>
        <w:ind w:left="426"/>
        <w:jc w:val="both"/>
        <w:rPr>
          <w:lang w:val="pl-PL"/>
        </w:rPr>
      </w:pPr>
      <w:r>
        <w:rPr>
          <w:lang w:val="pl-PL"/>
        </w:rPr>
        <w:t xml:space="preserve">Modernizacji i </w:t>
      </w:r>
      <w:r w:rsidR="00A177B1">
        <w:rPr>
          <w:lang w:val="pl-PL"/>
        </w:rPr>
        <w:t xml:space="preserve">wzmocnieniu dróg gruntowych </w:t>
      </w:r>
      <w:r w:rsidR="00992C2D">
        <w:rPr>
          <w:lang w:val="pl-PL"/>
        </w:rPr>
        <w:t>oraz</w:t>
      </w:r>
      <w:r w:rsidR="00A177B1">
        <w:rPr>
          <w:lang w:val="pl-PL"/>
        </w:rPr>
        <w:t xml:space="preserve"> nawierzchni dla pieszych</w:t>
      </w:r>
      <w:r w:rsidR="00992C2D">
        <w:rPr>
          <w:lang w:val="pl-PL"/>
        </w:rPr>
        <w:t xml:space="preserve"> </w:t>
      </w:r>
      <w:r w:rsidR="0060727C">
        <w:rPr>
          <w:lang w:val="pl-PL"/>
        </w:rPr>
        <w:t xml:space="preserve">opisanych </w:t>
      </w:r>
      <w:r w:rsidR="00A177B1">
        <w:rPr>
          <w:lang w:val="pl-PL"/>
        </w:rPr>
        <w:t xml:space="preserve">              </w:t>
      </w:r>
      <w:r w:rsidR="0060727C">
        <w:rPr>
          <w:lang w:val="pl-PL"/>
        </w:rPr>
        <w:t>w załącznik</w:t>
      </w:r>
      <w:r w:rsidR="00A74958">
        <w:rPr>
          <w:lang w:val="pl-PL"/>
        </w:rPr>
        <w:t>u</w:t>
      </w:r>
      <w:r w:rsidR="0060727C">
        <w:rPr>
          <w:lang w:val="pl-PL"/>
        </w:rPr>
        <w:t xml:space="preserve"> nr </w:t>
      </w:r>
      <w:r w:rsidR="00A177B1">
        <w:rPr>
          <w:lang w:val="pl-PL"/>
        </w:rPr>
        <w:t>………</w:t>
      </w:r>
      <w:r w:rsidR="00D86CDF">
        <w:rPr>
          <w:lang w:val="pl-PL"/>
        </w:rPr>
        <w:t xml:space="preserve"> </w:t>
      </w:r>
      <w:r w:rsidR="0060727C">
        <w:rPr>
          <w:lang w:val="pl-PL"/>
        </w:rPr>
        <w:t>do niniejszej umowy.</w:t>
      </w:r>
    </w:p>
    <w:p w14:paraId="7D874D85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</w:t>
      </w:r>
      <w:r w:rsidR="00A177B1">
        <w:t>zostanie</w:t>
      </w:r>
      <w:r w:rsidRPr="006737B3">
        <w:t xml:space="preserve"> ustalony przez Zamawiającego </w:t>
      </w:r>
      <w:r w:rsidR="00A177B1">
        <w:t xml:space="preserve">na podstawie kosztorysów inwestorskich oraz </w:t>
      </w:r>
      <w:r w:rsidRPr="006737B3">
        <w:t xml:space="preserve">podczas wspólnych objazdów ulic z Wykonawcą i Inspektorem </w:t>
      </w:r>
      <w:r>
        <w:t>n</w:t>
      </w:r>
      <w:r w:rsidRPr="006737B3">
        <w:t>adzoru.</w:t>
      </w:r>
    </w:p>
    <w:p w14:paraId="4AB5F17C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40FDF9CA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14:paraId="6A6488C1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14:paraId="2DDF542B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14:paraId="6BACB95B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14:paraId="5C4FB9B0" w14:textId="77777777" w:rsidR="00DF585D" w:rsidRPr="003B1F95" w:rsidRDefault="00475A29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14:paraId="799388D9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BF5ECF6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490643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14:paraId="0261A3C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 xml:space="preserve">Wykonanie przedmiotu umowy nastąpi </w:t>
      </w:r>
      <w:r w:rsidR="00EA1373">
        <w:t xml:space="preserve">w części </w:t>
      </w:r>
      <w:r w:rsidRPr="006737B3">
        <w:t>z materiałów dostarczonych przez Wykonawcę oraz z użyciem jego maszyn i urządzeń</w:t>
      </w:r>
      <w:r w:rsidR="00EA1373">
        <w:t xml:space="preserve"> oraz w części z materiałów należących do Zamawiającego</w:t>
      </w:r>
      <w:r w:rsidRPr="006737B3">
        <w:t>.</w:t>
      </w:r>
    </w:p>
    <w:p w14:paraId="76D5685A" w14:textId="6BDEC586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Pr="006737B3">
        <w:t xml:space="preserve">7 lipca 1994 r. </w:t>
      </w:r>
      <w:r w:rsidR="00985706">
        <w:t>P</w:t>
      </w:r>
      <w:r w:rsidR="00475A29">
        <w:t>rawo budowlane (</w:t>
      </w:r>
      <w:proofErr w:type="spellStart"/>
      <w:r w:rsidR="00475A29">
        <w:t>t.j</w:t>
      </w:r>
      <w:proofErr w:type="spellEnd"/>
      <w:r w:rsidR="00475A29">
        <w:t>. Dz. U. 2023</w:t>
      </w:r>
      <w:r w:rsidR="007128F3">
        <w:t xml:space="preserve">, poz. </w:t>
      </w:r>
      <w:r w:rsidR="00475A29">
        <w:t>682</w:t>
      </w:r>
      <w:r w:rsidRPr="006737B3">
        <w:t xml:space="preserve">.), w ustawie z dnia </w:t>
      </w:r>
      <w:r>
        <w:br/>
      </w:r>
      <w:r w:rsidRPr="006737B3">
        <w:t>16 kwietnia 2004 r. o wyrobach budowlanych (</w:t>
      </w:r>
      <w:proofErr w:type="spellStart"/>
      <w:r w:rsidRPr="006737B3">
        <w:t>t.j</w:t>
      </w:r>
      <w:proofErr w:type="spellEnd"/>
      <w:r w:rsidRPr="006737B3">
        <w:t>. Dz.U.</w:t>
      </w:r>
      <w:r>
        <w:t xml:space="preserve"> </w:t>
      </w:r>
      <w:r w:rsidR="00320E48">
        <w:t>z 2021</w:t>
      </w:r>
      <w:r w:rsidRPr="006737B3">
        <w:t xml:space="preserve"> r. poz. </w:t>
      </w:r>
      <w:r w:rsidR="00320E48">
        <w:t>1213</w:t>
      </w:r>
      <w:r w:rsidRPr="006737B3">
        <w:t xml:space="preserve">) oraz odpowiadać polskim normom, a także posiadać stosowny atest, być zgodne z poleceniami </w:t>
      </w:r>
      <w:r>
        <w:t>Inspektora n</w:t>
      </w:r>
      <w:r w:rsidRPr="006737B3">
        <w:t>adzoru i poddawane bieżąco takim testom w miejscu wyprodukowania lub na plac</w:t>
      </w:r>
      <w:r>
        <w:t>u budowy, jakich wymagać będzie Inspektor nadzoru</w:t>
      </w:r>
      <w:r w:rsidRPr="006737B3">
        <w:t>, odpowiadać wymaganiom specyfikacji technicznej wykonania i odbioru robót.</w:t>
      </w:r>
    </w:p>
    <w:p w14:paraId="74113B1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14:paraId="5414853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14:paraId="32489C0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14:paraId="26967FB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14:paraId="76AECB7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14:paraId="2AC0D70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14:paraId="4306A50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Zmiany, o których mowa w ust. 3 i 4 niniejszego paragrafu muszą być każdorazowo zatwierdzone przez </w:t>
      </w:r>
      <w:r>
        <w:t>I</w:t>
      </w:r>
      <w:r w:rsidRPr="006737B3">
        <w:t>nspektora nadzoru i Zamawiającego.</w:t>
      </w:r>
    </w:p>
    <w:p w14:paraId="70F5C3D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</w:t>
      </w:r>
      <w:r w:rsidRPr="006737B3">
        <w:lastRenderedPageBreak/>
        <w:t xml:space="preserve">materiałów wymagane przez </w:t>
      </w:r>
      <w:r>
        <w:t>I</w:t>
      </w:r>
      <w:r w:rsidRPr="006737B3">
        <w:t>nspektora nadzoru. Wszystkie próbki i atesty Wykonawca dostarczy na własny koszt. Koszty przeprowadzenia testów ponosić będzie Wykonawca.</w:t>
      </w:r>
    </w:p>
    <w:p w14:paraId="1F665E0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14:paraId="35320D6F" w14:textId="77777777"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14:paraId="5C3A1B76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3C6A4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14:paraId="74C66C5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14:paraId="7B379FD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14:paraId="1FFD0C8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14:paraId="49D53FE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14:paraId="15022E2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14:paraId="0FB0895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14:paraId="0290E6C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14:paraId="0BF15D6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14:paraId="4598B90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14:paraId="0EFED0A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14:paraId="6098153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10. </w:t>
      </w:r>
      <w:r w:rsidRPr="006737B3">
        <w:tab/>
        <w:t>Zasady wynagradzania Podwykonawcy opisano w § 20.</w:t>
      </w:r>
    </w:p>
    <w:p w14:paraId="457220A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14:paraId="465B089F" w14:textId="77777777"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D669BD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14:paraId="54749BE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188D09B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14:paraId="75BA786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14:paraId="0DAB3B0E" w14:textId="003D469E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Ustawy z dnia 7 lipca 1994 r. </w:t>
      </w:r>
      <w:r w:rsidR="00985706">
        <w:t>P</w:t>
      </w:r>
      <w:r w:rsidRPr="006737B3">
        <w:t xml:space="preserve">rawo budowlane </w:t>
      </w:r>
      <w:r>
        <w:br/>
      </w:r>
      <w:r w:rsidR="00C848A8">
        <w:t>(t. j. Dz. U. 202</w:t>
      </w:r>
      <w:r w:rsidR="00475A29">
        <w:t>3</w:t>
      </w:r>
      <w:r w:rsidR="007128F3">
        <w:t xml:space="preserve">, poz. </w:t>
      </w:r>
      <w:r w:rsidR="00475A29">
        <w:t>682</w:t>
      </w:r>
      <w:r w:rsidRPr="006737B3">
        <w:t>.) na proponowane do zastosowania materiały pod rygorem odmowy przez Zamawiającego zgody na rozpoczęcie robót z wykorzystaniem tych materiałów.</w:t>
      </w:r>
    </w:p>
    <w:p w14:paraId="7D053DF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14:paraId="4D26D0D8" w14:textId="77777777"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14:paraId="6526DD9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14:paraId="1F0FABA5" w14:textId="111D8B4B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="00320E48">
        <w:t>t.j</w:t>
      </w:r>
      <w:proofErr w:type="spellEnd"/>
      <w:r w:rsidR="00320E48">
        <w:t>. Dz.U. z 202</w:t>
      </w:r>
      <w:r w:rsidR="00985706">
        <w:t>3</w:t>
      </w:r>
      <w:r w:rsidRPr="006737B3">
        <w:t xml:space="preserve"> r. poz. 1</w:t>
      </w:r>
      <w:r w:rsidR="00985706">
        <w:t>465</w:t>
      </w:r>
      <w:r w:rsidRPr="006737B3">
        <w:t xml:space="preserve">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osób wykonujących czynności:</w:t>
      </w:r>
    </w:p>
    <w:p w14:paraId="37389EDA" w14:textId="77777777"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wynikających 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14:paraId="1232D6B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14:paraId="43648CF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14:paraId="0381A39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14:paraId="1F6CF3D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14:paraId="31D2D30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FF754B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lastRenderedPageBreak/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 (tj. w szczególności bez adresów, nr PESEL pracowników). Imię i nazwisko pracownika nie podlega </w:t>
      </w:r>
      <w:proofErr w:type="spellStart"/>
      <w:r w:rsidRPr="006737B3">
        <w:t>anonimizacji</w:t>
      </w:r>
      <w:proofErr w:type="spellEnd"/>
      <w:r w:rsidRPr="006737B3">
        <w:t xml:space="preserve">. Informacje takie jak: data zawarcia umowy, rodzaj umowy o pracę i wymiar etatu powinny być możliwe do zidentyfikowania; </w:t>
      </w:r>
    </w:p>
    <w:p w14:paraId="4E78E24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14:paraId="0E8D2E2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1. Imię i nazwisko pracownika nie podlega </w:t>
      </w:r>
      <w:proofErr w:type="spellStart"/>
      <w:r w:rsidRPr="006737B3">
        <w:t>anonimizacji</w:t>
      </w:r>
      <w:proofErr w:type="spellEnd"/>
      <w:r w:rsidRPr="006737B3">
        <w:t>.</w:t>
      </w:r>
    </w:p>
    <w:p w14:paraId="592FA99D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48ACF05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C34A44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14:paraId="7A8EC06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14:paraId="517851B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0FE39DBE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A2747B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14:paraId="3FF6C1BF" w14:textId="77777777"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14:paraId="787391C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14:paraId="04AD686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14:paraId="0B89EAF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14:paraId="4506DEA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>
        <w:t>I</w:t>
      </w:r>
      <w:r w:rsidRPr="006737B3">
        <w:t>nspektora nadzoru</w:t>
      </w:r>
      <w:r>
        <w:t>.</w:t>
      </w:r>
      <w:r w:rsidRPr="006737B3">
        <w:t xml:space="preserve"> </w:t>
      </w:r>
    </w:p>
    <w:p w14:paraId="3398112C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BD785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14:paraId="4626622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14:paraId="4990CEA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Zamawiający ustanawia </w:t>
      </w:r>
      <w:r>
        <w:t>I</w:t>
      </w:r>
      <w:r w:rsidRPr="006737B3">
        <w:t xml:space="preserve">nspektora nadzoru wskazanego w </w:t>
      </w:r>
      <w:r w:rsidRPr="007E692A">
        <w:t>§ 29 ust. 4.</w:t>
      </w:r>
    </w:p>
    <w:p w14:paraId="5355D8D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</w:r>
      <w:r>
        <w:t>Inspektor nadzoru</w:t>
      </w:r>
      <w:r w:rsidRPr="006737B3">
        <w:t xml:space="preserve"> wypełnia obowiązki i działa w ramach upoważnień wyszczególnionych </w:t>
      </w:r>
      <w:r>
        <w:br/>
      </w:r>
      <w:r w:rsidRPr="006737B3">
        <w:t>w Umowie i przepisach odrębnych, a w szczególności:</w:t>
      </w:r>
    </w:p>
    <w:p w14:paraId="1F6D15C3" w14:textId="5B10F11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 Ustawy z dnia 7 lipca 1994 r. </w:t>
      </w:r>
      <w:r w:rsidR="00985706">
        <w:t>P</w:t>
      </w:r>
      <w:r w:rsidRPr="006737B3">
        <w:t>r</w:t>
      </w:r>
      <w:r w:rsidR="007128F3">
        <w:t>awo budowlane (</w:t>
      </w:r>
      <w:proofErr w:type="spellStart"/>
      <w:r w:rsidR="007128F3">
        <w:t>t.j</w:t>
      </w:r>
      <w:proofErr w:type="spellEnd"/>
      <w:r w:rsidR="007128F3">
        <w:t>. Dz. U. 202</w:t>
      </w:r>
      <w:r w:rsidR="00985706">
        <w:t>3</w:t>
      </w:r>
      <w:r w:rsidRPr="006737B3">
        <w:t xml:space="preserve">, poz. </w:t>
      </w:r>
      <w:r w:rsidR="00985706">
        <w:t>682</w:t>
      </w:r>
      <w:r w:rsidRPr="006737B3">
        <w:t>),</w:t>
      </w:r>
    </w:p>
    <w:p w14:paraId="36E8A94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lastRenderedPageBreak/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14:paraId="16B25DD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14:paraId="53C797B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14:paraId="2B1321D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14:paraId="1805117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14:paraId="157BC11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14:paraId="47AB9EC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14:paraId="1DF6B85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14:paraId="1D0BCEF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14:paraId="690F5A8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14:paraId="0D11D35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14:paraId="7FE5EE65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2F79C9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14:paraId="603E348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I</w:t>
      </w:r>
      <w:r w:rsidRPr="006737B3">
        <w:t>nspektorowi nadzoru, oraz osobom przez ni</w:t>
      </w:r>
      <w:r>
        <w:t>ego</w:t>
      </w:r>
      <w:r w:rsidRPr="006737B3">
        <w:t xml:space="preserve"> upoważnionym wstęp na teren budowy (teren prowadzonych prac).</w:t>
      </w:r>
    </w:p>
    <w:p w14:paraId="4D71EE51" w14:textId="77777777"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14:paraId="26D07A03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6E57DB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14:paraId="4D157B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4C2CCE2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14:paraId="6DEE7C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14:paraId="7128208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14:paraId="2B7517C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14:paraId="461E692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14:paraId="17B44BD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14:paraId="7ACF498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14:paraId="7D45B87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14:paraId="76C3361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lastRenderedPageBreak/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14:paraId="39FF612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14:paraId="1540048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53FB1260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1FCCA7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14:paraId="39EFE5B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14:paraId="434B5C1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14:paraId="3D18BF5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14:paraId="79703B8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14:paraId="61A961B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14:paraId="3A17A7D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14:paraId="388EB993" w14:textId="77777777" w:rsidR="00513928" w:rsidRDefault="0051392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5672076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14:paraId="6F92F3C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14:paraId="739FE33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14:paraId="57DC12B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14:paraId="30C7B63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14:paraId="78A59EB0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4C5AFD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14:paraId="2EF68B5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14:paraId="434D4F9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14:paraId="07F347C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14:paraId="1B152A5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14:paraId="1605C99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14:paraId="771336A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14:paraId="3723FF6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475A29">
        <w:t>a terenie budowy wskazane w § 29</w:t>
      </w:r>
      <w:r w:rsidRPr="00927518">
        <w:t xml:space="preserve"> ust. 2 i 3.</w:t>
      </w:r>
    </w:p>
    <w:p w14:paraId="7B0AEE4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="00587B8A">
        <w:t>-  wskazany w § 29 ust.4</w:t>
      </w:r>
      <w:r w:rsidRPr="00927518">
        <w:t>.</w:t>
      </w:r>
    </w:p>
    <w:p w14:paraId="6D65343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14:paraId="5E92564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14:paraId="2F05230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14:paraId="731DD50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>
        <w:t>I</w:t>
      </w:r>
      <w:r w:rsidRPr="00927518">
        <w:t>nspektora nadzoru</w:t>
      </w:r>
      <w:r>
        <w:t xml:space="preserve"> </w:t>
      </w:r>
      <w:r w:rsidRPr="00927518">
        <w:t>oraz innych osób sprawujących nadzór ze strony Zamawiającego.</w:t>
      </w:r>
    </w:p>
    <w:p w14:paraId="5A834A2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79C1CDA7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AFB850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14:paraId="3E2BB6C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14:paraId="2E0F206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14:paraId="155B90F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14:paraId="74D4793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</w:t>
      </w:r>
      <w:r w:rsidR="00587B8A">
        <w:t>nawca powinien utrzymywać teren,</w:t>
      </w:r>
      <w:r w:rsidRPr="00927518">
        <w:t xml:space="preserve">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14:paraId="163B230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 xml:space="preserve">Wykonawca zobowiązuje się do umożliwienia wstępu </w:t>
      </w:r>
      <w:r>
        <w:t>I</w:t>
      </w:r>
      <w:r w:rsidRPr="00927518">
        <w:t xml:space="preserve">nspektorom nadzoru budowlanego, </w:t>
      </w:r>
      <w:r w:rsidRPr="00927518">
        <w:br/>
        <w:t xml:space="preserve">do których należy wykonywanie zadań określonych ustawą prawo budowlane oraz </w:t>
      </w:r>
      <w:r w:rsidRPr="00927518">
        <w:br/>
        <w:t>do udostępnienia danych i informacji ustawą wymaganych.</w:t>
      </w:r>
    </w:p>
    <w:p w14:paraId="75BA7FC1" w14:textId="1055D1FD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Jeżeli wymagają tego okoliczności Wykonawca zobowiązany jest do wykonywania wobec organów administracji publicznej oraz osób trzecich obowiązków Zamawiającego, wynikających</w:t>
      </w:r>
      <w:r w:rsidR="00212D92">
        <w:t xml:space="preserve">  </w:t>
      </w:r>
      <w:r w:rsidRPr="00927518">
        <w:t xml:space="preserve"> z przepisów prawa budowlanego, do dnia protokolarnego przekazania Zamawiającemu przedmiotu Umowy.</w:t>
      </w:r>
    </w:p>
    <w:p w14:paraId="0EC3F744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EF1B1C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14:paraId="693D594F" w14:textId="2CE706A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 xml:space="preserve"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</w:t>
      </w:r>
      <w:r w:rsidR="00212D92">
        <w:t xml:space="preserve">                        </w:t>
      </w:r>
      <w:r w:rsidRPr="00927518">
        <w:t>na zniszczeniu lub uszkodzeniu mienia.</w:t>
      </w:r>
    </w:p>
    <w:p w14:paraId="719812DF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F42DB0A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218F9C8" w14:textId="6127CF26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14:paraId="433368C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14:paraId="2646EB77" w14:textId="2F53A460" w:rsidR="00852A71" w:rsidRDefault="00DF585D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</w:pPr>
      <w:r w:rsidRPr="00927518">
        <w:t xml:space="preserve">Umowa została zawarta na czas określony </w:t>
      </w:r>
      <w:r>
        <w:t>od dnia podpisania umowy</w:t>
      </w:r>
      <w:r w:rsidRPr="00927518">
        <w:t xml:space="preserve"> </w:t>
      </w:r>
      <w:r w:rsidR="00320E48">
        <w:rPr>
          <w:b/>
        </w:rPr>
        <w:t xml:space="preserve">na okres </w:t>
      </w:r>
      <w:r w:rsidR="00985706">
        <w:rPr>
          <w:b/>
        </w:rPr>
        <w:t>6</w:t>
      </w:r>
      <w:r w:rsidR="004301C1">
        <w:rPr>
          <w:b/>
        </w:rPr>
        <w:t xml:space="preserve"> miesięcy.</w:t>
      </w:r>
    </w:p>
    <w:p w14:paraId="09C3F9EB" w14:textId="77777777" w:rsidR="00852A71" w:rsidRPr="00852A71" w:rsidRDefault="00852A71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  <w:jc w:val="both"/>
      </w:pPr>
      <w:r w:rsidRPr="00852A71">
        <w:t xml:space="preserve">Do </w:t>
      </w:r>
      <w:r w:rsidR="001C7AC7">
        <w:t>dróg gruntowych</w:t>
      </w:r>
      <w:r w:rsidRPr="00852A71">
        <w:t xml:space="preserve"> Wykonawc</w:t>
      </w:r>
      <w:r>
        <w:t xml:space="preserve">a przystąpi </w:t>
      </w:r>
      <w:r w:rsidR="001C7AC7">
        <w:t>wezwany</w:t>
      </w:r>
      <w:r>
        <w:t xml:space="preserve"> faksem,</w:t>
      </w:r>
      <w:r w:rsidRPr="00852A71">
        <w:t xml:space="preserve"> na piśmie lub pocztą elektroniczną przez przedstawiciela Zamawiającego w terminie </w:t>
      </w:r>
      <w:r w:rsidR="001C7AC7">
        <w:rPr>
          <w:b/>
          <w:u w:val="single"/>
        </w:rPr>
        <w:t>72</w:t>
      </w:r>
      <w:r w:rsidRPr="00852A71">
        <w:rPr>
          <w:b/>
          <w:u w:val="single"/>
        </w:rPr>
        <w:t xml:space="preserve"> godzin</w:t>
      </w:r>
      <w:r>
        <w:t xml:space="preserve"> </w:t>
      </w:r>
      <w:r w:rsidRPr="00852A71">
        <w:t xml:space="preserve">od otrzymania wezwania. </w:t>
      </w:r>
      <w:r w:rsidR="00320E48">
        <w:t xml:space="preserve">                   </w:t>
      </w:r>
      <w:r w:rsidRPr="00852A71">
        <w:t xml:space="preserve">W wezwaniu określona zostanie lokalizacja, zakres i kolejność wykonywania </w:t>
      </w:r>
      <w:r w:rsidR="001C7AC7">
        <w:t>modernizacji.</w:t>
      </w:r>
    </w:p>
    <w:p w14:paraId="3E575D00" w14:textId="77777777" w:rsidR="00DF585D" w:rsidRPr="00927518" w:rsidRDefault="00852A71" w:rsidP="00852A71">
      <w:pPr>
        <w:pStyle w:val="Akapitzlist"/>
        <w:autoSpaceDE w:val="0"/>
        <w:autoSpaceDN w:val="0"/>
        <w:adjustRightInd w:val="0"/>
        <w:spacing w:line="23" w:lineRule="atLeast"/>
      </w:pPr>
      <w:r>
        <w:t xml:space="preserve">    </w:t>
      </w:r>
      <w:r w:rsidRPr="00883EB6">
        <w:t xml:space="preserve"> </w:t>
      </w:r>
    </w:p>
    <w:p w14:paraId="1B9A3815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917CEC0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CF3F270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329F17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CF43F29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8979E6B" w14:textId="7D0DFEC8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14:paraId="2BA54B6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14:paraId="7F4ABB2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14:paraId="70F9E5D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14:paraId="3DF31E88" w14:textId="77777777"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2E70E8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14:paraId="65249FE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14:paraId="4916C1A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14:paraId="0910C7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14:paraId="63B479E1" w14:textId="77777777"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14:paraId="1DB4A9B9" w14:textId="77777777" w:rsidR="004770A6" w:rsidRPr="00927518" w:rsidRDefault="004770A6" w:rsidP="00DF585D">
      <w:pPr>
        <w:autoSpaceDE w:val="0"/>
        <w:autoSpaceDN w:val="0"/>
        <w:adjustRightInd w:val="0"/>
        <w:spacing w:line="23" w:lineRule="atLeast"/>
        <w:ind w:left="440" w:hanging="440"/>
      </w:pPr>
    </w:p>
    <w:p w14:paraId="36DFD0C9" w14:textId="77777777" w:rsidR="00852A71" w:rsidRDefault="00852A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35979C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14:paraId="5AA26B96" w14:textId="77777777" w:rsidR="003B1F95" w:rsidRPr="00363F4D" w:rsidRDefault="00DF585D" w:rsidP="00363F4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odbiorów robót Wykonawca zgłasza </w:t>
      </w:r>
      <w:r>
        <w:t>I</w:t>
      </w:r>
      <w:r w:rsidRPr="00927518">
        <w:t>nspektorowi nadzoru, oraz informuje Zamawiającego.</w:t>
      </w:r>
    </w:p>
    <w:p w14:paraId="24064996" w14:textId="77777777"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041CF25" w14:textId="77777777"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7B4752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14:paraId="00FEB07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końcowego Wykonawca zgłasza </w:t>
      </w:r>
      <w:r>
        <w:t>I</w:t>
      </w:r>
      <w:r w:rsidRPr="00927518">
        <w:t xml:space="preserve">nspektorowi nadzoru, </w:t>
      </w:r>
      <w:r w:rsidRPr="00927518">
        <w:br/>
        <w:t>a ponadto informuje Zamawiającego.</w:t>
      </w:r>
    </w:p>
    <w:p w14:paraId="45C546A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>
        <w:t>I</w:t>
      </w:r>
      <w:r w:rsidRPr="00927518">
        <w:t>nspektora nadzoru, oraz przez przedstawiciela Zamawiającego.</w:t>
      </w:r>
    </w:p>
    <w:p w14:paraId="3C3585E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końcowego, w zależności </w:t>
      </w:r>
      <w:r w:rsidRPr="00927518">
        <w:br/>
        <w:t>od okoliczności przedstawia:</w:t>
      </w:r>
    </w:p>
    <w:p w14:paraId="6C5F14E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14:paraId="16B108C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14:paraId="20A9A84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końcowego Zamawiający sporządza protokół, który w zależności </w:t>
      </w:r>
      <w:r w:rsidRPr="00927518">
        <w:br/>
        <w:t>od zaistnie</w:t>
      </w:r>
      <w:r w:rsidR="0060347A">
        <w:t>nia poszczególnych okoliczności zawiera:</w:t>
      </w:r>
    </w:p>
    <w:p w14:paraId="27A8C5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14:paraId="109FD5C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14:paraId="5ED871F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14:paraId="30988ED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14:paraId="67AD530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14:paraId="7F56395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29E26844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DC6D23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14:paraId="7F7C70A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14:paraId="63FBD39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14:paraId="4EF16F5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14:paraId="1F48755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14:paraId="39CAF25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14:paraId="39C086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14:paraId="29E7014D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E29A1DE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E3392A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14:paraId="5B8DAB5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14:paraId="64F31BEB" w14:textId="77777777"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162096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77589B">
        <w:rPr>
          <w:rFonts w:ascii="Times New Roman" w:hAnsi="Times New Roman"/>
          <w:b/>
          <w:sz w:val="24"/>
          <w:szCs w:val="24"/>
        </w:rPr>
        <w:t xml:space="preserve"> </w:t>
      </w:r>
      <w:r w:rsidRPr="009C374B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162096">
        <w:rPr>
          <w:rFonts w:ascii="Times New Roman" w:hAnsi="Times New Roman"/>
          <w:sz w:val="24"/>
          <w:szCs w:val="24"/>
        </w:rPr>
        <w:t>……………………………………..</w:t>
      </w:r>
      <w:r w:rsidR="0077589B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82F51D" w14:textId="77777777" w:rsidR="00DF585D" w:rsidRPr="00120B54" w:rsidRDefault="001C7AC7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>2</w:t>
      </w:r>
      <w:r w:rsidR="0077589B">
        <w:t xml:space="preserve">. </w:t>
      </w:r>
      <w:r w:rsidR="00DF585D" w:rsidRPr="000A0E1C">
        <w:rPr>
          <w:b/>
        </w:rPr>
        <w:t xml:space="preserve">Wartość wynagrodzenia Wykonawcy wyliczana będzie na podstawie w </w:t>
      </w:r>
      <w:r>
        <w:rPr>
          <w:b/>
        </w:rPr>
        <w:t>kosztorysu ofertowego</w:t>
      </w:r>
      <w:r w:rsidR="008B1269">
        <w:rPr>
          <w:b/>
        </w:rPr>
        <w:t xml:space="preserve"> </w:t>
      </w:r>
      <w:r>
        <w:rPr>
          <w:b/>
        </w:rPr>
        <w:t>(stanowiący</w:t>
      </w:r>
      <w:r w:rsidR="00DF585D" w:rsidRPr="000A0E1C">
        <w:rPr>
          <w:b/>
        </w:rPr>
        <w:t xml:space="preserve"> załącznik nr </w:t>
      </w:r>
      <w:r w:rsidR="00162096">
        <w:rPr>
          <w:b/>
        </w:rPr>
        <w:t xml:space="preserve">…………. </w:t>
      </w:r>
      <w:r w:rsidR="00DF585D" w:rsidRPr="000A0E1C">
        <w:rPr>
          <w:b/>
        </w:rPr>
        <w:t xml:space="preserve">do </w:t>
      </w:r>
      <w:r w:rsidR="00A74958">
        <w:rPr>
          <w:b/>
        </w:rPr>
        <w:t>SWZ</w:t>
      </w:r>
      <w:r w:rsidR="00DF585D" w:rsidRPr="000A0E1C">
        <w:rPr>
          <w:b/>
        </w:rPr>
        <w:t>).</w:t>
      </w:r>
      <w:r w:rsidR="00DF585D" w:rsidRPr="00120B54">
        <w:t xml:space="preserve"> Prace </w:t>
      </w:r>
      <w:r w:rsidR="00663EFF" w:rsidRPr="00120B54">
        <w:t>niewyszczególnione</w:t>
      </w:r>
      <w:r w:rsidR="00DF585D" w:rsidRPr="00120B54">
        <w:t xml:space="preserve"> w zestawieniu uzgodnionych cen </w:t>
      </w:r>
      <w:r w:rsidR="008B1269">
        <w:t xml:space="preserve">podanych w </w:t>
      </w:r>
      <w:r>
        <w:t>kosztorysie</w:t>
      </w:r>
      <w:r w:rsidR="008B1269">
        <w:t xml:space="preserve"> ofertowym</w:t>
      </w:r>
      <w:r w:rsidR="00DF585D" w:rsidRPr="00120B54">
        <w:t xml:space="preserve"> zostaną rozliczane według składników cenotwórczych podanych w ofercie wykonawcy.</w:t>
      </w:r>
    </w:p>
    <w:p w14:paraId="04024536" w14:textId="77777777" w:rsidR="00DF585D" w:rsidRPr="00120B54" w:rsidRDefault="0077589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 xml:space="preserve">4. </w:t>
      </w:r>
      <w:r w:rsidR="00DF585D" w:rsidRPr="00120B54">
        <w:t xml:space="preserve">Ceny jednostkowe określone przez oferenta w trakcie trwania umowy nie mogą ulec zmianie. </w:t>
      </w:r>
    </w:p>
    <w:p w14:paraId="6625DCC4" w14:textId="77777777" w:rsidR="00DF585D" w:rsidRPr="00120B54" w:rsidRDefault="0077589B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 xml:space="preserve">5. </w:t>
      </w:r>
      <w:r w:rsidR="00DF585D" w:rsidRPr="00120B54"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14:paraId="5593353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14:paraId="0B6DCCBD" w14:textId="77777777"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14:paraId="0E5419E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14:paraId="4B72389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14:paraId="77F2B16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lastRenderedPageBreak/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14:paraId="348BC7F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14:paraId="7183B7D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14:paraId="6530437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14:paraId="0798109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14:paraId="6FC1D9E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14:paraId="7AD0893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14:paraId="2D2C11C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14:paraId="0EB2548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14:paraId="6A60E3E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14:paraId="2215001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1AB1825F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6E32E56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475591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14:paraId="54E74B2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14:paraId="483BE16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3C420C86" w14:textId="77777777" w:rsidR="00BE6896" w:rsidRDefault="00BE6896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14:paraId="4CE732B1" w14:textId="77777777" w:rsidR="001C7AC7" w:rsidRDefault="001C7AC7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14:paraId="5C908B1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14:paraId="3035B71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14:paraId="17BCF7B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14:paraId="477820F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14:paraId="669481E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14:paraId="6A47AE1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14:paraId="5AEF87C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14:paraId="3238665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14:paraId="38BBB07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14:paraId="136C8A7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4607A4AF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E4597A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14:paraId="3ED8BA5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14:paraId="1B71641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14:paraId="6818861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14:paraId="0FDCF6C0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AF2E7C9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1AF8A78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3B2E129" w14:textId="117A08C8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14:paraId="4074C54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14:paraId="5ABFFC8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14:paraId="1248479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14:paraId="79EF900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14:paraId="76750F0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14:paraId="03CF035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14:paraId="37BF310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14:paraId="3CC914B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14:paraId="092C804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14:paraId="0B420EC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14:paraId="69AC4904" w14:textId="61C38518" w:rsidR="005779A6" w:rsidRDefault="005779A6" w:rsidP="00212D92">
      <w:pPr>
        <w:autoSpaceDE w:val="0"/>
        <w:autoSpaceDN w:val="0"/>
        <w:adjustRightInd w:val="0"/>
        <w:spacing w:line="23" w:lineRule="atLeast"/>
      </w:pPr>
    </w:p>
    <w:p w14:paraId="3C6AC0B1" w14:textId="77777777" w:rsidR="00212D92" w:rsidRPr="00212D92" w:rsidRDefault="00212D92" w:rsidP="00212D92">
      <w:pPr>
        <w:autoSpaceDE w:val="0"/>
        <w:autoSpaceDN w:val="0"/>
        <w:adjustRightInd w:val="0"/>
        <w:spacing w:line="23" w:lineRule="atLeast"/>
      </w:pPr>
    </w:p>
    <w:p w14:paraId="6FC00407" w14:textId="6002E231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14:paraId="34677E3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14:paraId="016143E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14:paraId="0B775C9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14:paraId="7D28255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Pr="00EF229E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14:paraId="082D2BB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14:paraId="47F3216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14:paraId="5555A4B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14:paraId="519DE09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14:paraId="30BD08D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14:paraId="5F083A9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14:paraId="59BC14E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14:paraId="1F7A092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14:paraId="27BD077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14:paraId="19D416D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14:paraId="787D92F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14:paraId="047D066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14:paraId="4B6B2EB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14:paraId="69EC6DD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14:paraId="2E3E838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14:paraId="2F48DB9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14:paraId="191DDC6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14:paraId="299CD7A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14:paraId="010AB82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14:paraId="1348764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14:paraId="5DED88A2" w14:textId="77777777"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14:paraId="7C9F9F34" w14:textId="77777777" w:rsidR="00142B67" w:rsidRDefault="00142B67" w:rsidP="00162096">
      <w:pPr>
        <w:autoSpaceDE w:val="0"/>
        <w:autoSpaceDN w:val="0"/>
        <w:adjustRightInd w:val="0"/>
        <w:spacing w:line="23" w:lineRule="atLeast"/>
        <w:rPr>
          <w:b/>
        </w:rPr>
      </w:pPr>
    </w:p>
    <w:p w14:paraId="12AB8913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9B6690E" w14:textId="77777777"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14:paraId="45E91F0B" w14:textId="77777777"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14:paraId="37769A92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60BEA30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C149E7E" w14:textId="37AD1503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14:paraId="1E111E3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14:paraId="11C1FB8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14:paraId="59DB3D1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14:paraId="4AC2728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14:paraId="20B10F4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14:paraId="43A39C9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14:paraId="76BA19A0" w14:textId="77777777"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14:paraId="5C75FCBE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56DFB56" w14:textId="77777777" w:rsidR="00142B67" w:rsidRDefault="00142B67" w:rsidP="005E5398">
      <w:pPr>
        <w:autoSpaceDE w:val="0"/>
        <w:autoSpaceDN w:val="0"/>
        <w:adjustRightInd w:val="0"/>
        <w:spacing w:line="23" w:lineRule="atLeast"/>
        <w:rPr>
          <w:b/>
        </w:rPr>
      </w:pPr>
    </w:p>
    <w:p w14:paraId="574FE4D0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7DC3720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8C42430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8DD4AF8" w14:textId="663BA209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14:paraId="4C91DC5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14:paraId="12BEE40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14:paraId="403F96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14:paraId="627E575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23E8809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14:paraId="2999E33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14:paraId="0FAF98D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14:paraId="5E8654D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14:paraId="6272219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14:paraId="4F8045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14:paraId="06F7F61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</w:t>
      </w:r>
      <w:r w:rsidR="005E5398">
        <w:t>nu budowy z dniem odbioru robót.</w:t>
      </w:r>
    </w:p>
    <w:p w14:paraId="71A83348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CC43F13" w14:textId="77777777" w:rsidR="005E5398" w:rsidRDefault="005E539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2FB45ED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FB4A7B9" w14:textId="3BBB7EC6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14:paraId="00934CA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14:paraId="2DF0AAF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14:paraId="04DB88B9" w14:textId="0FDF4847" w:rsidR="005138FB" w:rsidRPr="0074558B" w:rsidRDefault="005138FB" w:rsidP="005138FB">
      <w:pPr>
        <w:spacing w:line="23" w:lineRule="atLeast"/>
        <w:ind w:left="284"/>
      </w:pPr>
      <w:r w:rsidRPr="0074558B">
        <w:t>1)</w:t>
      </w:r>
      <w:r w:rsidRPr="0074558B">
        <w:tab/>
      </w:r>
      <w:r w:rsidR="000C2472">
        <w:t xml:space="preserve">  </w:t>
      </w:r>
      <w:r w:rsidRPr="0074558B">
        <w:t xml:space="preserve">Nabywca: Gmina – miasto Grudziądz </w:t>
      </w:r>
    </w:p>
    <w:p w14:paraId="7518C8A7" w14:textId="77777777" w:rsidR="005138FB" w:rsidRPr="0074558B" w:rsidRDefault="005138FB" w:rsidP="005138FB">
      <w:pPr>
        <w:spacing w:line="23" w:lineRule="atLeast"/>
        <w:ind w:left="284"/>
      </w:pPr>
      <w:r w:rsidRPr="0074558B">
        <w:t xml:space="preserve">2)      ulica: ul. Ratuszowa 1 </w:t>
      </w:r>
    </w:p>
    <w:p w14:paraId="52D6B401" w14:textId="77777777" w:rsidR="005138FB" w:rsidRPr="0074558B" w:rsidRDefault="005138FB" w:rsidP="005138FB">
      <w:pPr>
        <w:spacing w:line="23" w:lineRule="atLeast"/>
        <w:ind w:left="284"/>
      </w:pPr>
      <w:r w:rsidRPr="0074558B">
        <w:t>3)      kod, miejscowość: 86 – 300 Grudziądz</w:t>
      </w:r>
    </w:p>
    <w:p w14:paraId="11C459DE" w14:textId="77777777" w:rsidR="005138FB" w:rsidRDefault="005138FB" w:rsidP="005138FB">
      <w:pPr>
        <w:spacing w:line="23" w:lineRule="atLeast"/>
        <w:ind w:left="284"/>
      </w:pPr>
      <w:r w:rsidRPr="0074558B">
        <w:t xml:space="preserve">4)      NIP: 876 – 24 – 26 – 842  </w:t>
      </w:r>
    </w:p>
    <w:p w14:paraId="34B84269" w14:textId="77777777" w:rsidR="00852A71" w:rsidRPr="0074558B" w:rsidRDefault="00852A71" w:rsidP="005138FB">
      <w:pPr>
        <w:spacing w:line="23" w:lineRule="atLeast"/>
        <w:ind w:left="284"/>
      </w:pPr>
    </w:p>
    <w:p w14:paraId="1BD888CB" w14:textId="77777777" w:rsidR="005138FB" w:rsidRPr="0074558B" w:rsidRDefault="005138FB" w:rsidP="005138FB">
      <w:pPr>
        <w:spacing w:line="23" w:lineRule="atLeast"/>
        <w:ind w:left="284"/>
      </w:pPr>
      <w:r w:rsidRPr="0074558B">
        <w:t>5)      Odbiorca: Zarząd Dróg Miejskich w Grudziądzu</w:t>
      </w:r>
    </w:p>
    <w:p w14:paraId="5D0494A2" w14:textId="77777777" w:rsidR="005138FB" w:rsidRPr="0074558B" w:rsidRDefault="005138FB" w:rsidP="005138FB">
      <w:pPr>
        <w:spacing w:line="23" w:lineRule="atLeast"/>
        <w:ind w:left="284"/>
      </w:pPr>
      <w:r w:rsidRPr="0074558B">
        <w:t>6)      ulica: Ludwika Waryńskiego 34A</w:t>
      </w:r>
    </w:p>
    <w:p w14:paraId="13C6F03C" w14:textId="77777777" w:rsidR="005138FB" w:rsidRPr="0074558B" w:rsidRDefault="005138FB" w:rsidP="005138FB">
      <w:pPr>
        <w:spacing w:line="23" w:lineRule="atLeast"/>
        <w:ind w:left="284"/>
      </w:pPr>
      <w:r w:rsidRPr="0074558B">
        <w:t>7)      kod, miejscowość: 86 – 300 Grudziądz</w:t>
      </w:r>
    </w:p>
    <w:p w14:paraId="51FAD80E" w14:textId="77777777" w:rsidR="005138FB" w:rsidRDefault="005138FB" w:rsidP="005138FB">
      <w:pPr>
        <w:spacing w:line="23" w:lineRule="atLeast"/>
        <w:ind w:left="284"/>
      </w:pPr>
      <w:r w:rsidRPr="0074558B">
        <w:t xml:space="preserve">8)       NIP: 876 – 24 – 03 – 226  </w:t>
      </w:r>
    </w:p>
    <w:p w14:paraId="1F3F7C03" w14:textId="77777777" w:rsidR="00852A71" w:rsidRPr="0074558B" w:rsidRDefault="00852A71" w:rsidP="005138FB">
      <w:pPr>
        <w:spacing w:line="23" w:lineRule="atLeast"/>
        <w:ind w:left="284"/>
      </w:pPr>
    </w:p>
    <w:p w14:paraId="61853A48" w14:textId="77777777" w:rsidR="005138FB" w:rsidRPr="0074558B" w:rsidRDefault="00852A71" w:rsidP="005138FB">
      <w:pPr>
        <w:autoSpaceDE w:val="0"/>
        <w:autoSpaceDN w:val="0"/>
        <w:adjustRightInd w:val="0"/>
        <w:spacing w:line="23" w:lineRule="atLeast"/>
        <w:ind w:firstLine="284"/>
      </w:pPr>
      <w:r>
        <w:t xml:space="preserve">9) </w:t>
      </w:r>
      <w:r w:rsidR="005138FB" w:rsidRPr="0074558B">
        <w:t>Osoba reprezentująca Zamawiającego (</w:t>
      </w:r>
      <w:r w:rsidR="005138FB">
        <w:t>Inspektor nadzoru</w:t>
      </w:r>
      <w:r w:rsidR="005138FB" w:rsidRPr="0074558B">
        <w:t xml:space="preserve">) – </w:t>
      </w:r>
      <w:r w:rsidR="005138FB">
        <w:t>Ramona Ficerman</w:t>
      </w:r>
    </w:p>
    <w:p w14:paraId="4F19C907" w14:textId="660DF7CF" w:rsidR="005138FB" w:rsidRPr="0074558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10) </w:t>
      </w:r>
      <w:r w:rsidR="005138FB" w:rsidRPr="0074558B">
        <w:t xml:space="preserve">tel. </w:t>
      </w:r>
      <w:r w:rsidR="005138FB">
        <w:t>56 663-08-31</w:t>
      </w:r>
    </w:p>
    <w:p w14:paraId="2B41E876" w14:textId="40E89E76" w:rsidR="005138F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11) </w:t>
      </w:r>
      <w:r w:rsidR="005138FB" w:rsidRPr="0074558B">
        <w:t>e-mail:</w:t>
      </w:r>
      <w:r w:rsidR="005138FB">
        <w:t>r.ficerman@zdm.grudziadz.pl</w:t>
      </w:r>
    </w:p>
    <w:p w14:paraId="76EF99AC" w14:textId="77777777" w:rsidR="005779A6" w:rsidRDefault="005779A6" w:rsidP="005138FB">
      <w:pPr>
        <w:autoSpaceDE w:val="0"/>
        <w:autoSpaceDN w:val="0"/>
        <w:adjustRightInd w:val="0"/>
        <w:spacing w:line="23" w:lineRule="atLeast"/>
      </w:pPr>
    </w:p>
    <w:p w14:paraId="237965EF" w14:textId="77777777" w:rsidR="005779A6" w:rsidRPr="0074558B" w:rsidRDefault="005779A6" w:rsidP="005138FB">
      <w:pPr>
        <w:autoSpaceDE w:val="0"/>
        <w:autoSpaceDN w:val="0"/>
        <w:adjustRightInd w:val="0"/>
        <w:spacing w:line="23" w:lineRule="atLeast"/>
      </w:pPr>
    </w:p>
    <w:p w14:paraId="1A7FC552" w14:textId="77777777" w:rsidR="005138FB" w:rsidRPr="00856E62" w:rsidRDefault="005138FB" w:rsidP="005138FB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14:paraId="32C19516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14:paraId="47812C9B" w14:textId="77777777"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Nazwa</w:t>
      </w:r>
      <w:r w:rsidRPr="00345089">
        <w:rPr>
          <w:b/>
        </w:rPr>
        <w:t xml:space="preserve"> </w:t>
      </w:r>
    </w:p>
    <w:p w14:paraId="41991851" w14:textId="77777777" w:rsidR="00162096" w:rsidRPr="00162096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>
        <w:t>u</w:t>
      </w:r>
      <w:r w:rsidRPr="0074558B">
        <w:t>lica</w:t>
      </w:r>
      <w:r>
        <w:t xml:space="preserve"> </w:t>
      </w:r>
      <w:r w:rsidRPr="00162096">
        <w:rPr>
          <w:b/>
        </w:rPr>
        <w:t xml:space="preserve"> </w:t>
      </w:r>
    </w:p>
    <w:p w14:paraId="2946A562" w14:textId="77777777"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kod, miejscowość</w:t>
      </w:r>
      <w:r>
        <w:t xml:space="preserve"> </w:t>
      </w:r>
    </w:p>
    <w:p w14:paraId="16435ECB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  <w:r>
        <w:t xml:space="preserve"> </w:t>
      </w:r>
    </w:p>
    <w:p w14:paraId="31986272" w14:textId="77777777" w:rsidR="00162096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5) </w:t>
      </w:r>
      <w:r w:rsidRPr="0074558B">
        <w:tab/>
        <w:t>Regon</w:t>
      </w:r>
      <w:r>
        <w:t xml:space="preserve"> </w:t>
      </w:r>
    </w:p>
    <w:p w14:paraId="3E057AF1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6</w:t>
      </w:r>
      <w:r w:rsidRPr="0074558B">
        <w:t xml:space="preserve">) </w:t>
      </w:r>
      <w:r w:rsidRPr="0074558B">
        <w:tab/>
        <w:t>tel.</w:t>
      </w:r>
      <w:r>
        <w:t xml:space="preserve"> </w:t>
      </w:r>
    </w:p>
    <w:p w14:paraId="734A4CFC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7</w:t>
      </w:r>
      <w:r w:rsidRPr="0074558B">
        <w:t xml:space="preserve">) </w:t>
      </w:r>
      <w:r w:rsidRPr="0074558B">
        <w:tab/>
        <w:t xml:space="preserve">e-mail </w:t>
      </w:r>
    </w:p>
    <w:p w14:paraId="04784CCC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220" w:hanging="60"/>
      </w:pPr>
    </w:p>
    <w:p w14:paraId="1626DB4B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14:paraId="6BB79406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1) </w:t>
      </w:r>
      <w:r w:rsidRPr="0074558B">
        <w:tab/>
        <w:t>nazwisko imię</w:t>
      </w:r>
      <w:r>
        <w:t xml:space="preserve"> </w:t>
      </w:r>
    </w:p>
    <w:p w14:paraId="7CB6AAD4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</w:p>
    <w:p w14:paraId="06C48294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</w:p>
    <w:p w14:paraId="3BD2091C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4) </w:t>
      </w:r>
      <w:r w:rsidRPr="0074558B">
        <w:tab/>
        <w:t xml:space="preserve">tel. </w:t>
      </w:r>
    </w:p>
    <w:p w14:paraId="03B44A7F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</w:pPr>
    </w:p>
    <w:p w14:paraId="369A9D04" w14:textId="77777777" w:rsidR="005138FB" w:rsidRPr="000A27D1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0A27D1">
        <w:t xml:space="preserve">4. </w:t>
      </w:r>
      <w:r w:rsidRPr="000A27D1">
        <w:tab/>
        <w:t xml:space="preserve"> Inspektor nadzoru:</w:t>
      </w:r>
    </w:p>
    <w:p w14:paraId="648662BD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  <w:r>
        <w:t xml:space="preserve"> </w:t>
      </w:r>
      <w:r w:rsidRPr="00790B01">
        <w:rPr>
          <w:b/>
        </w:rPr>
        <w:t>Ficerman Ramona</w:t>
      </w:r>
      <w:r>
        <w:t xml:space="preserve"> </w:t>
      </w:r>
    </w:p>
    <w:p w14:paraId="1286E705" w14:textId="17041FDA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  <w:r w:rsidR="000C2472">
        <w:rPr>
          <w:b/>
        </w:rPr>
        <w:t>Zaciszna 1</w:t>
      </w:r>
    </w:p>
    <w:p w14:paraId="5C59760B" w14:textId="1D4604E2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  <w:r w:rsidRPr="00790B01">
        <w:rPr>
          <w:b/>
        </w:rPr>
        <w:t xml:space="preserve">86-302 </w:t>
      </w:r>
      <w:proofErr w:type="spellStart"/>
      <w:r w:rsidR="000C2472">
        <w:rPr>
          <w:b/>
        </w:rPr>
        <w:t>Linarczyk</w:t>
      </w:r>
      <w:proofErr w:type="spellEnd"/>
    </w:p>
    <w:p w14:paraId="6F126BEB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  <w:r w:rsidRPr="00790B01">
        <w:rPr>
          <w:b/>
        </w:rPr>
        <w:t>607424540</w:t>
      </w:r>
    </w:p>
    <w:p w14:paraId="30C3141A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6E6FB7E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264AE6A5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14:paraId="227F0190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pkt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7D6BBEEF" w14:textId="750E28BB" w:rsidR="004770A6" w:rsidRPr="00432DA6" w:rsidRDefault="004770A6" w:rsidP="004770A6">
      <w:pPr>
        <w:pStyle w:val="Zwykytekst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>Zamawiający przewiduje możliwość wprowadzenia istotnych zmian postanowień umowy zgodnie</w:t>
      </w:r>
      <w:r w:rsidR="005779A6">
        <w:rPr>
          <w:rFonts w:ascii="Times New Roman" w:eastAsia="MS Mincho" w:hAnsi="Times New Roman"/>
          <w:sz w:val="24"/>
          <w:szCs w:val="24"/>
        </w:rPr>
        <w:t xml:space="preserve">   </w:t>
      </w:r>
      <w:r w:rsidRPr="00432DA6">
        <w:rPr>
          <w:rFonts w:ascii="Times New Roman" w:eastAsia="MS Mincho" w:hAnsi="Times New Roman"/>
          <w:sz w:val="24"/>
          <w:szCs w:val="24"/>
        </w:rPr>
        <w:t xml:space="preserve"> z art. 455 ust. 1 pkt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14:paraId="2988DDEC" w14:textId="64454403"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</w:t>
      </w:r>
      <w:r w:rsidR="005779A6">
        <w:t xml:space="preserve">         </w:t>
      </w:r>
      <w:r w:rsidRPr="00432DA6">
        <w:t xml:space="preserve">o czas opóźnienia, jeżeli takie opóźnienie jest lub będzie miało wpływ </w:t>
      </w:r>
      <w:r w:rsidRPr="00432DA6">
        <w:br/>
        <w:t>na wykonanie przedmiotu umowy w przypadku:</w:t>
      </w:r>
    </w:p>
    <w:p w14:paraId="02B66D65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14:paraId="2B8F7A2F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14:paraId="3A4F2349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14:paraId="09097992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14:paraId="4B89858B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14:paraId="75D5057A" w14:textId="05803C60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</w:t>
      </w:r>
      <w:r w:rsidR="005779A6">
        <w:t xml:space="preserve">       </w:t>
      </w:r>
      <w:r>
        <w:t xml:space="preserve">   </w:t>
      </w:r>
      <w:r w:rsidRPr="00432DA6">
        <w:t>w chwili zawarcia umowy</w:t>
      </w:r>
    </w:p>
    <w:p w14:paraId="08400D50" w14:textId="1EF26584"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</w:t>
      </w:r>
      <w:r w:rsidR="005779A6">
        <w:t xml:space="preserve">    </w:t>
      </w:r>
      <w:r>
        <w:t xml:space="preserve">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14:paraId="1C4B706F" w14:textId="77777777"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lastRenderedPageBreak/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14:paraId="152518E9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14:paraId="4B395A2B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14:paraId="7244EDF2" w14:textId="785F08D3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 xml:space="preserve">jeżeli rozwiązania te będą miały znaczący wpływ na obniżenie kosztów eksploatacji, poprawy bezpieczeństwa, które ze względu na postęp techniczno-technologiczny nie były znane </w:t>
      </w:r>
      <w:r w:rsidR="005779A6">
        <w:t xml:space="preserve">              </w:t>
      </w:r>
      <w:r w:rsidRPr="00432DA6">
        <w:t>w okresie opracowywania dokumentacji projektowej,</w:t>
      </w:r>
    </w:p>
    <w:p w14:paraId="5969644F" w14:textId="77777777" w:rsidR="004770A6" w:rsidRDefault="004770A6" w:rsidP="004770A6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14:paraId="3B3A0D3B" w14:textId="77777777" w:rsidR="004770A6" w:rsidRPr="00432DA6" w:rsidRDefault="004770A6" w:rsidP="004770A6">
      <w:pPr>
        <w:spacing w:line="276" w:lineRule="auto"/>
        <w:ind w:left="851"/>
        <w:jc w:val="both"/>
        <w:rPr>
          <w:vanish/>
        </w:rPr>
      </w:pPr>
    </w:p>
    <w:p w14:paraId="3D1A64CE" w14:textId="77777777" w:rsidR="004770A6" w:rsidRPr="00432DA6" w:rsidRDefault="004770A6" w:rsidP="004770A6">
      <w:pPr>
        <w:pStyle w:val="Akapitzlist"/>
        <w:numPr>
          <w:ilvl w:val="0"/>
          <w:numId w:val="19"/>
        </w:numPr>
        <w:tabs>
          <w:tab w:val="clear" w:pos="1785"/>
          <w:tab w:val="num" w:pos="1418"/>
        </w:tabs>
        <w:spacing w:line="276" w:lineRule="auto"/>
        <w:ind w:left="1418" w:hanging="425"/>
        <w:contextualSpacing w:val="0"/>
        <w:jc w:val="both"/>
        <w:rPr>
          <w:vanish/>
        </w:rPr>
      </w:pPr>
    </w:p>
    <w:p w14:paraId="3899FA8B" w14:textId="77777777" w:rsidR="004770A6" w:rsidRPr="00432DA6" w:rsidRDefault="004770A6" w:rsidP="004770A6">
      <w:pPr>
        <w:pStyle w:val="Akapitzlist"/>
        <w:numPr>
          <w:ilvl w:val="0"/>
          <w:numId w:val="19"/>
        </w:numPr>
        <w:tabs>
          <w:tab w:val="clear" w:pos="1785"/>
          <w:tab w:val="num" w:pos="1418"/>
        </w:tabs>
        <w:spacing w:line="276" w:lineRule="auto"/>
        <w:ind w:left="1418" w:hanging="425"/>
        <w:contextualSpacing w:val="0"/>
        <w:jc w:val="both"/>
        <w:rPr>
          <w:vanish/>
        </w:rPr>
      </w:pPr>
    </w:p>
    <w:p w14:paraId="062D79D2" w14:textId="72A980AD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stawka roboczogodziny R - minimalna dla województwa Kujawsko -</w:t>
      </w:r>
      <w:r w:rsidR="005779A6">
        <w:t xml:space="preserve"> </w:t>
      </w:r>
      <w:r w:rsidRPr="00432DA6">
        <w:t xml:space="preserve">pomorskiego </w:t>
      </w:r>
      <w:r w:rsidR="005779A6">
        <w:t xml:space="preserve">               </w:t>
      </w:r>
      <w:r w:rsidRPr="00432DA6">
        <w:t xml:space="preserve">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14:paraId="19A7202B" w14:textId="77777777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(R+S)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14:paraId="3B89D1E9" w14:textId="77777777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14:paraId="3146ABA4" w14:textId="77777777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14:paraId="7F337DCD" w14:textId="77777777" w:rsidR="004770A6" w:rsidRPr="00432DA6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jc w:val="both"/>
        <w:rPr>
          <w:vanish/>
        </w:rPr>
      </w:pPr>
    </w:p>
    <w:p w14:paraId="756E2FC2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Zmiana umowy nastąpić może z inicjatywy Zamawiającego albo Wykonawcy poprzez przedstawienie drugiej stronie propozycji zmian w formie pisemnej, które powinny zawierać: </w:t>
      </w:r>
    </w:p>
    <w:p w14:paraId="1F2B2349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14:paraId="54F55A18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14:paraId="638E3BDC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14:paraId="629B4B66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14:paraId="7AA87825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Każda ze Stron umowy może zawnioskować o jej zmianę. W celu dokonania zmiany umowy Strona o to wnioskująca zobowiązana jest do złożenia drugiej Stronie propozycji zmiany.</w:t>
      </w:r>
    </w:p>
    <w:p w14:paraId="2C161974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  <w:rPr>
          <w:rFonts w:eastAsia="Calibri"/>
        </w:rPr>
      </w:pPr>
      <w:r w:rsidRPr="00942571">
        <w:rPr>
          <w:rFonts w:eastAsia="Calibri"/>
        </w:rPr>
        <w:t>Wniosek o zmianę umowy powinien zawierać co najmniej:</w:t>
      </w:r>
    </w:p>
    <w:p w14:paraId="66DB5446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14:paraId="073CF92B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14:paraId="492FA423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14:paraId="43B8B16D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14:paraId="1F7B6CDB" w14:textId="73313BFE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Strona wnioskująca o zmianę terminu wykonania umowy lub poszczególnych świadczeń zobowiązana jest do wykazania, że ze względu na zaistniałe okoliczności – uprawniające</w:t>
      </w:r>
      <w:r w:rsidR="005779A6">
        <w:t xml:space="preserve">                    </w:t>
      </w:r>
      <w:r w:rsidRPr="00942571">
        <w:t xml:space="preserve"> do dokonania zmiany – dochowanie pierwotnego terminu jest niemożliwe.</w:t>
      </w:r>
    </w:p>
    <w:p w14:paraId="5D0BC142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lastRenderedPageBreak/>
        <w:t xml:space="preserve">W przypadku złożenia wniosku o zmianę druga Strona jest zobowiązana </w:t>
      </w:r>
      <w:r w:rsidRPr="00942571">
        <w:br/>
        <w:t>do ustosunkowania się do niego. Przede wszystkim druga Strona może:</w:t>
      </w:r>
    </w:p>
    <w:p w14:paraId="2701E78E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14:paraId="0F1CFF9E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14:paraId="6686F962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14:paraId="631A0C27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14:paraId="79510F0E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 negocjacji treści zmiany Umowy Strony sporządzają protokół przedstawiający przebieg spotkania i jego ustalenia.</w:t>
      </w:r>
    </w:p>
    <w:p w14:paraId="35BB7297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Wystąpienie którejkolwiek z okoliczności mogących powodować zmianę umowy, </w:t>
      </w:r>
      <w:r w:rsidRPr="00942571">
        <w:br/>
        <w:t xml:space="preserve">nie stanowi bezwzględnego zobowiązania Zamawiającego do dokonania zmian </w:t>
      </w:r>
      <w:r w:rsidRPr="00942571">
        <w:br/>
        <w:t>ani nie może stanowić samodzielnej podstawy do jakichkolwiek roszczeń Wykonawcy do ich dokonania.</w:t>
      </w:r>
    </w:p>
    <w:p w14:paraId="7327D0E9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Zmiany postanowień Umowy wymagają formy pisemnej pod rygorem nieważności.</w:t>
      </w:r>
    </w:p>
    <w:p w14:paraId="5986747A" w14:textId="3A293FC5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t xml:space="preserve">       </w:t>
      </w:r>
      <w:r w:rsidR="005779A6">
        <w:t xml:space="preserve">        </w:t>
      </w:r>
      <w:r>
        <w:t xml:space="preserve">    </w:t>
      </w:r>
      <w:r w:rsidRPr="00942571">
        <w:t xml:space="preserve"> i na określony czas) będzie spełniać wszystkie warunki określone dla tej funkcji w SWZ dla postępowania poprzedzającego zawarcie umowy, na dzień złożenia wniosku</w:t>
      </w:r>
      <w:r>
        <w:t xml:space="preserve"> o zmianę personelu kluczowego, z tym zastrzeżeniem, </w:t>
      </w:r>
      <w:r w:rsidRPr="00942571"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t xml:space="preserve">aże co najmniej dane personalne </w:t>
      </w:r>
      <w:r w:rsidRPr="00942571">
        <w:t>propo</w:t>
      </w:r>
      <w:r>
        <w:t xml:space="preserve">nowanej osoby, jej uprawnienia </w:t>
      </w:r>
      <w:r w:rsidRPr="00942571">
        <w:t xml:space="preserve">i doświadczenie (jeżeli było wymagane), Wykonawca </w:t>
      </w:r>
      <w:r w:rsidR="005779A6">
        <w:t xml:space="preserve">              </w:t>
      </w:r>
      <w:r w:rsidRPr="00942571">
        <w:t xml:space="preserve">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14:paraId="162F53A6" w14:textId="191BFA04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Strony dopuszczają również możliwość zmiany podwykonawcy, na którego zdolnościach technicznych lub zawodowych lub sytuacji finansowej lub ekonomicz</w:t>
      </w:r>
      <w:r>
        <w:t xml:space="preserve">nej polegał Wykonawca ubiegając się o zawarcie umowy, w sytuacji gdy nie dysponuje </w:t>
      </w:r>
      <w:r w:rsidRPr="00942571">
        <w:t xml:space="preserve">on już zasobami wskazanego </w:t>
      </w:r>
      <w:r>
        <w:t xml:space="preserve">       </w:t>
      </w:r>
      <w:r w:rsidR="005779A6">
        <w:t xml:space="preserve">       </w:t>
      </w:r>
      <w:r>
        <w:t xml:space="preserve">  </w:t>
      </w:r>
      <w:r w:rsidRPr="00942571"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14:paraId="30A8CD4A" w14:textId="43CB7ABE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Niezależnie od powyższego, Zamawiający i Wykonawca dopuszczają możliwość zmian redakcyjnych umowy oraz zmian będących następstwem zmian danych stron ujawnionych </w:t>
      </w:r>
      <w:r>
        <w:t xml:space="preserve">          </w:t>
      </w:r>
      <w:r w:rsidR="005779A6">
        <w:t xml:space="preserve">       </w:t>
      </w:r>
      <w:r>
        <w:t xml:space="preserve">  </w:t>
      </w:r>
      <w:r w:rsidRPr="00942571">
        <w:t>w rejestrach publicznych.</w:t>
      </w:r>
    </w:p>
    <w:p w14:paraId="56D85C62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Zamawiający dopuszcza możliwość wprowadzenia robót zamiennych, których wartość nie zwiększa wynagrodzenia umownego, o którym mowa w § 6 umowy. Podstawą wprowadzenia robót </w:t>
      </w:r>
      <w:r w:rsidRPr="00942571">
        <w:lastRenderedPageBreak/>
        <w:t>zamiennych będzie protokół konieczności robót zamiennych sporządzony prz</w:t>
      </w:r>
      <w:r>
        <w:t xml:space="preserve">ez Inspektora nadzoru inwestorskiego na zasadach określonych </w:t>
      </w:r>
      <w:r w:rsidRPr="00942571">
        <w:t>w niniejszym paragrafie.</w:t>
      </w:r>
    </w:p>
    <w:p w14:paraId="65F92DFB" w14:textId="77777777" w:rsidR="005779A6" w:rsidRDefault="005779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514D69F2" w14:textId="77777777" w:rsidR="00212D92" w:rsidRDefault="00212D92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69564E0D" w14:textId="666F278E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14:paraId="2EFD2BEE" w14:textId="77777777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436 pkt 4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418B0FD2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rPr>
          <w:lang w:eastAsia="ar-SA"/>
        </w:rPr>
        <w:t xml:space="preserve">Zamawiający na podstawie art 436 pkt 4 </w:t>
      </w:r>
      <w:proofErr w:type="spellStart"/>
      <w:r w:rsidRPr="00942571">
        <w:rPr>
          <w:lang w:eastAsia="ar-SA"/>
        </w:rPr>
        <w:t>P.z.p</w:t>
      </w:r>
      <w:proofErr w:type="spellEnd"/>
      <w:r w:rsidRPr="00942571">
        <w:rPr>
          <w:lang w:eastAsia="ar-SA"/>
        </w:rPr>
        <w:t>., przewiduje możliwość dokonania zmiany Wynagrodzenia w przypadku wystąpienia:</w:t>
      </w:r>
    </w:p>
    <w:p w14:paraId="0EEAB446" w14:textId="77777777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stawki podatku od towarów i usług;</w:t>
      </w:r>
    </w:p>
    <w:p w14:paraId="5D1291C2" w14:textId="77777777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14:paraId="2C6E9F63" w14:textId="77777777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14:paraId="2AE55FA0" w14:textId="155D6A16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</w:t>
      </w:r>
      <w:r w:rsidR="00212D92">
        <w:t xml:space="preserve">       </w:t>
      </w:r>
      <w:r>
        <w:t xml:space="preserve">    </w:t>
      </w:r>
      <w:r w:rsidRPr="00942571">
        <w:t xml:space="preserve">o których mowa w ustawie z dnia 4 października 2018 r. o pracowniczych planach kapitałowych </w:t>
      </w:r>
    </w:p>
    <w:p w14:paraId="3C923B9E" w14:textId="77777777" w:rsidR="004770A6" w:rsidRPr="00942571" w:rsidRDefault="004770A6" w:rsidP="004770A6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14:paraId="5105E29B" w14:textId="77777777" w:rsidR="004770A6" w:rsidRPr="00942571" w:rsidRDefault="004770A6" w:rsidP="004770A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</w:pPr>
      <w:r w:rsidRPr="00942571">
        <w:t>Zmiany wysokości Wynagrodzenia na podstawie ust. 1 będą dokonywane według zasad opisanych poniżej:</w:t>
      </w:r>
    </w:p>
    <w:p w14:paraId="69D335B7" w14:textId="77777777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14:paraId="66C08C6A" w14:textId="41AFD5A9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pkt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</w:t>
      </w:r>
      <w:r w:rsidR="00212D92">
        <w:t xml:space="preserve">      </w:t>
      </w:r>
      <w:r>
        <w:t xml:space="preserve">    </w:t>
      </w:r>
      <w:r w:rsidRPr="00942571">
        <w:t>z uwzględnieniem wszystkich obciążeń publicznoprawnych od kwoty zmiany minimalnego wynagrodzenia albo wysokości minimalnej stawki godzinowej tych osób;</w:t>
      </w:r>
    </w:p>
    <w:p w14:paraId="03D79DAC" w14:textId="77777777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pkt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14:paraId="01C876D3" w14:textId="77777777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lastRenderedPageBreak/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14:paraId="02833DFE" w14:textId="0919231D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 przypadku wystąpienia okoliczności, o której mowa ust. 1 pkt 2-4 warunkiem dokonania zmiany cen elementu przedmiotu umowy jest złożenie przez Wykonawcę Zamawiającemu wniosku </w:t>
      </w:r>
      <w:r w:rsidR="00212D92">
        <w:t xml:space="preserve">              </w:t>
      </w:r>
      <w:r w:rsidRPr="00942571">
        <w:t xml:space="preserve">o dokonanie ich zmian wraz z dokumentami potwierdzającymi zasadność zmiany danej </w:t>
      </w:r>
      <w:bookmarkStart w:id="4" w:name="_Hlk22390251"/>
      <w:r w:rsidRPr="00942571">
        <w:t xml:space="preserve">ceny </w:t>
      </w:r>
      <w:bookmarkStart w:id="5" w:name="_Hlk22390235"/>
      <w:r w:rsidRPr="00942571">
        <w:t>elementu przedmiotu umowy</w:t>
      </w:r>
      <w:bookmarkEnd w:id="4"/>
      <w:bookmarkEnd w:id="5"/>
      <w:r w:rsidRPr="00942571">
        <w:t xml:space="preserve">, a w szczególności: </w:t>
      </w:r>
    </w:p>
    <w:p w14:paraId="7FEDFBBC" w14:textId="77777777" w:rsidR="004770A6" w:rsidRPr="00432DA6" w:rsidRDefault="004770A6" w:rsidP="004770A6">
      <w:pPr>
        <w:numPr>
          <w:ilvl w:val="2"/>
          <w:numId w:val="21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14:paraId="67DF508E" w14:textId="77777777"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14:paraId="7D22341E" w14:textId="77777777"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14:paraId="24366F9E" w14:textId="77777777"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14:paraId="5764B8AB" w14:textId="77777777" w:rsidR="004770A6" w:rsidRPr="00432DA6" w:rsidRDefault="004770A6" w:rsidP="004770A6">
      <w:pPr>
        <w:numPr>
          <w:ilvl w:val="2"/>
          <w:numId w:val="21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14:paraId="4E0D61C5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br/>
        <w:t xml:space="preserve">w jakim wpłynie ona na wysokość danej ceny elementu przedmiotu umowy. </w:t>
      </w:r>
    </w:p>
    <w:p w14:paraId="726CA0C0" w14:textId="389F7119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Zamawiający może żądać od Wykonawcy dodatkowych wyjaśnień w zakresie odnoszącym się do przedstawionej kalkulacji kosztów, w tym w szczególności wyjaśnień, których celem jest jednoznaczne i wyczerpujące wykazanie, w jaki sposób zmiany przepisów, o których mowa </w:t>
      </w:r>
      <w:r>
        <w:t xml:space="preserve">        </w:t>
      </w:r>
      <w:r w:rsidR="00212D92">
        <w:t xml:space="preserve">    </w:t>
      </w:r>
      <w:r w:rsidRPr="00942571">
        <w:t>w ust. 1 pkt 2-4 wpłynęły na koszt wykonania przez Wykonawcę prac objętych daną ceną elementu przedmiotu umowy.</w:t>
      </w:r>
    </w:p>
    <w:p w14:paraId="4C5FCBF4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Wniosek o dokonanie zmiany cen elementu przedmiotu umowy, o którym mowa </w:t>
      </w:r>
      <w:r w:rsidRPr="00942571">
        <w:br/>
        <w:t>w ust. 2:</w:t>
      </w:r>
    </w:p>
    <w:p w14:paraId="12202031" w14:textId="4DDE0D92" w:rsidR="004770A6" w:rsidRPr="00942571" w:rsidRDefault="004770A6" w:rsidP="004770A6">
      <w:pPr>
        <w:numPr>
          <w:ilvl w:val="3"/>
          <w:numId w:val="22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  </w:t>
      </w:r>
      <w:r w:rsidR="00212D92">
        <w:t xml:space="preserve">       </w:t>
      </w:r>
      <w:r>
        <w:t xml:space="preserve"> </w:t>
      </w:r>
      <w:r w:rsidRPr="00942571">
        <w:lastRenderedPageBreak/>
        <w:t xml:space="preserve">do Zamawiającego z wnioskiem o dokonanie zmian cen elementu przedmiotu umowy, </w:t>
      </w:r>
      <w:r>
        <w:t xml:space="preserve">           </w:t>
      </w:r>
      <w:r w:rsidR="00212D92">
        <w:t xml:space="preserve">       </w:t>
      </w:r>
      <w:r>
        <w:t xml:space="preserve"> </w:t>
      </w:r>
      <w:r w:rsidRPr="00942571">
        <w:t>to wówczas Strony przyjmować będą, że zmiana przepisów nie ma wpływu na koszty wykonania przedmiotu umowy przez Wykonawcę;</w:t>
      </w:r>
      <w:bookmarkEnd w:id="7"/>
    </w:p>
    <w:p w14:paraId="757FB564" w14:textId="696C1889" w:rsidR="004770A6" w:rsidRPr="00942571" w:rsidRDefault="004770A6" w:rsidP="004770A6">
      <w:pPr>
        <w:numPr>
          <w:ilvl w:val="3"/>
          <w:numId w:val="22"/>
        </w:numPr>
        <w:spacing w:line="276" w:lineRule="auto"/>
        <w:ind w:left="709"/>
        <w:jc w:val="both"/>
      </w:pPr>
      <w:r w:rsidRPr="00942571">
        <w:t xml:space="preserve">dotyczący okoliczności wymienionych w ust. 1 pkt 4 powinien zostać wniesiony przez Wykonawcę w terminie 30 dni od dnia zawarcia umowy o prowadzenie pracowniczego planu kapitałowego będącego przyczyną ich zmian.  Jeżeli Wykonawca w terminie, o którym mowa </w:t>
      </w:r>
      <w:r w:rsidR="00212D92">
        <w:t xml:space="preserve">   </w:t>
      </w:r>
      <w:r w:rsidRPr="00942571">
        <w:t>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14:paraId="3F5EA302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>Ciężar dowodu, że okoliczności wymienione w ust. 1 pkt 2-4 mają wpł</w:t>
      </w:r>
      <w:r>
        <w:t xml:space="preserve">yw na koszty wykonania prac objętych daną ceną elementu przedmiotu umowy spoczywa </w:t>
      </w:r>
      <w:r w:rsidRPr="00942571">
        <w:t>na Wykonawcy.</w:t>
      </w:r>
    </w:p>
    <w:p w14:paraId="2CA049F0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Zmiana wysokości cen elementu przedmiotu umowy w wysokości wskazanej odpowiednio w ust. 1 pkt 2-4, pod warunkiem ich wykazania przez Wykonawcę </w:t>
      </w:r>
      <w:r w:rsidRPr="00942571"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t xml:space="preserve">1 pkt 2-4.  </w:t>
      </w:r>
      <w:bookmarkEnd w:id="8"/>
      <w:r w:rsidRPr="00942571">
        <w:t>Zmiany wysokości cen elementów przedmiotu umowy zostaną potwierdzone przez Strony poprzez zawarcie aneksu do umowy.</w:t>
      </w:r>
    </w:p>
    <w:p w14:paraId="1C41373C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>W przypadku, gdy dana okoliczność wskazana w ust. 1 pkt 1-4 dot</w:t>
      </w:r>
      <w:r>
        <w:t xml:space="preserve">yczyć będzie Podwykonawcy, przy pomocy, którego Wykonawca realizuje świadczenia wchodzące </w:t>
      </w:r>
      <w:r w:rsidRPr="00942571">
        <w:t>w skład Przedmiotu Umowy, to w takim przypadku Wykonawca do wniosku, obowiązany jest dołączyć dowody potwierdzające, iż zmiana wysokości cen elementu przedmiotu umowy w wysokości wskazanej odpowiednio w ust. 1 pkt 1 – 4 została uwzględniona w umowie łączącej Wykonawcę z takim Podwykonawcą.</w:t>
      </w:r>
    </w:p>
    <w:p w14:paraId="0CF0B15F" w14:textId="77777777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29BFF38A" w14:textId="77777777" w:rsidR="005779A6" w:rsidRDefault="005779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08D14250" w14:textId="18AC6C35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14:paraId="5EE99E66" w14:textId="77777777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439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436E96C1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  <w:rPr>
          <w:color w:val="000000" w:themeColor="text1"/>
        </w:rPr>
      </w:pPr>
      <w:r w:rsidRPr="00942571">
        <w:rPr>
          <w:color w:val="000000" w:themeColor="text1"/>
        </w:rPr>
        <w:t xml:space="preserve">Zamawiający na podstawie art. 439 </w:t>
      </w:r>
      <w:proofErr w:type="spellStart"/>
      <w:r w:rsidRPr="00942571">
        <w:rPr>
          <w:color w:val="000000" w:themeColor="text1"/>
        </w:rPr>
        <w:t>P.z.p</w:t>
      </w:r>
      <w:proofErr w:type="spellEnd"/>
      <w:r w:rsidRPr="00942571">
        <w:rPr>
          <w:color w:val="000000" w:themeColor="text1"/>
        </w:rPr>
        <w:t>., przewiduje możliwość zmiany wysokości wynagrodzenia w przypadku zmiany cen materiałów i kosztów zawiązanych z realizacją zamówienia innych niż te wskazane § 12 i § 13.</w:t>
      </w:r>
    </w:p>
    <w:p w14:paraId="049A52F1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  <w:rPr>
          <w:color w:val="000000" w:themeColor="text1"/>
        </w:rPr>
      </w:pPr>
      <w:r w:rsidRPr="00942571">
        <w:t>Zmiany wysokości wynagrodzenia będą dokonywane według zasad opisanych poniżej:</w:t>
      </w:r>
    </w:p>
    <w:p w14:paraId="2F6C9F73" w14:textId="77777777" w:rsidR="004770A6" w:rsidRPr="00942571" w:rsidRDefault="004770A6" w:rsidP="004770A6">
      <w:pPr>
        <w:numPr>
          <w:ilvl w:val="1"/>
          <w:numId w:val="27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14:paraId="752DC595" w14:textId="77777777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14:paraId="7801D7EA" w14:textId="77777777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79C536B2" w14:textId="7450C452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="005779A6">
        <w:t xml:space="preserve">      </w:t>
      </w:r>
      <w:r w:rsidRPr="00942571">
        <w:t>do zapłaty po zaistnienie zdarzenia opisanego w pkt 3;</w:t>
      </w:r>
    </w:p>
    <w:p w14:paraId="1DD05343" w14:textId="77777777" w:rsidR="004770A6" w:rsidRPr="00942571" w:rsidRDefault="004770A6" w:rsidP="004770A6">
      <w:pPr>
        <w:spacing w:line="276" w:lineRule="auto"/>
        <w:ind w:left="709" w:hanging="283"/>
        <w:jc w:val="both"/>
      </w:pPr>
      <w:r>
        <w:lastRenderedPageBreak/>
        <w:t>5)</w:t>
      </w:r>
      <w:r>
        <w:tab/>
        <w:t xml:space="preserve">ewentualna zmiana kwoty wysokości wynagrodzenia, o którym mowa </w:t>
      </w:r>
      <w:r w:rsidRPr="00942571">
        <w:t>w pkt 4 powyżej, pod warunkiem zaistnienia zdarzenia opisanego w pkt 3 powyżej, nastąpi o procent stanowiący połowę wartości wzrostu albo spadku Wskaźnika GUS;</w:t>
      </w:r>
    </w:p>
    <w:p w14:paraId="5C16E9E9" w14:textId="43B46483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</w:t>
      </w:r>
      <w:r>
        <w:t xml:space="preserve">        </w:t>
      </w:r>
      <w:r w:rsidR="005779A6">
        <w:t xml:space="preserve">   </w:t>
      </w:r>
      <w:r>
        <w:t xml:space="preserve">  w sprawie Wskaźnika GUS podający ten wskaźnik wyższy albo </w:t>
      </w:r>
      <w:r w:rsidRPr="00942571">
        <w:t>niż 20 % od Bazowego Wskaźnika GUS;</w:t>
      </w:r>
    </w:p>
    <w:p w14:paraId="76186ECD" w14:textId="77777777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14:paraId="225FA28A" w14:textId="4C2DED3F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t xml:space="preserve">Strony ustalają maksymalną wartość zmiany wynagrodzenia w efekcie zastosowania powyższych postanowień na poziomie do 5 % kwoty nominalnej łącznego wynagrodzenia netto określonej </w:t>
      </w:r>
      <w:r>
        <w:t xml:space="preserve">  </w:t>
      </w:r>
      <w:r w:rsidR="005779A6">
        <w:t xml:space="preserve">     </w:t>
      </w:r>
      <w:r>
        <w:t xml:space="preserve">   </w:t>
      </w:r>
      <w:r w:rsidRPr="00942571">
        <w:t xml:space="preserve">w dniu zawarcia umowy. </w:t>
      </w:r>
    </w:p>
    <w:p w14:paraId="49EB498C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t xml:space="preserve">Wykonawca, którego Wynagrodzenie zostało zmienione zgodnie z postanowieniami </w:t>
      </w:r>
      <w:r w:rsidRPr="00942571">
        <w:br/>
        <w:t xml:space="preserve">ust. 2-3, zobowiązany jest do zmiany wynagrodzenia przysługującego Podwykonawcy, </w:t>
      </w:r>
      <w:r w:rsidRPr="00942571">
        <w:br/>
        <w:t xml:space="preserve">z którym zawarł umowę, w zakresie odpowiadającym zmianom cen materiałów </w:t>
      </w:r>
      <w:r w:rsidRPr="00942571">
        <w:br/>
        <w:t xml:space="preserve">lub kosztów dotyczących zobowiązania podwykonawcy, jeżeli łącznie spełnione </w:t>
      </w:r>
      <w:r w:rsidRPr="00942571">
        <w:br/>
        <w:t>są następujące warunki:</w:t>
      </w:r>
    </w:p>
    <w:p w14:paraId="6271494A" w14:textId="77777777" w:rsidR="004770A6" w:rsidRPr="00942571" w:rsidRDefault="004770A6" w:rsidP="004770A6">
      <w:pPr>
        <w:numPr>
          <w:ilvl w:val="2"/>
          <w:numId w:val="26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14:paraId="2F157606" w14:textId="77777777" w:rsidR="004770A6" w:rsidRPr="00942571" w:rsidRDefault="004770A6" w:rsidP="004770A6">
      <w:pPr>
        <w:numPr>
          <w:ilvl w:val="2"/>
          <w:numId w:val="26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14:paraId="655D8B5C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rPr>
          <w:rFonts w:eastAsia="Arial Unicode MS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bdr w:val="nil"/>
        </w:rPr>
        <w:br/>
        <w:t>w zależności od tego, która z kwot zmiany będzie wyższa.</w:t>
      </w:r>
    </w:p>
    <w:p w14:paraId="50B837B1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63D5106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95A373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3</w:t>
      </w:r>
    </w:p>
    <w:p w14:paraId="5504D8E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14:paraId="3601D7E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14:paraId="7FC5A04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14:paraId="5BA27CF6" w14:textId="77777777"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14:paraId="4CD7729C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054B141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4</w:t>
      </w:r>
    </w:p>
    <w:p w14:paraId="4C20B14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14:paraId="1D3DC02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14:paraId="65011B0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14:paraId="76763E8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14:paraId="314A4F6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14:paraId="0AD44A3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lastRenderedPageBreak/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14:paraId="0D3074E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14:paraId="17028A7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 xml:space="preserve">W przypadku zmiany kierownika budowy, nowy kierownik budowy musi spełniać wymagania określone dla danego specjalisty opisane w </w:t>
      </w:r>
      <w:proofErr w:type="spellStart"/>
      <w:r w:rsidRPr="0074558B">
        <w:t>swz</w:t>
      </w:r>
      <w:proofErr w:type="spellEnd"/>
      <w:r w:rsidRPr="0074558B">
        <w:t>.</w:t>
      </w:r>
    </w:p>
    <w:p w14:paraId="5787571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14:paraId="7E25E9D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14:paraId="0F88FC6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14:paraId="1547DBD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14:paraId="00CA0B4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</w:t>
      </w:r>
      <w:proofErr w:type="spellStart"/>
      <w:r w:rsidRPr="0074558B">
        <w:t>STWiOR</w:t>
      </w:r>
      <w:proofErr w:type="spellEnd"/>
      <w:r w:rsidRPr="0074558B">
        <w:t xml:space="preserve"> i obowiązującymi normami, trwających nieprzerwanie przynajmniej przez okres 7 dni-o czas niesprzyjających warunków atmosferycznych.</w:t>
      </w:r>
    </w:p>
    <w:p w14:paraId="621F1E12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14:paraId="5ED187B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14:paraId="27510B85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B33A71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5</w:t>
      </w:r>
    </w:p>
    <w:p w14:paraId="379DD28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14:paraId="4A73FD31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42F0856" w14:textId="18F3579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6</w:t>
      </w:r>
    </w:p>
    <w:p w14:paraId="7B5FC034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14:paraId="235D797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14:paraId="540A67C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14:paraId="2E3C466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14:paraId="5966136B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CDABD62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03D194" w14:textId="5EC529A0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7</w:t>
      </w:r>
    </w:p>
    <w:p w14:paraId="798BEF3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Klauzula </w:t>
      </w:r>
      <w:proofErr w:type="spellStart"/>
      <w:r w:rsidRPr="0074558B">
        <w:rPr>
          <w:b/>
        </w:rPr>
        <w:t>salwatoryjna</w:t>
      </w:r>
      <w:proofErr w:type="spellEnd"/>
    </w:p>
    <w:p w14:paraId="0864B94C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14:paraId="1B25419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14:paraId="7F524BC4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3319F75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1BF0BB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8</w:t>
      </w:r>
    </w:p>
    <w:p w14:paraId="49315ED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EA1373">
        <w:t>dwóch</w:t>
      </w:r>
      <w:r w:rsidRPr="0074558B">
        <w:t xml:space="preserve"> jednobrzmiących egzemplarzach, </w:t>
      </w:r>
      <w:r w:rsidR="00EA1373">
        <w:t>po jednym dla każdej ze stron</w:t>
      </w:r>
      <w:r w:rsidRPr="0074558B">
        <w:t>.</w:t>
      </w:r>
    </w:p>
    <w:p w14:paraId="0611605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63AA90F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21887B5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14:paraId="0BF0C57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2ED47904" w14:textId="77777777"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E21F56">
      <w:footerReference w:type="even" r:id="rId8"/>
      <w:footerReference w:type="default" r:id="rId9"/>
      <w:pgSz w:w="12240" w:h="15840"/>
      <w:pgMar w:top="993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DEC7" w14:textId="77777777" w:rsidR="00FA5D79" w:rsidRDefault="00FA5D79">
      <w:r>
        <w:separator/>
      </w:r>
    </w:p>
  </w:endnote>
  <w:endnote w:type="continuationSeparator" w:id="0">
    <w:p w14:paraId="2E4490BC" w14:textId="77777777" w:rsidR="00FA5D79" w:rsidRDefault="00F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56DA" w14:textId="77777777" w:rsidR="004770A6" w:rsidRDefault="00846C54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70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A5C4C2" w14:textId="77777777" w:rsidR="004770A6" w:rsidRDefault="004770A6" w:rsidP="00AD3E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D76C" w14:textId="77777777" w:rsidR="004770A6" w:rsidRDefault="00846C54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70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F4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10F4770" w14:textId="77777777" w:rsidR="004770A6" w:rsidRDefault="004770A6" w:rsidP="00AD3E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2A76" w14:textId="77777777" w:rsidR="00FA5D79" w:rsidRDefault="00FA5D79">
      <w:r>
        <w:separator/>
      </w:r>
    </w:p>
  </w:footnote>
  <w:footnote w:type="continuationSeparator" w:id="0">
    <w:p w14:paraId="4DAFA43D" w14:textId="77777777" w:rsidR="00FA5D79" w:rsidRDefault="00FA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 w15:restartNumberingAfterBreak="0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 w15:restartNumberingAfterBreak="0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 w15:restartNumberingAfterBreak="0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 w15:restartNumberingAfterBreak="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1" w15:restartNumberingAfterBreak="0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 w15:restartNumberingAfterBreak="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8760402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15513104">
    <w:abstractNumId w:val="28"/>
  </w:num>
  <w:num w:numId="3" w16cid:durableId="124079735">
    <w:abstractNumId w:val="9"/>
  </w:num>
  <w:num w:numId="4" w16cid:durableId="1341005574">
    <w:abstractNumId w:val="1"/>
  </w:num>
  <w:num w:numId="5" w16cid:durableId="1503079689">
    <w:abstractNumId w:val="13"/>
  </w:num>
  <w:num w:numId="6" w16cid:durableId="27151049">
    <w:abstractNumId w:val="5"/>
  </w:num>
  <w:num w:numId="7" w16cid:durableId="1871993642">
    <w:abstractNumId w:val="21"/>
  </w:num>
  <w:num w:numId="8" w16cid:durableId="1049914249">
    <w:abstractNumId w:val="25"/>
  </w:num>
  <w:num w:numId="9" w16cid:durableId="1647128599">
    <w:abstractNumId w:val="12"/>
  </w:num>
  <w:num w:numId="10" w16cid:durableId="1344477625">
    <w:abstractNumId w:val="24"/>
  </w:num>
  <w:num w:numId="11" w16cid:durableId="1557936652">
    <w:abstractNumId w:val="23"/>
  </w:num>
  <w:num w:numId="12" w16cid:durableId="1943294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0868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3904238">
    <w:abstractNumId w:val="14"/>
  </w:num>
  <w:num w:numId="15" w16cid:durableId="1326015082">
    <w:abstractNumId w:val="4"/>
  </w:num>
  <w:num w:numId="16" w16cid:durableId="763919271">
    <w:abstractNumId w:val="17"/>
  </w:num>
  <w:num w:numId="17" w16cid:durableId="237206528">
    <w:abstractNumId w:val="16"/>
  </w:num>
  <w:num w:numId="18" w16cid:durableId="2137527531">
    <w:abstractNumId w:val="26"/>
  </w:num>
  <w:num w:numId="19" w16cid:durableId="1850827589">
    <w:abstractNumId w:val="15"/>
  </w:num>
  <w:num w:numId="20" w16cid:durableId="1350375199">
    <w:abstractNumId w:val="10"/>
  </w:num>
  <w:num w:numId="21" w16cid:durableId="1811432887">
    <w:abstractNumId w:val="18"/>
  </w:num>
  <w:num w:numId="22" w16cid:durableId="152181070">
    <w:abstractNumId w:val="7"/>
  </w:num>
  <w:num w:numId="23" w16cid:durableId="192111828">
    <w:abstractNumId w:val="3"/>
  </w:num>
  <w:num w:numId="24" w16cid:durableId="2123839940">
    <w:abstractNumId w:val="2"/>
  </w:num>
  <w:num w:numId="25" w16cid:durableId="1392579697">
    <w:abstractNumId w:val="20"/>
  </w:num>
  <w:num w:numId="26" w16cid:durableId="1890988974">
    <w:abstractNumId w:val="29"/>
  </w:num>
  <w:num w:numId="27" w16cid:durableId="1392196222">
    <w:abstractNumId w:val="27"/>
  </w:num>
  <w:num w:numId="28" w16cid:durableId="4750337">
    <w:abstractNumId w:val="11"/>
  </w:num>
  <w:num w:numId="29" w16cid:durableId="22292967">
    <w:abstractNumId w:val="6"/>
  </w:num>
  <w:num w:numId="30" w16cid:durableId="132988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5"/>
    <w:rsid w:val="00004B43"/>
    <w:rsid w:val="0000644A"/>
    <w:rsid w:val="0001182F"/>
    <w:rsid w:val="000237A4"/>
    <w:rsid w:val="00023963"/>
    <w:rsid w:val="00061DAF"/>
    <w:rsid w:val="00062DA0"/>
    <w:rsid w:val="00075127"/>
    <w:rsid w:val="00075635"/>
    <w:rsid w:val="00084F33"/>
    <w:rsid w:val="00092ED4"/>
    <w:rsid w:val="000A07BB"/>
    <w:rsid w:val="000A0E1C"/>
    <w:rsid w:val="000A27D1"/>
    <w:rsid w:val="000B38DB"/>
    <w:rsid w:val="000B598E"/>
    <w:rsid w:val="000C2472"/>
    <w:rsid w:val="000C285A"/>
    <w:rsid w:val="000D3F97"/>
    <w:rsid w:val="000E1AB5"/>
    <w:rsid w:val="000E3951"/>
    <w:rsid w:val="000E7687"/>
    <w:rsid w:val="000F2550"/>
    <w:rsid w:val="00120B54"/>
    <w:rsid w:val="001221D5"/>
    <w:rsid w:val="00142B67"/>
    <w:rsid w:val="001438A0"/>
    <w:rsid w:val="00155FB5"/>
    <w:rsid w:val="001561DD"/>
    <w:rsid w:val="001567A6"/>
    <w:rsid w:val="0015725A"/>
    <w:rsid w:val="00162096"/>
    <w:rsid w:val="001640E5"/>
    <w:rsid w:val="00174976"/>
    <w:rsid w:val="001763C5"/>
    <w:rsid w:val="0019666D"/>
    <w:rsid w:val="001969E3"/>
    <w:rsid w:val="001B4620"/>
    <w:rsid w:val="001B5886"/>
    <w:rsid w:val="001B7AFE"/>
    <w:rsid w:val="001C31D8"/>
    <w:rsid w:val="001C4DD6"/>
    <w:rsid w:val="001C7AC7"/>
    <w:rsid w:val="001D513B"/>
    <w:rsid w:val="001E0081"/>
    <w:rsid w:val="001E2E25"/>
    <w:rsid w:val="002025A8"/>
    <w:rsid w:val="00212D92"/>
    <w:rsid w:val="002178F2"/>
    <w:rsid w:val="00217CB4"/>
    <w:rsid w:val="00222267"/>
    <w:rsid w:val="0022761E"/>
    <w:rsid w:val="00234395"/>
    <w:rsid w:val="00236EA1"/>
    <w:rsid w:val="00251059"/>
    <w:rsid w:val="00251EA9"/>
    <w:rsid w:val="00280984"/>
    <w:rsid w:val="002A0B8F"/>
    <w:rsid w:val="002A643C"/>
    <w:rsid w:val="002B0721"/>
    <w:rsid w:val="002B4D99"/>
    <w:rsid w:val="002C1608"/>
    <w:rsid w:val="002C1D5E"/>
    <w:rsid w:val="002D0311"/>
    <w:rsid w:val="00312DA8"/>
    <w:rsid w:val="00320E48"/>
    <w:rsid w:val="003375A4"/>
    <w:rsid w:val="00346CA9"/>
    <w:rsid w:val="00355221"/>
    <w:rsid w:val="00360B2E"/>
    <w:rsid w:val="00363F4D"/>
    <w:rsid w:val="003948D6"/>
    <w:rsid w:val="003A4EC0"/>
    <w:rsid w:val="003A5AAD"/>
    <w:rsid w:val="003B1F95"/>
    <w:rsid w:val="003F2574"/>
    <w:rsid w:val="003F602D"/>
    <w:rsid w:val="004112FF"/>
    <w:rsid w:val="0041610C"/>
    <w:rsid w:val="004301C1"/>
    <w:rsid w:val="004364D4"/>
    <w:rsid w:val="004372C8"/>
    <w:rsid w:val="00445B9A"/>
    <w:rsid w:val="00465291"/>
    <w:rsid w:val="00467590"/>
    <w:rsid w:val="00471A20"/>
    <w:rsid w:val="00475A29"/>
    <w:rsid w:val="004770A6"/>
    <w:rsid w:val="00497D49"/>
    <w:rsid w:val="004A0101"/>
    <w:rsid w:val="004A4C2D"/>
    <w:rsid w:val="004A7CD4"/>
    <w:rsid w:val="004B298A"/>
    <w:rsid w:val="004D4A8F"/>
    <w:rsid w:val="004F4B3E"/>
    <w:rsid w:val="00500B09"/>
    <w:rsid w:val="00501DE8"/>
    <w:rsid w:val="00504C79"/>
    <w:rsid w:val="005064D0"/>
    <w:rsid w:val="005138FB"/>
    <w:rsid w:val="00513928"/>
    <w:rsid w:val="00524003"/>
    <w:rsid w:val="00534531"/>
    <w:rsid w:val="005369E1"/>
    <w:rsid w:val="00552262"/>
    <w:rsid w:val="005779A6"/>
    <w:rsid w:val="00585295"/>
    <w:rsid w:val="00587B8A"/>
    <w:rsid w:val="00597D59"/>
    <w:rsid w:val="005A2399"/>
    <w:rsid w:val="005B5E01"/>
    <w:rsid w:val="005B69D6"/>
    <w:rsid w:val="005C0309"/>
    <w:rsid w:val="005D1F49"/>
    <w:rsid w:val="005E5398"/>
    <w:rsid w:val="005E6D85"/>
    <w:rsid w:val="0060347A"/>
    <w:rsid w:val="0060727C"/>
    <w:rsid w:val="00611F29"/>
    <w:rsid w:val="00624DC6"/>
    <w:rsid w:val="00631A90"/>
    <w:rsid w:val="00633331"/>
    <w:rsid w:val="00644F9F"/>
    <w:rsid w:val="00655B4C"/>
    <w:rsid w:val="00663EFF"/>
    <w:rsid w:val="006737B3"/>
    <w:rsid w:val="00675825"/>
    <w:rsid w:val="006764BF"/>
    <w:rsid w:val="006838EE"/>
    <w:rsid w:val="006867CD"/>
    <w:rsid w:val="00694D59"/>
    <w:rsid w:val="006A228A"/>
    <w:rsid w:val="006D0051"/>
    <w:rsid w:val="006F473D"/>
    <w:rsid w:val="007036C4"/>
    <w:rsid w:val="00706B70"/>
    <w:rsid w:val="00710640"/>
    <w:rsid w:val="007128F3"/>
    <w:rsid w:val="00730164"/>
    <w:rsid w:val="007343E8"/>
    <w:rsid w:val="00736E2E"/>
    <w:rsid w:val="0074558B"/>
    <w:rsid w:val="007611F1"/>
    <w:rsid w:val="00775505"/>
    <w:rsid w:val="0077589B"/>
    <w:rsid w:val="0078201A"/>
    <w:rsid w:val="00797E0E"/>
    <w:rsid w:val="007C7E83"/>
    <w:rsid w:val="007D044F"/>
    <w:rsid w:val="007D5B18"/>
    <w:rsid w:val="007E7A90"/>
    <w:rsid w:val="007F5C35"/>
    <w:rsid w:val="007F74DC"/>
    <w:rsid w:val="00800EAE"/>
    <w:rsid w:val="0081448B"/>
    <w:rsid w:val="008202BF"/>
    <w:rsid w:val="00820B02"/>
    <w:rsid w:val="008240EF"/>
    <w:rsid w:val="00832168"/>
    <w:rsid w:val="008348E2"/>
    <w:rsid w:val="00837074"/>
    <w:rsid w:val="00846C54"/>
    <w:rsid w:val="00846DA5"/>
    <w:rsid w:val="00852A71"/>
    <w:rsid w:val="00856E62"/>
    <w:rsid w:val="008676B5"/>
    <w:rsid w:val="00867EA1"/>
    <w:rsid w:val="00874919"/>
    <w:rsid w:val="00881542"/>
    <w:rsid w:val="008955B0"/>
    <w:rsid w:val="008B1269"/>
    <w:rsid w:val="008C40C1"/>
    <w:rsid w:val="008D5475"/>
    <w:rsid w:val="008E28BE"/>
    <w:rsid w:val="008E56A2"/>
    <w:rsid w:val="008E5CB7"/>
    <w:rsid w:val="008F4957"/>
    <w:rsid w:val="00922457"/>
    <w:rsid w:val="00925B1C"/>
    <w:rsid w:val="00927518"/>
    <w:rsid w:val="009436B0"/>
    <w:rsid w:val="009605A7"/>
    <w:rsid w:val="009759BD"/>
    <w:rsid w:val="00977589"/>
    <w:rsid w:val="00983939"/>
    <w:rsid w:val="00985706"/>
    <w:rsid w:val="00992C2D"/>
    <w:rsid w:val="009939EE"/>
    <w:rsid w:val="009A7D1F"/>
    <w:rsid w:val="009B51EE"/>
    <w:rsid w:val="009C789D"/>
    <w:rsid w:val="009E6716"/>
    <w:rsid w:val="009E7262"/>
    <w:rsid w:val="009E72D3"/>
    <w:rsid w:val="00A135A6"/>
    <w:rsid w:val="00A13967"/>
    <w:rsid w:val="00A17530"/>
    <w:rsid w:val="00A177B1"/>
    <w:rsid w:val="00A26898"/>
    <w:rsid w:val="00A30170"/>
    <w:rsid w:val="00A328FD"/>
    <w:rsid w:val="00A34118"/>
    <w:rsid w:val="00A347E4"/>
    <w:rsid w:val="00A3574F"/>
    <w:rsid w:val="00A47424"/>
    <w:rsid w:val="00A73A39"/>
    <w:rsid w:val="00A74958"/>
    <w:rsid w:val="00A80BF9"/>
    <w:rsid w:val="00AA659F"/>
    <w:rsid w:val="00AB07A8"/>
    <w:rsid w:val="00AC2D24"/>
    <w:rsid w:val="00AC4AD0"/>
    <w:rsid w:val="00AD0858"/>
    <w:rsid w:val="00AD1678"/>
    <w:rsid w:val="00AD3173"/>
    <w:rsid w:val="00AD3E03"/>
    <w:rsid w:val="00AD48AA"/>
    <w:rsid w:val="00AF12F2"/>
    <w:rsid w:val="00B241AA"/>
    <w:rsid w:val="00B30179"/>
    <w:rsid w:val="00B313CC"/>
    <w:rsid w:val="00B329BE"/>
    <w:rsid w:val="00B4119F"/>
    <w:rsid w:val="00B479A9"/>
    <w:rsid w:val="00B741A4"/>
    <w:rsid w:val="00B825BE"/>
    <w:rsid w:val="00B90EE8"/>
    <w:rsid w:val="00BB1E52"/>
    <w:rsid w:val="00BB2FC8"/>
    <w:rsid w:val="00BD44A6"/>
    <w:rsid w:val="00BE470D"/>
    <w:rsid w:val="00BE6896"/>
    <w:rsid w:val="00BF4BA1"/>
    <w:rsid w:val="00C125D8"/>
    <w:rsid w:val="00C14C38"/>
    <w:rsid w:val="00C211E3"/>
    <w:rsid w:val="00C2575C"/>
    <w:rsid w:val="00C47600"/>
    <w:rsid w:val="00C65601"/>
    <w:rsid w:val="00C66D4A"/>
    <w:rsid w:val="00C67DC8"/>
    <w:rsid w:val="00C821B1"/>
    <w:rsid w:val="00C848A8"/>
    <w:rsid w:val="00CA7FF1"/>
    <w:rsid w:val="00CC51D4"/>
    <w:rsid w:val="00CD6774"/>
    <w:rsid w:val="00CE2E24"/>
    <w:rsid w:val="00CF5A98"/>
    <w:rsid w:val="00D10DFD"/>
    <w:rsid w:val="00D214B4"/>
    <w:rsid w:val="00D23D62"/>
    <w:rsid w:val="00D548DC"/>
    <w:rsid w:val="00D634A6"/>
    <w:rsid w:val="00D732BD"/>
    <w:rsid w:val="00D7395A"/>
    <w:rsid w:val="00D86CDF"/>
    <w:rsid w:val="00D97BA3"/>
    <w:rsid w:val="00DD0C42"/>
    <w:rsid w:val="00DD142C"/>
    <w:rsid w:val="00DD23B4"/>
    <w:rsid w:val="00DF585D"/>
    <w:rsid w:val="00E21F56"/>
    <w:rsid w:val="00E22DB1"/>
    <w:rsid w:val="00E31C6C"/>
    <w:rsid w:val="00E42471"/>
    <w:rsid w:val="00E5067F"/>
    <w:rsid w:val="00E52F1F"/>
    <w:rsid w:val="00E65D81"/>
    <w:rsid w:val="00E67134"/>
    <w:rsid w:val="00E83572"/>
    <w:rsid w:val="00E91576"/>
    <w:rsid w:val="00EA1373"/>
    <w:rsid w:val="00EA2F98"/>
    <w:rsid w:val="00EE172D"/>
    <w:rsid w:val="00EE7CC5"/>
    <w:rsid w:val="00EF229E"/>
    <w:rsid w:val="00EF72EC"/>
    <w:rsid w:val="00F03A8A"/>
    <w:rsid w:val="00F12776"/>
    <w:rsid w:val="00F14F89"/>
    <w:rsid w:val="00F16904"/>
    <w:rsid w:val="00F30FA2"/>
    <w:rsid w:val="00F33211"/>
    <w:rsid w:val="00F35593"/>
    <w:rsid w:val="00F41C32"/>
    <w:rsid w:val="00F47ED9"/>
    <w:rsid w:val="00F6697B"/>
    <w:rsid w:val="00F72735"/>
    <w:rsid w:val="00F80B5D"/>
    <w:rsid w:val="00F94A99"/>
    <w:rsid w:val="00FA5D79"/>
    <w:rsid w:val="00FB202C"/>
    <w:rsid w:val="00FB4B7E"/>
    <w:rsid w:val="00FC2388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71758"/>
  <w15:docId w15:val="{A91B2C33-6077-4EB8-8B64-7EFD183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852A71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4770A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70A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0A6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4770A6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4770A6"/>
    <w:rPr>
      <w:rFonts w:ascii="Sylfaen" w:eastAsia="Calibri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E73E4-4EDC-4049-9C4C-B7C3CBE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9403</Words>
  <Characters>56418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Sudziarska</cp:lastModifiedBy>
  <cp:revision>4</cp:revision>
  <cp:lastPrinted>2023-04-27T07:49:00Z</cp:lastPrinted>
  <dcterms:created xsi:type="dcterms:W3CDTF">2023-10-06T07:09:00Z</dcterms:created>
  <dcterms:modified xsi:type="dcterms:W3CDTF">2023-12-05T12:29:00Z</dcterms:modified>
</cp:coreProperties>
</file>