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7674F">
        <w:rPr>
          <w:b/>
          <w:sz w:val="22"/>
        </w:rPr>
        <w:t>46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:rsidR="002B2275" w:rsidRPr="006B693D" w:rsidRDefault="00256BAB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A7674F" w:rsidRPr="00A7674F">
        <w:rPr>
          <w:b/>
          <w:bCs/>
          <w:iCs/>
          <w:sz w:val="22"/>
          <w:szCs w:val="22"/>
        </w:rPr>
        <w:t>dostawy odczynników i materiałów zużywalnych wraz z dzierżawą aparatów do Laboratorium Mikrobiologicznego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BD08E6" w:rsidRDefault="00BD08E6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Zadanie 1: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płytek odciskowych do kontroli czystości mikrobiologicznej powierzchni szpitalnych oraz płytek do kontroli czystości mikrobiologicznej powietrza wraz z dzierżawą aparatów.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BD08E6" w:rsidRDefault="00BD08E6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Zadanie 2: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pakietów do wymazu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BD08E6" w:rsidRDefault="00BD08E6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Zadanie 3: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surowic monoklonalnych i roztworów soli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Default="00BD08E6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A269A6">
              <w:rPr>
                <w:b/>
                <w:color w:val="000000" w:themeColor="text1"/>
                <w:sz w:val="22"/>
                <w:szCs w:val="22"/>
                <w:u w:val="single"/>
              </w:rPr>
              <w:t>Zadanie 4:</w:t>
            </w:r>
            <w:r w:rsidRPr="00A269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testów do wykrywania SARS-CoV-2, Grypa A, Grypa B, RSV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BD08E6" w:rsidRDefault="00BD08E6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Zadanie 5: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testów na grypę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BD08E6" w:rsidRDefault="00BD08E6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Zadanie 6: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testów urazowych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BD08E6" w:rsidRDefault="00BD08E6" w:rsidP="00B61425">
            <w:pPr>
              <w:suppressAutoHyphens/>
              <w:spacing w:line="276" w:lineRule="auto"/>
              <w:textAlignment w:val="baseline"/>
              <w:rPr>
                <w:b/>
                <w:sz w:val="22"/>
                <w:szCs w:val="22"/>
              </w:rPr>
            </w:pPr>
            <w:r w:rsidRPr="00A269A6">
              <w:rPr>
                <w:b/>
                <w:color w:val="000000" w:themeColor="text1"/>
                <w:sz w:val="22"/>
                <w:szCs w:val="22"/>
                <w:u w:val="single"/>
              </w:rPr>
              <w:t>Zadanie 7:</w:t>
            </w:r>
            <w:r w:rsidRPr="00A269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7674F" w:rsidRPr="00A7674F">
              <w:rPr>
                <w:color w:val="000000" w:themeColor="text1"/>
                <w:sz w:val="22"/>
                <w:szCs w:val="22"/>
              </w:rPr>
              <w:t>Dostawy krążków antybiotykowych</w:t>
            </w:r>
            <w:bookmarkStart w:id="0" w:name="_GoBack"/>
            <w:bookmarkEnd w:id="0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A7674F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5</cp:revision>
  <cp:lastPrinted>2023-04-25T06:35:00Z</cp:lastPrinted>
  <dcterms:created xsi:type="dcterms:W3CDTF">2023-05-16T06:33:00Z</dcterms:created>
  <dcterms:modified xsi:type="dcterms:W3CDTF">2023-07-04T07:10:00Z</dcterms:modified>
</cp:coreProperties>
</file>