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8C0C" w14:textId="77777777" w:rsidR="00D75262" w:rsidRDefault="00D75262">
      <w:pPr>
        <w:rPr>
          <w:rFonts w:ascii="Book Antiqua" w:eastAsia="SimSun" w:hAnsi="Book Antiqua" w:cs="Verdana"/>
          <w:color w:val="FF0000"/>
          <w:sz w:val="18"/>
          <w:szCs w:val="18"/>
          <w:lang w:eastAsia="pl-PL"/>
        </w:rPr>
      </w:pPr>
    </w:p>
    <w:p w14:paraId="50915D8F" w14:textId="77777777" w:rsidR="00D75262" w:rsidRDefault="00E769AC">
      <w:pPr>
        <w:widowControl w:val="0"/>
        <w:spacing w:before="20" w:after="20" w:line="240" w:lineRule="auto"/>
        <w:ind w:left="567" w:right="567"/>
        <w:jc w:val="right"/>
        <w:rPr>
          <w:rFonts w:eastAsia="SimSun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eastAsia="SimSun" w:cstheme="minorHAnsi"/>
          <w:b/>
          <w:color w:val="000000" w:themeColor="text1"/>
          <w:sz w:val="20"/>
          <w:szCs w:val="20"/>
          <w:lang w:eastAsia="pl-PL"/>
        </w:rPr>
        <w:t>Załącznik Nr 8 do SWZ</w:t>
      </w:r>
    </w:p>
    <w:p w14:paraId="73BF0F70" w14:textId="77777777" w:rsidR="00D75262" w:rsidRDefault="00D75262">
      <w:pPr>
        <w:widowControl w:val="0"/>
        <w:spacing w:before="20" w:after="20" w:line="240" w:lineRule="auto"/>
        <w:ind w:left="567" w:right="567"/>
        <w:jc w:val="right"/>
        <w:rPr>
          <w:rFonts w:ascii="Book Antiqua" w:eastAsia="SimSun" w:hAnsi="Book Antiqua" w:cs="Verdana"/>
          <w:b/>
          <w:sz w:val="18"/>
          <w:szCs w:val="18"/>
          <w:lang w:eastAsia="pl-PL"/>
        </w:rPr>
      </w:pPr>
    </w:p>
    <w:p w14:paraId="03C02963" w14:textId="77777777" w:rsidR="00D75262" w:rsidRDefault="00D75262">
      <w:pPr>
        <w:widowControl w:val="0"/>
        <w:spacing w:before="20" w:after="20" w:line="240" w:lineRule="auto"/>
        <w:ind w:left="567" w:right="567"/>
        <w:jc w:val="right"/>
        <w:rPr>
          <w:rFonts w:ascii="Book Antiqua" w:eastAsia="SimSun" w:hAnsi="Book Antiqua" w:cs="Verdana"/>
          <w:b/>
          <w:sz w:val="18"/>
          <w:szCs w:val="18"/>
          <w:lang w:eastAsia="pl-PL"/>
        </w:rPr>
      </w:pPr>
    </w:p>
    <w:p w14:paraId="7E006B71" w14:textId="77777777" w:rsidR="00D75262" w:rsidRDefault="00D75262">
      <w:pPr>
        <w:widowControl w:val="0"/>
        <w:spacing w:before="20" w:after="20" w:line="240" w:lineRule="auto"/>
        <w:ind w:left="567" w:right="567"/>
        <w:jc w:val="right"/>
        <w:rPr>
          <w:rFonts w:ascii="Book Antiqua" w:eastAsia="SimSun" w:hAnsi="Book Antiqua" w:cs="Verdana"/>
          <w:b/>
          <w:sz w:val="18"/>
          <w:szCs w:val="18"/>
          <w:lang w:eastAsia="pl-PL"/>
        </w:rPr>
      </w:pPr>
    </w:p>
    <w:p w14:paraId="7126BBE5" w14:textId="77777777" w:rsidR="00D75262" w:rsidRDefault="00D75262">
      <w:pPr>
        <w:widowControl w:val="0"/>
        <w:spacing w:before="20" w:after="20" w:line="240" w:lineRule="auto"/>
        <w:ind w:left="567" w:right="567"/>
        <w:jc w:val="right"/>
        <w:rPr>
          <w:rFonts w:ascii="Book Antiqua" w:eastAsia="SimSun" w:hAnsi="Book Antiqua" w:cs="Verdana"/>
          <w:b/>
          <w:sz w:val="18"/>
          <w:szCs w:val="18"/>
          <w:lang w:eastAsia="pl-PL"/>
        </w:rPr>
      </w:pPr>
    </w:p>
    <w:p w14:paraId="7603251E" w14:textId="77777777" w:rsidR="00D75262" w:rsidRDefault="00E769AC">
      <w:pPr>
        <w:widowControl w:val="0"/>
        <w:spacing w:before="20" w:after="20" w:line="240" w:lineRule="auto"/>
        <w:ind w:right="567"/>
        <w:jc w:val="center"/>
        <w:rPr>
          <w:rFonts w:eastAsia="SimSun" w:cstheme="minorHAnsi"/>
          <w:b/>
          <w:bCs/>
          <w:color w:val="000000" w:themeColor="text1"/>
          <w:lang w:eastAsia="pl-PL"/>
        </w:rPr>
      </w:pPr>
      <w:r>
        <w:rPr>
          <w:rFonts w:eastAsia="SimSun" w:cstheme="minorHAnsi"/>
          <w:b/>
          <w:bCs/>
          <w:color w:val="000000" w:themeColor="text1"/>
          <w:lang w:eastAsia="pl-PL"/>
        </w:rPr>
        <w:t>OPIS PRZEDMIOTU ZAMÓWIENIA</w:t>
      </w:r>
    </w:p>
    <w:p w14:paraId="71B3E383" w14:textId="77777777" w:rsidR="00D75262" w:rsidRDefault="00D75262">
      <w:pPr>
        <w:spacing w:before="20" w:after="20" w:line="240" w:lineRule="auto"/>
        <w:jc w:val="both"/>
        <w:rPr>
          <w:rFonts w:eastAsia="SimSun" w:cstheme="minorHAnsi"/>
          <w:lang w:eastAsia="pl-PL"/>
        </w:rPr>
      </w:pPr>
    </w:p>
    <w:p w14:paraId="1D2BFCEC" w14:textId="77777777" w:rsidR="00D75262" w:rsidRDefault="00E769AC">
      <w:pPr>
        <w:spacing w:before="20" w:after="20" w:line="240" w:lineRule="auto"/>
        <w:jc w:val="both"/>
        <w:rPr>
          <w:rFonts w:eastAsia="SimSun" w:cstheme="minorHAnsi"/>
          <w:lang w:eastAsia="pl-PL"/>
        </w:rPr>
      </w:pPr>
      <w:r>
        <w:rPr>
          <w:rFonts w:eastAsia="SimSun" w:cstheme="minorHAnsi"/>
          <w:lang w:eastAsia="pl-PL"/>
        </w:rPr>
        <w:t xml:space="preserve">Przedmiot zamówienia obejmuje zagospodarowanie odpadów komunalnych zmieszanych                               i zgromadzonych selektywnie przekazanych od właścicieli nieruchomości </w:t>
      </w:r>
      <w:r>
        <w:rPr>
          <w:rFonts w:eastAsia="SimSun" w:cstheme="minorHAnsi"/>
          <w:lang w:eastAsia="pl-PL"/>
        </w:rPr>
        <w:t>zamieszkałych oraz nieruchomości niezamieszkałych położonych w granicach administracyjnych  Gminy Wicko.</w:t>
      </w:r>
    </w:p>
    <w:p w14:paraId="3B92A59A" w14:textId="77777777" w:rsidR="00D75262" w:rsidRDefault="00D75262">
      <w:pPr>
        <w:spacing w:before="20" w:after="20" w:line="240" w:lineRule="auto"/>
        <w:jc w:val="both"/>
        <w:rPr>
          <w:rFonts w:eastAsia="SimSun" w:cstheme="minorHAnsi"/>
          <w:lang w:eastAsia="pl-PL"/>
        </w:rPr>
      </w:pPr>
    </w:p>
    <w:p w14:paraId="03E7E3CF" w14:textId="6128A5A3" w:rsidR="00D75262" w:rsidRDefault="00E769AC">
      <w:pPr>
        <w:spacing w:before="20" w:after="20" w:line="240" w:lineRule="auto"/>
        <w:jc w:val="both"/>
        <w:rPr>
          <w:rFonts w:eastAsia="SimSun" w:cstheme="minorHAnsi"/>
          <w:lang w:eastAsia="pl-PL"/>
        </w:rPr>
      </w:pPr>
      <w:r>
        <w:rPr>
          <w:rFonts w:eastAsia="SimSun" w:cstheme="minorHAnsi"/>
          <w:lang w:eastAsia="pl-PL"/>
        </w:rPr>
        <w:t xml:space="preserve">W wyniku podpisanej umowy Wykonawca wykona kompleksową obsługę w zakresie zagospodarowania odpadów komunalnych zebranych z terenu Gminy Wicko w terminie </w:t>
      </w:r>
      <w:r>
        <w:rPr>
          <w:rFonts w:eastAsia="SimSun" w:cstheme="minorHAnsi"/>
          <w:b/>
          <w:bCs/>
          <w:color w:val="000000" w:themeColor="text1"/>
          <w:lang w:eastAsia="pl-PL"/>
        </w:rPr>
        <w:t xml:space="preserve">od </w:t>
      </w:r>
      <w:r w:rsidR="007B5A53">
        <w:rPr>
          <w:rFonts w:eastAsia="SimSun" w:cstheme="minorHAnsi"/>
          <w:b/>
          <w:bCs/>
          <w:color w:val="000000" w:themeColor="text1"/>
          <w:lang w:eastAsia="pl-PL"/>
        </w:rPr>
        <w:br/>
      </w:r>
      <w:r>
        <w:rPr>
          <w:rFonts w:eastAsia="SimSun" w:cstheme="minorHAnsi"/>
          <w:b/>
          <w:bCs/>
          <w:color w:val="000000" w:themeColor="text1"/>
          <w:lang w:eastAsia="pl-PL"/>
        </w:rPr>
        <w:t>01.01.202</w:t>
      </w:r>
      <w:r w:rsidR="007B5A53">
        <w:rPr>
          <w:rFonts w:eastAsia="SimSun" w:cstheme="minorHAnsi"/>
          <w:b/>
          <w:bCs/>
          <w:color w:val="000000" w:themeColor="text1"/>
          <w:lang w:eastAsia="pl-PL"/>
        </w:rPr>
        <w:t xml:space="preserve">4 </w:t>
      </w:r>
      <w:r>
        <w:rPr>
          <w:rFonts w:eastAsia="SimSun" w:cstheme="minorHAnsi"/>
          <w:b/>
          <w:bCs/>
          <w:color w:val="000000" w:themeColor="text1"/>
          <w:lang w:eastAsia="pl-PL"/>
        </w:rPr>
        <w:t>roku do 31.12.202</w:t>
      </w:r>
      <w:r w:rsidR="007B5A53">
        <w:rPr>
          <w:rFonts w:eastAsia="SimSun" w:cstheme="minorHAnsi"/>
          <w:b/>
          <w:bCs/>
          <w:color w:val="000000" w:themeColor="text1"/>
          <w:lang w:eastAsia="pl-PL"/>
        </w:rPr>
        <w:t>4</w:t>
      </w:r>
      <w:r>
        <w:rPr>
          <w:rFonts w:eastAsia="SimSun" w:cstheme="minorHAnsi"/>
          <w:b/>
          <w:bCs/>
          <w:color w:val="000000" w:themeColor="text1"/>
          <w:lang w:eastAsia="pl-PL"/>
        </w:rPr>
        <w:t xml:space="preserve"> roku</w:t>
      </w:r>
      <w:r>
        <w:rPr>
          <w:rFonts w:eastAsia="SimSun" w:cstheme="minorHAnsi"/>
          <w:color w:val="000000" w:themeColor="text1"/>
          <w:lang w:eastAsia="pl-PL"/>
        </w:rPr>
        <w:t>.</w:t>
      </w:r>
    </w:p>
    <w:p w14:paraId="721B2E06" w14:textId="77777777" w:rsidR="00D75262" w:rsidRDefault="00D75262">
      <w:pPr>
        <w:spacing w:before="20" w:after="20" w:line="240" w:lineRule="auto"/>
        <w:jc w:val="both"/>
        <w:rPr>
          <w:rFonts w:eastAsia="SimSun" w:cstheme="minorHAnsi"/>
          <w:lang w:eastAsia="pl-PL"/>
        </w:rPr>
      </w:pPr>
    </w:p>
    <w:p w14:paraId="17C1945E" w14:textId="69C0D602" w:rsidR="00D75262" w:rsidRDefault="00E769AC">
      <w:pPr>
        <w:spacing w:before="20" w:after="20" w:line="240" w:lineRule="auto"/>
        <w:jc w:val="both"/>
        <w:rPr>
          <w:rFonts w:eastAsia="SimSun" w:cstheme="minorHAnsi"/>
          <w:lang w:eastAsia="pl-PL"/>
        </w:rPr>
      </w:pPr>
      <w:r>
        <w:rPr>
          <w:rFonts w:eastAsia="SimSun" w:cstheme="minorHAnsi"/>
          <w:lang w:eastAsia="pl-PL"/>
        </w:rPr>
        <w:t>Przedmiot zamówienia obejmuje zagospodarowanie odpadów komunalnych zmieszanych</w:t>
      </w:r>
      <w:r w:rsidR="007B5A53">
        <w:rPr>
          <w:rFonts w:eastAsia="SimSun" w:cstheme="minorHAnsi"/>
          <w:lang w:eastAsia="pl-PL"/>
        </w:rPr>
        <w:br/>
      </w:r>
      <w:r>
        <w:rPr>
          <w:rFonts w:eastAsia="SimSun" w:cstheme="minorHAnsi"/>
          <w:lang w:eastAsia="pl-PL"/>
        </w:rPr>
        <w:t>i zgromadzonych selektywnie przekazanych od właścicieli nieruchomości zamieszkałych oraz nieruchomości niezamieszkałych położonych w granicach administracyjnych gminy Wicko, w sposób zgodny z przepisami ustawy z dnia 13 września 1996 r. o utrzymaniu czystości i porządku w gminach, ustawy z dnia 14 grudnia 2012 r. o odpadach oraz przepisów wykonawczych.</w:t>
      </w:r>
    </w:p>
    <w:p w14:paraId="78659B1C" w14:textId="77777777" w:rsidR="00D75262" w:rsidRDefault="00D75262">
      <w:pPr>
        <w:spacing w:before="20" w:after="20" w:line="240" w:lineRule="auto"/>
        <w:ind w:right="567"/>
        <w:jc w:val="both"/>
        <w:rPr>
          <w:rFonts w:eastAsia="SimSun" w:cstheme="minorHAnsi"/>
          <w:lang w:eastAsia="pl-PL"/>
        </w:rPr>
      </w:pPr>
    </w:p>
    <w:p w14:paraId="6CFC6D84" w14:textId="77777777" w:rsidR="00D75262" w:rsidRDefault="00E76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cstheme="minorHAnsi"/>
          <w:lang w:eastAsia="ar-SA"/>
        </w:rPr>
        <w:t xml:space="preserve">Zagospodarowaniem zostaną objęte następujące odpady: </w:t>
      </w:r>
    </w:p>
    <w:p w14:paraId="2013046F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zmieszane odpady komunalne (20 03 01)</w:t>
      </w:r>
    </w:p>
    <w:p w14:paraId="149DCEC0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zmieszane odpady opakowaniowe (15 01 06)</w:t>
      </w:r>
    </w:p>
    <w:p w14:paraId="0511469D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opakowania ze szkła (15 01 07)</w:t>
      </w:r>
    </w:p>
    <w:p w14:paraId="02CEA49E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papier i tektura (15 01 01)</w:t>
      </w:r>
    </w:p>
    <w:p w14:paraId="4C8E01FC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opakowania z tworzyw sztucznych (15 01 02)</w:t>
      </w:r>
    </w:p>
    <w:p w14:paraId="7EEF106A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inne niewymienione odpady (17 01 82)</w:t>
      </w:r>
    </w:p>
    <w:p w14:paraId="3455AA9E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odpady kuchenne (20 01 08)</w:t>
      </w:r>
    </w:p>
    <w:p w14:paraId="557F4FD5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odpady ulegające biodegradacji - ogrodowe (20 02 01)</w:t>
      </w:r>
    </w:p>
    <w:p w14:paraId="10266F74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zużyte urządzenia elektryczne - kompletne (20 01 35*)</w:t>
      </w:r>
    </w:p>
    <w:p w14:paraId="2D8E7D26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zużyte urządzenia elektryczne - niekompletne (20 01 35*)</w:t>
      </w:r>
    </w:p>
    <w:p w14:paraId="4E63E3A2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zużyte urządzenia elektryczne (20 01 36)</w:t>
      </w:r>
    </w:p>
    <w:p w14:paraId="6920ACF8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odpady wielkogabarytowe (20 03 07)</w:t>
      </w:r>
    </w:p>
    <w:p w14:paraId="25988E3F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leki (20 01 32)</w:t>
      </w:r>
    </w:p>
    <w:p w14:paraId="6895CCCB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zużyte opony samochodowe - osobowe (16 01 03)</w:t>
      </w:r>
    </w:p>
    <w:p w14:paraId="55DE73A4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tworzywa sztuczne (17 02 03)</w:t>
      </w:r>
    </w:p>
    <w:p w14:paraId="520749FF" w14:textId="77777777" w:rsidR="007B5A53" w:rsidRPr="007B5A53" w:rsidRDefault="007B5A53" w:rsidP="007B5A53">
      <w:pPr>
        <w:pStyle w:val="western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7B5A53">
        <w:rPr>
          <w:rFonts w:asciiTheme="minorHAnsi" w:hAnsiTheme="minorHAnsi" w:cstheme="minorHAnsi"/>
        </w:rPr>
        <w:t>inne nie wymienione odpady (16 01 99)</w:t>
      </w:r>
    </w:p>
    <w:p w14:paraId="14E15B73" w14:textId="77777777" w:rsidR="00D75262" w:rsidRDefault="00E769AC">
      <w:pPr>
        <w:pStyle w:val="Akapitzlist"/>
        <w:numPr>
          <w:ilvl w:val="0"/>
          <w:numId w:val="2"/>
        </w:numPr>
        <w:spacing w:before="20" w:after="20" w:line="240" w:lineRule="auto"/>
        <w:ind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 zakresie dostarczenia odpadów:</w:t>
      </w:r>
    </w:p>
    <w:p w14:paraId="247E07FF" w14:textId="77777777" w:rsidR="00D75262" w:rsidRDefault="00E769AC">
      <w:pPr>
        <w:pStyle w:val="Akapitzlist"/>
        <w:numPr>
          <w:ilvl w:val="0"/>
          <w:numId w:val="3"/>
        </w:numPr>
        <w:tabs>
          <w:tab w:val="left" w:pos="8505"/>
        </w:tabs>
        <w:spacing w:before="20" w:after="20" w:line="240" w:lineRule="auto"/>
        <w:ind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odpady będą dostarczone do Wykonawcy przez Zamawiającego lub Operatora wyłonionego w odrębnym postępowaniu przetargowym</w:t>
      </w:r>
    </w:p>
    <w:p w14:paraId="1205847A" w14:textId="77777777" w:rsidR="00D75262" w:rsidRDefault="00E769AC">
      <w:pPr>
        <w:pStyle w:val="Akapitzlist"/>
        <w:numPr>
          <w:ilvl w:val="0"/>
          <w:numId w:val="3"/>
        </w:numPr>
        <w:spacing w:before="20" w:after="20" w:line="240" w:lineRule="auto"/>
        <w:ind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odpady będą ważone na certyfikowanej wadze.</w:t>
      </w:r>
    </w:p>
    <w:p w14:paraId="78B7F0B1" w14:textId="77777777" w:rsidR="00D75262" w:rsidRDefault="00E769AC">
      <w:pPr>
        <w:pStyle w:val="Akapitzlist"/>
        <w:numPr>
          <w:ilvl w:val="0"/>
          <w:numId w:val="2"/>
        </w:numPr>
        <w:spacing w:before="20" w:after="20" w:line="240" w:lineRule="auto"/>
        <w:ind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 zakresie odbioru odpadów:</w:t>
      </w:r>
    </w:p>
    <w:p w14:paraId="4399B53B" w14:textId="77777777" w:rsidR="00D75262" w:rsidRDefault="00E769AC">
      <w:pPr>
        <w:pStyle w:val="Akapitzlist"/>
        <w:numPr>
          <w:ilvl w:val="0"/>
          <w:numId w:val="4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dojazd do miejsca odbioru i teren rozładunku odpadów powinien być utwardzony tak, aby pojazdy Zamawiającego (Operatora) miały możliwość rozładunku niezależnie od warunków atmosferycznych.</w:t>
      </w:r>
    </w:p>
    <w:p w14:paraId="7ACA66E1" w14:textId="3826981B" w:rsidR="00D75262" w:rsidRDefault="00E769AC">
      <w:pPr>
        <w:pStyle w:val="Akapitzlist"/>
        <w:numPr>
          <w:ilvl w:val="0"/>
          <w:numId w:val="4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lastRenderedPageBreak/>
        <w:t>Wykonawca zabezpieczy odbiór odpadów w dni robocze w godzinach urzędowania,</w:t>
      </w:r>
      <w:r w:rsidR="00572FF4">
        <w:rPr>
          <w:rFonts w:eastAsia="SimSun" w:cstheme="minorHAnsi"/>
        </w:rPr>
        <w:br/>
      </w:r>
      <w:r>
        <w:rPr>
          <w:rFonts w:eastAsia="SimSun" w:cstheme="minorHAnsi"/>
        </w:rPr>
        <w:t>w szczególnych przypadkach odpady przyjmowane będą w innych dniach i godzinach, co wymaga wcześniejszego uzgodnienia między stronami.</w:t>
      </w:r>
    </w:p>
    <w:p w14:paraId="41D9CCC2" w14:textId="77777777" w:rsidR="00D75262" w:rsidRDefault="00E769AC">
      <w:pPr>
        <w:pStyle w:val="Akapitzlist"/>
        <w:numPr>
          <w:ilvl w:val="0"/>
          <w:numId w:val="2"/>
        </w:numPr>
        <w:spacing w:before="20" w:after="20" w:line="240" w:lineRule="auto"/>
        <w:ind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 zakresie ewidencji i rozliczenia odpadów:</w:t>
      </w:r>
    </w:p>
    <w:p w14:paraId="5B91149A" w14:textId="77777777" w:rsidR="00D75262" w:rsidRDefault="00E769AC">
      <w:pPr>
        <w:pStyle w:val="Akapitzlist"/>
        <w:numPr>
          <w:ilvl w:val="0"/>
          <w:numId w:val="5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Każda faktycznie dostarczona przez Zamawiającego (Operatora) ilość odpadów będzie </w:t>
      </w:r>
      <w:r>
        <w:rPr>
          <w:rFonts w:eastAsia="SimSun" w:cstheme="minorHAnsi"/>
        </w:rPr>
        <w:t>ewidencjonowana przez Wykonawcę.</w:t>
      </w:r>
    </w:p>
    <w:p w14:paraId="67D047E3" w14:textId="77777777" w:rsidR="00D75262" w:rsidRDefault="00E769AC">
      <w:pPr>
        <w:pStyle w:val="Akapitzlist"/>
        <w:numPr>
          <w:ilvl w:val="0"/>
          <w:numId w:val="5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Potwierdzeniem przyjęcia odpadów będzie karta odpadów podpisana przez uprawnionego pracownika Wykonawcy rozumiana zgodnie z art. 67 ustawy o odpadach </w:t>
      </w:r>
    </w:p>
    <w:p w14:paraId="3C62B78A" w14:textId="77777777" w:rsidR="00D75262" w:rsidRDefault="00E769AC">
      <w:pPr>
        <w:pStyle w:val="Akapitzlist"/>
        <w:numPr>
          <w:ilvl w:val="0"/>
          <w:numId w:val="5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Wykonawca przekaże Zamawiającemu wszystkie wymagane sprawozdania określone obowiązującymi przepisami w sprawie zagospodarowania odpadów, w terminach wskazanych w tych przepisach, w szczególności sprawozdanie o którym mowa w art. 9oa ustawy </w:t>
      </w:r>
      <w:r>
        <w:rPr>
          <w:rFonts w:eastAsia="SimSun" w:cstheme="minorHAnsi"/>
        </w:rPr>
        <w:t xml:space="preserve">z dnia 13 września 1996 r. </w:t>
      </w:r>
      <w:r>
        <w:rPr>
          <w:rFonts w:eastAsia="SimSun" w:cstheme="minorHAnsi"/>
        </w:rPr>
        <w:t>o utrzymaniu czystości i porządku w gminach.</w:t>
      </w:r>
    </w:p>
    <w:p w14:paraId="32280E70" w14:textId="77777777" w:rsidR="00D75262" w:rsidRDefault="00E769AC">
      <w:pPr>
        <w:pStyle w:val="Akapitzlist"/>
        <w:numPr>
          <w:ilvl w:val="0"/>
          <w:numId w:val="2"/>
        </w:numPr>
        <w:spacing w:before="20" w:after="20" w:line="240" w:lineRule="auto"/>
        <w:ind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 zakresie postępowania z odpadami:</w:t>
      </w:r>
    </w:p>
    <w:p w14:paraId="45BEA858" w14:textId="2E3FCFF5" w:rsidR="00D75262" w:rsidRDefault="00E769AC">
      <w:pPr>
        <w:pStyle w:val="Akapitzlist"/>
        <w:numPr>
          <w:ilvl w:val="0"/>
          <w:numId w:val="6"/>
        </w:numPr>
        <w:spacing w:before="20" w:after="20" w:line="240" w:lineRule="auto"/>
        <w:jc w:val="both"/>
        <w:rPr>
          <w:rFonts w:asciiTheme="minorHAnsi" w:eastAsia="SimSun" w:hAnsiTheme="minorHAnsi" w:cstheme="minorHAnsi"/>
          <w:color w:val="000000" w:themeColor="text1"/>
          <w:highlight w:val="lightGray"/>
        </w:rPr>
      </w:pPr>
      <w:r>
        <w:rPr>
          <w:rFonts w:eastAsia="SimSun" w:cstheme="minorHAnsi"/>
          <w:color w:val="000000" w:themeColor="text1"/>
          <w:highlight w:val="white"/>
        </w:rPr>
        <w:t xml:space="preserve">Wykonawca jest odpowiedzialny za osiągnięcie określonych poziomów recyklingu, przygotowania do ponownego użycia i odzysku innymi metodami oraz ograniczenia masy odpadów komunalnych ulegających biodegradacji przekazywanych do składowania, wskazanych w obowiązujących w tym zakresie przepisach, w szczególności w art. 3b i art. 3c ustawy </w:t>
      </w:r>
      <w:r w:rsidR="00572FF4">
        <w:rPr>
          <w:rFonts w:eastAsia="SimSun" w:cstheme="minorHAnsi"/>
          <w:color w:val="000000" w:themeColor="text1"/>
          <w:highlight w:val="white"/>
        </w:rPr>
        <w:t xml:space="preserve">o </w:t>
      </w:r>
      <w:r>
        <w:rPr>
          <w:rFonts w:eastAsia="SimSun" w:cstheme="minorHAnsi"/>
          <w:color w:val="000000" w:themeColor="text1"/>
          <w:highlight w:val="white"/>
        </w:rPr>
        <w:t>utrzymaniu czystości i porządku w gminach.</w:t>
      </w:r>
    </w:p>
    <w:p w14:paraId="3E4D00A6" w14:textId="45063DBB" w:rsidR="00D75262" w:rsidRPr="00572FF4" w:rsidRDefault="00E769AC">
      <w:pPr>
        <w:pStyle w:val="Akapitzlist"/>
        <w:numPr>
          <w:ilvl w:val="0"/>
          <w:numId w:val="6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 w:rsidRPr="00572FF4">
        <w:rPr>
          <w:rFonts w:eastAsia="SimSun" w:cstheme="minorHAnsi"/>
        </w:rPr>
        <w:t>Z</w:t>
      </w:r>
      <w:r w:rsidRPr="00572FF4">
        <w:rPr>
          <w:rFonts w:eastAsia="SimSun" w:cstheme="minorHAnsi"/>
        </w:rPr>
        <w:t>agospodarowanie odpadów będzie realizowane zgodnie z obowiązującymi przepisami</w:t>
      </w:r>
      <w:r>
        <w:rPr>
          <w:rFonts w:eastAsia="SimSun" w:cstheme="minorHAnsi"/>
        </w:rPr>
        <w:t xml:space="preserve"> prawa, w szczególności ustawy </w:t>
      </w:r>
      <w:r>
        <w:rPr>
          <w:rFonts w:eastAsia="SimSun" w:cstheme="minorHAnsi"/>
        </w:rPr>
        <w:t xml:space="preserve">o odpadach, ustawy </w:t>
      </w:r>
      <w:r>
        <w:rPr>
          <w:rFonts w:eastAsia="SimSun" w:cstheme="minorHAnsi"/>
        </w:rPr>
        <w:t>o utrzymaniu czystości i porządku</w:t>
      </w:r>
      <w:r w:rsidR="00572FF4">
        <w:rPr>
          <w:rFonts w:eastAsia="SimSun" w:cstheme="minorHAnsi"/>
        </w:rPr>
        <w:br/>
      </w:r>
      <w:r>
        <w:rPr>
          <w:rFonts w:eastAsia="SimSun" w:cstheme="minorHAnsi"/>
        </w:rPr>
        <w:t xml:space="preserve">w gminach, ustawy Prawo ochrony </w:t>
      </w:r>
      <w:r w:rsidRPr="00572FF4">
        <w:rPr>
          <w:rFonts w:eastAsia="SimSun" w:cstheme="minorHAnsi"/>
        </w:rPr>
        <w:t>środowiska oraz przepisami wykonawczymi.</w:t>
      </w:r>
    </w:p>
    <w:p w14:paraId="2B1EC17D" w14:textId="77777777" w:rsidR="00D75262" w:rsidRDefault="00E769AC">
      <w:pPr>
        <w:pStyle w:val="Akapitzlist"/>
        <w:numPr>
          <w:ilvl w:val="0"/>
          <w:numId w:val="2"/>
        </w:numPr>
        <w:spacing w:before="20" w:after="20" w:line="240" w:lineRule="auto"/>
        <w:ind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 zakresie wymagań prawnych i środowiskowych dotyczących zagospodarowania  odpadów:</w:t>
      </w:r>
    </w:p>
    <w:p w14:paraId="55F1A270" w14:textId="1B7B0C99" w:rsidR="00D75262" w:rsidRDefault="00E769AC">
      <w:pPr>
        <w:pStyle w:val="Akapitzlist"/>
        <w:numPr>
          <w:ilvl w:val="0"/>
          <w:numId w:val="7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W przypadku przetwarzania niesegregowanych (zmieszanych) odpadów komunalnych, składowania odpadów powstałych w procesie </w:t>
      </w:r>
      <w:proofErr w:type="spellStart"/>
      <w:r>
        <w:rPr>
          <w:rFonts w:eastAsia="SimSun" w:cstheme="minorHAnsi"/>
        </w:rPr>
        <w:t>mechaniczno</w:t>
      </w:r>
      <w:proofErr w:type="spellEnd"/>
      <w:r>
        <w:rPr>
          <w:rFonts w:eastAsia="SimSun" w:cstheme="minorHAnsi"/>
        </w:rPr>
        <w:t xml:space="preserve"> – biologicznego przetwarzania zmieszanych odpadów komunalnych oraz pozostałości z sortowania odpadów: Wykonawca przez cały okres trwania umowy powinien dysponować instalacją komunalną w rozumieniu art. 35 ust. 6 ustawy </w:t>
      </w:r>
      <w:r>
        <w:rPr>
          <w:rFonts w:eastAsia="SimSun" w:cstheme="minorHAnsi"/>
        </w:rPr>
        <w:t>o odpadach.</w:t>
      </w:r>
    </w:p>
    <w:p w14:paraId="31F18E36" w14:textId="77777777" w:rsidR="00D75262" w:rsidRDefault="00E769AC">
      <w:pPr>
        <w:pStyle w:val="Akapitzlist"/>
        <w:numPr>
          <w:ilvl w:val="0"/>
          <w:numId w:val="7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Pozostałe odpady należy zagospodarować zgodnie z hierarchią postępowania z odpadami w sposób  zgodny z obowiązującymi przepisami.</w:t>
      </w:r>
    </w:p>
    <w:p w14:paraId="1AE97A32" w14:textId="77777777" w:rsidR="00D75262" w:rsidRDefault="00E769AC">
      <w:pPr>
        <w:pStyle w:val="Akapitzlist"/>
        <w:numPr>
          <w:ilvl w:val="0"/>
          <w:numId w:val="2"/>
        </w:numPr>
        <w:spacing w:before="20" w:after="20" w:line="240" w:lineRule="auto"/>
        <w:ind w:right="141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Obowiązki dotyczące przestrzegania prawa, prowadzenia dokumentacji związanej z realizacją zamówienia.</w:t>
      </w:r>
    </w:p>
    <w:p w14:paraId="0A019C12" w14:textId="77777777" w:rsidR="00D75262" w:rsidRDefault="00E769AC">
      <w:pPr>
        <w:pStyle w:val="Akapitzlist"/>
        <w:numPr>
          <w:ilvl w:val="0"/>
          <w:numId w:val="8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Wykonawca zobowiązany jest do przekazania Zamawiającemu faktur wraz z kartami przekazania odpadów selektywnie zebranych zgodnie z obowiązującymi wzorami, o jakich mowa w art. 67 ustawy o odpadach </w:t>
      </w:r>
    </w:p>
    <w:p w14:paraId="7ACD1216" w14:textId="2DF80B89" w:rsidR="00D75262" w:rsidRDefault="00E769AC">
      <w:pPr>
        <w:pStyle w:val="Akapitzlist"/>
        <w:numPr>
          <w:ilvl w:val="0"/>
          <w:numId w:val="8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 celu umożliwienia sporządzenia przez Zamawiającego rocznego sprawozdania</w:t>
      </w:r>
      <w:r w:rsidR="00572FF4">
        <w:rPr>
          <w:rFonts w:eastAsia="SimSun" w:cstheme="minorHAnsi"/>
        </w:rPr>
        <w:br/>
      </w:r>
      <w:r>
        <w:rPr>
          <w:rFonts w:eastAsia="SimSun" w:cstheme="minorHAnsi"/>
        </w:rPr>
        <w:t>z realizacji zadań z zakresu gospodarowania odpadami komunalnymi, o których mowa</w:t>
      </w:r>
      <w:r w:rsidR="00572FF4">
        <w:rPr>
          <w:rFonts w:eastAsia="SimSun" w:cstheme="minorHAnsi"/>
        </w:rPr>
        <w:br/>
      </w:r>
      <w:r>
        <w:rPr>
          <w:rFonts w:eastAsia="SimSun" w:cstheme="minorHAnsi"/>
        </w:rPr>
        <w:t>w art. 9q ustawy</w:t>
      </w:r>
      <w:r>
        <w:rPr>
          <w:rFonts w:eastAsia="SimSun" w:cstheme="minorHAnsi"/>
        </w:rPr>
        <w:t xml:space="preserve"> o utrzymaniu czystości i porządku w gminach, Wykonawca zobowiązany będzie przekazywać Zamawiającemu niezbędne informacje umożliwiające sporządzenie sprawozdania. Wykonawca zobowiązany będzie również do przekładania Zamawiającemu innych informacji, jeśli w trakcie realizacji zamówienia na Zamawiającego nałożony zostanie obowiązek sporządzania innych sprawozdań z zakresu gospodarki odpadami.</w:t>
      </w:r>
    </w:p>
    <w:p w14:paraId="283BD4FF" w14:textId="77777777" w:rsidR="00D75262" w:rsidRDefault="00E769AC">
      <w:pPr>
        <w:pStyle w:val="Akapitzlist"/>
        <w:numPr>
          <w:ilvl w:val="0"/>
          <w:numId w:val="8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Wykonawca zobowiązany jest do przestrzegania podczas trwania umowy przepisów prawnych, a w szczególności:</w:t>
      </w:r>
    </w:p>
    <w:p w14:paraId="1A670FFC" w14:textId="77777777" w:rsidR="00D75262" w:rsidRDefault="00E769AC">
      <w:pPr>
        <w:pStyle w:val="Akapitzlist"/>
        <w:spacing w:before="20" w:after="20" w:line="240" w:lineRule="auto"/>
        <w:ind w:left="1080" w:right="567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- ustawy z dnia 14 grudnia 2012 r. o odpadach</w:t>
      </w:r>
    </w:p>
    <w:p w14:paraId="7EDCE5C0" w14:textId="77777777" w:rsidR="00D75262" w:rsidRDefault="00E769AC">
      <w:pPr>
        <w:pStyle w:val="Akapitzlist"/>
        <w:spacing w:before="20" w:after="20" w:line="240" w:lineRule="auto"/>
        <w:ind w:left="1080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- ustawy z dnia 13 września 1996 r o utrzymaniu czystości i porządku w gminach</w:t>
      </w:r>
    </w:p>
    <w:p w14:paraId="5649821B" w14:textId="77777777" w:rsidR="00D75262" w:rsidRDefault="00E769AC">
      <w:pPr>
        <w:pStyle w:val="Akapitzlist"/>
        <w:spacing w:before="20" w:after="20" w:line="240" w:lineRule="auto"/>
        <w:ind w:left="1080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W przypadku zmian przepisów prawa Wykonawca zobowiązany będzie do przestrzegania w trakcie realizacji </w:t>
      </w:r>
      <w:r>
        <w:rPr>
          <w:rFonts w:eastAsia="SimSun" w:cstheme="minorHAnsi"/>
        </w:rPr>
        <w:t>zamówienia aktualnie obowiązujących przepisów prawa.</w:t>
      </w:r>
    </w:p>
    <w:p w14:paraId="5D111D53" w14:textId="1FDF5299" w:rsidR="00D75262" w:rsidRDefault="00E769AC">
      <w:pPr>
        <w:pStyle w:val="Akapitzlist"/>
        <w:numPr>
          <w:ilvl w:val="0"/>
          <w:numId w:val="8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Wykonawca przez cały okres obowiązywania umowy zobowiązany będzie dysponować instalacją do przetwarzania odpadów komunalnych, o których mowa w art. 38b ust. 1 pkt. 1 ustawy </w:t>
      </w:r>
      <w:r>
        <w:rPr>
          <w:rFonts w:eastAsia="SimSun" w:cstheme="minorHAnsi"/>
        </w:rPr>
        <w:t xml:space="preserve">o </w:t>
      </w:r>
      <w:r>
        <w:rPr>
          <w:rFonts w:eastAsia="SimSun" w:cstheme="minorHAnsi"/>
        </w:rPr>
        <w:t>odpadach, posiadającą aktualne zezwolenia na przetwarzanie odpadów określone w art. 42 ust. 2 tej ustawy i/lub inne wymagane przepisami zezwolenia.</w:t>
      </w:r>
    </w:p>
    <w:p w14:paraId="749ED8FC" w14:textId="599C9E0E" w:rsidR="00D75262" w:rsidRDefault="00E769AC" w:rsidP="003652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>Zamawiający na podstawie art. 95 ust. 1 Ustawy PZP wymaga, aby przedmiot zamówienia</w:t>
      </w:r>
      <w:r w:rsidR="00572FF4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w zakresie: czynności osób związane z przyjęciem na instalację  do przetwarzania odpadów komunalnych, dostarczonych i zgromadzonych selektywnie odpadów komunalnych przekazanych od właścicieli nieruchomości zamieszkałych, położonych w granicach administracyjnych gminy Wicko i ich zagospodarowaniem zgodnie z obowiązującymi przepisami prawa, w szczególności ustawy z dnia 14 grudnia 2012 r. o odpadach (Dz. U.</w:t>
      </w:r>
      <w:r w:rsidR="00EC09AC">
        <w:rPr>
          <w:rFonts w:cs="Calibri"/>
          <w:color w:val="000000" w:themeColor="text1"/>
        </w:rPr>
        <w:br/>
      </w:r>
      <w:r w:rsidR="00572FF4">
        <w:rPr>
          <w:rFonts w:cs="Calibri"/>
          <w:color w:val="000000" w:themeColor="text1"/>
        </w:rPr>
        <w:t xml:space="preserve">z </w:t>
      </w:r>
      <w:r>
        <w:rPr>
          <w:rFonts w:cs="Calibri"/>
          <w:color w:val="000000" w:themeColor="text1"/>
        </w:rPr>
        <w:t>202</w:t>
      </w:r>
      <w:r w:rsidR="00572FF4">
        <w:rPr>
          <w:rFonts w:cs="Calibri"/>
          <w:color w:val="000000" w:themeColor="text1"/>
        </w:rPr>
        <w:t>3</w:t>
      </w:r>
      <w:r>
        <w:rPr>
          <w:rFonts w:cs="Calibri"/>
          <w:color w:val="000000" w:themeColor="text1"/>
        </w:rPr>
        <w:t xml:space="preserve"> r. poz. </w:t>
      </w:r>
      <w:r w:rsidR="00572FF4">
        <w:rPr>
          <w:rFonts w:cs="Calibri"/>
          <w:color w:val="000000" w:themeColor="text1"/>
        </w:rPr>
        <w:t>1587</w:t>
      </w:r>
      <w:r>
        <w:rPr>
          <w:rFonts w:cs="Calibri"/>
          <w:color w:val="000000" w:themeColor="text1"/>
        </w:rPr>
        <w:t xml:space="preserve"> ze zm.), ustawy z dnia 13 września 1996 r. o utrzymaniu czystości i porządku</w:t>
      </w:r>
      <w:r w:rsidR="00EC09AC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w gminach (Dz. U.</w:t>
      </w:r>
      <w:r>
        <w:rPr>
          <w:rFonts w:cs="Calibri"/>
          <w:color w:val="000000" w:themeColor="text1"/>
        </w:rPr>
        <w:t xml:space="preserve"> z 202</w:t>
      </w:r>
      <w:r w:rsidR="00EC09AC">
        <w:rPr>
          <w:rFonts w:cs="Calibri"/>
          <w:color w:val="000000" w:themeColor="text1"/>
        </w:rPr>
        <w:t xml:space="preserve">3 </w:t>
      </w:r>
      <w:r>
        <w:rPr>
          <w:rFonts w:cs="Calibri"/>
          <w:color w:val="000000" w:themeColor="text1"/>
        </w:rPr>
        <w:t xml:space="preserve">r. poz. </w:t>
      </w:r>
      <w:r w:rsidR="00EC09AC">
        <w:rPr>
          <w:rFonts w:cs="Calibri"/>
          <w:color w:val="000000" w:themeColor="text1"/>
        </w:rPr>
        <w:t>1469</w:t>
      </w:r>
      <w:r>
        <w:rPr>
          <w:rFonts w:cs="Calibri"/>
          <w:color w:val="000000" w:themeColor="text1"/>
        </w:rPr>
        <w:t xml:space="preserve"> ze zm.), ustawy Prawo ochrony środowiska (Dz.U.</w:t>
      </w:r>
      <w:r w:rsidR="00EC09AC">
        <w:rPr>
          <w:rFonts w:cs="Calibri"/>
          <w:color w:val="000000" w:themeColor="text1"/>
        </w:rPr>
        <w:br/>
        <w:t xml:space="preserve">z </w:t>
      </w:r>
      <w:r>
        <w:rPr>
          <w:rFonts w:cs="Calibri"/>
          <w:color w:val="000000" w:themeColor="text1"/>
        </w:rPr>
        <w:t>202</w:t>
      </w:r>
      <w:r w:rsidR="00EC09AC">
        <w:rPr>
          <w:rFonts w:cs="Calibri"/>
          <w:color w:val="000000" w:themeColor="text1"/>
        </w:rPr>
        <w:t>2</w:t>
      </w:r>
      <w:r>
        <w:rPr>
          <w:rFonts w:cs="Calibri"/>
          <w:color w:val="000000" w:themeColor="text1"/>
        </w:rPr>
        <w:t xml:space="preserve"> r. poz. </w:t>
      </w:r>
      <w:r w:rsidR="00EC09AC">
        <w:rPr>
          <w:rFonts w:cs="Calibri"/>
          <w:color w:val="000000" w:themeColor="text1"/>
        </w:rPr>
        <w:t>2556</w:t>
      </w:r>
      <w:r>
        <w:rPr>
          <w:rFonts w:cs="Calibri"/>
          <w:color w:val="000000" w:themeColor="text1"/>
        </w:rPr>
        <w:t xml:space="preserve"> ze zm.) oraz przepisami wykonawczymi </w:t>
      </w:r>
      <w:r>
        <w:rPr>
          <w:color w:val="000000" w:themeColor="text1"/>
        </w:rPr>
        <w:t>był wykonywany przez osoby zatrudnione przez Wykonawcę lub Podwykonawcę na podstawie umowy o pracę w rozumieniu przepisów ustawy z dnia 26 czerwca 1974 r. – Kodeks pracy (Dz. U. z 202</w:t>
      </w:r>
      <w:r w:rsidR="0063370E">
        <w:rPr>
          <w:color w:val="000000" w:themeColor="text1"/>
        </w:rPr>
        <w:t>3</w:t>
      </w:r>
      <w:r>
        <w:rPr>
          <w:color w:val="000000" w:themeColor="text1"/>
        </w:rPr>
        <w:t xml:space="preserve"> r. poz. </w:t>
      </w:r>
      <w:r w:rsidR="0063370E">
        <w:rPr>
          <w:color w:val="000000" w:themeColor="text1"/>
        </w:rPr>
        <w:t>1465</w:t>
      </w:r>
      <w:r>
        <w:rPr>
          <w:color w:val="000000" w:themeColor="text1"/>
        </w:rPr>
        <w:t>).</w:t>
      </w:r>
    </w:p>
    <w:p w14:paraId="0CF7219A" w14:textId="77777777" w:rsidR="00D75262" w:rsidRDefault="00E769AC" w:rsidP="0036526F">
      <w:pPr>
        <w:pStyle w:val="Akapitzlist"/>
        <w:numPr>
          <w:ilvl w:val="0"/>
          <w:numId w:val="10"/>
        </w:numPr>
        <w:spacing w:before="20" w:after="20" w:line="240" w:lineRule="auto"/>
        <w:jc w:val="both"/>
        <w:rPr>
          <w:rFonts w:asciiTheme="minorHAnsi" w:eastAsia="SimSun" w:hAnsiTheme="minorHAnsi" w:cstheme="minorHAnsi"/>
          <w:strike/>
          <w:color w:val="000000" w:themeColor="text1"/>
        </w:rPr>
      </w:pPr>
      <w:r>
        <w:rPr>
          <w:rFonts w:cs="Calibri"/>
          <w:color w:val="000000" w:themeColor="text1"/>
        </w:rPr>
        <w:t>W trakcie realizacji zamówienia Zamawiający uprawniony jest do wykonania czynności kontrolnych wobec Wykonawcy odnośnie spełnienia przez Wykonawcę wymogu zatrudnienia na podstawie umowy o pracę osób wykonujących w ust. 8 czynności.</w:t>
      </w:r>
    </w:p>
    <w:p w14:paraId="7FD0D3B4" w14:textId="6868741F" w:rsidR="00D75262" w:rsidRDefault="00E769AC" w:rsidP="0036526F">
      <w:pPr>
        <w:pStyle w:val="Akapitzlist"/>
        <w:numPr>
          <w:ilvl w:val="0"/>
          <w:numId w:val="10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 xml:space="preserve">Zamawiający wymaga, aby osoby realizujące przedmiot zamówienia, które wykonywać będą czynności faktycznie związane z przedmiotem zamówienia opisane w </w:t>
      </w:r>
      <w:r>
        <w:rPr>
          <w:rFonts w:eastAsia="SimSun" w:cstheme="minorHAnsi"/>
          <w:color w:val="000000" w:themeColor="text1"/>
        </w:rPr>
        <w:t>SWZ</w:t>
      </w:r>
      <w:r>
        <w:rPr>
          <w:rFonts w:eastAsia="SimSun" w:cstheme="minorHAnsi"/>
          <w:color w:val="FF0000"/>
        </w:rPr>
        <w:t xml:space="preserve"> </w:t>
      </w:r>
      <w:r>
        <w:rPr>
          <w:rFonts w:eastAsia="SimSun" w:cstheme="minorHAnsi"/>
        </w:rPr>
        <w:t>zostały zatrudnione na podstawie umowy o pracę</w:t>
      </w:r>
      <w:r w:rsidR="0063370E">
        <w:rPr>
          <w:rFonts w:eastAsia="SimSun" w:cstheme="minorHAnsi"/>
        </w:rPr>
        <w:t>.</w:t>
      </w:r>
    </w:p>
    <w:p w14:paraId="09569A87" w14:textId="77777777" w:rsidR="00D75262" w:rsidRDefault="00E769AC" w:rsidP="0036526F">
      <w:pPr>
        <w:pStyle w:val="Akapitzlist"/>
        <w:numPr>
          <w:ilvl w:val="0"/>
          <w:numId w:val="10"/>
        </w:numPr>
        <w:spacing w:before="20" w:after="20" w:line="240" w:lineRule="auto"/>
        <w:jc w:val="both"/>
        <w:rPr>
          <w:rFonts w:asciiTheme="minorHAnsi" w:eastAsia="SimSun" w:hAnsiTheme="minorHAnsi" w:cstheme="minorHAnsi"/>
        </w:rPr>
      </w:pPr>
      <w:r>
        <w:rPr>
          <w:rFonts w:eastAsia="SimSun" w:cstheme="minorHAnsi"/>
        </w:rPr>
        <w:t>W przypadku uzasadnionych wątpliwości co do przestrzegania prawa pracy przez Wykonawcę, Zamawiający może zwrócić się o przeprowadzenie kontroli przez Państwową Inspekcje Pracy.</w:t>
      </w:r>
    </w:p>
    <w:p w14:paraId="5A72E384" w14:textId="77777777" w:rsidR="00D75262" w:rsidRDefault="00D75262">
      <w:pPr>
        <w:spacing w:before="20" w:after="20" w:line="240" w:lineRule="auto"/>
        <w:ind w:right="567"/>
        <w:jc w:val="both"/>
        <w:rPr>
          <w:rFonts w:eastAsia="SimSun" w:cstheme="minorHAnsi"/>
        </w:rPr>
      </w:pPr>
    </w:p>
    <w:p w14:paraId="048F1AD2" w14:textId="77777777" w:rsidR="00D75262" w:rsidRDefault="00D75262">
      <w:pPr>
        <w:pStyle w:val="Akapitzlist"/>
        <w:widowControl w:val="0"/>
        <w:spacing w:before="20" w:after="20" w:line="240" w:lineRule="auto"/>
        <w:ind w:left="567" w:right="567"/>
        <w:jc w:val="both"/>
        <w:rPr>
          <w:rFonts w:asciiTheme="minorHAnsi" w:eastAsia="SimSun" w:hAnsiTheme="minorHAnsi" w:cstheme="minorHAnsi"/>
          <w:color w:val="FF0000"/>
          <w:sz w:val="18"/>
          <w:szCs w:val="18"/>
        </w:rPr>
      </w:pPr>
    </w:p>
    <w:sectPr w:rsidR="00D752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E17"/>
    <w:multiLevelType w:val="multilevel"/>
    <w:tmpl w:val="FDA2E9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" w15:restartNumberingAfterBreak="0">
    <w:nsid w:val="15D71C99"/>
    <w:multiLevelType w:val="multilevel"/>
    <w:tmpl w:val="7F3A57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438A2"/>
    <w:multiLevelType w:val="multilevel"/>
    <w:tmpl w:val="B4A6C970"/>
    <w:lvl w:ilvl="0">
      <w:start w:val="9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67F1"/>
    <w:multiLevelType w:val="multilevel"/>
    <w:tmpl w:val="0E7C0E54"/>
    <w:lvl w:ilvl="0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F59E7"/>
    <w:multiLevelType w:val="multilevel"/>
    <w:tmpl w:val="88709F5A"/>
    <w:lvl w:ilvl="0">
      <w:start w:val="8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E8B"/>
    <w:multiLevelType w:val="multilevel"/>
    <w:tmpl w:val="791208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6BB9"/>
    <w:multiLevelType w:val="multilevel"/>
    <w:tmpl w:val="ED6E1A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557F7"/>
    <w:multiLevelType w:val="multilevel"/>
    <w:tmpl w:val="E042E5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31B8C"/>
    <w:multiLevelType w:val="multilevel"/>
    <w:tmpl w:val="DB6C4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FD705E6"/>
    <w:multiLevelType w:val="multilevel"/>
    <w:tmpl w:val="04F8F9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94518"/>
    <w:multiLevelType w:val="multilevel"/>
    <w:tmpl w:val="B5F400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906DD"/>
    <w:multiLevelType w:val="multilevel"/>
    <w:tmpl w:val="F8FA1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09480">
    <w:abstractNumId w:val="5"/>
  </w:num>
  <w:num w:numId="2" w16cid:durableId="1926762003">
    <w:abstractNumId w:val="11"/>
  </w:num>
  <w:num w:numId="3" w16cid:durableId="89785020">
    <w:abstractNumId w:val="10"/>
  </w:num>
  <w:num w:numId="4" w16cid:durableId="1765374422">
    <w:abstractNumId w:val="1"/>
  </w:num>
  <w:num w:numId="5" w16cid:durableId="1009916185">
    <w:abstractNumId w:val="9"/>
  </w:num>
  <w:num w:numId="6" w16cid:durableId="481236337">
    <w:abstractNumId w:val="3"/>
  </w:num>
  <w:num w:numId="7" w16cid:durableId="1439258457">
    <w:abstractNumId w:val="6"/>
  </w:num>
  <w:num w:numId="8" w16cid:durableId="1428498294">
    <w:abstractNumId w:val="7"/>
  </w:num>
  <w:num w:numId="9" w16cid:durableId="13577795">
    <w:abstractNumId w:val="4"/>
  </w:num>
  <w:num w:numId="10" w16cid:durableId="435751427">
    <w:abstractNumId w:val="2"/>
  </w:num>
  <w:num w:numId="11" w16cid:durableId="1992053426">
    <w:abstractNumId w:val="8"/>
  </w:num>
  <w:num w:numId="12" w16cid:durableId="174236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62"/>
    <w:rsid w:val="0036526F"/>
    <w:rsid w:val="00474324"/>
    <w:rsid w:val="00572FF4"/>
    <w:rsid w:val="005A3BD7"/>
    <w:rsid w:val="0063370E"/>
    <w:rsid w:val="007B5A53"/>
    <w:rsid w:val="00D41947"/>
    <w:rsid w:val="00D75262"/>
    <w:rsid w:val="00E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E4F"/>
  <w15:docId w15:val="{B2EDE345-F0DA-41F1-90E7-EE59FB01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52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4655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55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5522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655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65522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55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65522"/>
    <w:rPr>
      <w:rFonts w:ascii="Cambria" w:eastAsia="SimSun" w:hAnsi="Cambria" w:cs="Times New Roman"/>
      <w:i/>
      <w:iCs/>
      <w:color w:val="365F9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552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czeinternetowe">
    <w:name w:val="Łącze internetowe"/>
    <w:uiPriority w:val="99"/>
    <w:rsid w:val="00465522"/>
    <w:rPr>
      <w:color w:val="0000FF"/>
      <w:u w:val="single"/>
    </w:rPr>
  </w:style>
  <w:style w:type="character" w:styleId="Numerstrony">
    <w:name w:val="page number"/>
    <w:basedOn w:val="Domylnaczcionkaakapitu"/>
    <w:unhideWhenUsed/>
    <w:qFormat/>
    <w:rsid w:val="00465522"/>
  </w:style>
  <w:style w:type="character" w:styleId="Pogrubienie">
    <w:name w:val="Strong"/>
    <w:qFormat/>
    <w:rsid w:val="00465522"/>
    <w:rPr>
      <w:rFonts w:cs="Times New Roman"/>
      <w:b/>
      <w:bCs/>
    </w:rPr>
  </w:style>
  <w:style w:type="character" w:customStyle="1" w:styleId="FontStyle39">
    <w:name w:val="Font Style39"/>
    <w:uiPriority w:val="99"/>
    <w:qFormat/>
    <w:rsid w:val="00465522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465522"/>
    <w:rPr>
      <w:rFonts w:ascii="Calibri" w:eastAsia="Calibri" w:hAnsi="Calibri"/>
    </w:rPr>
  </w:style>
  <w:style w:type="character" w:customStyle="1" w:styleId="TekstpodstawowyZnak">
    <w:name w:val="Tekst podstawowy Znak"/>
    <w:link w:val="Tekstpodstawowy"/>
    <w:qFormat/>
    <w:rsid w:val="00465522"/>
    <w:rPr>
      <w:rFonts w:ascii="TimesNewRomanPS" w:eastAsia="Times New Roman" w:hAnsi="TimesNewRomanPS"/>
      <w:color w:val="000000"/>
      <w:sz w:val="24"/>
      <w:szCs w:val="24"/>
    </w:rPr>
  </w:style>
  <w:style w:type="character" w:customStyle="1" w:styleId="Styl11pt">
    <w:name w:val="Styl 11 pt"/>
    <w:uiPriority w:val="99"/>
    <w:qFormat/>
    <w:rsid w:val="00465522"/>
    <w:rPr>
      <w:rFonts w:cs="Times New Roman"/>
      <w:sz w:val="24"/>
    </w:rPr>
  </w:style>
  <w:style w:type="character" w:customStyle="1" w:styleId="txt-new">
    <w:name w:val="txt-new"/>
    <w:basedOn w:val="Domylnaczcionkaakapitu"/>
    <w:qFormat/>
    <w:rsid w:val="00465522"/>
  </w:style>
  <w:style w:type="character" w:customStyle="1" w:styleId="TekstdymkaZnak">
    <w:name w:val="Tekst dymka Znak"/>
    <w:link w:val="Tekstdymka"/>
    <w:uiPriority w:val="99"/>
    <w:qFormat/>
    <w:rsid w:val="00465522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  <w:rsid w:val="00465522"/>
  </w:style>
  <w:style w:type="character" w:customStyle="1" w:styleId="TekstpodstawowywcityZnak">
    <w:name w:val="Tekst podstawowy wcięty Znak"/>
    <w:link w:val="Tekstpodstawowywcity"/>
    <w:qFormat/>
    <w:rsid w:val="00465522"/>
    <w:rPr>
      <w:rFonts w:eastAsia="Times New Roman"/>
    </w:rPr>
  </w:style>
  <w:style w:type="character" w:customStyle="1" w:styleId="NagwekZnak">
    <w:name w:val="Nagłówek Znak"/>
    <w:link w:val="Nagwek"/>
    <w:uiPriority w:val="99"/>
    <w:qFormat/>
    <w:rsid w:val="00465522"/>
    <w:rPr>
      <w:rFonts w:eastAsia="Times New Roman"/>
    </w:rPr>
  </w:style>
  <w:style w:type="character" w:customStyle="1" w:styleId="FontStyle12">
    <w:name w:val="Font Style12"/>
    <w:basedOn w:val="Domylnaczcionkaakapitu1"/>
    <w:qFormat/>
    <w:rsid w:val="00465522"/>
  </w:style>
  <w:style w:type="character" w:customStyle="1" w:styleId="Mocnowyrniony">
    <w:name w:val="Mocno wyróżniony"/>
    <w:qFormat/>
    <w:rsid w:val="00465522"/>
    <w:rPr>
      <w:b/>
      <w:bCs/>
    </w:rPr>
  </w:style>
  <w:style w:type="character" w:customStyle="1" w:styleId="FontStyle18">
    <w:name w:val="Font Style18"/>
    <w:uiPriority w:val="99"/>
    <w:qFormat/>
    <w:rsid w:val="00465522"/>
    <w:rPr>
      <w:rFonts w:ascii="Arial" w:hAnsi="Arial" w:cs="Arial"/>
      <w:color w:val="000000"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46552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5522"/>
    <w:rPr>
      <w:rFonts w:ascii="Calibri" w:eastAsia="SimSun" w:hAnsi="Calibri" w:cs="Times New Roman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465522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65522"/>
  </w:style>
  <w:style w:type="character" w:customStyle="1" w:styleId="NagwekZnak1">
    <w:name w:val="Nagłówek Znak1"/>
    <w:basedOn w:val="Domylnaczcionkaakapitu"/>
    <w:uiPriority w:val="99"/>
    <w:semiHidden/>
    <w:qFormat/>
    <w:rsid w:val="00465522"/>
  </w:style>
  <w:style w:type="character" w:customStyle="1" w:styleId="alb">
    <w:name w:val="a_lb"/>
    <w:basedOn w:val="Domylnaczcionkaakapitu"/>
    <w:qFormat/>
    <w:rsid w:val="00465522"/>
  </w:style>
  <w:style w:type="character" w:customStyle="1" w:styleId="Odwiedzoneczeinternetowe">
    <w:name w:val="Odwiedzone łącze internetowe"/>
    <w:semiHidden/>
    <w:unhideWhenUsed/>
    <w:rsid w:val="00465522"/>
    <w:rPr>
      <w:color w:val="800080"/>
      <w:u w:val="single"/>
    </w:rPr>
  </w:style>
  <w:style w:type="character" w:customStyle="1" w:styleId="contact-misc">
    <w:name w:val="contact-misc"/>
    <w:basedOn w:val="Domylnaczcionkaakapitu"/>
    <w:qFormat/>
    <w:rsid w:val="004655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552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465522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552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655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465522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465522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465522"/>
    <w:pPr>
      <w:widowControl w:val="0"/>
      <w:spacing w:after="144" w:line="240" w:lineRule="auto"/>
    </w:pPr>
    <w:rPr>
      <w:rFonts w:ascii="TimesNewRomanPS" w:eastAsia="Times New Roman" w:hAnsi="TimesNewRomanPS"/>
      <w:color w:val="000000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4655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5522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465522"/>
    <w:pPr>
      <w:spacing w:after="120" w:line="240" w:lineRule="auto"/>
      <w:ind w:left="283"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4655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465522"/>
    <w:pPr>
      <w:spacing w:after="0" w:line="240" w:lineRule="auto"/>
      <w:ind w:left="720"/>
    </w:pPr>
    <w:rPr>
      <w:rFonts w:ascii="Calibri" w:eastAsia="Calibri" w:hAnsi="Calibri"/>
    </w:rPr>
  </w:style>
  <w:style w:type="paragraph" w:customStyle="1" w:styleId="Bezodstpw1">
    <w:name w:val="Bez odstępów1"/>
    <w:uiPriority w:val="99"/>
    <w:qFormat/>
    <w:rsid w:val="00465522"/>
    <w:rPr>
      <w:rFonts w:eastAsia="SimSun" w:cs="Times New Roman"/>
      <w:sz w:val="22"/>
      <w:lang w:eastAsia="pl-PL"/>
    </w:rPr>
  </w:style>
  <w:style w:type="paragraph" w:customStyle="1" w:styleId="Standardowytekst">
    <w:name w:val="Standardowy.tekst"/>
    <w:uiPriority w:val="99"/>
    <w:qFormat/>
    <w:rsid w:val="00465522"/>
    <w:pPr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kapitzlist2">
    <w:name w:val="Akapit z listą2"/>
    <w:basedOn w:val="Normalny"/>
    <w:uiPriority w:val="34"/>
    <w:qFormat/>
    <w:rsid w:val="00465522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pl-PL"/>
    </w:rPr>
  </w:style>
  <w:style w:type="paragraph" w:customStyle="1" w:styleId="Tekstpodstawowy21">
    <w:name w:val="Tekst podstawowy 21"/>
    <w:basedOn w:val="Normalny"/>
    <w:qFormat/>
    <w:rsid w:val="00465522"/>
    <w:pPr>
      <w:overflowPunct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465522"/>
    <w:pPr>
      <w:overflowPunct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11">
    <w:name w:val="Bez odstępów11"/>
    <w:qFormat/>
    <w:rsid w:val="00465522"/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46552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46552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465522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qFormat/>
    <w:rsid w:val="00465522"/>
    <w:pPr>
      <w:widowControl w:val="0"/>
      <w:suppressAutoHyphens/>
      <w:spacing w:after="0" w:line="120" w:lineRule="atLeast"/>
      <w:jc w:val="both"/>
    </w:pPr>
    <w:rPr>
      <w:rFonts w:ascii="Ottawa" w:eastAsia="Times New Roman" w:hAnsi="Ottawa" w:cs="Ottawa"/>
      <w:bCs/>
      <w:sz w:val="28"/>
      <w:szCs w:val="20"/>
      <w:lang w:eastAsia="zh-CN"/>
    </w:rPr>
  </w:style>
  <w:style w:type="paragraph" w:customStyle="1" w:styleId="akapit">
    <w:name w:val="akapit"/>
    <w:basedOn w:val="Normalny"/>
    <w:qFormat/>
    <w:rsid w:val="00465522"/>
    <w:pPr>
      <w:spacing w:after="200" w:line="276" w:lineRule="auto"/>
      <w:ind w:firstLine="360"/>
    </w:pPr>
    <w:rPr>
      <w:rFonts w:ascii="Calibri" w:eastAsia="SimSun" w:hAnsi="Calibri" w:cs="Times New Roman"/>
      <w:sz w:val="20"/>
      <w:lang w:eastAsia="pl-PL"/>
    </w:rPr>
  </w:style>
  <w:style w:type="paragraph" w:styleId="Akapitzlist">
    <w:name w:val="List Paragraph"/>
    <w:basedOn w:val="Normalny"/>
    <w:qFormat/>
    <w:rsid w:val="004655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xt-justify">
    <w:name w:val="text-justify"/>
    <w:basedOn w:val="Normalny"/>
    <w:qFormat/>
    <w:rsid w:val="004655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5522"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522"/>
    <w:pPr>
      <w:spacing w:after="0" w:line="240" w:lineRule="auto"/>
    </w:pPr>
    <w:rPr>
      <w:sz w:val="20"/>
      <w:szCs w:val="20"/>
    </w:rPr>
  </w:style>
  <w:style w:type="paragraph" w:customStyle="1" w:styleId="Paragraf">
    <w:name w:val="Paragraf"/>
    <w:basedOn w:val="Normalny"/>
    <w:uiPriority w:val="1"/>
    <w:qFormat/>
    <w:rsid w:val="00465522"/>
    <w:pPr>
      <w:keepNext/>
      <w:spacing w:before="120" w:after="120" w:line="240" w:lineRule="auto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next w:val="Paragraf"/>
    <w:qFormat/>
    <w:rsid w:val="00465522"/>
    <w:pPr>
      <w:keepNext/>
      <w:spacing w:after="0" w:line="324" w:lineRule="auto"/>
      <w:jc w:val="center"/>
    </w:pPr>
    <w:rPr>
      <w:rFonts w:ascii="Times New Roman" w:hAnsi="Times New Roman" w:cs="Times New Roman"/>
      <w:b/>
    </w:rPr>
  </w:style>
  <w:style w:type="paragraph" w:customStyle="1" w:styleId="Ustp">
    <w:name w:val="Ustęp"/>
    <w:basedOn w:val="Normalny"/>
    <w:uiPriority w:val="2"/>
    <w:qFormat/>
    <w:rsid w:val="00465522"/>
    <w:pPr>
      <w:spacing w:before="120" w:after="120" w:line="240" w:lineRule="auto"/>
      <w:jc w:val="both"/>
    </w:pPr>
    <w:rPr>
      <w:rFonts w:ascii="Times New Roman" w:hAnsi="Times New Roman" w:cs="Times New Roman"/>
    </w:rPr>
  </w:style>
  <w:style w:type="paragraph" w:customStyle="1" w:styleId="Ustp2">
    <w:name w:val="Ustęp2"/>
    <w:basedOn w:val="Normalny"/>
    <w:uiPriority w:val="98"/>
    <w:qFormat/>
    <w:rsid w:val="00465522"/>
    <w:pPr>
      <w:spacing w:before="120" w:after="120" w:line="240" w:lineRule="auto"/>
      <w:jc w:val="both"/>
    </w:pPr>
    <w:rPr>
      <w:rFonts w:ascii="Times New Roman" w:hAnsi="Times New Roman" w:cs="Times New Roman"/>
    </w:rPr>
  </w:style>
  <w:style w:type="paragraph" w:customStyle="1" w:styleId="Punkt">
    <w:name w:val="Punkt"/>
    <w:basedOn w:val="Normalny"/>
    <w:uiPriority w:val="3"/>
    <w:qFormat/>
    <w:rsid w:val="00465522"/>
    <w:pPr>
      <w:spacing w:before="120" w:after="120" w:line="240" w:lineRule="auto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ormalny"/>
    <w:uiPriority w:val="4"/>
    <w:qFormat/>
    <w:rsid w:val="00465522"/>
    <w:pPr>
      <w:spacing w:before="120" w:after="120" w:line="240" w:lineRule="auto"/>
      <w:jc w:val="both"/>
    </w:pPr>
    <w:rPr>
      <w:rFonts w:ascii="Times New Roman" w:hAnsi="Times New Roman" w:cs="Times New Roman"/>
    </w:rPr>
  </w:style>
  <w:style w:type="paragraph" w:customStyle="1" w:styleId="Tiret">
    <w:name w:val="Tiret"/>
    <w:basedOn w:val="Normalny"/>
    <w:uiPriority w:val="5"/>
    <w:qFormat/>
    <w:rsid w:val="00465522"/>
    <w:pPr>
      <w:spacing w:before="120" w:after="120" w:line="240" w:lineRule="auto"/>
      <w:jc w:val="both"/>
    </w:pPr>
    <w:rPr>
      <w:rFonts w:ascii="Times New Roman" w:hAnsi="Times New Roman" w:cs="Times New Roman"/>
    </w:rPr>
  </w:style>
  <w:style w:type="numbering" w:customStyle="1" w:styleId="Bezlisty1">
    <w:name w:val="Bez listy1"/>
    <w:uiPriority w:val="99"/>
    <w:semiHidden/>
    <w:unhideWhenUsed/>
    <w:qFormat/>
    <w:rsid w:val="00465522"/>
  </w:style>
  <w:style w:type="table" w:styleId="Tabela-Siatka">
    <w:name w:val="Table Grid"/>
    <w:basedOn w:val="Standardowy"/>
    <w:uiPriority w:val="39"/>
    <w:rsid w:val="00465522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6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B5A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Banasiak</dc:creator>
  <dc:description/>
  <cp:lastModifiedBy>Alicja Lodzińska</cp:lastModifiedBy>
  <cp:revision>8</cp:revision>
  <cp:lastPrinted>2022-10-25T06:03:00Z</cp:lastPrinted>
  <dcterms:created xsi:type="dcterms:W3CDTF">2022-10-25T06:03:00Z</dcterms:created>
  <dcterms:modified xsi:type="dcterms:W3CDTF">2023-11-06T08:15:00Z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