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3C6FCABE"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EE776B">
        <w:rPr>
          <w:rFonts w:asciiTheme="minorHAnsi" w:eastAsiaTheme="majorEastAsia" w:hAnsiTheme="minorHAnsi" w:cstheme="minorHAnsi"/>
          <w:b/>
          <w:color w:val="002060"/>
          <w:lang w:eastAsia="en-US"/>
        </w:rPr>
        <w:t>12</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482F7ADD"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618 107 985</w:t>
      </w: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5BE2FA30"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na</w:t>
      </w:r>
    </w:p>
    <w:p w14:paraId="5543E535" w14:textId="77777777" w:rsidR="00316089" w:rsidRPr="00A867FB" w:rsidRDefault="00316089" w:rsidP="00316089">
      <w:pPr>
        <w:jc w:val="center"/>
        <w:rPr>
          <w:rFonts w:asciiTheme="minorHAnsi" w:eastAsiaTheme="majorEastAsia" w:hAnsiTheme="minorHAnsi" w:cstheme="minorHAnsi"/>
          <w:b/>
          <w:color w:val="002060"/>
          <w:lang w:eastAsia="en-US"/>
        </w:rPr>
      </w:pPr>
    </w:p>
    <w:p w14:paraId="2CA228E3" w14:textId="62C8DB97" w:rsidR="00316089" w:rsidRPr="00AC1223" w:rsidRDefault="00AC1223" w:rsidP="00AC1223">
      <w:pPr>
        <w:jc w:val="center"/>
        <w:rPr>
          <w:rFonts w:asciiTheme="minorHAnsi" w:hAnsiTheme="minorHAnsi" w:cstheme="minorHAnsi"/>
          <w:sz w:val="32"/>
          <w:szCs w:val="32"/>
        </w:rPr>
      </w:pPr>
      <w:r w:rsidRPr="00AC1223">
        <w:rPr>
          <w:rFonts w:asciiTheme="minorHAnsi" w:eastAsiaTheme="majorEastAsia" w:hAnsiTheme="minorHAnsi" w:cstheme="minorHAnsi"/>
          <w:b/>
          <w:color w:val="002060"/>
          <w:sz w:val="32"/>
          <w:szCs w:val="32"/>
          <w:lang w:eastAsia="en-US"/>
        </w:rPr>
        <w:t>Rozbudowę Szkoły Podstawowej nr 2 w Plewiskach</w:t>
      </w:r>
    </w:p>
    <w:p w14:paraId="31EAC835" w14:textId="3CD253C0" w:rsidR="000C0B0D" w:rsidRPr="00A867FB" w:rsidRDefault="000C0B0D" w:rsidP="000C0B0D">
      <w:pPr>
        <w:rPr>
          <w:rFonts w:asciiTheme="minorHAnsi" w:eastAsiaTheme="majorEastAsia" w:hAnsiTheme="minorHAnsi" w:cstheme="minorHAnsi"/>
          <w:lang w:eastAsia="en-US"/>
        </w:rPr>
      </w:pPr>
    </w:p>
    <w:p w14:paraId="79EE5ECE" w14:textId="77777777" w:rsidR="00AC1223" w:rsidRDefault="00AC1223" w:rsidP="000C0B0D">
      <w:pPr>
        <w:rPr>
          <w:rFonts w:asciiTheme="minorHAnsi" w:eastAsiaTheme="majorEastAsia" w:hAnsiTheme="minorHAnsi" w:cstheme="minorHAnsi"/>
          <w:b/>
          <w:lang w:eastAsia="en-US"/>
        </w:rPr>
      </w:pPr>
    </w:p>
    <w:p w14:paraId="170F641C" w14:textId="4E9D0C5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F6075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F6075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F6075A">
      <w:pPr>
        <w:jc w:val="both"/>
        <w:rPr>
          <w:rFonts w:asciiTheme="minorHAnsi" w:eastAsiaTheme="majorEastAsia" w:hAnsiTheme="minorHAnsi" w:cstheme="minorHAnsi"/>
          <w:b/>
          <w:u w:val="single"/>
          <w:lang w:eastAsia="en-US"/>
        </w:rPr>
      </w:pPr>
    </w:p>
    <w:p w14:paraId="4279EDC1" w14:textId="77777777" w:rsidR="000C0B0D" w:rsidRPr="00A867FB" w:rsidRDefault="000C0B0D" w:rsidP="00F6075A">
      <w:pPr>
        <w:jc w:val="both"/>
        <w:rPr>
          <w:rFonts w:asciiTheme="minorHAnsi" w:eastAsiaTheme="majorEastAsia" w:hAnsiTheme="minorHAnsi" w:cstheme="minorHAnsi"/>
          <w:b/>
          <w:color w:val="002060"/>
          <w:lang w:eastAsia="en-US"/>
        </w:rPr>
      </w:pPr>
    </w:p>
    <w:p w14:paraId="5AA2DEF3" w14:textId="0217A02E" w:rsidR="000C0B0D" w:rsidRPr="00A867FB" w:rsidRDefault="000C0B0D" w:rsidP="00F6075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sidR="006A4978">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w:t>
      </w:r>
      <w:r w:rsidR="00C96305" w:rsidRPr="00A867FB">
        <w:rPr>
          <w:rFonts w:asciiTheme="minorHAnsi" w:eastAsiaTheme="majorEastAsia" w:hAnsiTheme="minorHAnsi" w:cstheme="minorHAnsi"/>
          <w:lang w:eastAsia="en-US"/>
        </w:rPr>
        <w:t xml:space="preserve">, zwanej dalej ustawą </w:t>
      </w:r>
      <w:proofErr w:type="spellStart"/>
      <w:r w:rsidR="00C96305" w:rsidRPr="00A867FB">
        <w:rPr>
          <w:rFonts w:asciiTheme="minorHAnsi" w:eastAsiaTheme="majorEastAsia" w:hAnsiTheme="minorHAnsi" w:cstheme="minorHAnsi"/>
          <w:lang w:eastAsia="en-US"/>
        </w:rPr>
        <w:t>Pzp</w:t>
      </w:r>
      <w:proofErr w:type="spellEnd"/>
      <w:r w:rsidR="00C96305"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A5BBE73" w14:textId="77777777" w:rsidR="000C0B0D" w:rsidRPr="00A867FB" w:rsidRDefault="000C0B0D" w:rsidP="000C0B0D">
      <w:pPr>
        <w:jc w:val="both"/>
        <w:rPr>
          <w:rFonts w:asciiTheme="minorHAnsi" w:eastAsiaTheme="majorEastAsia" w:hAnsiTheme="minorHAnsi" w:cstheme="minorHAnsi"/>
          <w:lang w:eastAsia="en-US"/>
        </w:rPr>
      </w:pPr>
    </w:p>
    <w:p w14:paraId="0CA6365F"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5FB78CE5" w14:textId="77777777" w:rsidR="000C0B0D" w:rsidRPr="00A867FB" w:rsidRDefault="000C0B0D" w:rsidP="000C0B0D">
      <w:pPr>
        <w:jc w:val="both"/>
        <w:rPr>
          <w:rFonts w:asciiTheme="minorHAnsi" w:eastAsiaTheme="majorEastAsia" w:hAnsiTheme="minorHAnsi" w:cstheme="minorHAnsi"/>
          <w:lang w:eastAsia="en-US"/>
        </w:rPr>
      </w:pPr>
    </w:p>
    <w:p w14:paraId="1FA50E13" w14:textId="77777777" w:rsidR="000C0B0D" w:rsidRPr="00A867FB" w:rsidRDefault="000C0B0D" w:rsidP="000C0B0D">
      <w:pPr>
        <w:jc w:val="both"/>
        <w:rPr>
          <w:rFonts w:asciiTheme="minorHAnsi" w:eastAsiaTheme="majorEastAsia" w:hAnsiTheme="minorHAnsi" w:cstheme="minorHAnsi"/>
          <w:lang w:eastAsia="en-US"/>
        </w:rPr>
      </w:pPr>
    </w:p>
    <w:p w14:paraId="1A19C36D" w14:textId="77777777" w:rsidR="000C0B0D" w:rsidRPr="00A867FB" w:rsidRDefault="000C0B0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06A5F68F"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F6075A">
        <w:rPr>
          <w:rFonts w:asciiTheme="minorHAnsi" w:eastAsiaTheme="majorEastAsia" w:hAnsiTheme="minorHAnsi" w:cstheme="minorHAnsi"/>
          <w:bCs/>
          <w:lang w:eastAsia="en-US"/>
        </w:rPr>
        <w:t>1</w:t>
      </w:r>
      <w:r w:rsidR="00EE776B">
        <w:rPr>
          <w:rFonts w:asciiTheme="minorHAnsi" w:eastAsiaTheme="majorEastAsia" w:hAnsiTheme="minorHAnsi" w:cstheme="minorHAnsi"/>
          <w:bCs/>
          <w:lang w:eastAsia="en-US"/>
        </w:rPr>
        <w:t>8 maja</w:t>
      </w:r>
      <w:r w:rsidR="00DD0466">
        <w:rPr>
          <w:rFonts w:asciiTheme="minorHAnsi" w:eastAsiaTheme="majorEastAsia" w:hAnsiTheme="minorHAnsi" w:cstheme="minorHAnsi"/>
          <w:bCs/>
          <w:lang w:eastAsia="en-US"/>
        </w:rPr>
        <w:t xml:space="preserve"> </w:t>
      </w:r>
      <w:r w:rsidR="0023075E">
        <w:rPr>
          <w:rFonts w:asciiTheme="minorHAnsi" w:eastAsiaTheme="majorEastAsia" w:hAnsiTheme="minorHAnsi" w:cstheme="minorHAnsi"/>
          <w:bCs/>
          <w:lang w:eastAsia="en-US"/>
        </w:rPr>
        <w:t>2021 rok</w:t>
      </w:r>
    </w:p>
    <w:p w14:paraId="6FF258E9" w14:textId="77777777" w:rsidR="000C0B0D" w:rsidRPr="00A867FB" w:rsidRDefault="000C0B0D" w:rsidP="000C0B0D">
      <w:pPr>
        <w:spacing w:line="252" w:lineRule="auto"/>
        <w:rPr>
          <w:rFonts w:asciiTheme="minorHAnsi" w:eastAsiaTheme="majorEastAsia" w:hAnsiTheme="minorHAnsi" w:cstheme="minorHAnsi"/>
          <w:b/>
          <w:lang w:eastAsia="en-US"/>
        </w:rPr>
      </w:pPr>
    </w:p>
    <w:p w14:paraId="116DC68D" w14:textId="0BE356A2" w:rsidR="000C0B0D" w:rsidRPr="00A867FB" w:rsidRDefault="000C0B0D" w:rsidP="000C0B0D">
      <w:pPr>
        <w:spacing w:line="252" w:lineRule="auto"/>
        <w:jc w:val="center"/>
        <w:rPr>
          <w:rFonts w:asciiTheme="minorHAnsi" w:eastAsiaTheme="majorEastAsia" w:hAnsiTheme="minorHAnsi" w:cstheme="minorHAnsi"/>
          <w:i/>
          <w:lang w:eastAsia="en-US"/>
        </w:rPr>
      </w:pPr>
    </w:p>
    <w:p w14:paraId="2B7F2F0A" w14:textId="77777777" w:rsidR="00316089" w:rsidRPr="00A867FB" w:rsidRDefault="00316089" w:rsidP="000C0B0D">
      <w:pPr>
        <w:spacing w:line="252" w:lineRule="auto"/>
        <w:jc w:val="center"/>
        <w:rPr>
          <w:rFonts w:asciiTheme="minorHAnsi" w:eastAsiaTheme="majorEastAsia" w:hAnsiTheme="minorHAnsi" w:cstheme="minorHAnsi"/>
          <w:i/>
          <w:lang w:eastAsia="en-US"/>
        </w:rPr>
      </w:pPr>
    </w:p>
    <w:p w14:paraId="3B66B7D6" w14:textId="77777777" w:rsidR="000C0B0D" w:rsidRPr="00A867FB" w:rsidRDefault="000C0B0D" w:rsidP="000C0B0D">
      <w:pPr>
        <w:spacing w:line="252" w:lineRule="auto"/>
        <w:jc w:val="center"/>
        <w:rPr>
          <w:rFonts w:asciiTheme="minorHAnsi" w:eastAsiaTheme="majorEastAsia" w:hAnsiTheme="minorHAnsi" w:cstheme="minorHAnsi"/>
          <w:i/>
          <w:lang w:eastAsia="en-US"/>
        </w:rPr>
      </w:pPr>
    </w:p>
    <w:p w14:paraId="6EA75173" w14:textId="77777777" w:rsidR="000C0B0D" w:rsidRPr="00A867FB" w:rsidRDefault="000C0B0D" w:rsidP="000C0B0D">
      <w:pPr>
        <w:spacing w:line="252" w:lineRule="auto"/>
        <w:jc w:val="center"/>
        <w:rPr>
          <w:rFonts w:asciiTheme="minorHAnsi" w:eastAsiaTheme="majorEastAsia" w:hAnsiTheme="minorHAnsi" w:cstheme="minorHAnsi"/>
          <w:i/>
          <w:lang w:eastAsia="en-US"/>
        </w:rPr>
      </w:pPr>
    </w:p>
    <w:p w14:paraId="0B4BA555" w14:textId="77777777" w:rsidR="000C0B0D" w:rsidRPr="00A867FB" w:rsidRDefault="000C0B0D" w:rsidP="000C0B0D">
      <w:pPr>
        <w:spacing w:after="200" w:line="252" w:lineRule="auto"/>
        <w:jc w:val="center"/>
        <w:rPr>
          <w:rFonts w:asciiTheme="minorHAnsi" w:eastAsiaTheme="majorEastAsia" w:hAnsiTheme="minorHAnsi" w:cstheme="minorHAnsi"/>
          <w:b/>
          <w:sz w:val="28"/>
          <w:szCs w:val="28"/>
          <w:lang w:eastAsia="en-US"/>
        </w:rPr>
      </w:pPr>
      <w:r w:rsidRPr="00A867FB">
        <w:rPr>
          <w:rFonts w:asciiTheme="minorHAnsi" w:eastAsiaTheme="majorEastAsia" w:hAnsiTheme="minorHAnsi" w:cstheme="minorHAnsi"/>
          <w:b/>
          <w:sz w:val="28"/>
          <w:szCs w:val="28"/>
          <w:lang w:eastAsia="en-US"/>
        </w:rPr>
        <w:lastRenderedPageBreak/>
        <w:t>Spis treści:</w:t>
      </w:r>
    </w:p>
    <w:p w14:paraId="7012713D" w14:textId="77777777" w:rsidR="000C0B0D" w:rsidRPr="00A867FB" w:rsidRDefault="000C0B0D" w:rsidP="000C0B0D">
      <w:pPr>
        <w:spacing w:after="200" w:line="252"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Rozdział 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ogólne</w:t>
      </w:r>
    </w:p>
    <w:p w14:paraId="3BC884B1" w14:textId="1EF50257"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1.Tryb udzielenia zamówienia</w:t>
      </w:r>
    </w:p>
    <w:p w14:paraId="16975844" w14:textId="373A0065"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2. Wykonawcy/podwykonawcy/podmioty trzecie udostępniające </w:t>
      </w:r>
      <w:r w:rsidR="00A867F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swój potencjał</w:t>
      </w:r>
    </w:p>
    <w:p w14:paraId="77C0F11F" w14:textId="778F96CF"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3. Wizja lokalna</w:t>
      </w:r>
    </w:p>
    <w:p w14:paraId="3FEF3B75" w14:textId="2C579468"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4</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Podział zamówienia na części</w:t>
      </w:r>
    </w:p>
    <w:p w14:paraId="57C8C175" w14:textId="126A4765"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Oferty wariantowe</w:t>
      </w:r>
    </w:p>
    <w:p w14:paraId="4BB28A0F" w14:textId="79A8AD9C"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6</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Katalogi elektroniczne </w:t>
      </w:r>
    </w:p>
    <w:p w14:paraId="1B673226" w14:textId="7E1BB4B4"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7</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Umowa ramowa</w:t>
      </w:r>
    </w:p>
    <w:p w14:paraId="60FBA755" w14:textId="281BA66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Aukcja elektroniczna</w:t>
      </w:r>
    </w:p>
    <w:p w14:paraId="314F4551" w14:textId="5045198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Zamówienia, o których mowa w art. 214 ust. 1 pkt 7 i 8 ustawy </w:t>
      </w:r>
      <w:proofErr w:type="spellStart"/>
      <w:r w:rsidR="00443950" w:rsidRPr="00A867FB">
        <w:rPr>
          <w:rFonts w:asciiTheme="minorHAnsi" w:eastAsiaTheme="majorEastAsia" w:hAnsiTheme="minorHAnsi" w:cstheme="minorHAnsi"/>
          <w:bCs/>
          <w:lang w:eastAsia="en-US"/>
        </w:rPr>
        <w:t>Pzp</w:t>
      </w:r>
      <w:proofErr w:type="spellEnd"/>
    </w:p>
    <w:p w14:paraId="4922FB4F" w14:textId="7C7FA261"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 xml:space="preserve">0. </w:t>
      </w:r>
      <w:r w:rsidRPr="00A867FB">
        <w:rPr>
          <w:rFonts w:asciiTheme="minorHAnsi" w:eastAsiaTheme="majorEastAsia" w:hAnsiTheme="minorHAnsi" w:cstheme="minorHAnsi"/>
          <w:bCs/>
          <w:lang w:eastAsia="en-US"/>
        </w:rPr>
        <w:t>Rozliczenia w walutach obcych</w:t>
      </w:r>
    </w:p>
    <w:p w14:paraId="5E0FD918" w14:textId="622B0478"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Zwrot kosztów udziału w postępowaniu</w:t>
      </w:r>
    </w:p>
    <w:p w14:paraId="21084DEE" w14:textId="5EAB2AD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2</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Zaliczki na poczet udzielenia zamówienia</w:t>
      </w:r>
    </w:p>
    <w:p w14:paraId="2E3B77DC" w14:textId="7131232B"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3</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P</w:t>
      </w:r>
      <w:r w:rsidRPr="00A867FB">
        <w:rPr>
          <w:rFonts w:asciiTheme="minorHAnsi" w:eastAsiaTheme="majorEastAsia" w:hAnsiTheme="minorHAnsi" w:cstheme="minorHAnsi"/>
          <w:bCs/>
          <w:lang w:eastAsia="en-US"/>
        </w:rPr>
        <w:t>ouczenie o środkach ochrony prawnej</w:t>
      </w:r>
    </w:p>
    <w:p w14:paraId="38C5908F" w14:textId="7DF88ADF" w:rsidR="00B24E9C"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3C3D6B" w:rsidRPr="00A867FB">
        <w:rPr>
          <w:rFonts w:asciiTheme="minorHAnsi" w:eastAsiaTheme="majorEastAsia" w:hAnsiTheme="minorHAnsi" w:cstheme="minorHAnsi"/>
          <w:bCs/>
          <w:lang w:eastAsia="en-US"/>
        </w:rPr>
        <w:t>4</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Ochrona danych osobowych zebranych przez </w:t>
      </w:r>
      <w:r w:rsidR="009F5CCE">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 toku postępowania</w:t>
      </w:r>
    </w:p>
    <w:p w14:paraId="5A97F088" w14:textId="4703FC6F" w:rsidR="000C0B0D" w:rsidRPr="00A867FB" w:rsidRDefault="000C0B0D" w:rsidP="00B24E9C">
      <w:pPr>
        <w:spacing w:line="252" w:lineRule="auto"/>
        <w:rPr>
          <w:rFonts w:asciiTheme="minorHAnsi" w:eastAsiaTheme="majorEastAsia" w:hAnsiTheme="minorHAnsi" w:cstheme="minorHAnsi"/>
          <w:b/>
          <w:bCs/>
          <w:color w:val="4472C4" w:themeColor="accent1"/>
          <w:lang w:eastAsia="en-US"/>
        </w:rPr>
      </w:pPr>
      <w:r w:rsidRPr="00A867FB">
        <w:rPr>
          <w:rFonts w:asciiTheme="minorHAnsi" w:eastAsiaTheme="majorEastAsia" w:hAnsiTheme="minorHAnsi" w:cstheme="minorHAnsi"/>
          <w:b/>
          <w:lang w:eastAsia="en-US"/>
        </w:rPr>
        <w:br/>
        <w:t xml:space="preserve">Rozdział II </w:t>
      </w:r>
      <w:r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
          <w:bCs/>
          <w:color w:val="4472C4" w:themeColor="accent1"/>
          <w:lang w:eastAsia="en-US"/>
        </w:rPr>
        <w:t xml:space="preserve">Wymagania stawiane </w:t>
      </w:r>
      <w:r w:rsidR="000973A8" w:rsidRPr="00A867FB">
        <w:rPr>
          <w:rFonts w:asciiTheme="minorHAnsi" w:eastAsiaTheme="majorEastAsia" w:hAnsiTheme="minorHAnsi" w:cstheme="minorHAnsi"/>
          <w:b/>
          <w:bCs/>
          <w:color w:val="4472C4" w:themeColor="accent1"/>
          <w:lang w:eastAsia="en-US"/>
        </w:rPr>
        <w:t>W</w:t>
      </w:r>
      <w:r w:rsidRPr="00A867FB">
        <w:rPr>
          <w:rFonts w:asciiTheme="minorHAnsi" w:eastAsiaTheme="majorEastAsia" w:hAnsiTheme="minorHAnsi" w:cstheme="minorHAnsi"/>
          <w:b/>
          <w:bCs/>
          <w:color w:val="4472C4" w:themeColor="accent1"/>
          <w:lang w:eastAsia="en-US"/>
        </w:rPr>
        <w:t xml:space="preserve">ykonawcy </w:t>
      </w:r>
    </w:p>
    <w:p w14:paraId="0C60FB18" w14:textId="36BF0E7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 Przedmiot zamówienia</w:t>
      </w:r>
    </w:p>
    <w:p w14:paraId="7F8D8109" w14:textId="189ACA69"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2. Rozwiązania równoważne</w:t>
      </w:r>
    </w:p>
    <w:p w14:paraId="729C34BF" w14:textId="056700E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3. Wymagania w zakresie zatrudniania przez </w:t>
      </w:r>
      <w:r w:rsidR="00F37383"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 xml:space="preserve">ykonawcę lub podwykonawcę osób na </w:t>
      </w:r>
      <w:r w:rsidR="00B71B50" w:rsidRPr="00A867FB">
        <w:rPr>
          <w:rFonts w:asciiTheme="minorHAnsi" w:eastAsiaTheme="majorEastAsia" w:hAnsiTheme="minorHAnsi" w:cstheme="minorHAnsi"/>
          <w:bCs/>
          <w:lang w:eastAsia="en-US"/>
        </w:rPr>
        <w:br/>
        <w:t xml:space="preserve">     </w:t>
      </w:r>
      <w:r w:rsidRPr="00A867FB">
        <w:rPr>
          <w:rFonts w:asciiTheme="minorHAnsi" w:eastAsiaTheme="majorEastAsia" w:hAnsiTheme="minorHAnsi" w:cstheme="minorHAnsi"/>
          <w:bCs/>
          <w:lang w:eastAsia="en-US"/>
        </w:rPr>
        <w:t>podstawie stosunku pracy</w:t>
      </w:r>
    </w:p>
    <w:p w14:paraId="6DA0749A" w14:textId="0258FB8D"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4. Wymagania w zakresie zatrudnienia osób, o których mowa w art. 96 ust. 2 pkt 2 ustawy </w:t>
      </w:r>
      <w:r w:rsidR="00C70873">
        <w:rPr>
          <w:rFonts w:asciiTheme="minorHAnsi" w:eastAsiaTheme="majorEastAsia" w:hAnsiTheme="minorHAnsi" w:cstheme="minorHAnsi"/>
          <w:bCs/>
          <w:lang w:eastAsia="en-US"/>
        </w:rPr>
        <w:br/>
        <w:t xml:space="preserve">     </w:t>
      </w:r>
      <w:proofErr w:type="spellStart"/>
      <w:r w:rsidR="00C70873">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zp</w:t>
      </w:r>
      <w:proofErr w:type="spellEnd"/>
    </w:p>
    <w:p w14:paraId="63AB7F3E" w14:textId="46E4E55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5. Termin wykonania zamówienia </w:t>
      </w:r>
    </w:p>
    <w:p w14:paraId="453D66C2" w14:textId="676EBAA7" w:rsidR="00B24E9C" w:rsidRPr="00A867FB" w:rsidRDefault="00EE776B"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6</w:t>
      </w:r>
      <w:r w:rsidR="00B24E9C" w:rsidRPr="00A867FB">
        <w:rPr>
          <w:rFonts w:asciiTheme="minorHAnsi" w:eastAsiaTheme="majorEastAsia" w:hAnsiTheme="minorHAnsi" w:cstheme="minorHAnsi"/>
          <w:bCs/>
          <w:lang w:eastAsia="en-US"/>
        </w:rPr>
        <w:t xml:space="preserve">. </w:t>
      </w:r>
      <w:r w:rsidR="00B71B50" w:rsidRPr="00A867FB">
        <w:rPr>
          <w:rFonts w:asciiTheme="minorHAnsi" w:eastAsiaTheme="majorEastAsia" w:hAnsiTheme="minorHAnsi" w:cstheme="minorHAnsi"/>
          <w:bCs/>
          <w:lang w:eastAsia="en-US"/>
        </w:rPr>
        <w:t>W</w:t>
      </w:r>
      <w:r w:rsidR="00B24E9C" w:rsidRPr="00A867FB">
        <w:rPr>
          <w:rFonts w:asciiTheme="minorHAnsi" w:eastAsiaTheme="majorEastAsia" w:hAnsiTheme="minorHAnsi" w:cstheme="minorHAnsi"/>
          <w:bCs/>
          <w:lang w:eastAsia="en-US"/>
        </w:rPr>
        <w:t>ar</w:t>
      </w:r>
      <w:r w:rsidR="00B71B50" w:rsidRPr="00A867FB">
        <w:rPr>
          <w:rFonts w:asciiTheme="minorHAnsi" w:eastAsiaTheme="majorEastAsia" w:hAnsiTheme="minorHAnsi" w:cstheme="minorHAnsi"/>
          <w:bCs/>
          <w:lang w:eastAsia="en-US"/>
        </w:rPr>
        <w:t xml:space="preserve">unki </w:t>
      </w:r>
      <w:r w:rsidR="00B24E9C" w:rsidRPr="00A867FB">
        <w:rPr>
          <w:rFonts w:asciiTheme="minorHAnsi" w:eastAsiaTheme="majorEastAsia" w:hAnsiTheme="minorHAnsi" w:cstheme="minorHAnsi"/>
          <w:bCs/>
          <w:lang w:eastAsia="en-US"/>
        </w:rPr>
        <w:t>udziału w postępowaniu o udzielenie zamówienia</w:t>
      </w:r>
    </w:p>
    <w:p w14:paraId="5F9BF645" w14:textId="53112F23" w:rsidR="00B24E9C" w:rsidRPr="00A867FB" w:rsidRDefault="00EE776B"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7</w:t>
      </w:r>
      <w:r w:rsidR="00B24E9C" w:rsidRPr="00A867FB">
        <w:rPr>
          <w:rFonts w:asciiTheme="minorHAnsi" w:eastAsiaTheme="majorEastAsia" w:hAnsiTheme="minorHAnsi" w:cstheme="minorHAnsi"/>
          <w:bCs/>
          <w:lang w:eastAsia="en-US"/>
        </w:rPr>
        <w:t>. Podstawy wykluczenia</w:t>
      </w:r>
      <w:r w:rsidR="004A3959" w:rsidRPr="00A867FB">
        <w:rPr>
          <w:rFonts w:asciiTheme="minorHAnsi" w:hAnsiTheme="minorHAnsi" w:cstheme="minorHAnsi"/>
          <w:bCs/>
        </w:rPr>
        <w:t xml:space="preserve"> </w:t>
      </w:r>
      <w:r w:rsidR="004A3959" w:rsidRPr="00A867FB">
        <w:rPr>
          <w:rFonts w:asciiTheme="minorHAnsi" w:eastAsiaTheme="majorEastAsia" w:hAnsiTheme="minorHAnsi" w:cstheme="minorHAnsi"/>
          <w:bCs/>
          <w:lang w:eastAsia="en-US"/>
        </w:rPr>
        <w:t>Wykonawców z udziału w postępowaniu</w:t>
      </w:r>
    </w:p>
    <w:p w14:paraId="7D438E14" w14:textId="576F590D" w:rsidR="00B24E9C" w:rsidRPr="00A867FB" w:rsidRDefault="00EE776B"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8</w:t>
      </w:r>
      <w:r w:rsidR="00B24E9C" w:rsidRPr="00A867FB">
        <w:rPr>
          <w:rFonts w:asciiTheme="minorHAnsi" w:eastAsiaTheme="majorEastAsia" w:hAnsiTheme="minorHAnsi" w:cstheme="minorHAnsi"/>
          <w:bCs/>
          <w:lang w:eastAsia="en-US"/>
        </w:rPr>
        <w:t xml:space="preserve">. Wykaz podmiotowych </w:t>
      </w:r>
      <w:r>
        <w:rPr>
          <w:rFonts w:asciiTheme="minorHAnsi" w:eastAsiaTheme="majorEastAsia" w:hAnsiTheme="minorHAnsi" w:cstheme="minorHAnsi"/>
          <w:bCs/>
          <w:lang w:eastAsia="en-US"/>
        </w:rPr>
        <w:t xml:space="preserve">i przedmiotowych </w:t>
      </w:r>
      <w:r w:rsidR="00B24E9C" w:rsidRPr="00A867FB">
        <w:rPr>
          <w:rFonts w:asciiTheme="minorHAnsi" w:eastAsiaTheme="majorEastAsia" w:hAnsiTheme="minorHAnsi" w:cstheme="minorHAnsi"/>
          <w:bCs/>
          <w:lang w:eastAsia="en-US"/>
        </w:rPr>
        <w:t>środków dowodowych</w:t>
      </w:r>
    </w:p>
    <w:p w14:paraId="23AE8D61" w14:textId="54D1E035" w:rsidR="00B24E9C" w:rsidRPr="00A867FB" w:rsidRDefault="00EE776B"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9</w:t>
      </w:r>
      <w:r w:rsidR="00B24E9C" w:rsidRPr="00A867FB">
        <w:rPr>
          <w:rFonts w:asciiTheme="minorHAnsi" w:eastAsiaTheme="majorEastAsia" w:hAnsiTheme="minorHAnsi" w:cstheme="minorHAnsi"/>
          <w:bCs/>
          <w:lang w:eastAsia="en-US"/>
        </w:rPr>
        <w:t>. Wymagania dotyczące wadium</w:t>
      </w:r>
    </w:p>
    <w:p w14:paraId="7A727C4E" w14:textId="34C3540E"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EE776B">
        <w:rPr>
          <w:rFonts w:asciiTheme="minorHAnsi" w:eastAsiaTheme="majorEastAsia" w:hAnsiTheme="minorHAnsi" w:cstheme="minorHAnsi"/>
          <w:bCs/>
          <w:lang w:eastAsia="en-US"/>
        </w:rPr>
        <w:t>0</w:t>
      </w:r>
      <w:r w:rsidRPr="00A867FB">
        <w:rPr>
          <w:rFonts w:asciiTheme="minorHAnsi" w:eastAsiaTheme="majorEastAsia" w:hAnsiTheme="minorHAnsi" w:cstheme="minorHAnsi"/>
          <w:bCs/>
          <w:lang w:eastAsia="en-US"/>
        </w:rPr>
        <w:t xml:space="preserve">. Sposób przygotowania ofert </w:t>
      </w:r>
    </w:p>
    <w:p w14:paraId="050D74C2" w14:textId="71AF848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EE776B">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 xml:space="preserve">. Opis sposobu obliczenia ceny </w:t>
      </w:r>
    </w:p>
    <w:p w14:paraId="6C1A9C2F" w14:textId="78197E41" w:rsidR="000C0B0D" w:rsidRPr="00A867FB" w:rsidRDefault="000C0B0D" w:rsidP="00B24E9C">
      <w:pPr>
        <w:spacing w:line="252" w:lineRule="auto"/>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br/>
        <w:t xml:space="preserve">Rozdział III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 przebiegu postępowania</w:t>
      </w:r>
    </w:p>
    <w:p w14:paraId="1385F08F" w14:textId="66FE27FA"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1. Sposób porozumiewania się </w:t>
      </w:r>
      <w:r w:rsidR="00A867FB" w:rsidRPr="00A820AD">
        <w:rPr>
          <w:rFonts w:asciiTheme="minorHAnsi" w:hAnsiTheme="minorHAnsi" w:cstheme="minorHAnsi"/>
        </w:rPr>
        <w:t>Z</w:t>
      </w:r>
      <w:r w:rsidRPr="00A820AD">
        <w:rPr>
          <w:rFonts w:asciiTheme="minorHAnsi" w:hAnsiTheme="minorHAnsi" w:cstheme="minorHAnsi"/>
        </w:rPr>
        <w:t xml:space="preserve">amawiającego z </w:t>
      </w:r>
      <w:r w:rsidR="00A867FB" w:rsidRPr="00A820AD">
        <w:rPr>
          <w:rFonts w:asciiTheme="minorHAnsi" w:hAnsiTheme="minorHAnsi" w:cstheme="minorHAnsi"/>
        </w:rPr>
        <w:t>W</w:t>
      </w:r>
      <w:r w:rsidRPr="00A820AD">
        <w:rPr>
          <w:rFonts w:asciiTheme="minorHAnsi" w:hAnsiTheme="minorHAnsi" w:cstheme="minorHAnsi"/>
        </w:rPr>
        <w:t>ykonawcami</w:t>
      </w:r>
    </w:p>
    <w:p w14:paraId="146A4B6F" w14:textId="44471A94"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2. </w:t>
      </w:r>
      <w:r w:rsidR="00E53A85" w:rsidRPr="00A820AD">
        <w:rPr>
          <w:rFonts w:asciiTheme="minorHAnsi" w:hAnsiTheme="minorHAnsi" w:cstheme="minorHAnsi"/>
        </w:rPr>
        <w:t>T</w:t>
      </w:r>
      <w:r w:rsidRPr="00A820AD">
        <w:rPr>
          <w:rFonts w:asciiTheme="minorHAnsi" w:hAnsiTheme="minorHAnsi" w:cstheme="minorHAnsi"/>
        </w:rPr>
        <w:t xml:space="preserve">ermin </w:t>
      </w:r>
      <w:r w:rsidR="00E53A85" w:rsidRPr="00A820AD">
        <w:rPr>
          <w:rFonts w:asciiTheme="minorHAnsi" w:hAnsiTheme="minorHAnsi" w:cstheme="minorHAnsi"/>
        </w:rPr>
        <w:t xml:space="preserve">oraz sposób </w:t>
      </w:r>
      <w:r w:rsidRPr="00A820AD">
        <w:rPr>
          <w:rFonts w:asciiTheme="minorHAnsi" w:hAnsiTheme="minorHAnsi" w:cstheme="minorHAnsi"/>
        </w:rPr>
        <w:t>składania ofert</w:t>
      </w:r>
    </w:p>
    <w:p w14:paraId="76D373FB" w14:textId="4B5ED1D9" w:rsidR="002470FC" w:rsidRPr="00A820AD" w:rsidRDefault="002470FC" w:rsidP="00B24E9C">
      <w:pPr>
        <w:rPr>
          <w:rFonts w:asciiTheme="minorHAnsi" w:hAnsiTheme="minorHAnsi" w:cstheme="minorHAnsi"/>
        </w:rPr>
      </w:pPr>
      <w:r w:rsidRPr="00A820AD">
        <w:rPr>
          <w:rFonts w:asciiTheme="minorHAnsi" w:hAnsiTheme="minorHAnsi" w:cstheme="minorHAnsi"/>
        </w:rPr>
        <w:t>3. Termin na zadawanie pytań</w:t>
      </w:r>
    </w:p>
    <w:p w14:paraId="4CDC9E9D" w14:textId="5354D728" w:rsidR="00B24E9C" w:rsidRPr="00A820AD" w:rsidRDefault="002470FC" w:rsidP="00B24E9C">
      <w:pPr>
        <w:rPr>
          <w:rFonts w:asciiTheme="minorHAnsi" w:hAnsiTheme="minorHAnsi" w:cstheme="minorHAnsi"/>
        </w:rPr>
      </w:pPr>
      <w:r w:rsidRPr="00A820AD">
        <w:rPr>
          <w:rFonts w:asciiTheme="minorHAnsi" w:hAnsiTheme="minorHAnsi" w:cstheme="minorHAnsi"/>
        </w:rPr>
        <w:t>4</w:t>
      </w:r>
      <w:r w:rsidR="00B24E9C" w:rsidRPr="00A820AD">
        <w:rPr>
          <w:rFonts w:asciiTheme="minorHAnsi" w:hAnsiTheme="minorHAnsi" w:cstheme="minorHAnsi"/>
        </w:rPr>
        <w:t>. Termin otwarcia ofert</w:t>
      </w:r>
    </w:p>
    <w:p w14:paraId="46BDDD34" w14:textId="364A15F6" w:rsidR="00B24E9C" w:rsidRPr="00A820AD" w:rsidRDefault="002470FC" w:rsidP="00B24E9C">
      <w:pPr>
        <w:rPr>
          <w:rFonts w:asciiTheme="minorHAnsi" w:hAnsiTheme="minorHAnsi" w:cstheme="minorHAnsi"/>
        </w:rPr>
      </w:pPr>
      <w:r w:rsidRPr="00A820AD">
        <w:rPr>
          <w:rFonts w:asciiTheme="minorHAnsi" w:hAnsiTheme="minorHAnsi" w:cstheme="minorHAnsi"/>
        </w:rPr>
        <w:t>5</w:t>
      </w:r>
      <w:r w:rsidR="00B24E9C" w:rsidRPr="00A820AD">
        <w:rPr>
          <w:rFonts w:asciiTheme="minorHAnsi" w:hAnsiTheme="minorHAnsi" w:cstheme="minorHAnsi"/>
        </w:rPr>
        <w:t>. Termin związania ofertą</w:t>
      </w:r>
    </w:p>
    <w:p w14:paraId="7CDBEA81" w14:textId="65DDDD16" w:rsidR="00B24E9C" w:rsidRPr="00A820AD" w:rsidRDefault="002470FC" w:rsidP="00B24E9C">
      <w:pPr>
        <w:rPr>
          <w:rFonts w:asciiTheme="minorHAnsi" w:hAnsiTheme="minorHAnsi" w:cstheme="minorHAnsi"/>
        </w:rPr>
      </w:pPr>
      <w:r w:rsidRPr="00A820AD">
        <w:rPr>
          <w:rFonts w:asciiTheme="minorHAnsi" w:hAnsiTheme="minorHAnsi" w:cstheme="minorHAnsi"/>
        </w:rPr>
        <w:t>6</w:t>
      </w:r>
      <w:r w:rsidR="00B24E9C" w:rsidRPr="00A820AD">
        <w:rPr>
          <w:rFonts w:asciiTheme="minorHAnsi" w:hAnsiTheme="minorHAnsi" w:cstheme="minorHAnsi"/>
        </w:rPr>
        <w:t>. Opis kryteriów oceny ofert wraz z podaniem wag tych kryteriów i sposobu oceny ofert</w:t>
      </w:r>
    </w:p>
    <w:p w14:paraId="189EC317" w14:textId="65158315" w:rsidR="000B2AAE" w:rsidRPr="00A820AD" w:rsidRDefault="000B2AAE" w:rsidP="00B24E9C">
      <w:pPr>
        <w:rPr>
          <w:rFonts w:asciiTheme="minorHAnsi" w:hAnsiTheme="minorHAnsi" w:cstheme="minorHAnsi"/>
        </w:rPr>
      </w:pPr>
      <w:r w:rsidRPr="00A820AD">
        <w:rPr>
          <w:rFonts w:asciiTheme="minorHAnsi" w:hAnsiTheme="minorHAnsi" w:cstheme="minorHAnsi"/>
        </w:rPr>
        <w:t xml:space="preserve">7. </w:t>
      </w:r>
      <w:r w:rsidR="00B24E9C" w:rsidRPr="00A820AD">
        <w:rPr>
          <w:rFonts w:asciiTheme="minorHAnsi" w:hAnsiTheme="minorHAnsi" w:cstheme="minorHAnsi"/>
        </w:rPr>
        <w:t>Projekto</w:t>
      </w:r>
      <w:r w:rsidR="00A820AD" w:rsidRPr="00A820AD">
        <w:rPr>
          <w:rFonts w:asciiTheme="minorHAnsi" w:hAnsiTheme="minorHAnsi" w:cstheme="minorHAnsi"/>
        </w:rPr>
        <w:t>wa</w:t>
      </w:r>
      <w:r w:rsidR="00B24E9C" w:rsidRPr="00A820AD">
        <w:rPr>
          <w:rFonts w:asciiTheme="minorHAnsi" w:hAnsiTheme="minorHAnsi" w:cstheme="minorHAnsi"/>
        </w:rPr>
        <w:t>ne postanowienia umowy w sprawie zamówienia publicznego</w:t>
      </w:r>
    </w:p>
    <w:p w14:paraId="3CB67A7A" w14:textId="5073DC73" w:rsidR="00B24E9C" w:rsidRPr="00A820AD" w:rsidRDefault="00A820AD" w:rsidP="00B24E9C">
      <w:pPr>
        <w:rPr>
          <w:rFonts w:asciiTheme="minorHAnsi" w:hAnsiTheme="minorHAnsi" w:cstheme="minorHAnsi"/>
        </w:rPr>
      </w:pPr>
      <w:r w:rsidRPr="00A820AD">
        <w:rPr>
          <w:rFonts w:asciiTheme="minorHAnsi" w:hAnsiTheme="minorHAnsi" w:cstheme="minorHAnsi"/>
        </w:rPr>
        <w:t>8</w:t>
      </w:r>
      <w:r w:rsidR="000B2AAE" w:rsidRPr="00A820AD">
        <w:rPr>
          <w:rFonts w:asciiTheme="minorHAnsi" w:hAnsiTheme="minorHAnsi" w:cstheme="minorHAnsi"/>
        </w:rPr>
        <w:t xml:space="preserve">. </w:t>
      </w:r>
      <w:r w:rsidR="00B24E9C" w:rsidRPr="00A820AD">
        <w:rPr>
          <w:rFonts w:asciiTheme="minorHAnsi" w:hAnsiTheme="minorHAnsi" w:cstheme="minorHAnsi"/>
        </w:rPr>
        <w:t xml:space="preserve">Zabezpieczenie należytego wykonania umowy </w:t>
      </w:r>
    </w:p>
    <w:p w14:paraId="4C1FC064" w14:textId="5DBBFA3E" w:rsidR="000C0B0D" w:rsidRPr="00A820AD" w:rsidRDefault="00A820AD" w:rsidP="00B24E9C">
      <w:pPr>
        <w:rPr>
          <w:rFonts w:asciiTheme="minorHAnsi" w:hAnsiTheme="minorHAnsi" w:cstheme="minorHAnsi"/>
        </w:rPr>
      </w:pPr>
      <w:r w:rsidRPr="00A820AD">
        <w:rPr>
          <w:rFonts w:asciiTheme="minorHAnsi" w:hAnsiTheme="minorHAnsi" w:cstheme="minorHAnsi"/>
        </w:rPr>
        <w:t>9</w:t>
      </w:r>
      <w:r w:rsidR="00B24E9C" w:rsidRPr="00A820AD">
        <w:rPr>
          <w:rFonts w:asciiTheme="minorHAnsi" w:hAnsiTheme="minorHAnsi" w:cstheme="minorHAnsi"/>
        </w:rPr>
        <w:t xml:space="preserve">. Informacje o formalnościach, jakie muszą zostać dopełnione po wyborze oferty w celu </w:t>
      </w:r>
      <w:r w:rsidR="00B71B50" w:rsidRPr="00A820AD">
        <w:rPr>
          <w:rFonts w:asciiTheme="minorHAnsi" w:hAnsiTheme="minorHAnsi" w:cstheme="minorHAnsi"/>
        </w:rPr>
        <w:br/>
        <w:t xml:space="preserve">     </w:t>
      </w:r>
      <w:r w:rsidR="00B24E9C" w:rsidRPr="00A820AD">
        <w:rPr>
          <w:rFonts w:asciiTheme="minorHAnsi" w:hAnsiTheme="minorHAnsi" w:cstheme="minorHAnsi"/>
        </w:rPr>
        <w:t>zawarcia umowy w sprawie zamówienia publicznego</w:t>
      </w:r>
    </w:p>
    <w:p w14:paraId="31B89DED" w14:textId="128F4BE4" w:rsidR="003C3D6B" w:rsidRPr="00A820AD" w:rsidRDefault="003C3D6B" w:rsidP="00B24E9C">
      <w:pPr>
        <w:rPr>
          <w:rFonts w:asciiTheme="minorHAnsi" w:hAnsiTheme="minorHAnsi" w:cstheme="minorHAnsi"/>
          <w:b/>
          <w:bCs/>
        </w:rPr>
      </w:pPr>
    </w:p>
    <w:p w14:paraId="6318AD6A" w14:textId="77777777" w:rsidR="003C3D6B" w:rsidRPr="00A867FB" w:rsidRDefault="003C3D6B" w:rsidP="003C3D6B">
      <w:pPr>
        <w:rPr>
          <w:rFonts w:asciiTheme="minorHAnsi" w:hAnsiTheme="minorHAnsi" w:cstheme="minorHAnsi"/>
          <w:b/>
          <w:bCs/>
          <w:color w:val="0070C0"/>
        </w:rPr>
      </w:pPr>
    </w:p>
    <w:p w14:paraId="1E5F258C" w14:textId="1354DA3B" w:rsidR="003C3D6B" w:rsidRPr="00A867FB" w:rsidRDefault="003C3D6B"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Informacje ogólne</w:t>
      </w:r>
    </w:p>
    <w:p w14:paraId="3944D197" w14:textId="77777777" w:rsidR="003C3D6B" w:rsidRPr="00A867FB" w:rsidRDefault="003C3D6B" w:rsidP="003C3D6B">
      <w:pPr>
        <w:pStyle w:val="Akapitzlist"/>
        <w:ind w:left="1080"/>
        <w:rPr>
          <w:rFonts w:asciiTheme="minorHAnsi" w:hAnsiTheme="minorHAnsi" w:cstheme="minorHAnsi"/>
          <w:b/>
          <w:bCs/>
          <w:color w:val="0070C0"/>
        </w:rPr>
      </w:pPr>
    </w:p>
    <w:p w14:paraId="168DC19B" w14:textId="04DA2A8C" w:rsidR="000C0B0D" w:rsidRPr="00A867FB" w:rsidRDefault="00EB0AC5" w:rsidP="006A23F7">
      <w:pPr>
        <w:pStyle w:val="Akapitzlist"/>
        <w:numPr>
          <w:ilvl w:val="0"/>
          <w:numId w:val="18"/>
        </w:numPr>
        <w:tabs>
          <w:tab w:val="left" w:pos="284"/>
        </w:tabs>
        <w:ind w:left="0" w:firstLine="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Tryb udzielenia zamówienia</w:t>
      </w:r>
    </w:p>
    <w:p w14:paraId="29EA3608" w14:textId="5B73A64C" w:rsidR="00EE776B" w:rsidRPr="00EE776B" w:rsidRDefault="00EE776B" w:rsidP="00EE776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t>1)</w:t>
      </w:r>
      <w:r>
        <w:rPr>
          <w:rFonts w:asciiTheme="minorHAnsi" w:eastAsiaTheme="majorEastAsia" w:hAnsiTheme="minorHAnsi" w:cstheme="minorHAnsi"/>
          <w:lang w:eastAsia="en-US"/>
        </w:rPr>
        <w:t xml:space="preserve"> </w:t>
      </w:r>
      <w:r w:rsidRPr="00EE776B">
        <w:rPr>
          <w:rFonts w:asciiTheme="minorHAnsi" w:eastAsiaTheme="majorEastAsia" w:hAnsiTheme="minorHAnsi" w:cstheme="minorHAnsi"/>
          <w:lang w:eastAsia="en-US"/>
        </w:rPr>
        <w:t xml:space="preserve">Postępowanie o udzielenie zamówienia publicznego prowadzone jest w trybie podstawowym z możliwością przeprowadzenia negocjacji treści ofert,  o którym mowa w art. 275 pkt 2 ustawy z 11 września 2019 r. – Prawo zamówień publicznych (Dz.U. z 2019 r., poz. 2019 ze zm.) </w:t>
      </w:r>
    </w:p>
    <w:p w14:paraId="0F871AEC" w14:textId="5B1F5102" w:rsidR="00D4582B" w:rsidRDefault="00EE776B" w:rsidP="00D4582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t>2)</w:t>
      </w:r>
      <w:r>
        <w:rPr>
          <w:rFonts w:asciiTheme="minorHAnsi" w:eastAsiaTheme="majorEastAsia" w:hAnsiTheme="minorHAnsi" w:cstheme="minorHAnsi"/>
          <w:lang w:eastAsia="en-US"/>
        </w:rPr>
        <w:t xml:space="preserve"> </w:t>
      </w:r>
      <w:r w:rsidR="00D4582B" w:rsidRPr="00D4582B">
        <w:rPr>
          <w:rFonts w:asciiTheme="minorHAnsi" w:eastAsiaTheme="majorEastAsia" w:hAnsiTheme="minorHAnsi" w:cstheme="minorHAnsi"/>
          <w:lang w:eastAsia="en-US"/>
        </w:rPr>
        <w:t>Zamawiający</w:t>
      </w:r>
      <w:r w:rsidR="00D4582B">
        <w:rPr>
          <w:rFonts w:asciiTheme="minorHAnsi" w:eastAsiaTheme="majorEastAsia" w:hAnsiTheme="minorHAnsi" w:cstheme="minorHAnsi"/>
          <w:lang w:eastAsia="en-US"/>
        </w:rPr>
        <w:t xml:space="preserve"> </w:t>
      </w:r>
      <w:r w:rsidR="00D4582B" w:rsidRPr="00D4582B">
        <w:rPr>
          <w:rFonts w:asciiTheme="minorHAnsi" w:eastAsiaTheme="majorEastAsia" w:hAnsiTheme="minorHAnsi" w:cstheme="minorHAnsi"/>
          <w:lang w:eastAsia="en-US"/>
        </w:rPr>
        <w:t>może przeprowadzić negocjacje w celu ulepszenia treści ofert lub dokonać wyboru</w:t>
      </w:r>
      <w:r w:rsidR="00D4582B">
        <w:rPr>
          <w:rFonts w:asciiTheme="minorHAnsi" w:eastAsiaTheme="majorEastAsia" w:hAnsiTheme="minorHAnsi" w:cstheme="minorHAnsi"/>
          <w:lang w:eastAsia="en-US"/>
        </w:rPr>
        <w:t xml:space="preserve"> </w:t>
      </w:r>
      <w:r w:rsidR="00D4582B" w:rsidRPr="00D4582B">
        <w:rPr>
          <w:rFonts w:asciiTheme="minorHAnsi" w:eastAsiaTheme="majorEastAsia" w:hAnsiTheme="minorHAnsi" w:cstheme="minorHAnsi"/>
          <w:lang w:eastAsia="en-US"/>
        </w:rPr>
        <w:t>oferty najkorzystniejszej spośród ofert złożonych w odpowiedzi na ogłoszenie o</w:t>
      </w:r>
      <w:r w:rsidR="00D4582B">
        <w:rPr>
          <w:rFonts w:asciiTheme="minorHAnsi" w:eastAsiaTheme="majorEastAsia" w:hAnsiTheme="minorHAnsi" w:cstheme="minorHAnsi"/>
          <w:lang w:eastAsia="en-US"/>
        </w:rPr>
        <w:t xml:space="preserve"> </w:t>
      </w:r>
      <w:r w:rsidR="00D4582B" w:rsidRPr="00D4582B">
        <w:rPr>
          <w:rFonts w:asciiTheme="minorHAnsi" w:eastAsiaTheme="majorEastAsia" w:hAnsiTheme="minorHAnsi" w:cstheme="minorHAnsi"/>
          <w:lang w:eastAsia="en-US"/>
        </w:rPr>
        <w:t>zamówieniu.</w:t>
      </w:r>
    </w:p>
    <w:p w14:paraId="192793AC" w14:textId="0FC1B834" w:rsidR="00EE776B" w:rsidRPr="00EE776B" w:rsidRDefault="00D4582B" w:rsidP="00EE776B">
      <w:pPr>
        <w:pStyle w:val="Akapitzlist"/>
        <w:spacing w:after="200" w:line="252"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3) </w:t>
      </w:r>
      <w:r w:rsidR="00EE776B" w:rsidRPr="00EE776B">
        <w:rPr>
          <w:rFonts w:asciiTheme="minorHAnsi" w:eastAsiaTheme="majorEastAsia" w:hAnsiTheme="minorHAnsi" w:cstheme="minorHAnsi"/>
          <w:lang w:eastAsia="en-US"/>
        </w:rPr>
        <w:t>W wypadku skorzystania przez Zamawiającego z możliwości negocjowania treści ofert, negocjacje dotyczyć będą wyłącznie tych elementów treści ofert, które podlegają ocenie w ramach kryteriów oceny ofert, o których mowa w rozdziale III pkt 6 SWZ.</w:t>
      </w:r>
    </w:p>
    <w:p w14:paraId="1E58DAE5" w14:textId="276BCEBF" w:rsidR="00EE776B" w:rsidRPr="00EE776B" w:rsidRDefault="00D4582B" w:rsidP="00EE776B">
      <w:pPr>
        <w:pStyle w:val="Akapitzlist"/>
        <w:spacing w:after="200" w:line="252"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4</w:t>
      </w:r>
      <w:r w:rsidR="00EE776B" w:rsidRPr="00EE776B">
        <w:rPr>
          <w:rFonts w:asciiTheme="minorHAnsi" w:eastAsiaTheme="majorEastAsia" w:hAnsiTheme="minorHAnsi" w:cstheme="minorHAnsi"/>
          <w:lang w:eastAsia="en-US"/>
        </w:rPr>
        <w:t>)</w:t>
      </w:r>
      <w:r w:rsidR="00EE776B">
        <w:rPr>
          <w:rFonts w:asciiTheme="minorHAnsi" w:eastAsiaTheme="majorEastAsia" w:hAnsiTheme="minorHAnsi" w:cstheme="minorHAnsi"/>
          <w:lang w:eastAsia="en-US"/>
        </w:rPr>
        <w:t xml:space="preserve"> </w:t>
      </w:r>
      <w:r w:rsidR="00EE776B" w:rsidRPr="00EE776B">
        <w:rPr>
          <w:rFonts w:asciiTheme="minorHAnsi" w:eastAsiaTheme="majorEastAsia" w:hAnsiTheme="minorHAnsi" w:cstheme="minorHAnsi"/>
          <w:lang w:eastAsia="en-US"/>
        </w:rPr>
        <w:t>W przypadku podjęcia decyzji o prowadzeniu negocjacji w pierwszym kroku Zamawiający poinformuje równocześnie wszystkich Wykonawców, którzy złożyli oferty, o Wykonawcach:</w:t>
      </w:r>
    </w:p>
    <w:p w14:paraId="51D23983" w14:textId="7214974D" w:rsidR="00EE776B" w:rsidRPr="00EE776B" w:rsidRDefault="00EE776B" w:rsidP="00EE776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EE776B">
        <w:rPr>
          <w:rFonts w:asciiTheme="minorHAnsi" w:eastAsiaTheme="majorEastAsia" w:hAnsiTheme="minorHAnsi" w:cstheme="minorHAnsi"/>
          <w:lang w:eastAsia="en-US"/>
        </w:rPr>
        <w:t>których oferty nie zostały odrzucone, oraz punktacji przyznanej ofertom w każdym kryterium oceny ofert i łącznej punktacji,</w:t>
      </w:r>
    </w:p>
    <w:p w14:paraId="08F54AE2" w14:textId="0544CAED" w:rsidR="00EE776B" w:rsidRPr="00EE776B" w:rsidRDefault="00EE776B" w:rsidP="00EE776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t>b)</w:t>
      </w:r>
      <w:r>
        <w:rPr>
          <w:rFonts w:asciiTheme="minorHAnsi" w:eastAsiaTheme="majorEastAsia" w:hAnsiTheme="minorHAnsi" w:cstheme="minorHAnsi"/>
          <w:lang w:eastAsia="en-US"/>
        </w:rPr>
        <w:t xml:space="preserve"> </w:t>
      </w:r>
      <w:r w:rsidRPr="00EE776B">
        <w:rPr>
          <w:rFonts w:asciiTheme="minorHAnsi" w:eastAsiaTheme="majorEastAsia" w:hAnsiTheme="minorHAnsi" w:cstheme="minorHAnsi"/>
          <w:lang w:eastAsia="en-US"/>
        </w:rPr>
        <w:t>których oferty zostały odrzucone,</w:t>
      </w:r>
    </w:p>
    <w:p w14:paraId="45466FFB" w14:textId="47E0F7F6" w:rsidR="00EE776B" w:rsidRPr="00EE776B" w:rsidRDefault="00EE776B" w:rsidP="00EE776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t>c)</w:t>
      </w:r>
      <w:r>
        <w:rPr>
          <w:rFonts w:asciiTheme="minorHAnsi" w:eastAsiaTheme="majorEastAsia" w:hAnsiTheme="minorHAnsi" w:cstheme="minorHAnsi"/>
          <w:lang w:eastAsia="en-US"/>
        </w:rPr>
        <w:t xml:space="preserve"> </w:t>
      </w:r>
      <w:r w:rsidRPr="00EE776B">
        <w:rPr>
          <w:rFonts w:asciiTheme="minorHAnsi" w:eastAsiaTheme="majorEastAsia" w:hAnsiTheme="minorHAnsi" w:cstheme="minorHAnsi"/>
          <w:lang w:eastAsia="en-US"/>
        </w:rPr>
        <w:t xml:space="preserve">którzy nie zostali zakwalifikowani do negocjacji, oraz punktacji przyznanej ich ofertom w każdym kryterium oceny ofert i łącznej punktacji, w przypadku, o którym mowa w art. 288 ust. 1 </w:t>
      </w:r>
      <w:proofErr w:type="spellStart"/>
      <w:r w:rsidRPr="00EE776B">
        <w:rPr>
          <w:rFonts w:asciiTheme="minorHAnsi" w:eastAsiaTheme="majorEastAsia" w:hAnsiTheme="minorHAnsi" w:cstheme="minorHAnsi"/>
          <w:lang w:eastAsia="en-US"/>
        </w:rPr>
        <w:t>Pzp</w:t>
      </w:r>
      <w:proofErr w:type="spellEnd"/>
    </w:p>
    <w:p w14:paraId="3A42CCA5" w14:textId="77777777" w:rsidR="00EE776B" w:rsidRPr="00EE776B" w:rsidRDefault="00EE776B" w:rsidP="00EE776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t>- podając uzasadnienie faktyczne i prawne.</w:t>
      </w:r>
    </w:p>
    <w:p w14:paraId="2FB1B554" w14:textId="5A64BD72" w:rsidR="00EE776B" w:rsidRPr="00EE776B" w:rsidRDefault="00D4582B" w:rsidP="00EE776B">
      <w:pPr>
        <w:pStyle w:val="Akapitzlist"/>
        <w:spacing w:after="200" w:line="252"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5</w:t>
      </w:r>
      <w:r w:rsidR="00EE776B" w:rsidRPr="00EE776B">
        <w:rPr>
          <w:rFonts w:asciiTheme="minorHAnsi" w:eastAsiaTheme="majorEastAsia" w:hAnsiTheme="minorHAnsi" w:cstheme="minorHAnsi"/>
          <w:lang w:eastAsia="en-US"/>
        </w:rPr>
        <w:t>)</w:t>
      </w:r>
      <w:r w:rsidR="00EE776B">
        <w:rPr>
          <w:rFonts w:asciiTheme="minorHAnsi" w:eastAsiaTheme="majorEastAsia" w:hAnsiTheme="minorHAnsi" w:cstheme="minorHAnsi"/>
          <w:lang w:eastAsia="en-US"/>
        </w:rPr>
        <w:t xml:space="preserve"> </w:t>
      </w:r>
      <w:r w:rsidR="00EE776B" w:rsidRPr="00EE776B">
        <w:rPr>
          <w:rFonts w:asciiTheme="minorHAnsi" w:eastAsiaTheme="majorEastAsia" w:hAnsiTheme="minorHAnsi" w:cstheme="minorHAnsi"/>
          <w:lang w:eastAsia="en-US"/>
        </w:rPr>
        <w:t xml:space="preserve">Prowadzone negocjacje mają poufny charakter. </w:t>
      </w:r>
    </w:p>
    <w:p w14:paraId="4F8613C2" w14:textId="707F1F29" w:rsidR="00EE776B" w:rsidRDefault="00D4582B" w:rsidP="00EE776B">
      <w:pPr>
        <w:pStyle w:val="Akapitzlist"/>
        <w:spacing w:after="200" w:line="252"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6</w:t>
      </w:r>
      <w:r w:rsidR="00EE776B" w:rsidRPr="00EE776B">
        <w:rPr>
          <w:rFonts w:asciiTheme="minorHAnsi" w:eastAsiaTheme="majorEastAsia" w:hAnsiTheme="minorHAnsi" w:cstheme="minorHAnsi"/>
          <w:lang w:eastAsia="en-US"/>
        </w:rPr>
        <w:t>)</w:t>
      </w:r>
      <w:r w:rsidR="00EE776B">
        <w:rPr>
          <w:rFonts w:asciiTheme="minorHAnsi" w:eastAsiaTheme="majorEastAsia" w:hAnsiTheme="minorHAnsi" w:cstheme="minorHAnsi"/>
          <w:lang w:eastAsia="en-US"/>
        </w:rPr>
        <w:t xml:space="preserve"> </w:t>
      </w:r>
      <w:r w:rsidR="00EE776B" w:rsidRPr="00EE776B">
        <w:rPr>
          <w:rFonts w:asciiTheme="minorHAnsi" w:eastAsiaTheme="majorEastAsia" w:hAnsiTheme="minorHAnsi" w:cstheme="minorHAnsi"/>
          <w:lang w:eastAsia="en-US"/>
        </w:rPr>
        <w:t>Zamawiający na podstawie art. 288</w:t>
      </w:r>
      <w:r>
        <w:rPr>
          <w:rFonts w:asciiTheme="minorHAnsi" w:eastAsiaTheme="majorEastAsia" w:hAnsiTheme="minorHAnsi" w:cstheme="minorHAnsi"/>
          <w:lang w:eastAsia="en-US"/>
        </w:rPr>
        <w:t xml:space="preserve"> ust. 1</w:t>
      </w:r>
      <w:r w:rsidR="00EE776B" w:rsidRPr="00EE776B">
        <w:rPr>
          <w:rFonts w:asciiTheme="minorHAnsi" w:eastAsiaTheme="majorEastAsia" w:hAnsiTheme="minorHAnsi" w:cstheme="minorHAnsi"/>
          <w:lang w:eastAsia="en-US"/>
        </w:rPr>
        <w:t xml:space="preserve"> ustawy </w:t>
      </w:r>
      <w:proofErr w:type="spellStart"/>
      <w:r w:rsidR="00EE776B" w:rsidRPr="00EE776B">
        <w:rPr>
          <w:rFonts w:asciiTheme="minorHAnsi" w:eastAsiaTheme="majorEastAsia" w:hAnsiTheme="minorHAnsi" w:cstheme="minorHAnsi"/>
          <w:lang w:eastAsia="en-US"/>
        </w:rPr>
        <w:t>Pzp</w:t>
      </w:r>
      <w:proofErr w:type="spellEnd"/>
      <w:r w:rsidR="00EE776B" w:rsidRPr="00EE776B">
        <w:rPr>
          <w:rFonts w:asciiTheme="minorHAnsi" w:eastAsiaTheme="majorEastAsia" w:hAnsiTheme="minorHAnsi" w:cstheme="minorHAnsi"/>
          <w:lang w:eastAsia="en-US"/>
        </w:rPr>
        <w:t xml:space="preserve"> ogranicza liczbę Wykonawców, których zaprosi do negocjacji do 3 pierwszych Wykonawców spełniających w najwyższym stopniu kryteria oceny ofert, czyli otrzymają kolejno trzy najwyższe liczby punktów w ramach kryterium cena oraz kryterium okres gwarancji. </w:t>
      </w:r>
    </w:p>
    <w:p w14:paraId="65B0D4D0" w14:textId="3EC4F9A0" w:rsidR="00EE776B" w:rsidRPr="00EE776B" w:rsidRDefault="00D4582B" w:rsidP="00EE776B">
      <w:pPr>
        <w:pStyle w:val="Akapitzlist"/>
        <w:spacing w:after="200" w:line="252"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7</w:t>
      </w:r>
      <w:r w:rsidR="00EE776B" w:rsidRPr="00EE776B">
        <w:rPr>
          <w:rFonts w:asciiTheme="minorHAnsi" w:eastAsiaTheme="majorEastAsia" w:hAnsiTheme="minorHAnsi" w:cstheme="minorHAnsi"/>
          <w:lang w:eastAsia="en-US"/>
        </w:rPr>
        <w:t>)</w:t>
      </w:r>
      <w:r w:rsidR="00EE776B">
        <w:rPr>
          <w:rFonts w:asciiTheme="minorHAnsi" w:eastAsiaTheme="majorEastAsia" w:hAnsiTheme="minorHAnsi" w:cstheme="minorHAnsi"/>
          <w:lang w:eastAsia="en-US"/>
        </w:rPr>
        <w:t xml:space="preserve"> </w:t>
      </w:r>
      <w:r w:rsidR="00EE776B" w:rsidRPr="00EE776B">
        <w:rPr>
          <w:rFonts w:asciiTheme="minorHAnsi" w:eastAsiaTheme="majorEastAsia" w:hAnsiTheme="minorHAnsi" w:cstheme="minorHAnsi"/>
          <w:lang w:eastAsia="en-US"/>
        </w:rPr>
        <w:t>W przypadku gdy liczba Wykonawców, którzy złożyli oferty niepodlegające odrzuceniu jest mniejsza niż 3, Zamawiający zaprosi wszystkich Wykonawców do negocjacji.</w:t>
      </w:r>
    </w:p>
    <w:p w14:paraId="4BE11983" w14:textId="6AF676AD" w:rsidR="00EE776B" w:rsidRPr="00EE776B" w:rsidRDefault="00D4582B" w:rsidP="00EE776B">
      <w:pPr>
        <w:pStyle w:val="Akapitzlist"/>
        <w:spacing w:after="200" w:line="252"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8</w:t>
      </w:r>
      <w:r w:rsidR="00EE776B" w:rsidRPr="00EE776B">
        <w:rPr>
          <w:rFonts w:asciiTheme="minorHAnsi" w:eastAsiaTheme="majorEastAsia" w:hAnsiTheme="minorHAnsi" w:cstheme="minorHAnsi"/>
          <w:lang w:eastAsia="en-US"/>
        </w:rPr>
        <w:t>)</w:t>
      </w:r>
      <w:r w:rsidR="00EE776B">
        <w:rPr>
          <w:rFonts w:asciiTheme="minorHAnsi" w:eastAsiaTheme="majorEastAsia" w:hAnsiTheme="minorHAnsi" w:cstheme="minorHAnsi"/>
          <w:lang w:eastAsia="en-US"/>
        </w:rPr>
        <w:t xml:space="preserve"> </w:t>
      </w:r>
      <w:r w:rsidR="00EE776B" w:rsidRPr="00EE776B">
        <w:rPr>
          <w:rFonts w:asciiTheme="minorHAnsi" w:eastAsiaTheme="majorEastAsia" w:hAnsiTheme="minorHAnsi" w:cstheme="minorHAnsi"/>
          <w:lang w:eastAsia="en-US"/>
        </w:rPr>
        <w:t>Ofertę Wykonawcy niezaproszonego do negocjacji uznaje się za odrzuconą.</w:t>
      </w:r>
    </w:p>
    <w:p w14:paraId="159C8A4A" w14:textId="3691EB0B" w:rsidR="00EE776B" w:rsidRPr="00EE776B" w:rsidRDefault="00D4582B" w:rsidP="00EE776B">
      <w:pPr>
        <w:pStyle w:val="Akapitzlist"/>
        <w:spacing w:after="200" w:line="252"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9</w:t>
      </w:r>
      <w:r w:rsidR="00EE776B" w:rsidRPr="00EE776B">
        <w:rPr>
          <w:rFonts w:asciiTheme="minorHAnsi" w:eastAsiaTheme="majorEastAsia" w:hAnsiTheme="minorHAnsi" w:cstheme="minorHAnsi"/>
          <w:lang w:eastAsia="en-US"/>
        </w:rPr>
        <w:t>)</w:t>
      </w:r>
      <w:r w:rsidR="00EE776B">
        <w:rPr>
          <w:rFonts w:asciiTheme="minorHAnsi" w:eastAsiaTheme="majorEastAsia" w:hAnsiTheme="minorHAnsi" w:cstheme="minorHAnsi"/>
          <w:lang w:eastAsia="en-US"/>
        </w:rPr>
        <w:t xml:space="preserve"> </w:t>
      </w:r>
      <w:r w:rsidR="00EE776B" w:rsidRPr="00EE776B">
        <w:rPr>
          <w:rFonts w:asciiTheme="minorHAnsi" w:eastAsiaTheme="majorEastAsia" w:hAnsiTheme="minorHAnsi" w:cstheme="minorHAnsi"/>
          <w:lang w:eastAsia="en-US"/>
        </w:rPr>
        <w:t>Zamawiający w zaproszeniu do negocjacji wskaże miejsce, termin i sposób prowadzenia negocjacji oraz kryteria oceny ofert, w ramach których będą prowadzone negocjacje w celu ulepszenia treści ofert.</w:t>
      </w:r>
    </w:p>
    <w:p w14:paraId="3171E83D" w14:textId="247A309A" w:rsidR="00EE776B" w:rsidRPr="00EE776B" w:rsidRDefault="00D4582B" w:rsidP="00EE776B">
      <w:pPr>
        <w:pStyle w:val="Akapitzlist"/>
        <w:spacing w:after="200" w:line="252"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10</w:t>
      </w:r>
      <w:r w:rsidR="00EE776B" w:rsidRPr="00EE776B">
        <w:rPr>
          <w:rFonts w:asciiTheme="minorHAnsi" w:eastAsiaTheme="majorEastAsia" w:hAnsiTheme="minorHAnsi" w:cstheme="minorHAnsi"/>
          <w:lang w:eastAsia="en-US"/>
        </w:rPr>
        <w:t>)</w:t>
      </w:r>
      <w:r w:rsidR="00EE776B">
        <w:rPr>
          <w:rFonts w:asciiTheme="minorHAnsi" w:eastAsiaTheme="majorEastAsia" w:hAnsiTheme="minorHAnsi" w:cstheme="minorHAnsi"/>
          <w:lang w:eastAsia="en-US"/>
        </w:rPr>
        <w:t xml:space="preserve"> </w:t>
      </w:r>
      <w:r w:rsidR="00EE776B" w:rsidRPr="00EE776B">
        <w:rPr>
          <w:rFonts w:asciiTheme="minorHAnsi" w:eastAsiaTheme="majorEastAsia" w:hAnsiTheme="minorHAnsi" w:cstheme="minorHAnsi"/>
          <w:lang w:eastAsia="en-US"/>
        </w:rPr>
        <w:t>Negocjacje nie mogą prowadzić do zmiany treści SWZ oraz będą dotyczyły wyłącznie tych elementów treści ofert, które podlegają ocenie w ramach kryteriów oceny ofert.</w:t>
      </w:r>
    </w:p>
    <w:p w14:paraId="79E73E34" w14:textId="5F96C1E3" w:rsidR="00EE776B" w:rsidRPr="00EE776B" w:rsidRDefault="00EE776B" w:rsidP="0041584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t>1</w:t>
      </w:r>
      <w:r w:rsidR="00D4582B">
        <w:rPr>
          <w:rFonts w:asciiTheme="minorHAnsi" w:eastAsiaTheme="majorEastAsia" w:hAnsiTheme="minorHAnsi" w:cstheme="minorHAnsi"/>
          <w:lang w:eastAsia="en-US"/>
        </w:rPr>
        <w:t>1</w:t>
      </w:r>
      <w:r w:rsidRPr="00EE776B">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Pr="00EE776B">
        <w:rPr>
          <w:rFonts w:asciiTheme="minorHAnsi" w:eastAsiaTheme="majorEastAsia" w:hAnsiTheme="minorHAnsi" w:cstheme="minorHAnsi"/>
          <w:lang w:eastAsia="en-US"/>
        </w:rPr>
        <w:t xml:space="preserve">Zamawiający poinformuje równocześnie wszystkich Wykonawców, których oferty złożone w odpowiedzi na ogłoszenie o zamówieniu nie zostały odrzucone, o zakończeniu negocjacji oraz zaprosi ich do składania ofert dodatkowych w terminie nie krótszym niż 5 dni od dnia przekazania zaproszenia do składania ofert dodatkowych, wskazując m. in. </w:t>
      </w:r>
      <w:r w:rsidR="0041584B" w:rsidRPr="0041584B">
        <w:rPr>
          <w:rFonts w:asciiTheme="minorHAnsi" w:eastAsiaTheme="majorEastAsia" w:hAnsiTheme="minorHAnsi" w:cstheme="minorHAnsi"/>
          <w:lang w:eastAsia="en-US"/>
        </w:rPr>
        <w:t>nazwę oraz adres Zamawiającego, numer telefonu, adres poczty elektronicznej</w:t>
      </w:r>
      <w:r w:rsidR="0041584B">
        <w:rPr>
          <w:rFonts w:asciiTheme="minorHAnsi" w:eastAsiaTheme="majorEastAsia" w:hAnsiTheme="minorHAnsi" w:cstheme="minorHAnsi"/>
          <w:lang w:eastAsia="en-US"/>
        </w:rPr>
        <w:t xml:space="preserve"> </w:t>
      </w:r>
      <w:r w:rsidR="0041584B" w:rsidRPr="0041584B">
        <w:rPr>
          <w:rFonts w:asciiTheme="minorHAnsi" w:eastAsiaTheme="majorEastAsia" w:hAnsiTheme="minorHAnsi" w:cstheme="minorHAnsi"/>
          <w:lang w:eastAsia="en-US"/>
        </w:rPr>
        <w:t xml:space="preserve">oraz strony internetowej prowadzonego postępowania, </w:t>
      </w:r>
      <w:r w:rsidRPr="00EE776B">
        <w:rPr>
          <w:rFonts w:asciiTheme="minorHAnsi" w:eastAsiaTheme="majorEastAsia" w:hAnsiTheme="minorHAnsi" w:cstheme="minorHAnsi"/>
          <w:lang w:eastAsia="en-US"/>
        </w:rPr>
        <w:t>sposób i termin składania ofert dodatkowych oraz język lub języki, w jakich muszą one być sporządzone, oraz termin otwarcia tych ofert.</w:t>
      </w:r>
    </w:p>
    <w:p w14:paraId="374A4D1F" w14:textId="2B18CE9C" w:rsidR="00EE776B" w:rsidRPr="00EE776B" w:rsidRDefault="00EE776B" w:rsidP="00EE776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lastRenderedPageBreak/>
        <w:t>1</w:t>
      </w:r>
      <w:r w:rsidR="00D4582B">
        <w:rPr>
          <w:rFonts w:asciiTheme="minorHAnsi" w:eastAsiaTheme="majorEastAsia" w:hAnsiTheme="minorHAnsi" w:cstheme="minorHAnsi"/>
          <w:lang w:eastAsia="en-US"/>
        </w:rPr>
        <w:t>2</w:t>
      </w:r>
      <w:r w:rsidRPr="00EE776B">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Pr="00EE776B">
        <w:rPr>
          <w:rFonts w:asciiTheme="minorHAnsi" w:eastAsiaTheme="majorEastAsia" w:hAnsiTheme="minorHAnsi" w:cstheme="minorHAnsi"/>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387D7E65" w14:textId="307DE2E0" w:rsidR="00EE776B" w:rsidRPr="00EE776B" w:rsidRDefault="00EE776B" w:rsidP="00EE776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t>1</w:t>
      </w:r>
      <w:r w:rsidR="00D4582B">
        <w:rPr>
          <w:rFonts w:asciiTheme="minorHAnsi" w:eastAsiaTheme="majorEastAsia" w:hAnsiTheme="minorHAnsi" w:cstheme="minorHAnsi"/>
          <w:lang w:eastAsia="en-US"/>
        </w:rPr>
        <w:t>3</w:t>
      </w:r>
      <w:r w:rsidRPr="00EE776B">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Pr="00EE776B">
        <w:rPr>
          <w:rFonts w:asciiTheme="minorHAnsi" w:eastAsiaTheme="majorEastAsia" w:hAnsiTheme="minorHAnsi" w:cstheme="minorHAnsi"/>
          <w:lang w:eastAsia="en-US"/>
        </w:rPr>
        <w:t xml:space="preserve">Oferta dodatkowa nie może być mniej korzystna w żadnym z kryteriów oceny ofert wskazanych w zaproszeniu do negocjacji niż oferta złożona w odpowiedzi na ogłoszenie o zamówieniu. </w:t>
      </w:r>
    </w:p>
    <w:p w14:paraId="4166C441" w14:textId="7D9BB6A2" w:rsidR="00EE776B" w:rsidRPr="00EE776B" w:rsidRDefault="00EE776B" w:rsidP="00EE776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t>1</w:t>
      </w:r>
      <w:r w:rsidR="00D4582B">
        <w:rPr>
          <w:rFonts w:asciiTheme="minorHAnsi" w:eastAsiaTheme="majorEastAsia" w:hAnsiTheme="minorHAnsi" w:cstheme="minorHAnsi"/>
          <w:lang w:eastAsia="en-US"/>
        </w:rPr>
        <w:t>4</w:t>
      </w:r>
      <w:r w:rsidRPr="00EE776B">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Pr="00EE776B">
        <w:rPr>
          <w:rFonts w:asciiTheme="minorHAnsi" w:eastAsiaTheme="majorEastAsia" w:hAnsiTheme="minorHAnsi" w:cstheme="minorHAnsi"/>
          <w:lang w:eastAsia="en-US"/>
        </w:rPr>
        <w:t xml:space="preserve">Oferta przestaje wiązać Wykonawcę w zakresie, w jakim złoży on ofertę dodatkową zawierającą korzystniejsze propozycje w ramach każdego z kryteriów oceny ofert wskazanych w zaproszeniu do negocjacji. </w:t>
      </w:r>
    </w:p>
    <w:p w14:paraId="39EB3713" w14:textId="60338B47" w:rsidR="00B114CA" w:rsidRDefault="00EE776B" w:rsidP="00EE776B">
      <w:pPr>
        <w:pStyle w:val="Akapitzlist"/>
        <w:spacing w:after="200" w:line="252" w:lineRule="auto"/>
        <w:ind w:left="720"/>
        <w:contextualSpacing/>
        <w:jc w:val="both"/>
        <w:rPr>
          <w:rFonts w:asciiTheme="minorHAnsi" w:eastAsiaTheme="majorEastAsia" w:hAnsiTheme="minorHAnsi" w:cstheme="minorHAnsi"/>
          <w:lang w:eastAsia="en-US"/>
        </w:rPr>
      </w:pPr>
      <w:r w:rsidRPr="00EE776B">
        <w:rPr>
          <w:rFonts w:asciiTheme="minorHAnsi" w:eastAsiaTheme="majorEastAsia" w:hAnsiTheme="minorHAnsi" w:cstheme="minorHAnsi"/>
          <w:lang w:eastAsia="en-US"/>
        </w:rPr>
        <w:t>1</w:t>
      </w:r>
      <w:r w:rsidR="00D4582B">
        <w:rPr>
          <w:rFonts w:asciiTheme="minorHAnsi" w:eastAsiaTheme="majorEastAsia" w:hAnsiTheme="minorHAnsi" w:cstheme="minorHAnsi"/>
          <w:lang w:eastAsia="en-US"/>
        </w:rPr>
        <w:t>5</w:t>
      </w:r>
      <w:r w:rsidRPr="00EE776B">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Pr="00EE776B">
        <w:rPr>
          <w:rFonts w:asciiTheme="minorHAnsi" w:eastAsiaTheme="majorEastAsia" w:hAnsiTheme="minorHAnsi" w:cstheme="minorHAnsi"/>
          <w:lang w:eastAsia="en-US"/>
        </w:rPr>
        <w:t>Oferta dodatkowa, która jest mniej korzystna w którymkolwiek z kryteriów oceny ofert wskazanych w zaproszeniu do negocjacji niż oferta złożona w odpowiedzi na ogłoszenie o zamówieniu, podlega odrzuceniu.</w:t>
      </w:r>
    </w:p>
    <w:p w14:paraId="671C7CEB" w14:textId="77777777" w:rsidR="00EE776B" w:rsidRPr="00A867FB" w:rsidRDefault="00EE776B" w:rsidP="00EE776B">
      <w:pPr>
        <w:pStyle w:val="Akapitzlist"/>
        <w:spacing w:after="200" w:line="252" w:lineRule="auto"/>
        <w:ind w:left="720"/>
        <w:contextualSpacing/>
        <w:jc w:val="both"/>
        <w:rPr>
          <w:rFonts w:asciiTheme="minorHAnsi" w:eastAsiaTheme="majorEastAsia" w:hAnsiTheme="minorHAnsi" w:cstheme="minorHAnsi"/>
          <w:iCs/>
          <w:lang w:eastAsia="en-US"/>
        </w:rPr>
      </w:pPr>
    </w:p>
    <w:p w14:paraId="75642A63" w14:textId="410634D6" w:rsidR="00EB0AC5" w:rsidRPr="00A867FB" w:rsidRDefault="008E526C" w:rsidP="006A23F7">
      <w:pPr>
        <w:pStyle w:val="Akapitzlist"/>
        <w:numPr>
          <w:ilvl w:val="0"/>
          <w:numId w:val="18"/>
        </w:numPr>
        <w:ind w:left="426" w:hanging="426"/>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Wykonawcy/podwykonawcy/podmioty trzecie udostępniające </w:t>
      </w:r>
      <w:r w:rsidR="00302019"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ykonawcy swój potencjał</w:t>
      </w:r>
    </w:p>
    <w:p w14:paraId="6C1B715C" w14:textId="60904CF6"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Wykonawcą </w:t>
      </w:r>
      <w:r w:rsidRPr="00A867FB">
        <w:rPr>
          <w:rFonts w:asciiTheme="minorHAnsi" w:eastAsiaTheme="majorEastAsia" w:hAnsiTheme="minorHAnsi" w:cstheme="minorHAnsi"/>
          <w:bCs/>
          <w:lang w:eastAsia="en-US"/>
        </w:rPr>
        <w:t>jest</w:t>
      </w:r>
      <w:r w:rsidRPr="00A867F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D8D0DA" w14:textId="531562F7" w:rsidR="000C0B0D" w:rsidRPr="00A867FB" w:rsidRDefault="000C0B0D" w:rsidP="006A23F7">
      <w:pPr>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u w:val="single"/>
          <w:lang w:eastAsia="en-US"/>
        </w:rPr>
        <w:t>nie zastrzega</w:t>
      </w:r>
      <w:r w:rsidRPr="00A867FB">
        <w:rPr>
          <w:rFonts w:asciiTheme="minorHAnsi" w:eastAsiaTheme="majorEastAsia" w:hAnsiTheme="minorHAnsi" w:cstheme="minorHAnsi"/>
          <w:lang w:eastAsia="en-US"/>
        </w:rPr>
        <w:t xml:space="preserve"> możliwości ubiegania się o udzielenie zamówienia wyłącznie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ykonawców, o których mowa w art. 94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tj. mających status zakładu pracy chronionej, spółdzielnie socjalne oraz innych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ykonawców, których głównym celem lub głównym celem działalności ich wyodrębnionych organizacyjnie jednostek, które będą realizowały zamówienie, jest społeczna i zawodowa integracja osób społecznie marginalizowanych.</w:t>
      </w:r>
    </w:p>
    <w:p w14:paraId="5FD133E7" w14:textId="77777777" w:rsidR="000C0B0D" w:rsidRPr="00A867FB" w:rsidRDefault="000C0B0D" w:rsidP="000C0B0D">
      <w:pPr>
        <w:spacing w:after="200" w:line="252" w:lineRule="auto"/>
        <w:contextualSpacing/>
        <w:jc w:val="both"/>
        <w:rPr>
          <w:rFonts w:asciiTheme="minorHAnsi" w:eastAsiaTheme="majorEastAsia" w:hAnsiTheme="minorHAnsi" w:cstheme="minorHAnsi"/>
          <w:i/>
          <w:color w:val="002060"/>
          <w:lang w:eastAsia="en-US"/>
        </w:rPr>
      </w:pPr>
    </w:p>
    <w:p w14:paraId="2B00AE91"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mogą wspólnie ubiegać się o udzielenie zamówienia</w:t>
      </w:r>
      <w:r w:rsidRPr="00A867FB">
        <w:rPr>
          <w:rFonts w:asciiTheme="minorHAnsi" w:eastAsiaTheme="majorEastAsia" w:hAnsiTheme="minorHAnsi" w:cstheme="minorHAnsi"/>
          <w:lang w:eastAsia="en-US"/>
        </w:rPr>
        <w:t xml:space="preserve">. </w:t>
      </w:r>
    </w:p>
    <w:p w14:paraId="2C009A26" w14:textId="7C42F423" w:rsidR="000C0B0D" w:rsidRPr="00A867FB" w:rsidRDefault="000C0B0D" w:rsidP="006A23F7">
      <w:pPr>
        <w:pStyle w:val="Akapitzlist"/>
        <w:numPr>
          <w:ilvl w:val="0"/>
          <w:numId w:val="31"/>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7F03F567" w14:textId="2773CD07" w:rsidR="003B171B"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składają jedną ofertę</w:t>
      </w:r>
      <w:r w:rsidR="00A63482">
        <w:rPr>
          <w:rFonts w:asciiTheme="minorHAnsi" w:eastAsiaTheme="majorEastAsia" w:hAnsiTheme="minorHAnsi" w:cstheme="minorHAnsi"/>
          <w:bCs/>
          <w:lang w:eastAsia="en-US"/>
        </w:rPr>
        <w:t>,</w:t>
      </w:r>
      <w:r w:rsidRPr="00A867FB">
        <w:rPr>
          <w:rFonts w:asciiTheme="minorHAnsi" w:eastAsiaTheme="majorEastAsia" w:hAnsiTheme="minorHAnsi" w:cstheme="minorHAnsi"/>
          <w:bCs/>
          <w:lang w:eastAsia="en-US"/>
        </w:rPr>
        <w:t xml:space="preserve"> do której załączone będą dokumenty, o których mowa w SWZ</w:t>
      </w:r>
      <w:r w:rsidR="003B171B" w:rsidRPr="00A867FB">
        <w:rPr>
          <w:rFonts w:asciiTheme="minorHAnsi" w:eastAsiaTheme="majorEastAsia" w:hAnsiTheme="minorHAnsi" w:cstheme="minorHAnsi"/>
          <w:bCs/>
          <w:lang w:eastAsia="en-US"/>
        </w:rPr>
        <w:t>;</w:t>
      </w:r>
    </w:p>
    <w:p w14:paraId="354FD2D2" w14:textId="20BC6F7C" w:rsidR="003F5CEC" w:rsidRPr="001555C7"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W</w:t>
      </w:r>
      <w:r w:rsidR="003F5CEC" w:rsidRPr="001555C7">
        <w:rPr>
          <w:rFonts w:asciiTheme="minorHAnsi" w:eastAsiaTheme="majorEastAsia" w:hAnsiTheme="minorHAnsi" w:cstheme="minorHAnsi"/>
          <w:bCs/>
          <w:lang w:eastAsia="en-US"/>
        </w:rPr>
        <w:t>ykonawca winien przedłożyć dokumenty i oświadczenia wymienione w</w:t>
      </w:r>
      <w:r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 xml:space="preserve">rozdziale </w:t>
      </w:r>
      <w:r w:rsidRPr="001555C7">
        <w:rPr>
          <w:rFonts w:asciiTheme="minorHAnsi" w:eastAsiaTheme="majorEastAsia" w:hAnsiTheme="minorHAnsi" w:cstheme="minorHAnsi"/>
          <w:bCs/>
          <w:lang w:eastAsia="en-US"/>
        </w:rPr>
        <w:t>I</w:t>
      </w:r>
      <w:r w:rsidR="003F5CEC" w:rsidRPr="001555C7">
        <w:rPr>
          <w:rFonts w:asciiTheme="minorHAnsi" w:eastAsiaTheme="majorEastAsia" w:hAnsiTheme="minorHAnsi" w:cstheme="minorHAnsi"/>
          <w:bCs/>
          <w:lang w:eastAsia="en-US"/>
        </w:rPr>
        <w:t xml:space="preserve">I </w:t>
      </w:r>
      <w:bookmarkStart w:id="0" w:name="_Hlk63319652"/>
      <w:r w:rsidR="003F5CEC" w:rsidRPr="001555C7">
        <w:rPr>
          <w:rFonts w:asciiTheme="minorHAnsi" w:eastAsiaTheme="majorEastAsia" w:hAnsiTheme="minorHAnsi" w:cstheme="minorHAnsi"/>
          <w:bCs/>
          <w:lang w:eastAsia="en-US"/>
        </w:rPr>
        <w:t>ust.</w:t>
      </w:r>
      <w:r w:rsidR="00302019" w:rsidRPr="001555C7">
        <w:rPr>
          <w:rFonts w:asciiTheme="minorHAnsi" w:eastAsiaTheme="majorEastAsia" w:hAnsiTheme="minorHAnsi" w:cstheme="minorHAnsi"/>
          <w:bCs/>
          <w:lang w:eastAsia="en-US"/>
        </w:rPr>
        <w:t xml:space="preserve"> </w:t>
      </w:r>
      <w:r w:rsidR="0041584B">
        <w:rPr>
          <w:rFonts w:asciiTheme="minorHAnsi" w:eastAsiaTheme="majorEastAsia" w:hAnsiTheme="minorHAnsi" w:cstheme="minorHAnsi"/>
          <w:bCs/>
          <w:lang w:eastAsia="en-US"/>
        </w:rPr>
        <w:t>8</w:t>
      </w:r>
      <w:r w:rsidR="003F5CEC" w:rsidRPr="001555C7">
        <w:rPr>
          <w:rFonts w:asciiTheme="minorHAnsi" w:eastAsiaTheme="majorEastAsia" w:hAnsiTheme="minorHAnsi" w:cstheme="minorHAnsi"/>
          <w:bCs/>
          <w:lang w:eastAsia="en-US"/>
        </w:rPr>
        <w:t xml:space="preserve">  pkt. </w:t>
      </w:r>
      <w:r w:rsidR="00302019" w:rsidRPr="001555C7">
        <w:rPr>
          <w:rFonts w:asciiTheme="minorHAnsi" w:eastAsiaTheme="majorEastAsia" w:hAnsiTheme="minorHAnsi" w:cstheme="minorHAnsi"/>
          <w:bCs/>
          <w:lang w:eastAsia="en-US"/>
        </w:rPr>
        <w:t xml:space="preserve">1) </w:t>
      </w:r>
      <w:r w:rsidR="00E91595">
        <w:rPr>
          <w:rFonts w:asciiTheme="minorHAnsi" w:eastAsiaTheme="majorEastAsia" w:hAnsiTheme="minorHAnsi" w:cstheme="minorHAnsi"/>
          <w:bCs/>
          <w:lang w:eastAsia="en-US"/>
        </w:rPr>
        <w:t>b</w:t>
      </w:r>
      <w:r w:rsidR="008471FC">
        <w:rPr>
          <w:rFonts w:asciiTheme="minorHAnsi" w:eastAsiaTheme="majorEastAsia" w:hAnsiTheme="minorHAnsi" w:cstheme="minorHAnsi"/>
          <w:bCs/>
          <w:lang w:eastAsia="en-US"/>
        </w:rPr>
        <w:t xml:space="preserve">, </w:t>
      </w:r>
      <w:r w:rsidR="00302019" w:rsidRPr="001555C7">
        <w:rPr>
          <w:rFonts w:asciiTheme="minorHAnsi" w:eastAsiaTheme="majorEastAsia" w:hAnsiTheme="minorHAnsi" w:cstheme="minorHAnsi"/>
          <w:bCs/>
          <w:lang w:eastAsia="en-US"/>
        </w:rPr>
        <w:t xml:space="preserve">ust. </w:t>
      </w:r>
      <w:r w:rsidR="0041584B">
        <w:rPr>
          <w:rFonts w:asciiTheme="minorHAnsi" w:eastAsiaTheme="majorEastAsia" w:hAnsiTheme="minorHAnsi" w:cstheme="minorHAnsi"/>
          <w:bCs/>
          <w:lang w:eastAsia="en-US"/>
        </w:rPr>
        <w:t>8</w:t>
      </w:r>
      <w:r w:rsidR="00302019" w:rsidRPr="001555C7">
        <w:rPr>
          <w:rFonts w:asciiTheme="minorHAnsi" w:eastAsiaTheme="majorEastAsia" w:hAnsiTheme="minorHAnsi" w:cstheme="minorHAnsi"/>
          <w:bCs/>
          <w:lang w:eastAsia="en-US"/>
        </w:rPr>
        <w:t xml:space="preserve"> pkt. 2) d</w:t>
      </w:r>
      <w:r w:rsidR="008471FC">
        <w:rPr>
          <w:rFonts w:asciiTheme="minorHAnsi" w:eastAsiaTheme="majorEastAsia" w:hAnsiTheme="minorHAnsi" w:cstheme="minorHAnsi"/>
          <w:bCs/>
          <w:lang w:eastAsia="en-US"/>
        </w:rPr>
        <w:t xml:space="preserve">, </w:t>
      </w:r>
      <w:r w:rsidR="00E91595">
        <w:rPr>
          <w:rFonts w:asciiTheme="minorHAnsi" w:eastAsiaTheme="majorEastAsia" w:hAnsiTheme="minorHAnsi" w:cstheme="minorHAnsi"/>
          <w:bCs/>
          <w:lang w:eastAsia="en-US"/>
        </w:rPr>
        <w:t xml:space="preserve">ust. </w:t>
      </w:r>
      <w:r w:rsidR="0041584B">
        <w:rPr>
          <w:rFonts w:asciiTheme="minorHAnsi" w:eastAsiaTheme="majorEastAsia" w:hAnsiTheme="minorHAnsi" w:cstheme="minorHAnsi"/>
          <w:bCs/>
          <w:lang w:eastAsia="en-US"/>
        </w:rPr>
        <w:t>8</w:t>
      </w:r>
      <w:r w:rsidR="00E91595" w:rsidRPr="00E91595">
        <w:rPr>
          <w:rFonts w:asciiTheme="minorHAnsi" w:eastAsiaTheme="majorEastAsia" w:hAnsiTheme="minorHAnsi" w:cstheme="minorHAnsi"/>
          <w:bCs/>
          <w:lang w:eastAsia="en-US"/>
        </w:rPr>
        <w:t xml:space="preserve"> pkt. 2) </w:t>
      </w:r>
      <w:r w:rsidR="001555C7" w:rsidRPr="001555C7">
        <w:rPr>
          <w:rFonts w:asciiTheme="minorHAnsi" w:eastAsiaTheme="majorEastAsia" w:hAnsiTheme="minorHAnsi" w:cstheme="minorHAnsi"/>
          <w:bCs/>
          <w:lang w:eastAsia="en-US"/>
        </w:rPr>
        <w:t>e</w:t>
      </w:r>
      <w:r w:rsidR="008471FC">
        <w:rPr>
          <w:rFonts w:asciiTheme="minorHAnsi" w:eastAsiaTheme="majorEastAsia" w:hAnsiTheme="minorHAnsi" w:cstheme="minorHAnsi"/>
          <w:bCs/>
          <w:lang w:eastAsia="en-US"/>
        </w:rPr>
        <w:t xml:space="preserve"> oraz </w:t>
      </w:r>
      <w:r w:rsidR="008471FC" w:rsidRPr="008471FC">
        <w:rPr>
          <w:rFonts w:asciiTheme="minorHAnsi" w:eastAsiaTheme="majorEastAsia" w:hAnsiTheme="minorHAnsi" w:cstheme="minorHAnsi"/>
          <w:bCs/>
          <w:lang w:eastAsia="en-US"/>
        </w:rPr>
        <w:t xml:space="preserve">ust. </w:t>
      </w:r>
      <w:r w:rsidR="0041584B">
        <w:rPr>
          <w:rFonts w:asciiTheme="minorHAnsi" w:eastAsiaTheme="majorEastAsia" w:hAnsiTheme="minorHAnsi" w:cstheme="minorHAnsi"/>
          <w:bCs/>
          <w:lang w:eastAsia="en-US"/>
        </w:rPr>
        <w:t>8</w:t>
      </w:r>
      <w:r w:rsidR="008471FC" w:rsidRPr="008471FC">
        <w:rPr>
          <w:rFonts w:asciiTheme="minorHAnsi" w:eastAsiaTheme="majorEastAsia" w:hAnsiTheme="minorHAnsi" w:cstheme="minorHAnsi"/>
          <w:bCs/>
          <w:lang w:eastAsia="en-US"/>
        </w:rPr>
        <w:t xml:space="preserve"> pkt. 2) </w:t>
      </w:r>
      <w:r w:rsidR="008471FC">
        <w:rPr>
          <w:rFonts w:asciiTheme="minorHAnsi" w:eastAsiaTheme="majorEastAsia" w:hAnsiTheme="minorHAnsi" w:cstheme="minorHAnsi"/>
          <w:bCs/>
          <w:lang w:eastAsia="en-US"/>
        </w:rPr>
        <w:t>f</w:t>
      </w:r>
      <w:r w:rsidR="003F5CEC" w:rsidRPr="001555C7">
        <w:rPr>
          <w:rFonts w:asciiTheme="minorHAnsi" w:eastAsiaTheme="majorEastAsia" w:hAnsiTheme="minorHAnsi" w:cstheme="minorHAnsi"/>
          <w:bCs/>
          <w:lang w:eastAsia="en-US"/>
        </w:rPr>
        <w:t xml:space="preserve"> </w:t>
      </w:r>
      <w:bookmarkEnd w:id="0"/>
      <w:r w:rsidR="00CC4C7B">
        <w:rPr>
          <w:rFonts w:asciiTheme="minorHAnsi" w:eastAsiaTheme="majorEastAsia" w:hAnsiTheme="minorHAnsi" w:cstheme="minorHAnsi"/>
          <w:bCs/>
          <w:lang w:eastAsia="en-US"/>
        </w:rPr>
        <w:t xml:space="preserve">SWZ </w:t>
      </w:r>
      <w:r w:rsidR="003F5CEC" w:rsidRPr="001555C7">
        <w:rPr>
          <w:rFonts w:asciiTheme="minorHAnsi" w:eastAsiaTheme="majorEastAsia" w:hAnsiTheme="minorHAnsi" w:cstheme="minorHAnsi"/>
          <w:bCs/>
          <w:lang w:eastAsia="en-US"/>
        </w:rPr>
        <w:t>dotyczące każdego partnera konsorcjum osobno;</w:t>
      </w:r>
    </w:p>
    <w:p w14:paraId="07666025" w14:textId="61DDFD5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O</w:t>
      </w:r>
      <w:r w:rsidR="003F5CEC" w:rsidRPr="001555C7">
        <w:rPr>
          <w:rFonts w:asciiTheme="minorHAnsi" w:eastAsiaTheme="majorEastAsia" w:hAnsiTheme="minorHAnsi" w:cstheme="minorHAnsi"/>
          <w:bCs/>
          <w:lang w:eastAsia="en-US"/>
        </w:rPr>
        <w:t>świadczenia i dokumenty wspólne</w:t>
      </w:r>
      <w:r w:rsidR="00302019" w:rsidRPr="001555C7">
        <w:rPr>
          <w:rFonts w:asciiTheme="minorHAnsi" w:eastAsiaTheme="majorEastAsia" w:hAnsiTheme="minorHAnsi" w:cstheme="minorHAnsi"/>
          <w:bCs/>
          <w:lang w:eastAsia="en-US"/>
        </w:rPr>
        <w:t>,</w:t>
      </w:r>
      <w:r w:rsidR="003F5CEC" w:rsidRPr="001555C7">
        <w:rPr>
          <w:rFonts w:asciiTheme="minorHAnsi" w:eastAsiaTheme="majorEastAsia" w:hAnsiTheme="minorHAnsi" w:cstheme="minorHAnsi"/>
          <w:bCs/>
          <w:lang w:eastAsia="en-US"/>
        </w:rPr>
        <w:t xml:space="preserve"> takie </w:t>
      </w:r>
      <w:r w:rsidR="003F5CEC" w:rsidRPr="00A867FB">
        <w:rPr>
          <w:rFonts w:asciiTheme="minorHAnsi" w:eastAsiaTheme="majorEastAsia" w:hAnsiTheme="minorHAnsi" w:cstheme="minorHAnsi"/>
          <w:bCs/>
          <w:lang w:eastAsia="en-US"/>
        </w:rPr>
        <w:t xml:space="preserve">jak np.: oferta cenowa, składa pełnomocnik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 imieniu wszystkich</w:t>
      </w:r>
      <w:r w:rsidRPr="00A867FB">
        <w:rPr>
          <w:rFonts w:asciiTheme="minorHAnsi" w:eastAsiaTheme="majorEastAsia" w:hAnsiTheme="minorHAnsi" w:cstheme="minorHAnsi"/>
          <w:bCs/>
          <w:lang w:eastAsia="en-US"/>
        </w:rPr>
        <w:t>;</w:t>
      </w:r>
    </w:p>
    <w:p w14:paraId="2AD5A894" w14:textId="18F351E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O</w:t>
      </w:r>
      <w:r w:rsidR="003F5CEC" w:rsidRPr="00A867FB">
        <w:rPr>
          <w:rFonts w:asciiTheme="minorHAnsi" w:eastAsiaTheme="majorEastAsia" w:hAnsiTheme="minorHAnsi" w:cstheme="minorHAnsi"/>
          <w:bCs/>
          <w:lang w:eastAsia="en-US"/>
        </w:rPr>
        <w:t xml:space="preserve">ferta musi być podpisana w taki sposób, by prawnie zobowiązywała wszystkich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występujących wspólnie;</w:t>
      </w:r>
    </w:p>
    <w:p w14:paraId="61B100EB" w14:textId="78460110"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wszyscy partnerzy będą ponosić odpowiedzialność solidarną za wykonanie umowy zgodnie z jej postanowieniami;</w:t>
      </w:r>
    </w:p>
    <w:p w14:paraId="3DB7300F" w14:textId="1C6FD82C" w:rsidR="00A13916" w:rsidRPr="00A867FB" w:rsidRDefault="00A13916"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lastRenderedPageBreak/>
        <w:t>Wykonawcy wspólnie ubiegający się o udzielenie zamówienia mogą polegać na zdolnościach tych z Wykonawców, którzy wykonają roboty budowlane, do realizacji których te zdolności są wymagane.</w:t>
      </w:r>
      <w:r w:rsidR="00A63482">
        <w:rPr>
          <w:rFonts w:asciiTheme="minorHAnsi" w:eastAsiaTheme="majorEastAsia" w:hAnsiTheme="minorHAnsi" w:cstheme="minorHAnsi"/>
          <w:bCs/>
          <w:lang w:eastAsia="en-US"/>
        </w:rPr>
        <w:t xml:space="preserve"> Wtedy powinni dołączyć do oferty oświadczeni</w:t>
      </w:r>
      <w:r w:rsidR="0078713D">
        <w:rPr>
          <w:rFonts w:asciiTheme="minorHAnsi" w:eastAsiaTheme="majorEastAsia" w:hAnsiTheme="minorHAnsi" w:cstheme="minorHAnsi"/>
          <w:bCs/>
          <w:lang w:eastAsia="en-US"/>
        </w:rPr>
        <w:t>e (</w:t>
      </w:r>
      <w:r w:rsidR="0078713D" w:rsidRPr="00ED5F4B">
        <w:rPr>
          <w:rFonts w:asciiTheme="minorHAnsi" w:eastAsiaTheme="majorEastAsia" w:hAnsiTheme="minorHAnsi" w:cstheme="minorHAnsi"/>
          <w:b/>
          <w:lang w:eastAsia="en-US"/>
        </w:rPr>
        <w:t xml:space="preserve">załącznik nr 3 do SWZ), </w:t>
      </w:r>
      <w:r w:rsidR="0078713D" w:rsidRPr="00ED5F4B">
        <w:rPr>
          <w:rFonts w:asciiTheme="minorHAnsi" w:eastAsiaTheme="majorEastAsia" w:hAnsiTheme="minorHAnsi" w:cstheme="minorHAnsi"/>
          <w:bCs/>
          <w:lang w:eastAsia="en-US"/>
        </w:rPr>
        <w:t>z którego wynika, które roboty budowlane lub usługi wykonują poszczególni Wykonawcy,</w:t>
      </w:r>
    </w:p>
    <w:p w14:paraId="5DCC1039" w14:textId="2B838AE3" w:rsidR="003F5CEC"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5EBF308B" w14:textId="4C7678D6" w:rsidR="00D72145" w:rsidRPr="00D72145" w:rsidRDefault="00D72145" w:rsidP="00A2500F">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D72145">
        <w:rPr>
          <w:rFonts w:asciiTheme="minorHAnsi" w:eastAsiaTheme="majorEastAsia" w:hAnsiTheme="minorHAnsi" w:cstheme="minorHAnsi"/>
          <w:bCs/>
          <w:lang w:eastAsia="en-US"/>
        </w:rPr>
        <w:t xml:space="preserve">warunek określony w </w:t>
      </w:r>
      <w:r>
        <w:rPr>
          <w:rFonts w:asciiTheme="minorHAnsi" w:eastAsiaTheme="majorEastAsia" w:hAnsiTheme="minorHAnsi" w:cstheme="minorHAnsi"/>
          <w:bCs/>
          <w:lang w:eastAsia="en-US"/>
        </w:rPr>
        <w:t xml:space="preserve">rozdziale II </w:t>
      </w:r>
      <w:r w:rsidR="00746AC1">
        <w:rPr>
          <w:rFonts w:asciiTheme="minorHAnsi" w:eastAsiaTheme="majorEastAsia" w:hAnsiTheme="minorHAnsi" w:cstheme="minorHAnsi"/>
          <w:bCs/>
          <w:lang w:eastAsia="en-US"/>
        </w:rPr>
        <w:t xml:space="preserve">ust. </w:t>
      </w:r>
      <w:r w:rsidR="0041584B">
        <w:rPr>
          <w:rFonts w:asciiTheme="minorHAnsi" w:eastAsiaTheme="majorEastAsia" w:hAnsiTheme="minorHAnsi" w:cstheme="minorHAnsi"/>
          <w:bCs/>
          <w:lang w:eastAsia="en-US"/>
        </w:rPr>
        <w:t>6</w:t>
      </w:r>
      <w:r>
        <w:rPr>
          <w:rFonts w:asciiTheme="minorHAnsi" w:eastAsiaTheme="majorEastAsia" w:hAnsiTheme="minorHAnsi" w:cstheme="minorHAnsi"/>
          <w:bCs/>
          <w:lang w:eastAsia="en-US"/>
        </w:rPr>
        <w:t xml:space="preserve"> </w:t>
      </w:r>
      <w:r w:rsidR="00746AC1">
        <w:rPr>
          <w:rFonts w:asciiTheme="minorHAnsi" w:eastAsiaTheme="majorEastAsia" w:hAnsiTheme="minorHAnsi" w:cstheme="minorHAnsi"/>
          <w:bCs/>
          <w:lang w:eastAsia="en-US"/>
        </w:rPr>
        <w:t xml:space="preserve">pkt </w:t>
      </w:r>
      <w:r>
        <w:rPr>
          <w:rFonts w:asciiTheme="minorHAnsi" w:eastAsiaTheme="majorEastAsia" w:hAnsiTheme="minorHAnsi" w:cstheme="minorHAnsi"/>
          <w:bCs/>
          <w:lang w:eastAsia="en-US"/>
        </w:rPr>
        <w:t xml:space="preserve">2) lit A </w:t>
      </w:r>
      <w:r w:rsidR="00241FBE">
        <w:rPr>
          <w:rFonts w:asciiTheme="minorHAnsi" w:eastAsiaTheme="majorEastAsia" w:hAnsiTheme="minorHAnsi" w:cstheme="minorHAnsi"/>
          <w:bCs/>
          <w:lang w:eastAsia="en-US"/>
        </w:rPr>
        <w:t xml:space="preserve">dot. </w:t>
      </w:r>
      <w:r w:rsidR="00241FBE" w:rsidRPr="00241FBE">
        <w:rPr>
          <w:rFonts w:asciiTheme="minorHAnsi" w:eastAsiaTheme="majorEastAsia" w:hAnsiTheme="minorHAnsi" w:cstheme="minorHAnsi"/>
          <w:bCs/>
          <w:lang w:eastAsia="en-US"/>
        </w:rPr>
        <w:t>zdolności technicznej lub zawodowej:</w:t>
      </w:r>
      <w:r w:rsidRPr="00D72145">
        <w:rPr>
          <w:rFonts w:asciiTheme="minorHAnsi" w:eastAsiaTheme="majorEastAsia" w:hAnsiTheme="minorHAnsi" w:cstheme="minorHAnsi"/>
          <w:bCs/>
          <w:lang w:eastAsia="en-US"/>
        </w:rPr>
        <w:t xml:space="preserve"> musi spełnić co najmniej jeden z </w:t>
      </w:r>
      <w:r>
        <w:rPr>
          <w:rFonts w:asciiTheme="minorHAnsi" w:eastAsiaTheme="majorEastAsia" w:hAnsiTheme="minorHAnsi" w:cstheme="minorHAnsi"/>
          <w:bCs/>
          <w:lang w:eastAsia="en-US"/>
        </w:rPr>
        <w:t>W</w:t>
      </w:r>
      <w:r w:rsidRPr="00D72145">
        <w:rPr>
          <w:rFonts w:asciiTheme="minorHAnsi" w:eastAsiaTheme="majorEastAsia" w:hAnsiTheme="minorHAnsi" w:cstheme="minorHAnsi"/>
          <w:bCs/>
          <w:lang w:eastAsia="en-US"/>
        </w:rPr>
        <w:t>ykonawców składających ofertę wspólnie</w:t>
      </w:r>
      <w:r w:rsidR="00A6653E">
        <w:rPr>
          <w:rFonts w:asciiTheme="minorHAnsi" w:eastAsiaTheme="majorEastAsia" w:hAnsiTheme="minorHAnsi" w:cstheme="minorHAnsi"/>
          <w:bCs/>
          <w:lang w:eastAsia="en-US"/>
        </w:rPr>
        <w:t xml:space="preserve">. </w:t>
      </w:r>
      <w:r w:rsidR="00A6653E" w:rsidRPr="00A6653E">
        <w:rPr>
          <w:rFonts w:asciiTheme="minorHAnsi" w:eastAsiaTheme="majorEastAsia" w:hAnsiTheme="minorHAnsi" w:cstheme="minorHAnsi"/>
          <w:bCs/>
          <w:lang w:eastAsia="en-US"/>
        </w:rPr>
        <w:t>Zamawiający nie dopuszcza sumowania potencjał</w:t>
      </w:r>
      <w:r w:rsidR="00A6653E">
        <w:rPr>
          <w:rFonts w:asciiTheme="minorHAnsi" w:eastAsiaTheme="majorEastAsia" w:hAnsiTheme="minorHAnsi" w:cstheme="minorHAnsi"/>
          <w:bCs/>
          <w:lang w:eastAsia="en-US"/>
        </w:rPr>
        <w:t>u</w:t>
      </w:r>
      <w:r w:rsidR="00A6653E" w:rsidRPr="00A6653E">
        <w:rPr>
          <w:rFonts w:asciiTheme="minorHAnsi" w:eastAsiaTheme="majorEastAsia" w:hAnsiTheme="minorHAnsi" w:cstheme="minorHAnsi"/>
          <w:bCs/>
          <w:lang w:eastAsia="en-US"/>
        </w:rPr>
        <w:t xml:space="preserve"> </w:t>
      </w:r>
      <w:r w:rsidR="00A6653E">
        <w:rPr>
          <w:rFonts w:asciiTheme="minorHAnsi" w:eastAsiaTheme="majorEastAsia" w:hAnsiTheme="minorHAnsi" w:cstheme="minorHAnsi"/>
          <w:bCs/>
          <w:lang w:eastAsia="en-US"/>
        </w:rPr>
        <w:t>W</w:t>
      </w:r>
      <w:r w:rsidR="00A6653E" w:rsidRPr="00A6653E">
        <w:rPr>
          <w:rFonts w:asciiTheme="minorHAnsi" w:eastAsiaTheme="majorEastAsia" w:hAnsiTheme="minorHAnsi" w:cstheme="minorHAnsi"/>
          <w:bCs/>
          <w:lang w:eastAsia="en-US"/>
        </w:rPr>
        <w:t>ykonawców występujących wspólnie</w:t>
      </w:r>
      <w:r w:rsidR="00A6653E">
        <w:rPr>
          <w:rFonts w:asciiTheme="minorHAnsi" w:eastAsiaTheme="majorEastAsia" w:hAnsiTheme="minorHAnsi" w:cstheme="minorHAnsi"/>
          <w:bCs/>
          <w:lang w:eastAsia="en-US"/>
        </w:rPr>
        <w:t xml:space="preserve"> </w:t>
      </w:r>
      <w:r w:rsidR="00A6653E" w:rsidRPr="00A6653E">
        <w:rPr>
          <w:rFonts w:asciiTheme="minorHAnsi" w:eastAsiaTheme="majorEastAsia" w:hAnsiTheme="minorHAnsi" w:cstheme="minorHAnsi"/>
          <w:bCs/>
          <w:lang w:eastAsia="en-US"/>
        </w:rPr>
        <w:t>w zakresie posiadanego doświadczenia zawodowego</w:t>
      </w:r>
    </w:p>
    <w:p w14:paraId="67B63ACE" w14:textId="2C8F5D0E" w:rsidR="00D72145" w:rsidRPr="00117820" w:rsidRDefault="00D72145" w:rsidP="00A2500F">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17820">
        <w:rPr>
          <w:rFonts w:asciiTheme="minorHAnsi" w:eastAsiaTheme="majorEastAsia" w:hAnsiTheme="minorHAnsi" w:cstheme="minorHAnsi"/>
          <w:bCs/>
          <w:lang w:eastAsia="en-US"/>
        </w:rPr>
        <w:t xml:space="preserve">warunek, o którym mowa w </w:t>
      </w:r>
      <w:r w:rsidR="00746AC1" w:rsidRPr="00117820">
        <w:rPr>
          <w:rFonts w:asciiTheme="minorHAnsi" w:eastAsiaTheme="majorEastAsia" w:hAnsiTheme="minorHAnsi" w:cstheme="minorHAnsi"/>
          <w:bCs/>
          <w:lang w:eastAsia="en-US"/>
        </w:rPr>
        <w:t xml:space="preserve">rozdziale II ust. </w:t>
      </w:r>
      <w:r w:rsidR="0041584B">
        <w:rPr>
          <w:rFonts w:asciiTheme="minorHAnsi" w:eastAsiaTheme="majorEastAsia" w:hAnsiTheme="minorHAnsi" w:cstheme="minorHAnsi"/>
          <w:bCs/>
          <w:lang w:eastAsia="en-US"/>
        </w:rPr>
        <w:t>6</w:t>
      </w:r>
      <w:r w:rsidR="00746AC1" w:rsidRPr="00117820">
        <w:rPr>
          <w:rFonts w:asciiTheme="minorHAnsi" w:eastAsiaTheme="majorEastAsia" w:hAnsiTheme="minorHAnsi" w:cstheme="minorHAnsi"/>
          <w:bCs/>
          <w:lang w:eastAsia="en-US"/>
        </w:rPr>
        <w:t xml:space="preserve"> pkt </w:t>
      </w:r>
      <w:r w:rsidRPr="00117820">
        <w:rPr>
          <w:rFonts w:asciiTheme="minorHAnsi" w:eastAsiaTheme="majorEastAsia" w:hAnsiTheme="minorHAnsi" w:cstheme="minorHAnsi"/>
          <w:bCs/>
          <w:lang w:eastAsia="en-US"/>
        </w:rPr>
        <w:t xml:space="preserve">2 lit. B </w:t>
      </w:r>
      <w:r w:rsidR="00241FBE">
        <w:rPr>
          <w:rFonts w:asciiTheme="minorHAnsi" w:eastAsiaTheme="majorEastAsia" w:hAnsiTheme="minorHAnsi" w:cstheme="minorHAnsi"/>
          <w:bCs/>
          <w:lang w:eastAsia="en-US"/>
        </w:rPr>
        <w:t xml:space="preserve">dot. </w:t>
      </w:r>
      <w:r w:rsidR="00241FBE" w:rsidRPr="00241FBE">
        <w:rPr>
          <w:rFonts w:asciiTheme="minorHAnsi" w:eastAsiaTheme="majorEastAsia" w:hAnsiTheme="minorHAnsi" w:cstheme="minorHAnsi"/>
          <w:bCs/>
          <w:lang w:eastAsia="en-US"/>
        </w:rPr>
        <w:t xml:space="preserve">zdolności technicznej lub </w:t>
      </w:r>
      <w:r w:rsidR="00241FBE">
        <w:rPr>
          <w:rFonts w:asciiTheme="minorHAnsi" w:eastAsiaTheme="majorEastAsia" w:hAnsiTheme="minorHAnsi" w:cstheme="minorHAnsi"/>
          <w:bCs/>
          <w:lang w:eastAsia="en-US"/>
        </w:rPr>
        <w:t>z</w:t>
      </w:r>
      <w:r w:rsidR="00241FBE" w:rsidRPr="00241FBE">
        <w:rPr>
          <w:rFonts w:asciiTheme="minorHAnsi" w:eastAsiaTheme="majorEastAsia" w:hAnsiTheme="minorHAnsi" w:cstheme="minorHAnsi"/>
          <w:bCs/>
          <w:lang w:eastAsia="en-US"/>
        </w:rPr>
        <w:t>awodowej</w:t>
      </w:r>
      <w:r w:rsidR="00241FBE">
        <w:rPr>
          <w:rFonts w:asciiTheme="minorHAnsi" w:eastAsiaTheme="majorEastAsia" w:hAnsiTheme="minorHAnsi" w:cstheme="minorHAnsi"/>
          <w:bCs/>
          <w:lang w:eastAsia="en-US"/>
        </w:rPr>
        <w:t xml:space="preserve"> </w:t>
      </w:r>
      <w:r w:rsidRPr="00117820">
        <w:rPr>
          <w:rFonts w:asciiTheme="minorHAnsi" w:eastAsiaTheme="majorEastAsia" w:hAnsiTheme="minorHAnsi" w:cstheme="minorHAnsi"/>
          <w:bCs/>
          <w:lang w:eastAsia="en-US"/>
        </w:rPr>
        <w:t>zostanie spełniony, jeżeli Wykonawcy łącznie wykażą dysponowanie co najmniej jedną osobą posiadającą określone kwalifikacje.</w:t>
      </w:r>
    </w:p>
    <w:p w14:paraId="7073FC7B" w14:textId="063234FA" w:rsidR="00D72145" w:rsidRPr="00117820" w:rsidRDefault="00746AC1" w:rsidP="00117820">
      <w:pPr>
        <w:pStyle w:val="Akapitzlist"/>
        <w:numPr>
          <w:ilvl w:val="0"/>
          <w:numId w:val="31"/>
        </w:numPr>
        <w:jc w:val="both"/>
        <w:rPr>
          <w:rFonts w:asciiTheme="minorHAnsi" w:eastAsiaTheme="majorEastAsia" w:hAnsiTheme="minorHAnsi" w:cstheme="minorHAnsi"/>
          <w:bCs/>
          <w:lang w:eastAsia="en-US"/>
        </w:rPr>
      </w:pPr>
      <w:r w:rsidRPr="00117820">
        <w:rPr>
          <w:rFonts w:asciiTheme="minorHAnsi" w:eastAsiaTheme="majorEastAsia" w:hAnsiTheme="minorHAnsi" w:cstheme="minorHAnsi"/>
          <w:bCs/>
          <w:lang w:eastAsia="en-US"/>
        </w:rPr>
        <w:t xml:space="preserve">Warunek, o którym mowa w rozdziale II ust. </w:t>
      </w:r>
      <w:r w:rsidR="0041584B">
        <w:rPr>
          <w:rFonts w:asciiTheme="minorHAnsi" w:eastAsiaTheme="majorEastAsia" w:hAnsiTheme="minorHAnsi" w:cstheme="minorHAnsi"/>
          <w:bCs/>
          <w:lang w:eastAsia="en-US"/>
        </w:rPr>
        <w:t>6</w:t>
      </w:r>
      <w:r w:rsidRPr="00117820">
        <w:rPr>
          <w:rFonts w:asciiTheme="minorHAnsi" w:eastAsiaTheme="majorEastAsia" w:hAnsiTheme="minorHAnsi" w:cstheme="minorHAnsi"/>
          <w:bCs/>
          <w:lang w:eastAsia="en-US"/>
        </w:rPr>
        <w:t xml:space="preserve"> pkt 2  dot. sytuacji ekonomicznej lub finansowej</w:t>
      </w:r>
      <w:r w:rsidRPr="00117820">
        <w:t xml:space="preserve"> </w:t>
      </w:r>
      <w:r w:rsidR="00117820" w:rsidRPr="00117820">
        <w:rPr>
          <w:rFonts w:asciiTheme="minorHAnsi" w:eastAsiaTheme="majorEastAsia" w:hAnsiTheme="minorHAnsi" w:cstheme="minorHAnsi"/>
          <w:bCs/>
          <w:lang w:eastAsia="en-US"/>
        </w:rPr>
        <w:t>zostanie spełniony, jeżeli Wykonawcy łącznie wykażą</w:t>
      </w:r>
      <w:r w:rsidR="006F1BC7" w:rsidRPr="00117820">
        <w:rPr>
          <w:rFonts w:asciiTheme="minorHAnsi" w:eastAsiaTheme="majorEastAsia" w:hAnsiTheme="minorHAnsi" w:cstheme="minorHAnsi"/>
          <w:bCs/>
          <w:lang w:eastAsia="en-US"/>
        </w:rPr>
        <w:t>, że posiadają środki finansowe lub zdolność kredytową w wysokości nie mniejszej niż 6 000 000, 00 złotych.</w:t>
      </w:r>
    </w:p>
    <w:p w14:paraId="0412B9B5" w14:textId="77777777" w:rsidR="00746AC1" w:rsidRPr="00117820" w:rsidRDefault="00746AC1" w:rsidP="00746AC1">
      <w:pPr>
        <w:pStyle w:val="Akapitzlist"/>
        <w:ind w:left="720"/>
        <w:rPr>
          <w:rFonts w:asciiTheme="minorHAnsi" w:eastAsiaTheme="majorEastAsia" w:hAnsiTheme="minorHAnsi" w:cstheme="minorHAnsi"/>
          <w:bCs/>
          <w:lang w:eastAsia="en-US"/>
        </w:rPr>
      </w:pPr>
    </w:p>
    <w:p w14:paraId="6CF89986" w14:textId="2090A332" w:rsidR="000C0B0D" w:rsidRPr="00117820"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b/>
          <w:lang w:eastAsia="en-US"/>
        </w:rPr>
      </w:pPr>
      <w:r w:rsidRPr="00117820">
        <w:rPr>
          <w:rFonts w:asciiTheme="minorHAnsi" w:eastAsiaTheme="majorEastAsia" w:hAnsiTheme="minorHAnsi" w:cstheme="minorHAnsi"/>
          <w:b/>
          <w:lang w:eastAsia="en-US"/>
        </w:rPr>
        <w:t xml:space="preserve">Potencjał podmiotu trzeciego </w:t>
      </w:r>
    </w:p>
    <w:p w14:paraId="2D5C6A1E"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117820">
        <w:rPr>
          <w:rFonts w:asciiTheme="minorHAnsi" w:hAnsiTheme="minorHAnsi" w:cstheme="minorHAnsi"/>
        </w:rPr>
        <w:t xml:space="preserve">Wykonawca może w celu potwierdzenia </w:t>
      </w:r>
      <w:r w:rsidRPr="00A867FB">
        <w:rPr>
          <w:rFonts w:asciiTheme="minorHAnsi" w:hAnsiTheme="minorHAnsi" w:cstheme="minorHAnsi"/>
        </w:rPr>
        <w:t>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35C3023A"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57C91B7" w14:textId="7AD09034"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26EEF4BF" w14:textId="606C727B"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38300001" w14:textId="6C2E1D00"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t>
      </w:r>
      <w:r w:rsidR="00302019" w:rsidRPr="00A867FB">
        <w:rPr>
          <w:rFonts w:asciiTheme="minorHAnsi" w:hAnsiTheme="minorHAnsi" w:cstheme="minorHAnsi"/>
        </w:rPr>
        <w:t>Wy</w:t>
      </w:r>
      <w:r w:rsidRPr="00A867FB">
        <w:rPr>
          <w:rFonts w:asciiTheme="minorHAnsi" w:hAnsiTheme="minorHAnsi" w:cstheme="minorHAnsi"/>
        </w:rPr>
        <w:t>konawca   polega   w   odniesieniu  do  warunków  udziału  w  postępowaniu dotyczących  wykształcenia,  kwalifikacji  zawodowych  lub  doświadczenia, zrealizuje roboty budowlane lub usługi, których wskazane zdolności dotyczą.</w:t>
      </w:r>
    </w:p>
    <w:p w14:paraId="2476D4CE" w14:textId="19BF06AC" w:rsidR="00A13916" w:rsidRPr="00A867FB" w:rsidRDefault="005D542A" w:rsidP="006A23F7">
      <w:pPr>
        <w:pStyle w:val="Akapitzlist"/>
        <w:numPr>
          <w:ilvl w:val="0"/>
          <w:numId w:val="32"/>
        </w:numPr>
        <w:jc w:val="both"/>
        <w:rPr>
          <w:rFonts w:asciiTheme="minorHAnsi" w:hAnsiTheme="minorHAnsi" w:cstheme="minorHAnsi"/>
        </w:rPr>
      </w:pPr>
      <w:r w:rsidRPr="00A867FB">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w:t>
      </w:r>
      <w:r w:rsidRPr="00A867FB">
        <w:rPr>
          <w:rFonts w:asciiTheme="minorHAnsi" w:hAnsiTheme="minorHAnsi" w:cstheme="minorHAnsi"/>
        </w:rPr>
        <w:lastRenderedPageBreak/>
        <w:t xml:space="preserve">udziału w postępowaniu, o których mowa w art. 112 ust. 2 pkt 3 i 4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a  także  bada,  czy  nie  zachodzą  wobec  tego  podmiotu  podstawy wykluczenia, które zostały przewidziane względem Wykonawcy</w:t>
      </w:r>
      <w:r w:rsidR="00A13916" w:rsidRPr="00A867FB">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oraz 109 ust. 1 pkt </w:t>
      </w:r>
      <w:r w:rsidR="008471FC">
        <w:rPr>
          <w:rFonts w:asciiTheme="minorHAnsi" w:hAnsiTheme="minorHAnsi" w:cstheme="minorHAnsi"/>
        </w:rPr>
        <w:t xml:space="preserve">1, 5 i </w:t>
      </w:r>
      <w:r w:rsidR="00A13916" w:rsidRPr="00A867FB">
        <w:rPr>
          <w:rFonts w:asciiTheme="minorHAnsi" w:hAnsiTheme="minorHAnsi" w:cstheme="minorHAnsi"/>
        </w:rPr>
        <w:t xml:space="preserve">7 ustawy </w:t>
      </w:r>
      <w:proofErr w:type="spellStart"/>
      <w:r w:rsidR="00A13916" w:rsidRPr="00A867FB">
        <w:rPr>
          <w:rFonts w:asciiTheme="minorHAnsi" w:hAnsiTheme="minorHAnsi" w:cstheme="minorHAnsi"/>
        </w:rPr>
        <w:t>Pzp</w:t>
      </w:r>
      <w:proofErr w:type="spellEnd"/>
      <w:r w:rsidR="00A13916" w:rsidRPr="00A867FB">
        <w:rPr>
          <w:rFonts w:asciiTheme="minorHAnsi" w:hAnsiTheme="minorHAnsi" w:cstheme="minorHAnsi"/>
        </w:rPr>
        <w:t xml:space="preserve">. </w:t>
      </w:r>
    </w:p>
    <w:p w14:paraId="6A30000D"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1AC6DF21" w:rsidR="000C0B0D" w:rsidRPr="00F4335C" w:rsidRDefault="00C96305"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eastAsiaTheme="majorEastAsia" w:hAnsiTheme="minorHAnsi" w:cstheme="minorHAnsi"/>
          <w:lang w:eastAsia="en-US"/>
        </w:rPr>
        <w:t xml:space="preserve">Zamawiający zażąda od Wykonawcy, którego oferta została najwyżej oceniona, polegającego na zdolnościach lub sytuacji innych podmiotów na zasadach określonych w art. 118-123 </w:t>
      </w:r>
      <w:r w:rsidR="00E91595">
        <w:rPr>
          <w:rFonts w:asciiTheme="minorHAnsi" w:eastAsiaTheme="majorEastAsia" w:hAnsiTheme="minorHAnsi" w:cstheme="minorHAnsi"/>
          <w:lang w:eastAsia="en-US"/>
        </w:rPr>
        <w:t xml:space="preserve">ustawy </w:t>
      </w:r>
      <w:proofErr w:type="spellStart"/>
      <w:r w:rsidR="00E91595">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przedstawienia w odniesieniu do tych podmiotów dokumentów wymienionych w </w:t>
      </w:r>
      <w:r w:rsidRPr="00F4335C">
        <w:rPr>
          <w:rFonts w:asciiTheme="minorHAnsi" w:eastAsiaTheme="majorEastAsia" w:hAnsiTheme="minorHAnsi" w:cstheme="minorHAnsi"/>
          <w:lang w:eastAsia="en-US"/>
        </w:rPr>
        <w:t xml:space="preserve">rozdziale </w:t>
      </w:r>
      <w:r w:rsidR="00A13916" w:rsidRPr="00F4335C">
        <w:rPr>
          <w:rFonts w:asciiTheme="minorHAnsi" w:eastAsiaTheme="majorEastAsia" w:hAnsiTheme="minorHAnsi" w:cstheme="minorHAnsi"/>
          <w:lang w:eastAsia="en-US"/>
        </w:rPr>
        <w:t>I</w:t>
      </w:r>
      <w:r w:rsidRPr="00F4335C">
        <w:rPr>
          <w:rFonts w:asciiTheme="minorHAnsi" w:eastAsiaTheme="majorEastAsia" w:hAnsiTheme="minorHAnsi" w:cstheme="minorHAnsi"/>
          <w:lang w:eastAsia="en-US"/>
        </w:rPr>
        <w:t>I ust.</w:t>
      </w:r>
      <w:r w:rsidR="00F4335C">
        <w:rPr>
          <w:rFonts w:asciiTheme="minorHAnsi" w:eastAsiaTheme="majorEastAsia" w:hAnsiTheme="minorHAnsi" w:cstheme="minorHAnsi"/>
          <w:lang w:eastAsia="en-US"/>
        </w:rPr>
        <w:t xml:space="preserve"> </w:t>
      </w:r>
      <w:r w:rsidR="00CC4C7B" w:rsidRPr="00CC4C7B">
        <w:rPr>
          <w:rFonts w:asciiTheme="minorHAnsi" w:eastAsiaTheme="majorEastAsia" w:hAnsiTheme="minorHAnsi" w:cstheme="minorHAnsi"/>
          <w:lang w:eastAsia="en-US"/>
        </w:rPr>
        <w:t xml:space="preserve">ust. </w:t>
      </w:r>
      <w:r w:rsidR="0041584B">
        <w:rPr>
          <w:rFonts w:asciiTheme="minorHAnsi" w:eastAsiaTheme="majorEastAsia" w:hAnsiTheme="minorHAnsi" w:cstheme="minorHAnsi"/>
          <w:lang w:eastAsia="en-US"/>
        </w:rPr>
        <w:t>8</w:t>
      </w:r>
      <w:r w:rsidR="00CC4C7B" w:rsidRPr="00CC4C7B">
        <w:rPr>
          <w:rFonts w:asciiTheme="minorHAnsi" w:eastAsiaTheme="majorEastAsia" w:hAnsiTheme="minorHAnsi" w:cstheme="minorHAnsi"/>
          <w:lang w:eastAsia="en-US"/>
        </w:rPr>
        <w:t xml:space="preserve">  pkt. 1) b, ust. </w:t>
      </w:r>
      <w:r w:rsidR="0041584B">
        <w:rPr>
          <w:rFonts w:asciiTheme="minorHAnsi" w:eastAsiaTheme="majorEastAsia" w:hAnsiTheme="minorHAnsi" w:cstheme="minorHAnsi"/>
          <w:lang w:eastAsia="en-US"/>
        </w:rPr>
        <w:t>8</w:t>
      </w:r>
      <w:r w:rsidR="00CC4C7B" w:rsidRPr="00CC4C7B">
        <w:rPr>
          <w:rFonts w:asciiTheme="minorHAnsi" w:eastAsiaTheme="majorEastAsia" w:hAnsiTheme="minorHAnsi" w:cstheme="minorHAnsi"/>
          <w:lang w:eastAsia="en-US"/>
        </w:rPr>
        <w:t xml:space="preserve"> pkt. 2) e oraz ust. </w:t>
      </w:r>
      <w:r w:rsidR="0041584B">
        <w:rPr>
          <w:rFonts w:asciiTheme="minorHAnsi" w:eastAsiaTheme="majorEastAsia" w:hAnsiTheme="minorHAnsi" w:cstheme="minorHAnsi"/>
          <w:lang w:eastAsia="en-US"/>
        </w:rPr>
        <w:t>8</w:t>
      </w:r>
      <w:r w:rsidR="00CC4C7B" w:rsidRPr="00CC4C7B">
        <w:rPr>
          <w:rFonts w:asciiTheme="minorHAnsi" w:eastAsiaTheme="majorEastAsia" w:hAnsiTheme="minorHAnsi" w:cstheme="minorHAnsi"/>
          <w:lang w:eastAsia="en-US"/>
        </w:rPr>
        <w:t xml:space="preserve"> pkt. 2) f </w:t>
      </w:r>
      <w:r w:rsidRPr="00F4335C">
        <w:rPr>
          <w:rFonts w:asciiTheme="minorHAnsi" w:eastAsiaTheme="majorEastAsia" w:hAnsiTheme="minorHAnsi" w:cstheme="minorHAnsi"/>
          <w:lang w:eastAsia="en-US"/>
        </w:rPr>
        <w:t>SWZ.</w:t>
      </w:r>
    </w:p>
    <w:p w14:paraId="1CB40DF7"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766F1B0E" w:rsidR="000C0B0D" w:rsidRPr="00A867FB" w:rsidRDefault="000C0B0D" w:rsidP="006A23F7">
      <w:pPr>
        <w:pStyle w:val="Akapitzlist"/>
        <w:numPr>
          <w:ilvl w:val="0"/>
          <w:numId w:val="20"/>
        </w:numPr>
        <w:spacing w:line="252" w:lineRule="auto"/>
        <w:ind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 xml:space="preserve">Zamawiający nie zastrzega obowiązku osobistego wykonania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ykonawcę kluczowych zadań</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t>
      </w:r>
    </w:p>
    <w:p w14:paraId="0854E67D" w14:textId="535B0807" w:rsidR="00866733" w:rsidRPr="00A867FB" w:rsidRDefault="000C0B0D" w:rsidP="006A23F7">
      <w:pPr>
        <w:pStyle w:val="Akapitzlist"/>
        <w:numPr>
          <w:ilvl w:val="0"/>
          <w:numId w:val="20"/>
        </w:numPr>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42DE894A" w14:textId="6E7CA7F8" w:rsidR="00A13916"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bookmarkStart w:id="1" w:name="_Hlk63320333"/>
      <w:r w:rsidRPr="00A867FB">
        <w:rPr>
          <w:rFonts w:asciiTheme="minorHAnsi" w:eastAsiaTheme="majorEastAsia" w:hAnsiTheme="minorHAnsi" w:cstheme="minorHAnsi"/>
          <w:lang w:eastAsia="en-US"/>
        </w:rPr>
        <w:t xml:space="preserve">Wykonawca może zmienić </w:t>
      </w:r>
      <w:r w:rsidR="002B1E92">
        <w:rPr>
          <w:rFonts w:asciiTheme="minorHAnsi" w:eastAsiaTheme="majorEastAsia" w:hAnsiTheme="minorHAnsi" w:cstheme="minorHAnsi"/>
          <w:lang w:eastAsia="en-US"/>
        </w:rPr>
        <w:t xml:space="preserve">podwykonawcę lub z niego zrezygnować. </w:t>
      </w:r>
      <w:r w:rsidRPr="00A867FB">
        <w:rPr>
          <w:rFonts w:asciiTheme="minorHAnsi" w:eastAsiaTheme="majorEastAsia" w:hAnsiTheme="minorHAnsi" w:cstheme="minorHAnsi"/>
          <w:lang w:eastAsia="en-US"/>
        </w:rPr>
        <w:t xml:space="preserve"> </w:t>
      </w:r>
    </w:p>
    <w:bookmarkEnd w:id="1"/>
    <w:p w14:paraId="74966D42" w14:textId="1236A799"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Szczegółowe ustalenia </w:t>
      </w:r>
      <w:r w:rsidRPr="00ED5F4B">
        <w:rPr>
          <w:rFonts w:asciiTheme="minorHAnsi" w:eastAsiaTheme="majorEastAsia" w:hAnsiTheme="minorHAnsi" w:cstheme="minorHAnsi"/>
          <w:bCs/>
          <w:lang w:eastAsia="en-US"/>
        </w:rPr>
        <w:t>dotyczące zawierania umów Wykonawcy z podwykonawcami zawarte zostały w § 11 projekt</w:t>
      </w:r>
      <w:r w:rsidR="00AB3D60" w:rsidRPr="00ED5F4B">
        <w:rPr>
          <w:rFonts w:asciiTheme="minorHAnsi" w:eastAsiaTheme="majorEastAsia" w:hAnsiTheme="minorHAnsi" w:cstheme="minorHAnsi"/>
          <w:bCs/>
          <w:lang w:eastAsia="en-US"/>
        </w:rPr>
        <w:t xml:space="preserve">owanych postanowień </w:t>
      </w:r>
      <w:r w:rsidRPr="00ED5F4B">
        <w:rPr>
          <w:rFonts w:asciiTheme="minorHAnsi" w:eastAsiaTheme="majorEastAsia" w:hAnsiTheme="minorHAnsi" w:cstheme="minorHAnsi"/>
          <w:bCs/>
          <w:lang w:eastAsia="en-US"/>
        </w:rPr>
        <w:t>umowy (</w:t>
      </w:r>
      <w:r w:rsidRPr="00ED5F4B">
        <w:rPr>
          <w:rFonts w:asciiTheme="minorHAnsi" w:eastAsiaTheme="majorEastAsia" w:hAnsiTheme="minorHAnsi" w:cstheme="minorHAnsi"/>
          <w:b/>
          <w:lang w:eastAsia="en-US"/>
        </w:rPr>
        <w:t xml:space="preserve">załącznik nr </w:t>
      </w:r>
      <w:r w:rsidR="00F32A44">
        <w:rPr>
          <w:rFonts w:asciiTheme="minorHAnsi" w:eastAsiaTheme="majorEastAsia" w:hAnsiTheme="minorHAnsi" w:cstheme="minorHAnsi"/>
          <w:b/>
          <w:lang w:eastAsia="en-US"/>
        </w:rPr>
        <w:t>8</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w:t>
      </w:r>
    </w:p>
    <w:p w14:paraId="49EA8293" w14:textId="7FD5B039"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 Zamawiający działając na podstawie art. </w:t>
      </w:r>
      <w:r w:rsidR="002D3007" w:rsidRPr="00ED5F4B">
        <w:rPr>
          <w:rFonts w:asciiTheme="minorHAnsi" w:eastAsiaTheme="majorEastAsia" w:hAnsiTheme="minorHAnsi" w:cstheme="minorHAnsi"/>
          <w:bCs/>
          <w:lang w:eastAsia="en-US"/>
        </w:rPr>
        <w:t>437</w:t>
      </w:r>
      <w:r w:rsidRPr="00ED5F4B">
        <w:rPr>
          <w:rFonts w:asciiTheme="minorHAnsi" w:eastAsiaTheme="majorEastAsia" w:hAnsiTheme="minorHAnsi" w:cstheme="minorHAnsi"/>
          <w:bCs/>
          <w:lang w:eastAsia="en-US"/>
        </w:rPr>
        <w:t xml:space="preserve"> ust. </w:t>
      </w:r>
      <w:r w:rsidR="002D3007" w:rsidRPr="00ED5F4B">
        <w:rPr>
          <w:rFonts w:asciiTheme="minorHAnsi" w:eastAsiaTheme="majorEastAsia" w:hAnsiTheme="minorHAnsi" w:cstheme="minorHAnsi"/>
          <w:bCs/>
          <w:lang w:eastAsia="en-US"/>
        </w:rPr>
        <w:t>1</w:t>
      </w:r>
      <w:r w:rsidRPr="00ED5F4B">
        <w:rPr>
          <w:rFonts w:asciiTheme="minorHAnsi" w:eastAsiaTheme="majorEastAsia" w:hAnsiTheme="minorHAnsi" w:cstheme="minorHAnsi"/>
          <w:bCs/>
          <w:lang w:eastAsia="en-US"/>
        </w:rPr>
        <w:t xml:space="preserve"> Ustawy określił w projekcie Umowy stanowiącym </w:t>
      </w:r>
      <w:r w:rsidRPr="00ED5F4B">
        <w:rPr>
          <w:rFonts w:asciiTheme="minorHAnsi" w:eastAsiaTheme="majorEastAsia" w:hAnsiTheme="minorHAnsi" w:cstheme="minorHAnsi"/>
          <w:b/>
          <w:lang w:eastAsia="en-US"/>
        </w:rPr>
        <w:t xml:space="preserve">załącznik nr  </w:t>
      </w:r>
      <w:r w:rsidR="00F32A44">
        <w:rPr>
          <w:rFonts w:asciiTheme="minorHAnsi" w:eastAsiaTheme="majorEastAsia" w:hAnsiTheme="minorHAnsi" w:cstheme="minorHAnsi"/>
          <w:b/>
          <w:lang w:eastAsia="en-US"/>
        </w:rPr>
        <w:t>8</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 xml:space="preserve"> (integralna część SWZ) wymagania dotyczące umowy o podwykonawstwo, której przedmiotem są roboty budowlane, a których niespełnienie spowoduje zgłoszenie przez Zamawiającego zastrzeżeń do projektu umowy o podwykonawstwo oraz sprzeciwu do umowy o podwykonawstwo.</w:t>
      </w:r>
    </w:p>
    <w:p w14:paraId="44A01625" w14:textId="77777777" w:rsidR="00A13916" w:rsidRPr="00A867F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Przed przystąpieniem do wykonania zamówienia </w:t>
      </w:r>
      <w:r w:rsidRPr="00A867FB">
        <w:rPr>
          <w:rFonts w:asciiTheme="minorHAnsi" w:eastAsiaTheme="majorEastAsia" w:hAnsiTheme="minorHAnsi" w:cstheme="minorHAnsi"/>
          <w:bCs/>
          <w:lang w:eastAsia="en-US"/>
        </w:rPr>
        <w:t>Wykonawca składa wykaz zawierający nazwy albo imiona i nazwiska oraz dane kontaktowe podwykonawców i osób do kontaktu z nimi, o ile są już znane. Wykonawca zawiadamia Zamawiającego o wszelkich zmianach danych w powyższym wykazie w trakcie realizacji zamówienia, a także przekazuje informacje na temat nowych podwykonawców, którym w późniejszym okresie zamierza powierzyć realizację robót budowlanych.</w:t>
      </w:r>
    </w:p>
    <w:p w14:paraId="45E130D5" w14:textId="0E849A97" w:rsidR="00AB3D60" w:rsidRDefault="00AB3D60"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B3D60">
        <w:rPr>
          <w:rFonts w:asciiTheme="minorHAnsi" w:eastAsiaTheme="majorEastAsia" w:hAnsiTheme="minorHAnsi" w:cstheme="minorHAnsi"/>
          <w:bCs/>
          <w:lang w:eastAsia="en-US"/>
        </w:rPr>
        <w:lastRenderedPageBreak/>
        <w:t xml:space="preserve">Jeżeli zmiana albo rezygnacja z podwykonawcy dotyczy podmiotu, na którego zasoby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powoływał się, na zasadach określonych w art. 118 ust. 1, w celu wykazania spełniania warunków udziału w postępowaniu,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jest obowiązany wykazać  </w:t>
      </w:r>
      <w:r>
        <w:rPr>
          <w:rFonts w:asciiTheme="minorHAnsi" w:eastAsiaTheme="majorEastAsia" w:hAnsiTheme="minorHAnsi" w:cstheme="minorHAnsi"/>
          <w:bCs/>
          <w:lang w:eastAsia="en-US"/>
        </w:rPr>
        <w:t>Z</w:t>
      </w:r>
      <w:r w:rsidRPr="00AB3D60">
        <w:rPr>
          <w:rFonts w:asciiTheme="minorHAnsi" w:eastAsiaTheme="majorEastAsia" w:hAnsiTheme="minorHAnsi" w:cstheme="minorHAnsi"/>
          <w:bCs/>
          <w:lang w:eastAsia="en-US"/>
        </w:rPr>
        <w:t xml:space="preserve">amawiającemu,  że  proponowany  inny  podwykonawca   lub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samodzielnie spełnia je w stopniu nie mniejszym niż podwykonawca, na którego zasoby wykonawca powoływał się w trakcie postępowania o udzielenie zamówienia. </w:t>
      </w:r>
    </w:p>
    <w:p w14:paraId="2A3495FD" w14:textId="356DCFF7" w:rsidR="00A13916" w:rsidRPr="002D3007"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Zawarcie </w:t>
      </w:r>
      <w:r w:rsidRPr="002D3007">
        <w:rPr>
          <w:rFonts w:asciiTheme="minorHAnsi" w:eastAsiaTheme="majorEastAsia" w:hAnsiTheme="minorHAnsi" w:cstheme="minorHAnsi"/>
          <w:bCs/>
          <w:lang w:eastAsia="en-US"/>
        </w:rPr>
        <w:t xml:space="preserve">umowy z podwykonawcą będzie wymagało wypełnienia obowiązków określonych w art. </w:t>
      </w:r>
      <w:r w:rsidR="00AB3D60" w:rsidRPr="002D3007">
        <w:rPr>
          <w:rFonts w:asciiTheme="minorHAnsi" w:eastAsiaTheme="majorEastAsia" w:hAnsiTheme="minorHAnsi" w:cstheme="minorHAnsi"/>
          <w:bCs/>
          <w:lang w:eastAsia="en-US"/>
        </w:rPr>
        <w:t>46</w:t>
      </w:r>
      <w:r w:rsidR="002D3007" w:rsidRPr="002D3007">
        <w:rPr>
          <w:rFonts w:asciiTheme="minorHAnsi" w:eastAsiaTheme="majorEastAsia" w:hAnsiTheme="minorHAnsi" w:cstheme="minorHAnsi"/>
          <w:bCs/>
          <w:lang w:eastAsia="en-US"/>
        </w:rPr>
        <w:t>4</w:t>
      </w:r>
      <w:r w:rsidRPr="002D3007">
        <w:rPr>
          <w:rFonts w:asciiTheme="minorHAnsi" w:eastAsiaTheme="majorEastAsia" w:hAnsiTheme="minorHAnsi" w:cstheme="minorHAnsi"/>
          <w:bCs/>
          <w:lang w:eastAsia="en-US"/>
        </w:rPr>
        <w:t xml:space="preserve"> </w:t>
      </w:r>
      <w:r w:rsidR="000973A8" w:rsidRPr="002D3007">
        <w:rPr>
          <w:rFonts w:asciiTheme="minorHAnsi" w:eastAsiaTheme="majorEastAsia" w:hAnsiTheme="minorHAnsi" w:cstheme="minorHAnsi"/>
          <w:bCs/>
          <w:lang w:eastAsia="en-US"/>
        </w:rPr>
        <w:t xml:space="preserve">ustawy </w:t>
      </w:r>
      <w:proofErr w:type="spellStart"/>
      <w:r w:rsidR="000973A8" w:rsidRPr="002D3007">
        <w:rPr>
          <w:rFonts w:asciiTheme="minorHAnsi" w:eastAsiaTheme="majorEastAsia" w:hAnsiTheme="minorHAnsi" w:cstheme="minorHAnsi"/>
          <w:bCs/>
          <w:lang w:eastAsia="en-US"/>
        </w:rPr>
        <w:t>Pzp</w:t>
      </w:r>
      <w:proofErr w:type="spellEnd"/>
      <w:r w:rsidR="000973A8" w:rsidRPr="002D3007">
        <w:rPr>
          <w:rFonts w:asciiTheme="minorHAnsi" w:eastAsiaTheme="majorEastAsia" w:hAnsiTheme="minorHAnsi" w:cstheme="minorHAnsi"/>
          <w:bCs/>
          <w:lang w:eastAsia="en-US"/>
        </w:rPr>
        <w:t>.</w:t>
      </w:r>
    </w:p>
    <w:p w14:paraId="5CDA4FA0" w14:textId="77777777" w:rsidR="00F8751B" w:rsidRPr="002D3007" w:rsidRDefault="00F8751B" w:rsidP="00F8751B">
      <w:pPr>
        <w:pStyle w:val="Akapitzlist"/>
        <w:spacing w:after="200" w:line="252" w:lineRule="auto"/>
        <w:ind w:left="720"/>
        <w:contextualSpacing/>
        <w:jc w:val="both"/>
        <w:rPr>
          <w:rFonts w:asciiTheme="minorHAnsi" w:eastAsiaTheme="majorEastAsia" w:hAnsiTheme="minorHAnsi" w:cstheme="minorHAnsi"/>
          <w:bCs/>
          <w:lang w:eastAsia="en-US"/>
        </w:rPr>
      </w:pPr>
    </w:p>
    <w:p w14:paraId="318D7640" w14:textId="3C8566E1" w:rsidR="008E526C" w:rsidRPr="00A867FB" w:rsidRDefault="008E526C" w:rsidP="006A23F7">
      <w:pPr>
        <w:pStyle w:val="Akapitzlist"/>
        <w:numPr>
          <w:ilvl w:val="0"/>
          <w:numId w:val="18"/>
        </w:numPr>
        <w:ind w:left="284" w:hanging="284"/>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Wizja lokalna</w:t>
      </w:r>
    </w:p>
    <w:p w14:paraId="4B9B89D8" w14:textId="29040A6C" w:rsidR="006421EC" w:rsidRDefault="000C0B0D" w:rsidP="006421EC">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nie przewiduje obowiązku</w:t>
      </w:r>
      <w:r w:rsidRPr="00A867FB">
        <w:rPr>
          <w:rFonts w:asciiTheme="minorHAnsi" w:eastAsiaTheme="majorEastAsia" w:hAnsiTheme="minorHAnsi" w:cstheme="minorHAnsi"/>
          <w:lang w:eastAsia="en-US"/>
        </w:rPr>
        <w:t xml:space="preserve"> odbycia przez </w:t>
      </w:r>
      <w:r w:rsidR="000973A8"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wizji lokalnej oraz sprawdzenia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dokumentów niezbędnych do realizacji zamówienia dostępnych na miejscu u </w:t>
      </w:r>
      <w:r w:rsidR="000973A8"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amawiającego.</w:t>
      </w:r>
      <w:bookmarkStart w:id="2" w:name="_Hlk62116141"/>
    </w:p>
    <w:p w14:paraId="5DD72AFA" w14:textId="7D1C7C89" w:rsidR="000C0B0D" w:rsidRPr="00B32D37" w:rsidRDefault="008E526C" w:rsidP="00F6075A">
      <w:pPr>
        <w:pStyle w:val="Akapitzlist"/>
        <w:numPr>
          <w:ilvl w:val="0"/>
          <w:numId w:val="18"/>
        </w:numPr>
        <w:spacing w:line="252" w:lineRule="auto"/>
        <w:ind w:left="284" w:hanging="284"/>
        <w:contextualSpacing/>
        <w:jc w:val="both"/>
        <w:rPr>
          <w:rFonts w:asciiTheme="minorHAnsi" w:eastAsiaTheme="majorEastAsia" w:hAnsiTheme="minorHAnsi" w:cstheme="minorHAnsi"/>
          <w:b/>
          <w:bCs/>
          <w:iCs/>
          <w:lang w:eastAsia="en-US"/>
        </w:rPr>
      </w:pPr>
      <w:r w:rsidRPr="00B32D37">
        <w:rPr>
          <w:rFonts w:asciiTheme="minorHAnsi" w:eastAsiaTheme="majorEastAsia" w:hAnsiTheme="minorHAnsi" w:cstheme="minorHAnsi"/>
          <w:b/>
          <w:bCs/>
          <w:iCs/>
          <w:lang w:eastAsia="en-US"/>
        </w:rPr>
        <w:t>Podział zamówienia na części</w:t>
      </w:r>
    </w:p>
    <w:p w14:paraId="2298A3AC" w14:textId="4CC23ADE" w:rsidR="000C0B0D" w:rsidRPr="00A867FB" w:rsidRDefault="000C0B0D" w:rsidP="00F6075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dokonuje podziału zamówienia na części. Tym samym </w:t>
      </w:r>
      <w:r w:rsidR="00215E33"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 xml:space="preserve">amawiający nie dopuszcza składania ofert częściowych, o których mowa w art. 7 pkt 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256D5DBF" w14:textId="77777777" w:rsidR="000C0B0D" w:rsidRPr="00CC6234" w:rsidRDefault="000C0B0D" w:rsidP="000C0B0D">
      <w:pPr>
        <w:spacing w:after="200" w:line="252" w:lineRule="auto"/>
        <w:contextualSpacing/>
        <w:jc w:val="both"/>
        <w:rPr>
          <w:rFonts w:asciiTheme="minorHAnsi" w:eastAsiaTheme="majorEastAsia" w:hAnsiTheme="minorHAnsi" w:cstheme="minorHAnsi"/>
          <w:bCs/>
          <w:lang w:eastAsia="en-US"/>
        </w:rPr>
      </w:pPr>
      <w:r w:rsidRPr="00CC6234">
        <w:rPr>
          <w:rFonts w:asciiTheme="minorHAnsi" w:eastAsiaTheme="majorEastAsia" w:hAnsiTheme="minorHAnsi" w:cstheme="minorHAnsi"/>
          <w:bCs/>
          <w:lang w:eastAsia="en-US"/>
        </w:rPr>
        <w:t>Powody niedokonania podziału:</w:t>
      </w:r>
    </w:p>
    <w:bookmarkEnd w:id="2"/>
    <w:p w14:paraId="575675F4" w14:textId="61C9BC7B" w:rsidR="00B32D37" w:rsidRPr="00B32D37" w:rsidRDefault="00F17F96" w:rsidP="00B32D37">
      <w:pPr>
        <w:spacing w:line="252" w:lineRule="auto"/>
        <w:contextualSpacing/>
        <w:jc w:val="both"/>
        <w:rPr>
          <w:rFonts w:asciiTheme="minorHAnsi" w:eastAsiaTheme="majorEastAsia" w:hAnsiTheme="minorHAnsi" w:cstheme="minorHAnsi"/>
          <w:bCs/>
          <w:lang w:eastAsia="en-US"/>
        </w:rPr>
      </w:pPr>
      <w:r w:rsidRPr="00F17F96">
        <w:rPr>
          <w:rFonts w:asciiTheme="minorHAnsi" w:eastAsiaTheme="majorEastAsia" w:hAnsiTheme="minorHAnsi" w:cstheme="minorHAnsi"/>
          <w:bCs/>
          <w:lang w:eastAsia="en-US"/>
        </w:rPr>
        <w:t>Przedmiot zamówienia tworzy nierozerwalną całość</w:t>
      </w:r>
      <w:r>
        <w:rPr>
          <w:rFonts w:asciiTheme="minorHAnsi" w:eastAsiaTheme="majorEastAsia" w:hAnsiTheme="minorHAnsi" w:cstheme="minorHAnsi"/>
          <w:bCs/>
          <w:lang w:eastAsia="en-US"/>
        </w:rPr>
        <w:t>, która ze względów</w:t>
      </w:r>
      <w:r w:rsidRPr="00F17F96">
        <w:rPr>
          <w:rFonts w:asciiTheme="minorHAnsi" w:eastAsiaTheme="majorEastAsia" w:hAnsiTheme="minorHAnsi" w:cstheme="minorHAnsi"/>
          <w:bCs/>
          <w:lang w:eastAsia="en-US"/>
        </w:rPr>
        <w:t xml:space="preserve"> technicznych, organizacyjnych i ekonomicznych</w:t>
      </w:r>
      <w:r>
        <w:rPr>
          <w:rFonts w:asciiTheme="minorHAnsi" w:eastAsiaTheme="majorEastAsia" w:hAnsiTheme="minorHAnsi" w:cstheme="minorHAnsi"/>
          <w:bCs/>
          <w:lang w:eastAsia="en-US"/>
        </w:rPr>
        <w:t xml:space="preserve"> </w:t>
      </w:r>
      <w:r w:rsidRPr="00F17F96">
        <w:rPr>
          <w:rFonts w:asciiTheme="minorHAnsi" w:eastAsiaTheme="majorEastAsia" w:hAnsiTheme="minorHAnsi" w:cstheme="minorHAnsi"/>
          <w:bCs/>
          <w:lang w:eastAsia="en-US"/>
        </w:rPr>
        <w:t>nie może zostać podzielony na części</w:t>
      </w:r>
      <w:r>
        <w:rPr>
          <w:rFonts w:asciiTheme="minorHAnsi" w:eastAsiaTheme="majorEastAsia" w:hAnsiTheme="minorHAnsi" w:cstheme="minorHAnsi"/>
          <w:bCs/>
          <w:lang w:eastAsia="en-US"/>
        </w:rPr>
        <w:t>.</w:t>
      </w:r>
      <w:r w:rsidRPr="00F17F96">
        <w:rPr>
          <w:rFonts w:asciiTheme="minorHAnsi" w:eastAsiaTheme="majorEastAsia" w:hAnsiTheme="minorHAnsi" w:cstheme="minorHAnsi"/>
          <w:bCs/>
          <w:lang w:eastAsia="en-US"/>
        </w:rPr>
        <w:t xml:space="preserve"> </w:t>
      </w:r>
    </w:p>
    <w:p w14:paraId="55B8630B" w14:textId="00E41F01" w:rsidR="0011671D" w:rsidRPr="00AB2756" w:rsidRDefault="0011671D" w:rsidP="00B32D37">
      <w:pPr>
        <w:spacing w:line="252" w:lineRule="auto"/>
        <w:contextualSpacing/>
        <w:jc w:val="both"/>
        <w:rPr>
          <w:rFonts w:asciiTheme="minorHAnsi" w:eastAsiaTheme="majorEastAsia" w:hAnsiTheme="minorHAnsi" w:cstheme="minorHAnsi"/>
          <w:bCs/>
          <w:lang w:eastAsia="en-US"/>
        </w:rPr>
      </w:pPr>
      <w:r w:rsidRPr="00AB2756">
        <w:rPr>
          <w:rFonts w:asciiTheme="minorHAnsi" w:eastAsiaTheme="majorEastAsia" w:hAnsiTheme="minorHAnsi" w:cstheme="minorHAnsi"/>
          <w:bCs/>
          <w:lang w:eastAsia="en-US"/>
        </w:rPr>
        <w:t>Brak podziału zamówienia na części nie zakłóca konkurencji w ramach postępowania</w:t>
      </w:r>
      <w:r w:rsidR="00F17F96">
        <w:rPr>
          <w:rFonts w:asciiTheme="minorHAnsi" w:eastAsiaTheme="majorEastAsia" w:hAnsiTheme="minorHAnsi" w:cstheme="minorHAnsi"/>
          <w:bCs/>
          <w:lang w:eastAsia="en-US"/>
        </w:rPr>
        <w:t xml:space="preserve">. </w:t>
      </w:r>
    </w:p>
    <w:p w14:paraId="00C170EC" w14:textId="146B9443" w:rsidR="00F17F96" w:rsidRPr="00F17F96" w:rsidRDefault="00F17F96" w:rsidP="00F17F96">
      <w:pPr>
        <w:spacing w:line="252" w:lineRule="auto"/>
        <w:contextualSpacing/>
        <w:jc w:val="both"/>
        <w:rPr>
          <w:rFonts w:asciiTheme="minorHAnsi" w:eastAsiaTheme="majorEastAsia" w:hAnsiTheme="minorHAnsi" w:cstheme="minorHAnsi"/>
          <w:bCs/>
          <w:lang w:eastAsia="en-US"/>
        </w:rPr>
      </w:pPr>
    </w:p>
    <w:p w14:paraId="0076FD3A" w14:textId="363A8B57" w:rsidR="000C0B0D" w:rsidRPr="00B32D37" w:rsidRDefault="00991965" w:rsidP="00B32D3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B32D37">
        <w:rPr>
          <w:rFonts w:asciiTheme="minorHAnsi" w:eastAsiaTheme="majorEastAsia" w:hAnsiTheme="minorHAnsi" w:cstheme="minorHAnsi"/>
          <w:b/>
          <w:bCs/>
          <w:lang w:eastAsia="en-US"/>
        </w:rPr>
        <w:t>Oferty wariantowe</w:t>
      </w:r>
    </w:p>
    <w:p w14:paraId="30E3F207" w14:textId="4BE9B728" w:rsidR="000C0B0D"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dopuszcza możliwości</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złożenia oferty wariantowej, o której mowa w art. 92 ustawy </w:t>
      </w:r>
      <w:proofErr w:type="spellStart"/>
      <w:r w:rsidRPr="00A867FB">
        <w:rPr>
          <w:rFonts w:asciiTheme="minorHAnsi" w:eastAsiaTheme="majorEastAsia" w:hAnsiTheme="minorHAnsi" w:cstheme="minorHAnsi"/>
          <w:lang w:eastAsia="en-US"/>
        </w:rPr>
        <w:t>Pzp</w:t>
      </w:r>
      <w:proofErr w:type="spellEnd"/>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tzn</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oferty przewidującej odmienny sposób wykonania zamówienia niż określony w niniejszej SWZ.</w:t>
      </w:r>
    </w:p>
    <w:p w14:paraId="602450E5" w14:textId="77777777" w:rsidR="00CC6234" w:rsidRPr="00A867FB" w:rsidRDefault="00CC6234" w:rsidP="00CC6234">
      <w:pPr>
        <w:spacing w:line="252" w:lineRule="auto"/>
        <w:contextualSpacing/>
        <w:jc w:val="both"/>
        <w:rPr>
          <w:rFonts w:asciiTheme="minorHAnsi" w:eastAsiaTheme="majorEastAsia" w:hAnsiTheme="minorHAnsi" w:cstheme="minorHAnsi"/>
          <w:lang w:eastAsia="en-US"/>
        </w:rPr>
      </w:pPr>
    </w:p>
    <w:p w14:paraId="49CE178C" w14:textId="05FAD083" w:rsidR="00991965"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Katalogi elektroniczne</w:t>
      </w:r>
    </w:p>
    <w:p w14:paraId="1698373E" w14:textId="6C405973"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132E1"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wymaga złożenia ofert w postaci katalogów elektronicznych.</w:t>
      </w:r>
    </w:p>
    <w:p w14:paraId="7BB47F12" w14:textId="77777777" w:rsidR="00CC6234" w:rsidRPr="00A867FB" w:rsidRDefault="00CC6234" w:rsidP="00F21E4A">
      <w:pPr>
        <w:spacing w:line="252" w:lineRule="auto"/>
        <w:contextualSpacing/>
        <w:jc w:val="both"/>
        <w:rPr>
          <w:rFonts w:asciiTheme="minorHAnsi" w:eastAsiaTheme="majorEastAsia" w:hAnsiTheme="minorHAnsi" w:cstheme="minorHAnsi"/>
          <w:lang w:eastAsia="en-US"/>
        </w:rPr>
      </w:pPr>
    </w:p>
    <w:p w14:paraId="015021C7" w14:textId="4AA5688D"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Umowa ramowa</w:t>
      </w:r>
    </w:p>
    <w:p w14:paraId="56652F25" w14:textId="674CEDCE"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zawarcia umowy ramowej, o  której mowa w art. 311–315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143285D2" w14:textId="46A8B473" w:rsidR="000C0B0D" w:rsidRPr="00A867FB" w:rsidRDefault="000C0B0D" w:rsidP="000C0B0D">
      <w:pPr>
        <w:shd w:val="clear" w:color="auto" w:fill="FFFFFF"/>
        <w:rPr>
          <w:rFonts w:asciiTheme="minorHAnsi" w:eastAsiaTheme="majorEastAsia" w:hAnsiTheme="minorHAnsi" w:cstheme="minorHAnsi"/>
          <w:i/>
          <w:color w:val="002060"/>
          <w:lang w:eastAsia="en-US"/>
        </w:rPr>
      </w:pPr>
    </w:p>
    <w:p w14:paraId="511F87B4" w14:textId="0D90E8B6" w:rsidR="00991965" w:rsidRPr="00A867FB" w:rsidRDefault="00991965" w:rsidP="006A23F7">
      <w:pPr>
        <w:pStyle w:val="Akapitzlist"/>
        <w:numPr>
          <w:ilvl w:val="0"/>
          <w:numId w:val="18"/>
        </w:numPr>
        <w:shd w:val="clear" w:color="auto" w:fill="FFFFFF"/>
        <w:ind w:left="284" w:hanging="284"/>
        <w:rPr>
          <w:rFonts w:asciiTheme="minorHAnsi" w:eastAsiaTheme="majorEastAsia" w:hAnsiTheme="minorHAnsi" w:cstheme="minorHAnsi"/>
          <w:b/>
          <w:bCs/>
          <w:iCs/>
          <w:color w:val="002060"/>
          <w:lang w:eastAsia="en-US"/>
        </w:rPr>
      </w:pPr>
      <w:r w:rsidRPr="00A867FB">
        <w:rPr>
          <w:rFonts w:asciiTheme="minorHAnsi" w:eastAsiaTheme="majorEastAsia" w:hAnsiTheme="minorHAnsi" w:cstheme="minorHAnsi"/>
          <w:b/>
          <w:bCs/>
          <w:iCs/>
          <w:lang w:eastAsia="en-US"/>
        </w:rPr>
        <w:t>Aukcja elektroniczna</w:t>
      </w:r>
    </w:p>
    <w:p w14:paraId="1ECA5D5E" w14:textId="77777777" w:rsidR="00B42E55" w:rsidRPr="00A867FB" w:rsidRDefault="000C0B0D" w:rsidP="000C0B0D">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 xml:space="preserve">nie przewiduje </w:t>
      </w:r>
      <w:r w:rsidRPr="00A867FB">
        <w:rPr>
          <w:rFonts w:asciiTheme="minorHAnsi" w:eastAsiaTheme="majorEastAsia" w:hAnsiTheme="minorHAnsi" w:cstheme="minorHAnsi"/>
          <w:lang w:eastAsia="en-US"/>
        </w:rPr>
        <w:t xml:space="preserve">przeprowadzenia aukcji elektronicznej, o  której mowa w art. 308 ust. 1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w:t>
      </w:r>
    </w:p>
    <w:p w14:paraId="6B048CCD" w14:textId="5ECF6A95" w:rsidR="00991965" w:rsidRPr="00A867FB" w:rsidRDefault="00991965" w:rsidP="006A23F7">
      <w:pPr>
        <w:pStyle w:val="Akapitzlist"/>
        <w:numPr>
          <w:ilvl w:val="0"/>
          <w:numId w:val="18"/>
        </w:numPr>
        <w:ind w:left="284" w:hanging="284"/>
        <w:rPr>
          <w:rFonts w:asciiTheme="minorHAnsi" w:eastAsiaTheme="majorEastAsia" w:hAnsiTheme="minorHAnsi" w:cstheme="minorHAnsi"/>
          <w:b/>
          <w:bCs/>
          <w:iCs/>
          <w:lang w:eastAsia="en-US"/>
        </w:rPr>
      </w:pPr>
      <w:r w:rsidRPr="00A867FB">
        <w:rPr>
          <w:rFonts w:asciiTheme="minorHAnsi" w:eastAsiaTheme="majorEastAsia" w:hAnsiTheme="minorHAnsi" w:cstheme="minorHAnsi"/>
          <w:b/>
          <w:bCs/>
          <w:iCs/>
          <w:lang w:eastAsia="en-US"/>
        </w:rPr>
        <w:t xml:space="preserve">Zamówienia, o których mowa w art. 214 ust. 1 pkt 7 i 8 ustawy </w:t>
      </w:r>
      <w:proofErr w:type="spellStart"/>
      <w:r w:rsidRPr="00A867FB">
        <w:rPr>
          <w:rFonts w:asciiTheme="minorHAnsi" w:eastAsiaTheme="majorEastAsia" w:hAnsiTheme="minorHAnsi" w:cstheme="minorHAnsi"/>
          <w:b/>
          <w:bCs/>
          <w:iCs/>
          <w:lang w:eastAsia="en-US"/>
        </w:rPr>
        <w:t>Pzp</w:t>
      </w:r>
      <w:proofErr w:type="spellEnd"/>
    </w:p>
    <w:p w14:paraId="6C049D59" w14:textId="367ECF80"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477F15">
        <w:rPr>
          <w:rFonts w:asciiTheme="minorHAnsi" w:eastAsiaTheme="majorEastAsia" w:hAnsiTheme="minorHAnsi" w:cstheme="minorHAnsi"/>
          <w:bCs/>
          <w:lang w:eastAsia="en-US"/>
        </w:rPr>
        <w:t>nie przewiduje</w:t>
      </w:r>
      <w:r w:rsidRPr="00A867FB">
        <w:rPr>
          <w:rFonts w:asciiTheme="minorHAnsi" w:eastAsiaTheme="majorEastAsia" w:hAnsiTheme="minorHAnsi" w:cstheme="minorHAnsi"/>
          <w:lang w:eastAsia="en-US"/>
        </w:rPr>
        <w:t xml:space="preserve"> udzielania zamówień na podstawie art. 214 ust. 1 pkt 7 i 8 ustawy </w:t>
      </w:r>
      <w:proofErr w:type="spellStart"/>
      <w:r w:rsidRPr="00A867FB">
        <w:rPr>
          <w:rFonts w:asciiTheme="minorHAnsi" w:eastAsiaTheme="majorEastAsia" w:hAnsiTheme="minorHAnsi" w:cstheme="minorHAnsi"/>
          <w:lang w:eastAsia="en-US"/>
        </w:rPr>
        <w:t>Pzp</w:t>
      </w:r>
      <w:proofErr w:type="spellEnd"/>
      <w:r w:rsidR="00F32A44">
        <w:rPr>
          <w:rFonts w:asciiTheme="minorHAnsi" w:eastAsiaTheme="majorEastAsia" w:hAnsiTheme="minorHAnsi" w:cstheme="minorHAnsi"/>
          <w:lang w:eastAsia="en-US"/>
        </w:rPr>
        <w:t>.</w:t>
      </w:r>
    </w:p>
    <w:p w14:paraId="08155007" w14:textId="77777777" w:rsidR="000C0B0D" w:rsidRPr="00A867FB" w:rsidRDefault="000C0B0D" w:rsidP="00F21E4A">
      <w:pPr>
        <w:spacing w:line="252" w:lineRule="auto"/>
        <w:contextualSpacing/>
        <w:jc w:val="both"/>
        <w:rPr>
          <w:rFonts w:asciiTheme="minorHAnsi" w:eastAsiaTheme="majorEastAsia" w:hAnsiTheme="minorHAnsi" w:cstheme="minorHAnsi"/>
          <w:lang w:eastAsia="en-US"/>
        </w:rPr>
      </w:pPr>
    </w:p>
    <w:p w14:paraId="1B59B993" w14:textId="42DCFA28"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Rozliczenia w walutach obcych</w:t>
      </w:r>
    </w:p>
    <w:p w14:paraId="788D5708" w14:textId="7AC7828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rozliczenia w walutach obcych</w:t>
      </w:r>
    </w:p>
    <w:p w14:paraId="52E6FD96"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67664C8F" w14:textId="3185FFEC"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Zwrot kosztów udziału w postępowaniu</w:t>
      </w:r>
    </w:p>
    <w:p w14:paraId="02CBD7A0" w14:textId="029B323F"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lastRenderedPageBreak/>
        <w:t xml:space="preserve">Zamawiający nie przewiduje zwrotu kosztów udziału w postępowaniu. </w:t>
      </w:r>
    </w:p>
    <w:p w14:paraId="16E34AB2"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34662CB6" w14:textId="0BC34DCD"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Zaliczki na poczet udzielenia zamówienia</w:t>
      </w:r>
    </w:p>
    <w:p w14:paraId="4AC4466E" w14:textId="448A4711"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udzielenia zaliczek na poczet wykonania zamówienia.</w:t>
      </w:r>
    </w:p>
    <w:p w14:paraId="6BA0043E" w14:textId="77777777" w:rsidR="006421EC" w:rsidRDefault="006421EC" w:rsidP="00F21E4A">
      <w:pPr>
        <w:spacing w:line="252" w:lineRule="auto"/>
        <w:contextualSpacing/>
        <w:jc w:val="both"/>
        <w:rPr>
          <w:rFonts w:asciiTheme="minorHAnsi" w:eastAsiaTheme="majorEastAsia" w:hAnsiTheme="minorHAnsi" w:cstheme="minorHAnsi"/>
          <w:lang w:eastAsia="en-US"/>
        </w:rPr>
      </w:pPr>
    </w:p>
    <w:p w14:paraId="4D70B446" w14:textId="1307D0B9" w:rsidR="00991965" w:rsidRPr="00A867FB" w:rsidRDefault="00991965" w:rsidP="006A23F7">
      <w:pPr>
        <w:pStyle w:val="Akapitzlist"/>
        <w:numPr>
          <w:ilvl w:val="0"/>
          <w:numId w:val="18"/>
        </w:numPr>
        <w:spacing w:after="200"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Pouczenie o środkach ochrony prawnej</w:t>
      </w:r>
    </w:p>
    <w:p w14:paraId="6E605847" w14:textId="210C4395" w:rsidR="000C0B0D" w:rsidRDefault="000C0B0D"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sidRPr="00C51824">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C51824" w:rsidRPr="00C51824">
        <w:rPr>
          <w:rFonts w:asciiTheme="minorHAnsi" w:eastAsiaTheme="majorEastAsia" w:hAnsiTheme="minorHAnsi" w:cstheme="minorHAnsi"/>
          <w:lang w:eastAsia="en-US"/>
        </w:rPr>
        <w:t>Z</w:t>
      </w:r>
      <w:r w:rsidRPr="00C51824">
        <w:rPr>
          <w:rFonts w:asciiTheme="minorHAnsi" w:eastAsiaTheme="majorEastAsia" w:hAnsiTheme="minorHAnsi" w:cstheme="minorHAnsi"/>
          <w:lang w:eastAsia="en-US"/>
        </w:rPr>
        <w:t xml:space="preserve">amawiającego przepisów ustawy, przysługują środki ochrony prawnej na zasadach przewidzianych w dziale IX ustawy </w:t>
      </w:r>
      <w:proofErr w:type="spellStart"/>
      <w:r w:rsidRPr="00C51824">
        <w:rPr>
          <w:rFonts w:asciiTheme="minorHAnsi" w:eastAsiaTheme="majorEastAsia" w:hAnsiTheme="minorHAnsi" w:cstheme="minorHAnsi"/>
          <w:lang w:eastAsia="en-US"/>
        </w:rPr>
        <w:t>Pzp</w:t>
      </w:r>
      <w:proofErr w:type="spellEnd"/>
      <w:r w:rsidRPr="00C51824">
        <w:rPr>
          <w:rFonts w:asciiTheme="minorHAnsi" w:eastAsiaTheme="majorEastAsia" w:hAnsiTheme="minorHAnsi" w:cstheme="minorHAnsi"/>
          <w:lang w:eastAsia="en-US"/>
        </w:rPr>
        <w:t xml:space="preserve"> (art. 505–590).</w:t>
      </w:r>
    </w:p>
    <w:p w14:paraId="6E89668B" w14:textId="09602BAB" w:rsidR="00C51824" w:rsidRDefault="00C51824"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przysługuje na:</w:t>
      </w:r>
    </w:p>
    <w:p w14:paraId="4977EF00" w14:textId="5EE7EF82" w:rsidR="00C51824"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n</w:t>
      </w:r>
      <w:r w:rsidR="00C51824">
        <w:rPr>
          <w:rFonts w:asciiTheme="minorHAnsi" w:eastAsiaTheme="majorEastAsia" w:hAnsiTheme="minorHAnsi" w:cstheme="minorHAnsi"/>
          <w:lang w:eastAsia="en-US"/>
        </w:rPr>
        <w:t xml:space="preserve">iezgodną z przepisami ustawy </w:t>
      </w:r>
      <w:proofErr w:type="spellStart"/>
      <w:r w:rsidR="00C51824">
        <w:rPr>
          <w:rFonts w:asciiTheme="minorHAnsi" w:eastAsiaTheme="majorEastAsia" w:hAnsiTheme="minorHAnsi" w:cstheme="minorHAnsi"/>
          <w:lang w:eastAsia="en-US"/>
        </w:rPr>
        <w:t>Pzp</w:t>
      </w:r>
      <w:proofErr w:type="spellEnd"/>
      <w:r w:rsidR="00C51824">
        <w:rPr>
          <w:rFonts w:asciiTheme="minorHAnsi" w:eastAsiaTheme="majorEastAsia" w:hAnsiTheme="minorHAnsi" w:cstheme="minorHAnsi"/>
          <w:lang w:eastAsia="en-US"/>
        </w:rPr>
        <w:t xml:space="preserve"> czynno</w:t>
      </w:r>
      <w:r w:rsidR="00A27125">
        <w:rPr>
          <w:rFonts w:asciiTheme="minorHAnsi" w:eastAsiaTheme="majorEastAsia" w:hAnsiTheme="minorHAnsi" w:cstheme="minorHAnsi"/>
          <w:lang w:eastAsia="en-US"/>
        </w:rPr>
        <w:t>ść Zamawiającego, podjętą w postępowaniu o udzielenie zamówienia, w tym na projektowane postanowienia umowy;</w:t>
      </w:r>
    </w:p>
    <w:p w14:paraId="14045050" w14:textId="537E1FE6" w:rsidR="00A27125"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27125">
        <w:rPr>
          <w:rFonts w:asciiTheme="minorHAnsi" w:eastAsiaTheme="majorEastAsia" w:hAnsiTheme="minorHAnsi" w:cstheme="minorHAnsi"/>
          <w:lang w:eastAsia="en-US"/>
        </w:rPr>
        <w:t>aniechanie czynności w postępowaniu o udzielenie zam</w:t>
      </w:r>
      <w:r w:rsidR="00861011">
        <w:rPr>
          <w:rFonts w:asciiTheme="minorHAnsi" w:eastAsiaTheme="majorEastAsia" w:hAnsiTheme="minorHAnsi" w:cstheme="minorHAnsi"/>
          <w:lang w:eastAsia="en-US"/>
        </w:rPr>
        <w:t>ó</w:t>
      </w:r>
      <w:r w:rsidR="00A27125">
        <w:rPr>
          <w:rFonts w:asciiTheme="minorHAnsi" w:eastAsiaTheme="majorEastAsia" w:hAnsiTheme="minorHAnsi" w:cstheme="minorHAnsi"/>
          <w:lang w:eastAsia="en-US"/>
        </w:rPr>
        <w:t xml:space="preserve">wienia, do której Zamawiający był obowiązany na podstawie ustawy </w:t>
      </w:r>
      <w:proofErr w:type="spellStart"/>
      <w:r w:rsidR="00A27125">
        <w:rPr>
          <w:rFonts w:asciiTheme="minorHAnsi" w:eastAsiaTheme="majorEastAsia" w:hAnsiTheme="minorHAnsi" w:cstheme="minorHAnsi"/>
          <w:lang w:eastAsia="en-US"/>
        </w:rPr>
        <w:t>Pzp</w:t>
      </w:r>
      <w:proofErr w:type="spellEnd"/>
      <w:r w:rsidR="00A27125">
        <w:rPr>
          <w:rFonts w:asciiTheme="minorHAnsi" w:eastAsiaTheme="majorEastAsia" w:hAnsiTheme="minorHAnsi" w:cstheme="minorHAnsi"/>
          <w:lang w:eastAsia="en-US"/>
        </w:rPr>
        <w:t>.</w:t>
      </w:r>
    </w:p>
    <w:p w14:paraId="75AE7755" w14:textId="3BB666D5"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F93BBFD" w14:textId="6721BD84"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w:t>
      </w:r>
      <w:r w:rsidR="00861011">
        <w:rPr>
          <w:rFonts w:asciiTheme="minorHAnsi" w:eastAsiaTheme="majorEastAsia" w:hAnsiTheme="minorHAnsi" w:cstheme="minorHAnsi"/>
          <w:lang w:eastAsia="en-US"/>
        </w:rPr>
        <w:t>ądu. Skargę wnosi się do Sądu Okręgowego w Warszawie za pośrednictwem Prezesa Krajowej Izby Odwoławczej.</w:t>
      </w:r>
    </w:p>
    <w:p w14:paraId="14705F41" w14:textId="77777777" w:rsidR="00861011" w:rsidRDefault="00861011" w:rsidP="00861011">
      <w:pPr>
        <w:pStyle w:val="Akapitzlist"/>
        <w:spacing w:after="200" w:line="252" w:lineRule="auto"/>
        <w:ind w:left="720"/>
        <w:contextualSpacing/>
        <w:jc w:val="both"/>
        <w:rPr>
          <w:rFonts w:asciiTheme="minorHAnsi" w:eastAsiaTheme="majorEastAsia" w:hAnsiTheme="minorHAnsi" w:cstheme="minorHAnsi"/>
          <w:lang w:eastAsia="en-US"/>
        </w:rPr>
      </w:pPr>
    </w:p>
    <w:p w14:paraId="5F45B7A9" w14:textId="4D80CC43" w:rsidR="00991965" w:rsidRPr="00A867FB" w:rsidRDefault="00991965" w:rsidP="006A23F7">
      <w:pPr>
        <w:pStyle w:val="Akapitzlist"/>
        <w:numPr>
          <w:ilvl w:val="0"/>
          <w:numId w:val="18"/>
        </w:numPr>
        <w:ind w:left="426" w:hanging="426"/>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Ochrona danych osobowych zebranych przez </w:t>
      </w:r>
      <w:r w:rsidR="009F5CCE">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amawiającego w toku postępowania</w:t>
      </w:r>
    </w:p>
    <w:p w14:paraId="79E7D059" w14:textId="2EB802AA"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0DC58" w14:textId="38662FE8"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administratorem Pani/Pana danych osobowych jest Urząd Gminy Komorniki, ul. Stawna 1,  </w:t>
      </w:r>
      <w:r w:rsidRPr="00A867FB">
        <w:rPr>
          <w:rFonts w:asciiTheme="minorHAnsi" w:hAnsiTheme="minorHAnsi" w:cstheme="minorHAnsi"/>
          <w:bCs/>
          <w:iCs/>
        </w:rPr>
        <w:br/>
        <w:t>62-052 Komorniki</w:t>
      </w:r>
      <w:r w:rsidR="00316A98" w:rsidRPr="00A867FB">
        <w:rPr>
          <w:rFonts w:asciiTheme="minorHAnsi" w:hAnsiTheme="minorHAnsi" w:cstheme="minorHAnsi"/>
          <w:bCs/>
          <w:iCs/>
        </w:rPr>
        <w:t>;</w:t>
      </w:r>
    </w:p>
    <w:p w14:paraId="6681F91A" w14:textId="5296AAD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w sprawach związanych z Pani/Pana danymi proszę się kontaktować z </w:t>
      </w:r>
      <w:r w:rsidR="00316A98" w:rsidRPr="00A867FB">
        <w:rPr>
          <w:rFonts w:asciiTheme="minorHAnsi" w:hAnsiTheme="minorHAnsi" w:cstheme="minorHAnsi"/>
          <w:bCs/>
          <w:iCs/>
        </w:rPr>
        <w:t>I</w:t>
      </w:r>
      <w:r w:rsidRPr="00A867FB">
        <w:rPr>
          <w:rFonts w:asciiTheme="minorHAnsi" w:hAnsiTheme="minorHAnsi" w:cstheme="minorHAnsi"/>
          <w:bCs/>
          <w:iCs/>
        </w:rPr>
        <w:t xml:space="preserve">nspektorem </w:t>
      </w:r>
      <w:r w:rsidR="00316A98" w:rsidRPr="00A867FB">
        <w:rPr>
          <w:rFonts w:asciiTheme="minorHAnsi" w:hAnsiTheme="minorHAnsi" w:cstheme="minorHAnsi"/>
          <w:bCs/>
          <w:iCs/>
        </w:rPr>
        <w:t>O</w:t>
      </w:r>
      <w:r w:rsidRPr="00A867FB">
        <w:rPr>
          <w:rFonts w:asciiTheme="minorHAnsi" w:hAnsiTheme="minorHAnsi" w:cstheme="minorHAnsi"/>
          <w:bCs/>
          <w:iCs/>
        </w:rPr>
        <w:t xml:space="preserve">chrony </w:t>
      </w:r>
      <w:r w:rsidR="00316A98" w:rsidRPr="00A867FB">
        <w:rPr>
          <w:rFonts w:asciiTheme="minorHAnsi" w:hAnsiTheme="minorHAnsi" w:cstheme="minorHAnsi"/>
          <w:bCs/>
          <w:iCs/>
        </w:rPr>
        <w:t>D</w:t>
      </w:r>
      <w:r w:rsidRPr="00A867FB">
        <w:rPr>
          <w:rFonts w:asciiTheme="minorHAnsi" w:hAnsiTheme="minorHAnsi" w:cstheme="minorHAnsi"/>
          <w:bCs/>
          <w:iCs/>
        </w:rPr>
        <w:t xml:space="preserve">anych </w:t>
      </w:r>
      <w:r w:rsidR="00316A98" w:rsidRPr="00A867FB">
        <w:rPr>
          <w:rFonts w:asciiTheme="minorHAnsi" w:hAnsiTheme="minorHAnsi" w:cstheme="minorHAnsi"/>
          <w:bCs/>
          <w:iCs/>
        </w:rPr>
        <w:t>O</w:t>
      </w:r>
      <w:r w:rsidRPr="00A867FB">
        <w:rPr>
          <w:rFonts w:asciiTheme="minorHAnsi" w:hAnsiTheme="minorHAnsi" w:cstheme="minorHAnsi"/>
          <w:bCs/>
          <w:iCs/>
        </w:rPr>
        <w:t>sobowych, którym jest Krzysztof Kozik, kontakt: adres e-mail: inspektor@rodo-krp.pl, telefon/  +48 792 304 042;</w:t>
      </w:r>
    </w:p>
    <w:p w14:paraId="233E522F" w14:textId="20DF2E6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477F15">
        <w:rPr>
          <w:rFonts w:asciiTheme="minorHAnsi" w:hAnsiTheme="minorHAnsi" w:cstheme="minorHAnsi"/>
          <w:bCs/>
          <w:iCs/>
        </w:rPr>
        <w:t>Z</w:t>
      </w:r>
      <w:r w:rsidRPr="00A867FB">
        <w:rPr>
          <w:rFonts w:asciiTheme="minorHAnsi" w:hAnsiTheme="minorHAnsi" w:cstheme="minorHAnsi"/>
          <w:bCs/>
          <w:iCs/>
        </w:rPr>
        <w:t>amawiającym;</w:t>
      </w:r>
    </w:p>
    <w:p w14:paraId="28E39298" w14:textId="2D855BC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w:t>
      </w:r>
      <w:r w:rsidR="00914AB2" w:rsidRPr="00A867FB">
        <w:rPr>
          <w:rFonts w:asciiTheme="minorHAnsi" w:hAnsiTheme="minorHAnsi" w:cstheme="minorHAnsi"/>
          <w:bCs/>
          <w:iCs/>
        </w:rPr>
        <w:t>1</w:t>
      </w:r>
      <w:r w:rsidRPr="00A867FB">
        <w:rPr>
          <w:rFonts w:asciiTheme="minorHAnsi" w:hAnsiTheme="minorHAnsi" w:cstheme="minorHAnsi"/>
          <w:bCs/>
          <w:iCs/>
        </w:rPr>
        <w:t xml:space="preserve">8 oraz art. </w:t>
      </w:r>
      <w:r w:rsidR="00914AB2" w:rsidRPr="00A867FB">
        <w:rPr>
          <w:rFonts w:asciiTheme="minorHAnsi" w:hAnsiTheme="minorHAnsi" w:cstheme="minorHAnsi"/>
          <w:bCs/>
          <w:iCs/>
        </w:rPr>
        <w:t>74</w:t>
      </w:r>
      <w:r w:rsidRPr="00A867FB">
        <w:rPr>
          <w:rFonts w:asciiTheme="minorHAnsi" w:hAnsiTheme="minorHAnsi" w:cstheme="minorHAnsi"/>
          <w:bCs/>
          <w:iCs/>
        </w:rPr>
        <w:t xml:space="preserve">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3D7B8991" w14:textId="261D8DFD"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Pani/Pana dane osobowe będą przechowywane, zgodnie z art. </w:t>
      </w:r>
      <w:r w:rsidR="00914AB2" w:rsidRPr="00A867FB">
        <w:rPr>
          <w:rFonts w:asciiTheme="minorHAnsi" w:hAnsiTheme="minorHAnsi" w:cstheme="minorHAnsi"/>
          <w:bCs/>
          <w:iCs/>
        </w:rPr>
        <w:t>78</w:t>
      </w:r>
      <w:r w:rsidRPr="00A867FB">
        <w:rPr>
          <w:rFonts w:asciiTheme="minorHAnsi" w:hAnsiTheme="minorHAnsi" w:cstheme="minorHAnsi"/>
          <w:bCs/>
          <w:iCs/>
        </w:rPr>
        <w:t xml:space="preserve"> ust. 1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75949EE" w14:textId="15B1975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w:t>
      </w:r>
      <w:r w:rsidR="00316A98" w:rsidRPr="00A867FB">
        <w:rPr>
          <w:rFonts w:asciiTheme="minorHAnsi" w:hAnsiTheme="minorHAnsi" w:cstheme="minorHAnsi"/>
          <w:bCs/>
          <w:iCs/>
        </w:rPr>
        <w:t xml:space="preserve">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47760986"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431B82B6" w14:textId="32B5724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117267AC" w14:textId="692E983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15 RODO prawo dostępu do danych osobowych Pani/Pana dotyczących;</w:t>
      </w:r>
    </w:p>
    <w:p w14:paraId="6CFFE602" w14:textId="26723B1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16 RODO prawo do sprostowania </w:t>
      </w:r>
      <w:r w:rsidR="00914AB2" w:rsidRPr="00A867FB">
        <w:rPr>
          <w:rFonts w:asciiTheme="minorHAnsi" w:hAnsiTheme="minorHAnsi" w:cstheme="minorHAnsi"/>
          <w:bCs/>
          <w:iCs/>
        </w:rPr>
        <w:t xml:space="preserve">lub uzupełnienia </w:t>
      </w:r>
      <w:r w:rsidRPr="00A867FB">
        <w:rPr>
          <w:rFonts w:asciiTheme="minorHAnsi" w:hAnsiTheme="minorHAnsi" w:cstheme="minorHAnsi"/>
          <w:bCs/>
          <w:iCs/>
        </w:rPr>
        <w:t>Pani/Pana danych osobowych</w:t>
      </w:r>
      <w:r w:rsidR="00914AB2" w:rsidRPr="00A867FB">
        <w:rPr>
          <w:rFonts w:asciiTheme="minorHAnsi" w:hAnsiTheme="minorHAnsi" w:cstheme="minorHAnsi"/>
          <w:bCs/>
          <w:iCs/>
        </w:rPr>
        <w:t>, przy czym skorzystanie z prawa do sprostowania lub uzupełnienia nie może skutkować zmianą wyniku postępowania</w:t>
      </w:r>
      <w:r w:rsidR="00B91D63" w:rsidRPr="00A867FB">
        <w:rPr>
          <w:rFonts w:asciiTheme="minorHAnsi" w:hAnsiTheme="minorHAnsi" w:cstheme="minorHAnsi"/>
          <w:bCs/>
          <w:iCs/>
        </w:rPr>
        <w:t xml:space="preserve"> o udzielenie zamówienia </w:t>
      </w:r>
      <w:r w:rsidR="00914AB2" w:rsidRPr="00A867FB">
        <w:rPr>
          <w:rFonts w:asciiTheme="minorHAnsi" w:hAnsiTheme="minorHAnsi" w:cstheme="minorHAnsi"/>
          <w:bCs/>
          <w:iCs/>
        </w:rPr>
        <w:t>publicznego</w:t>
      </w:r>
      <w:r w:rsidR="00B91D63" w:rsidRPr="00A867FB">
        <w:rPr>
          <w:rFonts w:asciiTheme="minorHAnsi" w:hAnsiTheme="minorHAnsi" w:cstheme="minorHAnsi"/>
          <w:bCs/>
          <w:iCs/>
        </w:rPr>
        <w:t xml:space="preserve">, ani zmianą postanowień umowy w zakresie niezgodnym z ustawą </w:t>
      </w:r>
      <w:proofErr w:type="spellStart"/>
      <w:r w:rsidR="00B91D63" w:rsidRPr="00A867FB">
        <w:rPr>
          <w:rFonts w:asciiTheme="minorHAnsi" w:hAnsiTheme="minorHAnsi" w:cstheme="minorHAnsi"/>
          <w:bCs/>
          <w:iCs/>
        </w:rPr>
        <w:t>Pzp</w:t>
      </w:r>
      <w:proofErr w:type="spellEnd"/>
      <w:r w:rsidR="00B91D63" w:rsidRPr="00A867FB">
        <w:rPr>
          <w:rFonts w:asciiTheme="minorHAnsi" w:hAnsiTheme="minorHAnsi" w:cstheme="minorHAnsi"/>
          <w:bCs/>
          <w:iCs/>
        </w:rPr>
        <w:t xml:space="preserve"> oraz nie może naruszać integral</w:t>
      </w:r>
      <w:r w:rsidR="004F740C" w:rsidRPr="00A867FB">
        <w:rPr>
          <w:rFonts w:asciiTheme="minorHAnsi" w:hAnsiTheme="minorHAnsi" w:cstheme="minorHAnsi"/>
          <w:bCs/>
          <w:iCs/>
        </w:rPr>
        <w:t>ności protokołu oraz jego załączników</w:t>
      </w:r>
      <w:r w:rsidRPr="00A867FB">
        <w:rPr>
          <w:rFonts w:asciiTheme="minorHAnsi" w:hAnsiTheme="minorHAnsi" w:cstheme="minorHAnsi"/>
          <w:bCs/>
          <w:iCs/>
        </w:rPr>
        <w:t>;</w:t>
      </w:r>
    </w:p>
    <w:p w14:paraId="38447334" w14:textId="51C14294" w:rsidR="004F740C"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w:t>
      </w:r>
      <w:r w:rsidR="004F740C" w:rsidRPr="00A867FB">
        <w:rPr>
          <w:rFonts w:asciiTheme="minorHAnsi" w:hAnsiTheme="minorHAnsi" w:cstheme="minorHAnsi"/>
          <w:bCs/>
          <w:iC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FB473E" w14:textId="032950F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18E8FCB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3D334BD3" w14:textId="61EE8DA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w związku z art. 17 ust. 3 lit. b, d lub e RODO prawo do usunięcia danych osobowych;</w:t>
      </w:r>
    </w:p>
    <w:p w14:paraId="73F0AD99" w14:textId="4F4E61F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przenoszenia danych osobowych, o którym mowa w art. 20 RODO;</w:t>
      </w:r>
    </w:p>
    <w:p w14:paraId="7340BF83" w14:textId="5593AD39"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21 RODO prawo sprzeciwu, wobec przetwarzania danych osobowych, </w:t>
      </w:r>
      <w:r w:rsidR="004F740C" w:rsidRPr="00A867FB">
        <w:rPr>
          <w:rFonts w:asciiTheme="minorHAnsi" w:hAnsiTheme="minorHAnsi" w:cstheme="minorHAnsi"/>
          <w:bCs/>
          <w:iCs/>
        </w:rPr>
        <w:t xml:space="preserve">             </w:t>
      </w:r>
      <w:r w:rsidRPr="00A867FB">
        <w:rPr>
          <w:rFonts w:asciiTheme="minorHAnsi" w:hAnsiTheme="minorHAnsi" w:cstheme="minorHAnsi"/>
          <w:bCs/>
          <w:iCs/>
        </w:rPr>
        <w:t>gdyż podstawą prawną przetwarzania Pani/Pana danych osobowych jest art. 6 ust. 1 lit. c RODO.</w:t>
      </w:r>
    </w:p>
    <w:p w14:paraId="16000B6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2. 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4FBEE74C" w14:textId="48C6691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lastRenderedPageBreak/>
        <w:t>3. W przypadku gdy Wykonawca nie przekazuje danych osobowych innych niż bezpośrednio jego dotyczących lub zachodzi wyłączenie stosowania obowiązku informacyjnego, stosownie do art. 13 ust. 4 lub art. 14 ust. 5 RODO treści oświadczenia Wykonawca nie składa.</w:t>
      </w:r>
    </w:p>
    <w:p w14:paraId="33AFB09F" w14:textId="76178FBC" w:rsidR="00B42E55" w:rsidRPr="00A867FB" w:rsidRDefault="00B42E55" w:rsidP="004A179D">
      <w:pPr>
        <w:spacing w:after="200" w:line="252" w:lineRule="auto"/>
        <w:contextualSpacing/>
        <w:jc w:val="both"/>
        <w:rPr>
          <w:rFonts w:asciiTheme="minorHAnsi" w:eastAsiaTheme="majorEastAsia" w:hAnsiTheme="minorHAnsi" w:cstheme="minorHAnsi"/>
          <w:lang w:eastAsia="en-US"/>
        </w:rPr>
      </w:pPr>
    </w:p>
    <w:p w14:paraId="4BEB6263" w14:textId="2F93F599" w:rsidR="000C0B0D" w:rsidRDefault="005B6365" w:rsidP="000C0B0D">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w:t>
      </w:r>
      <w:r w:rsidR="006A4978">
        <w:rPr>
          <w:rFonts w:asciiTheme="minorHAnsi" w:eastAsiaTheme="majorEastAsia" w:hAnsiTheme="minorHAnsi" w:cstheme="minorHAnsi"/>
          <w:b/>
          <w:bCs/>
          <w:lang w:eastAsia="en-US"/>
        </w:rPr>
        <w:t xml:space="preserve"> z 2019 r.,</w:t>
      </w:r>
      <w:r w:rsidRPr="00A867FB">
        <w:rPr>
          <w:rFonts w:asciiTheme="minorHAnsi" w:eastAsiaTheme="majorEastAsia" w:hAnsiTheme="minorHAnsi" w:cstheme="minorHAnsi"/>
          <w:b/>
          <w:bCs/>
          <w:lang w:eastAsia="en-US"/>
        </w:rPr>
        <w:t xml:space="preserve"> poz. 2019 ze zm.).</w:t>
      </w:r>
    </w:p>
    <w:p w14:paraId="5A41B577" w14:textId="25DB69A1" w:rsidR="00117820" w:rsidRDefault="00117820" w:rsidP="000C0B0D">
      <w:pPr>
        <w:jc w:val="both"/>
        <w:rPr>
          <w:rFonts w:asciiTheme="minorHAnsi" w:eastAsiaTheme="majorEastAsia" w:hAnsiTheme="minorHAnsi" w:cstheme="minorHAnsi"/>
          <w:b/>
          <w:bCs/>
          <w:lang w:eastAsia="en-US"/>
        </w:rPr>
      </w:pPr>
    </w:p>
    <w:p w14:paraId="6D6FFF55" w14:textId="7CA34268" w:rsidR="00117820" w:rsidRDefault="00117820" w:rsidP="000C0B0D">
      <w:pPr>
        <w:jc w:val="both"/>
        <w:rPr>
          <w:rFonts w:asciiTheme="minorHAnsi" w:eastAsiaTheme="majorEastAsia" w:hAnsiTheme="minorHAnsi" w:cstheme="minorHAnsi"/>
          <w:b/>
          <w:bCs/>
          <w:lang w:eastAsia="en-US"/>
        </w:rPr>
      </w:pPr>
    </w:p>
    <w:p w14:paraId="1E378A97" w14:textId="77777777" w:rsidR="00117820" w:rsidRDefault="00117820" w:rsidP="000C0B0D">
      <w:pPr>
        <w:jc w:val="both"/>
        <w:rPr>
          <w:rFonts w:asciiTheme="minorHAnsi" w:eastAsiaTheme="majorEastAsia" w:hAnsiTheme="minorHAnsi" w:cstheme="minorHAnsi"/>
          <w:b/>
          <w:bCs/>
          <w:lang w:eastAsia="en-US"/>
        </w:rPr>
      </w:pPr>
    </w:p>
    <w:p w14:paraId="2570CCAA" w14:textId="6710D30F" w:rsidR="00316A98" w:rsidRPr="00A867FB" w:rsidRDefault="00316A98"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t xml:space="preserve">Wymagania stawiane </w:t>
      </w:r>
      <w:r w:rsidR="000973A8" w:rsidRPr="00A867FB">
        <w:rPr>
          <w:rFonts w:asciiTheme="minorHAnsi" w:hAnsiTheme="minorHAnsi" w:cstheme="minorHAnsi"/>
          <w:b/>
          <w:bCs/>
          <w:color w:val="0070C0"/>
          <w:sz w:val="28"/>
          <w:szCs w:val="28"/>
        </w:rPr>
        <w:t>W</w:t>
      </w:r>
      <w:r w:rsidRPr="00A867FB">
        <w:rPr>
          <w:rFonts w:asciiTheme="minorHAnsi" w:hAnsiTheme="minorHAnsi" w:cstheme="minorHAnsi"/>
          <w:b/>
          <w:bCs/>
          <w:color w:val="0070C0"/>
          <w:sz w:val="28"/>
          <w:szCs w:val="28"/>
        </w:rPr>
        <w:t>ykonawcy</w:t>
      </w:r>
    </w:p>
    <w:p w14:paraId="1A1B0084" w14:textId="77777777" w:rsidR="00991965" w:rsidRPr="00A867FB" w:rsidRDefault="00991965" w:rsidP="00991965">
      <w:pPr>
        <w:pStyle w:val="Akapitzlist"/>
        <w:ind w:left="1080"/>
        <w:rPr>
          <w:rFonts w:asciiTheme="minorHAnsi" w:hAnsiTheme="minorHAnsi" w:cstheme="minorHAnsi"/>
          <w:b/>
          <w:bCs/>
          <w:color w:val="0070C0"/>
        </w:rPr>
      </w:pPr>
    </w:p>
    <w:p w14:paraId="16566A65" w14:textId="2E503FDF" w:rsidR="000C0B0D" w:rsidRPr="009B5C56" w:rsidRDefault="00E40172" w:rsidP="006A23F7">
      <w:pPr>
        <w:pStyle w:val="Akapitzlist"/>
        <w:numPr>
          <w:ilvl w:val="0"/>
          <w:numId w:val="17"/>
        </w:numPr>
        <w:spacing w:before="120" w:after="120" w:line="269" w:lineRule="auto"/>
        <w:ind w:left="284" w:hanging="284"/>
        <w:contextualSpacing/>
        <w:jc w:val="both"/>
        <w:rPr>
          <w:rFonts w:asciiTheme="minorHAnsi" w:eastAsiaTheme="majorEastAsia" w:hAnsiTheme="minorHAnsi" w:cstheme="minorHAnsi"/>
          <w:b/>
          <w:bCs/>
          <w:lang w:eastAsia="en-US"/>
        </w:rPr>
      </w:pPr>
      <w:r w:rsidRPr="009B5C56">
        <w:rPr>
          <w:rFonts w:asciiTheme="minorHAnsi" w:eastAsiaTheme="majorEastAsia" w:hAnsiTheme="minorHAnsi" w:cstheme="minorHAnsi"/>
          <w:b/>
          <w:bCs/>
          <w:lang w:eastAsia="en-US"/>
        </w:rPr>
        <w:t>Przedmiot zamówienia</w:t>
      </w:r>
    </w:p>
    <w:p w14:paraId="09D173D1" w14:textId="530FF520" w:rsidR="005210D6" w:rsidRPr="009B5C56" w:rsidRDefault="00B32D37" w:rsidP="005210D6">
      <w:pPr>
        <w:pStyle w:val="Akapitzlist"/>
        <w:numPr>
          <w:ilvl w:val="1"/>
          <w:numId w:val="48"/>
        </w:numPr>
        <w:spacing w:before="120" w:after="120" w:line="269" w:lineRule="auto"/>
        <w:ind w:left="360" w:hanging="426"/>
        <w:jc w:val="both"/>
        <w:rPr>
          <w:rFonts w:asciiTheme="minorHAnsi" w:eastAsiaTheme="majorEastAsia" w:hAnsiTheme="minorHAnsi" w:cstheme="minorHAnsi"/>
          <w:bCs/>
          <w:lang w:eastAsia="en-US"/>
        </w:rPr>
      </w:pPr>
      <w:bookmarkStart w:id="3" w:name="_Hlk62806539"/>
      <w:r w:rsidRPr="009B5C56">
        <w:rPr>
          <w:rFonts w:asciiTheme="minorHAnsi" w:eastAsiaTheme="majorEastAsia" w:hAnsiTheme="minorHAnsi" w:cstheme="minorHAnsi"/>
          <w:bCs/>
          <w:lang w:eastAsia="en-US"/>
        </w:rPr>
        <w:t xml:space="preserve">Zadanie inwestycyjne pod nazwą „Rozbudowa Szkoły Podstawowej nr 2 w Plewiskach” </w:t>
      </w:r>
      <w:r w:rsidR="005210D6" w:rsidRPr="009B5C56">
        <w:rPr>
          <w:rFonts w:asciiTheme="minorHAnsi" w:eastAsiaTheme="majorEastAsia" w:hAnsiTheme="minorHAnsi" w:cstheme="minorHAnsi"/>
          <w:bCs/>
          <w:lang w:eastAsia="en-US"/>
        </w:rPr>
        <w:t xml:space="preserve">zostało podzielone na dwa etapy - schemat podziału przedstawia </w:t>
      </w:r>
      <w:r w:rsidR="005210D6" w:rsidRPr="009B5C56">
        <w:rPr>
          <w:rFonts w:asciiTheme="minorHAnsi" w:eastAsiaTheme="majorEastAsia" w:hAnsiTheme="minorHAnsi" w:cstheme="minorHAnsi"/>
          <w:b/>
          <w:lang w:eastAsia="en-US"/>
        </w:rPr>
        <w:t>załącznik nr 1</w:t>
      </w:r>
      <w:r w:rsidR="00D05520">
        <w:rPr>
          <w:rFonts w:asciiTheme="minorHAnsi" w:eastAsiaTheme="majorEastAsia" w:hAnsiTheme="minorHAnsi" w:cstheme="minorHAnsi"/>
          <w:b/>
          <w:lang w:eastAsia="en-US"/>
        </w:rPr>
        <w:t>3</w:t>
      </w:r>
      <w:r w:rsidR="005210D6" w:rsidRPr="009B5C56">
        <w:rPr>
          <w:rFonts w:asciiTheme="minorHAnsi" w:eastAsiaTheme="majorEastAsia" w:hAnsiTheme="minorHAnsi" w:cstheme="minorHAnsi"/>
          <w:b/>
          <w:lang w:eastAsia="en-US"/>
        </w:rPr>
        <w:t xml:space="preserve"> do SWZ</w:t>
      </w:r>
      <w:r w:rsidR="005210D6" w:rsidRPr="009B5C56">
        <w:rPr>
          <w:rFonts w:asciiTheme="minorHAnsi" w:eastAsiaTheme="majorEastAsia" w:hAnsiTheme="minorHAnsi" w:cstheme="minorHAnsi"/>
          <w:bCs/>
          <w:lang w:eastAsia="en-US"/>
        </w:rPr>
        <w:t xml:space="preserve">: </w:t>
      </w:r>
    </w:p>
    <w:p w14:paraId="4354C01D" w14:textId="12012091" w:rsidR="005210D6" w:rsidRPr="00864626" w:rsidRDefault="005210D6" w:rsidP="005210D6">
      <w:pPr>
        <w:pStyle w:val="Akapitzlist"/>
        <w:spacing w:before="120" w:after="120" w:line="269" w:lineRule="auto"/>
        <w:ind w:left="360"/>
        <w:jc w:val="both"/>
        <w:rPr>
          <w:rFonts w:asciiTheme="minorHAnsi" w:eastAsiaTheme="majorEastAsia" w:hAnsiTheme="minorHAnsi" w:cstheme="minorHAnsi"/>
          <w:bCs/>
          <w:lang w:eastAsia="en-US"/>
        </w:rPr>
      </w:pPr>
      <w:bookmarkStart w:id="4" w:name="_Hlk69120069"/>
      <w:r w:rsidRPr="00864626">
        <w:rPr>
          <w:rFonts w:asciiTheme="minorHAnsi" w:eastAsiaTheme="majorEastAsia" w:hAnsiTheme="minorHAnsi" w:cstheme="minorHAnsi"/>
          <w:bCs/>
          <w:lang w:eastAsia="en-US"/>
        </w:rPr>
        <w:t xml:space="preserve">Etap I – </w:t>
      </w:r>
      <w:r w:rsidR="00653C74" w:rsidRPr="00864626">
        <w:rPr>
          <w:rFonts w:asciiTheme="minorHAnsi" w:eastAsiaTheme="majorEastAsia" w:hAnsiTheme="minorHAnsi" w:cstheme="minorHAnsi"/>
          <w:bCs/>
          <w:lang w:eastAsia="en-US"/>
        </w:rPr>
        <w:t xml:space="preserve">budowa budynku dydaktycznego wraz z łącznikiem, modernizacja instalacji wentylacji mechanicznej w istniejącym obiekcie oraz zagospodarowanie terenu zgodnie z załącznikiem graficznym (należy wykonać wszystkie przyłącza i sieć kanalizacji sanitarnej; osłony śmietnikowe; teren zielony wokół szkoły należy obsiać trawą, natomiast sieci kanalizacji deszczowej, oświetlenia zewnętrznego, drogi, parkingi i chodniki  w zakresie zaznaczonym na </w:t>
      </w:r>
      <w:r w:rsidRPr="00864626">
        <w:rPr>
          <w:rFonts w:asciiTheme="minorHAnsi" w:eastAsiaTheme="majorEastAsia" w:hAnsiTheme="minorHAnsi" w:cstheme="minorHAnsi"/>
          <w:b/>
          <w:lang w:eastAsia="en-US"/>
        </w:rPr>
        <w:t>załączniku nr 1</w:t>
      </w:r>
      <w:r w:rsidR="002E413D" w:rsidRPr="00864626">
        <w:rPr>
          <w:rFonts w:asciiTheme="minorHAnsi" w:eastAsiaTheme="majorEastAsia" w:hAnsiTheme="minorHAnsi" w:cstheme="minorHAnsi"/>
          <w:b/>
          <w:lang w:eastAsia="en-US"/>
        </w:rPr>
        <w:t>3</w:t>
      </w:r>
      <w:r w:rsidRPr="00864626">
        <w:rPr>
          <w:rFonts w:asciiTheme="minorHAnsi" w:eastAsiaTheme="majorEastAsia" w:hAnsiTheme="minorHAnsi" w:cstheme="minorHAnsi"/>
          <w:b/>
          <w:lang w:eastAsia="en-US"/>
        </w:rPr>
        <w:t xml:space="preserve"> do SWZ</w:t>
      </w:r>
      <w:r w:rsidR="00653C74" w:rsidRPr="00864626">
        <w:rPr>
          <w:rFonts w:asciiTheme="minorHAnsi" w:eastAsiaTheme="majorEastAsia" w:hAnsiTheme="minorHAnsi" w:cstheme="minorHAnsi"/>
          <w:bCs/>
          <w:lang w:eastAsia="en-US"/>
        </w:rPr>
        <w:t>.</w:t>
      </w:r>
    </w:p>
    <w:p w14:paraId="7407E474" w14:textId="0EC0CDDE" w:rsidR="005F17DF" w:rsidRPr="00864626" w:rsidRDefault="005F17DF" w:rsidP="005210D6">
      <w:pPr>
        <w:pStyle w:val="Akapitzlist"/>
        <w:spacing w:before="120" w:after="120" w:line="269" w:lineRule="auto"/>
        <w:ind w:left="360"/>
        <w:jc w:val="both"/>
        <w:rPr>
          <w:rFonts w:asciiTheme="minorHAnsi" w:eastAsiaTheme="majorEastAsia" w:hAnsiTheme="minorHAnsi" w:cstheme="minorHAnsi"/>
          <w:bCs/>
          <w:lang w:eastAsia="en-US"/>
        </w:rPr>
      </w:pPr>
      <w:r w:rsidRPr="00864626">
        <w:rPr>
          <w:rFonts w:asciiTheme="minorHAnsi" w:eastAsiaTheme="majorEastAsia" w:hAnsiTheme="minorHAnsi" w:cstheme="minorHAnsi"/>
          <w:bCs/>
          <w:lang w:eastAsia="en-US"/>
        </w:rPr>
        <w:t>Kanalizację deszczową należy zakończyć na linii studzienek</w:t>
      </w:r>
      <w:r w:rsidR="00A34345" w:rsidRPr="00864626">
        <w:rPr>
          <w:rFonts w:asciiTheme="minorHAnsi" w:eastAsiaTheme="majorEastAsia" w:hAnsiTheme="minorHAnsi" w:cstheme="minorHAnsi"/>
          <w:bCs/>
          <w:lang w:eastAsia="en-US"/>
        </w:rPr>
        <w:t xml:space="preserve"> </w:t>
      </w:r>
      <w:r w:rsidRPr="00864626">
        <w:rPr>
          <w:rFonts w:asciiTheme="minorHAnsi" w:eastAsiaTheme="majorEastAsia" w:hAnsiTheme="minorHAnsi" w:cstheme="minorHAnsi"/>
          <w:bCs/>
          <w:lang w:eastAsia="en-US"/>
        </w:rPr>
        <w:t>D6, D5, D4, D3, D2</w:t>
      </w:r>
      <w:r w:rsidR="00A34345" w:rsidRPr="00864626">
        <w:rPr>
          <w:rFonts w:asciiTheme="minorHAnsi" w:eastAsiaTheme="majorEastAsia" w:hAnsiTheme="minorHAnsi" w:cstheme="minorHAnsi"/>
          <w:bCs/>
          <w:lang w:eastAsia="en-US"/>
        </w:rPr>
        <w:t xml:space="preserve"> </w:t>
      </w:r>
      <w:r w:rsidRPr="00864626">
        <w:rPr>
          <w:rFonts w:asciiTheme="minorHAnsi" w:eastAsiaTheme="majorEastAsia" w:hAnsiTheme="minorHAnsi" w:cstheme="minorHAnsi"/>
          <w:bCs/>
          <w:lang w:eastAsia="en-US"/>
        </w:rPr>
        <w:t xml:space="preserve">oraz wpustach deszczowych z osadnikiem </w:t>
      </w:r>
      <w:r w:rsidR="00CB5C72" w:rsidRPr="00864626">
        <w:rPr>
          <w:rFonts w:asciiTheme="minorHAnsi" w:eastAsiaTheme="majorEastAsia" w:hAnsiTheme="minorHAnsi" w:cstheme="minorHAnsi"/>
          <w:bCs/>
          <w:lang w:eastAsia="en-US"/>
        </w:rPr>
        <w:t>wp1 i wp2 wraz z</w:t>
      </w:r>
      <w:r w:rsidR="00A34345" w:rsidRPr="00864626">
        <w:rPr>
          <w:rFonts w:asciiTheme="minorHAnsi" w:eastAsiaTheme="majorEastAsia" w:hAnsiTheme="minorHAnsi" w:cstheme="minorHAnsi"/>
          <w:bCs/>
          <w:lang w:eastAsia="en-US"/>
        </w:rPr>
        <w:t xml:space="preserve"> wykonaniem w/w studzienek i wpustów, a także z </w:t>
      </w:r>
      <w:r w:rsidR="00CB5C72" w:rsidRPr="00864626">
        <w:rPr>
          <w:rFonts w:asciiTheme="minorHAnsi" w:eastAsiaTheme="majorEastAsia" w:hAnsiTheme="minorHAnsi" w:cstheme="minorHAnsi"/>
          <w:bCs/>
          <w:lang w:eastAsia="en-US"/>
        </w:rPr>
        <w:t>odcinkami kanalizacji deszczowej przebiegającej pod budowanymi chodnikami Etapu I.</w:t>
      </w:r>
    </w:p>
    <w:p w14:paraId="73ED40DD" w14:textId="12C7F21E" w:rsidR="00CB5C72" w:rsidRPr="009B5C56" w:rsidRDefault="00CB5C72" w:rsidP="005210D6">
      <w:pPr>
        <w:pStyle w:val="Akapitzlist"/>
        <w:spacing w:before="120" w:after="120" w:line="269" w:lineRule="auto"/>
        <w:ind w:left="360"/>
        <w:jc w:val="both"/>
        <w:rPr>
          <w:rFonts w:asciiTheme="minorHAnsi" w:eastAsiaTheme="majorEastAsia" w:hAnsiTheme="minorHAnsi" w:cstheme="minorHAnsi"/>
          <w:bCs/>
          <w:lang w:eastAsia="en-US"/>
        </w:rPr>
      </w:pPr>
      <w:r w:rsidRPr="00864626">
        <w:rPr>
          <w:rFonts w:asciiTheme="minorHAnsi" w:eastAsiaTheme="majorEastAsia" w:hAnsiTheme="minorHAnsi" w:cstheme="minorHAnsi"/>
          <w:bCs/>
          <w:lang w:eastAsia="en-US"/>
        </w:rPr>
        <w:t>Oświetlenie zewnętrzne należy wykonać bez oświetlenia boiska LO1, oraz bez części oświetlenia LO2, którą rozgranicza umowna linia etapowania.</w:t>
      </w:r>
    </w:p>
    <w:bookmarkEnd w:id="4"/>
    <w:p w14:paraId="255AF24D" w14:textId="1A62A2CC" w:rsidR="005210D6" w:rsidRPr="009B5C56" w:rsidRDefault="005210D6" w:rsidP="005210D6">
      <w:pPr>
        <w:pStyle w:val="Akapitzlist"/>
        <w:spacing w:before="120" w:after="120" w:line="269" w:lineRule="auto"/>
        <w:ind w:left="360"/>
        <w:jc w:val="both"/>
        <w:rPr>
          <w:rFonts w:asciiTheme="minorHAnsi" w:eastAsiaTheme="majorEastAsia" w:hAnsiTheme="minorHAnsi" w:cstheme="minorHAnsi"/>
          <w:bCs/>
          <w:lang w:eastAsia="en-US"/>
        </w:rPr>
      </w:pPr>
      <w:r w:rsidRPr="009B5C56">
        <w:rPr>
          <w:rFonts w:asciiTheme="minorHAnsi" w:eastAsiaTheme="majorEastAsia" w:hAnsiTheme="minorHAnsi" w:cstheme="minorHAnsi"/>
          <w:bCs/>
          <w:lang w:eastAsia="en-US"/>
        </w:rPr>
        <w:t xml:space="preserve">Etap II – </w:t>
      </w:r>
      <w:r w:rsidR="002E0B14" w:rsidRPr="009B5C56">
        <w:rPr>
          <w:rFonts w:asciiTheme="minorHAnsi" w:eastAsiaTheme="majorEastAsia" w:hAnsiTheme="minorHAnsi" w:cstheme="minorHAnsi"/>
          <w:bCs/>
          <w:lang w:eastAsia="en-US"/>
        </w:rPr>
        <w:t xml:space="preserve">Część rekreacyjno-sportowa obejmuje budowę boiska </w:t>
      </w:r>
      <w:r w:rsidRPr="009B5C56">
        <w:rPr>
          <w:rFonts w:asciiTheme="minorHAnsi" w:eastAsiaTheme="majorEastAsia" w:hAnsiTheme="minorHAnsi" w:cstheme="minorHAnsi"/>
          <w:bCs/>
          <w:lang w:eastAsia="en-US"/>
        </w:rPr>
        <w:t xml:space="preserve">(oznaczone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 xml:space="preserve">/1 - nr 5), terenu utwardzonego przeznaczonego na „zieloną szkołę” (oznaczony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 xml:space="preserve">/1 - nr 4),  stoły do ping-ponga (oznaczone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 xml:space="preserve">/1 - nr 7), stoły do szachów (oznaczone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 xml:space="preserve">/1 - nr 8), miasteczko ruchu drogowego (oznaczone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 xml:space="preserve">/1 - nr 9), siłownia zewnętrzna (oznaczona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/1 - nr 10), sieci kanalizacji deszczowej, oświetlenia zewnętrznego w zakresie zaznaczonym na załączniku nr 1</w:t>
      </w:r>
      <w:r w:rsidR="00D05520">
        <w:rPr>
          <w:rFonts w:asciiTheme="minorHAnsi" w:eastAsiaTheme="majorEastAsia" w:hAnsiTheme="minorHAnsi" w:cstheme="minorHAnsi"/>
          <w:bCs/>
          <w:lang w:eastAsia="en-US"/>
        </w:rPr>
        <w:t>3</w:t>
      </w:r>
      <w:r w:rsidRPr="009B5C56">
        <w:rPr>
          <w:rFonts w:asciiTheme="minorHAnsi" w:eastAsiaTheme="majorEastAsia" w:hAnsiTheme="minorHAnsi" w:cstheme="minorHAnsi"/>
          <w:bCs/>
          <w:lang w:eastAsia="en-US"/>
        </w:rPr>
        <w:t xml:space="preserve"> do SWZ. </w:t>
      </w:r>
    </w:p>
    <w:p w14:paraId="64CE2852" w14:textId="7623A996" w:rsidR="00D05520" w:rsidRDefault="002E0B14" w:rsidP="002E0B14">
      <w:pPr>
        <w:pStyle w:val="Akapitzlist"/>
        <w:spacing w:before="120" w:after="120" w:line="269" w:lineRule="auto"/>
        <w:ind w:left="360"/>
        <w:jc w:val="both"/>
        <w:rPr>
          <w:rFonts w:asciiTheme="minorHAnsi" w:eastAsiaTheme="majorEastAsia" w:hAnsiTheme="minorHAnsi" w:cstheme="minorHAnsi"/>
          <w:bCs/>
          <w:lang w:eastAsia="en-US"/>
        </w:rPr>
      </w:pPr>
      <w:r w:rsidRPr="009B5C56">
        <w:rPr>
          <w:rFonts w:asciiTheme="minorHAnsi" w:eastAsiaTheme="majorEastAsia" w:hAnsiTheme="minorHAnsi" w:cstheme="minorHAnsi"/>
          <w:b/>
          <w:bCs/>
          <w:lang w:eastAsia="en-US"/>
        </w:rPr>
        <w:t xml:space="preserve">Przedmiotem niniejszego zamówienia jest </w:t>
      </w:r>
      <w:r w:rsidR="00F6075A">
        <w:rPr>
          <w:rFonts w:asciiTheme="minorHAnsi" w:eastAsiaTheme="majorEastAsia" w:hAnsiTheme="minorHAnsi" w:cstheme="minorHAnsi"/>
          <w:b/>
          <w:bCs/>
          <w:lang w:eastAsia="en-US"/>
        </w:rPr>
        <w:t>realizacja e</w:t>
      </w:r>
      <w:r w:rsidRPr="009B5C56">
        <w:rPr>
          <w:rFonts w:asciiTheme="minorHAnsi" w:eastAsiaTheme="majorEastAsia" w:hAnsiTheme="minorHAnsi" w:cstheme="minorHAnsi"/>
          <w:b/>
          <w:bCs/>
          <w:lang w:eastAsia="en-US"/>
        </w:rPr>
        <w:t>tap</w:t>
      </w:r>
      <w:r w:rsidR="00F6075A">
        <w:rPr>
          <w:rFonts w:asciiTheme="minorHAnsi" w:eastAsiaTheme="majorEastAsia" w:hAnsiTheme="minorHAnsi" w:cstheme="minorHAnsi"/>
          <w:b/>
          <w:bCs/>
          <w:lang w:eastAsia="en-US"/>
        </w:rPr>
        <w:t>u</w:t>
      </w:r>
      <w:r w:rsidRPr="009B5C56">
        <w:rPr>
          <w:rFonts w:asciiTheme="minorHAnsi" w:eastAsiaTheme="majorEastAsia" w:hAnsiTheme="minorHAnsi" w:cstheme="minorHAnsi"/>
          <w:b/>
          <w:bCs/>
          <w:lang w:eastAsia="en-US"/>
        </w:rPr>
        <w:t xml:space="preserve"> I</w:t>
      </w:r>
      <w:r w:rsidRPr="009B5C56">
        <w:rPr>
          <w:rFonts w:asciiTheme="minorHAnsi" w:eastAsiaTheme="majorEastAsia" w:hAnsiTheme="minorHAnsi" w:cstheme="minorHAnsi"/>
          <w:bCs/>
          <w:lang w:eastAsia="en-US"/>
        </w:rPr>
        <w:t>.</w:t>
      </w:r>
      <w:r w:rsidR="00414C97" w:rsidRPr="009B5C56">
        <w:rPr>
          <w:rFonts w:asciiTheme="minorHAnsi" w:eastAsiaTheme="majorEastAsia" w:hAnsiTheme="minorHAnsi" w:cstheme="minorHAnsi"/>
          <w:bCs/>
          <w:lang w:eastAsia="en-US"/>
        </w:rPr>
        <w:t xml:space="preserve"> </w:t>
      </w:r>
    </w:p>
    <w:p w14:paraId="77C113FE" w14:textId="76527BB0" w:rsidR="002E0B14" w:rsidRPr="00D05520" w:rsidRDefault="00414C97" w:rsidP="002E0B14">
      <w:pPr>
        <w:pStyle w:val="Akapitzlist"/>
        <w:spacing w:before="120" w:after="120" w:line="269" w:lineRule="auto"/>
        <w:ind w:left="360"/>
        <w:jc w:val="both"/>
        <w:rPr>
          <w:rFonts w:asciiTheme="minorHAnsi" w:eastAsiaTheme="majorEastAsia" w:hAnsiTheme="minorHAnsi" w:cstheme="minorHAnsi"/>
          <w:bCs/>
          <w:lang w:eastAsia="en-US"/>
        </w:rPr>
      </w:pPr>
      <w:r w:rsidRPr="00D05520">
        <w:rPr>
          <w:rFonts w:asciiTheme="minorHAnsi" w:eastAsiaTheme="majorEastAsia" w:hAnsiTheme="minorHAnsi" w:cstheme="minorHAnsi"/>
          <w:bCs/>
          <w:lang w:eastAsia="en-US"/>
        </w:rPr>
        <w:t xml:space="preserve">SWZ należy czytać łącznie z pytaniami i odpowiedziami </w:t>
      </w:r>
      <w:r w:rsidR="00D05520" w:rsidRPr="00D05520">
        <w:rPr>
          <w:rFonts w:asciiTheme="minorHAnsi" w:eastAsiaTheme="majorEastAsia" w:hAnsiTheme="minorHAnsi" w:cstheme="minorHAnsi"/>
          <w:bCs/>
          <w:lang w:eastAsia="en-US"/>
        </w:rPr>
        <w:t>zamieszczonymi na stronie: https://platformazakupowa.pl</w:t>
      </w:r>
      <w:r w:rsidR="00241FBE">
        <w:rPr>
          <w:rFonts w:asciiTheme="minorHAnsi" w:eastAsiaTheme="majorEastAsia" w:hAnsiTheme="minorHAnsi" w:cstheme="minorHAnsi"/>
          <w:bCs/>
          <w:lang w:eastAsia="en-US"/>
        </w:rPr>
        <w:t>/komorniki</w:t>
      </w:r>
      <w:r w:rsidR="00D05520" w:rsidRPr="00D05520">
        <w:rPr>
          <w:rFonts w:asciiTheme="minorHAnsi" w:eastAsiaTheme="majorEastAsia" w:hAnsiTheme="minorHAnsi" w:cstheme="minorHAnsi"/>
          <w:bCs/>
          <w:lang w:eastAsia="en-US"/>
        </w:rPr>
        <w:t xml:space="preserve"> dotyczącymi postępowa</w:t>
      </w:r>
      <w:r w:rsidR="00241FBE">
        <w:rPr>
          <w:rFonts w:asciiTheme="minorHAnsi" w:eastAsiaTheme="majorEastAsia" w:hAnsiTheme="minorHAnsi" w:cstheme="minorHAnsi"/>
          <w:bCs/>
          <w:lang w:eastAsia="en-US"/>
        </w:rPr>
        <w:t>ń</w:t>
      </w:r>
      <w:r w:rsidR="00D05520" w:rsidRPr="00D05520">
        <w:rPr>
          <w:rFonts w:asciiTheme="minorHAnsi" w:eastAsiaTheme="majorEastAsia" w:hAnsiTheme="minorHAnsi" w:cstheme="minorHAnsi"/>
          <w:bCs/>
          <w:lang w:eastAsia="en-US"/>
        </w:rPr>
        <w:t xml:space="preserve"> na „Rozbudowę Szkoły Podstawowej nr 2 w Plewiskach”, nr sprawy ZP.271.1.2021</w:t>
      </w:r>
      <w:r w:rsidR="00241FBE">
        <w:rPr>
          <w:rFonts w:asciiTheme="minorHAnsi" w:eastAsiaTheme="majorEastAsia" w:hAnsiTheme="minorHAnsi" w:cstheme="minorHAnsi"/>
          <w:bCs/>
          <w:lang w:eastAsia="en-US"/>
        </w:rPr>
        <w:t xml:space="preserve"> oraz nr sprawy</w:t>
      </w:r>
      <w:r w:rsidR="00241FBE" w:rsidRPr="00241FBE">
        <w:t xml:space="preserve"> </w:t>
      </w:r>
      <w:r w:rsidR="00241FBE" w:rsidRPr="00241FBE">
        <w:rPr>
          <w:rFonts w:asciiTheme="minorHAnsi" w:eastAsiaTheme="majorEastAsia" w:hAnsiTheme="minorHAnsi" w:cstheme="minorHAnsi"/>
          <w:bCs/>
          <w:lang w:eastAsia="en-US"/>
        </w:rPr>
        <w:t>ZP.271.</w:t>
      </w:r>
      <w:r w:rsidR="00241FBE">
        <w:rPr>
          <w:rFonts w:asciiTheme="minorHAnsi" w:eastAsiaTheme="majorEastAsia" w:hAnsiTheme="minorHAnsi" w:cstheme="minorHAnsi"/>
          <w:bCs/>
          <w:lang w:eastAsia="en-US"/>
        </w:rPr>
        <w:t>8</w:t>
      </w:r>
      <w:r w:rsidR="00241FBE" w:rsidRPr="00241FBE">
        <w:rPr>
          <w:rFonts w:asciiTheme="minorHAnsi" w:eastAsiaTheme="majorEastAsia" w:hAnsiTheme="minorHAnsi" w:cstheme="minorHAnsi"/>
          <w:bCs/>
          <w:lang w:eastAsia="en-US"/>
        </w:rPr>
        <w:t>.2021</w:t>
      </w:r>
      <w:r w:rsidR="00241FBE">
        <w:rPr>
          <w:rFonts w:asciiTheme="minorHAnsi" w:eastAsiaTheme="majorEastAsia" w:hAnsiTheme="minorHAnsi" w:cstheme="minorHAnsi"/>
          <w:bCs/>
          <w:lang w:eastAsia="en-US"/>
        </w:rPr>
        <w:t xml:space="preserve">, </w:t>
      </w:r>
      <w:r w:rsidR="00D05520" w:rsidRPr="00D05520">
        <w:rPr>
          <w:rFonts w:asciiTheme="minorHAnsi" w:eastAsiaTheme="majorEastAsia" w:hAnsiTheme="minorHAnsi" w:cstheme="minorHAnsi"/>
          <w:bCs/>
          <w:lang w:eastAsia="en-US"/>
        </w:rPr>
        <w:t xml:space="preserve"> </w:t>
      </w:r>
      <w:r w:rsidR="00241FBE">
        <w:rPr>
          <w:rFonts w:asciiTheme="minorHAnsi" w:eastAsiaTheme="majorEastAsia" w:hAnsiTheme="minorHAnsi" w:cstheme="minorHAnsi"/>
          <w:bCs/>
          <w:lang w:eastAsia="en-US"/>
        </w:rPr>
        <w:t xml:space="preserve">stanowiącymi </w:t>
      </w:r>
      <w:r w:rsidR="00241FBE" w:rsidRPr="00241FBE">
        <w:rPr>
          <w:rFonts w:asciiTheme="minorHAnsi" w:eastAsiaTheme="majorEastAsia" w:hAnsiTheme="minorHAnsi" w:cstheme="minorHAnsi"/>
          <w:b/>
          <w:lang w:eastAsia="en-US"/>
        </w:rPr>
        <w:t>załącznik nr 14 do SWZ</w:t>
      </w:r>
      <w:r w:rsidR="00241FBE">
        <w:rPr>
          <w:rFonts w:asciiTheme="minorHAnsi" w:eastAsiaTheme="majorEastAsia" w:hAnsiTheme="minorHAnsi" w:cstheme="minorHAnsi"/>
          <w:bCs/>
          <w:lang w:eastAsia="en-US"/>
        </w:rPr>
        <w:t xml:space="preserve"> </w:t>
      </w:r>
      <w:r w:rsidRPr="00D05520">
        <w:rPr>
          <w:rFonts w:asciiTheme="minorHAnsi" w:eastAsiaTheme="majorEastAsia" w:hAnsiTheme="minorHAnsi" w:cstheme="minorHAnsi"/>
          <w:bCs/>
          <w:lang w:eastAsia="en-US"/>
        </w:rPr>
        <w:t>– w zakresie dotyczącym bieżącego postępowania</w:t>
      </w:r>
      <w:r w:rsidR="00241FBE">
        <w:rPr>
          <w:rFonts w:asciiTheme="minorHAnsi" w:eastAsiaTheme="majorEastAsia" w:hAnsiTheme="minorHAnsi" w:cstheme="minorHAnsi"/>
          <w:bCs/>
          <w:lang w:eastAsia="en-US"/>
        </w:rPr>
        <w:t xml:space="preserve">. </w:t>
      </w:r>
    </w:p>
    <w:p w14:paraId="200B8F4A" w14:textId="48B2012F" w:rsidR="006421EC" w:rsidRPr="009B5C56" w:rsidRDefault="006421EC" w:rsidP="009B5C56">
      <w:pPr>
        <w:pStyle w:val="Akapitzlist"/>
        <w:widowControl w:val="0"/>
        <w:numPr>
          <w:ilvl w:val="1"/>
          <w:numId w:val="48"/>
        </w:numPr>
        <w:autoSpaceDE w:val="0"/>
        <w:spacing w:before="120" w:after="120" w:line="269" w:lineRule="auto"/>
        <w:ind w:left="360" w:hanging="426"/>
        <w:contextualSpacing/>
        <w:jc w:val="both"/>
        <w:rPr>
          <w:rFonts w:asciiTheme="minorHAnsi" w:eastAsiaTheme="majorEastAsia" w:hAnsiTheme="minorHAnsi" w:cstheme="minorHAnsi"/>
          <w:bCs/>
          <w:lang w:eastAsia="en-US"/>
        </w:rPr>
      </w:pPr>
      <w:r w:rsidRPr="005F17DF">
        <w:rPr>
          <w:rFonts w:asciiTheme="minorHAnsi" w:eastAsiaTheme="majorEastAsia" w:hAnsiTheme="minorHAnsi" w:cstheme="minorHAnsi"/>
          <w:b/>
          <w:lang w:eastAsia="en-US"/>
        </w:rPr>
        <w:t>Postępowanie nie obejmuje</w:t>
      </w:r>
      <w:r w:rsidR="00D823DB" w:rsidRPr="005F17DF">
        <w:rPr>
          <w:rFonts w:asciiTheme="minorHAnsi" w:eastAsiaTheme="majorEastAsia" w:hAnsiTheme="minorHAnsi" w:cstheme="minorHAnsi"/>
          <w:b/>
          <w:lang w:eastAsia="en-US"/>
        </w:rPr>
        <w:t xml:space="preserve"> również</w:t>
      </w:r>
      <w:r w:rsidRPr="009B5C56">
        <w:rPr>
          <w:rFonts w:asciiTheme="minorHAnsi" w:eastAsiaTheme="majorEastAsia" w:hAnsiTheme="minorHAnsi" w:cstheme="minorHAnsi"/>
          <w:bCs/>
          <w:lang w:eastAsia="en-US"/>
        </w:rPr>
        <w:t>:</w:t>
      </w:r>
    </w:p>
    <w:p w14:paraId="7684C97E" w14:textId="77777777" w:rsidR="006421EC" w:rsidRPr="006421EC" w:rsidRDefault="006421EC" w:rsidP="00DE6E2E">
      <w:pPr>
        <w:pStyle w:val="Akapitzlist"/>
        <w:widowControl w:val="0"/>
        <w:numPr>
          <w:ilvl w:val="0"/>
          <w:numId w:val="47"/>
        </w:numPr>
        <w:tabs>
          <w:tab w:val="left" w:pos="0"/>
        </w:tabs>
        <w:autoSpaceDE w:val="0"/>
        <w:spacing w:before="120" w:after="120" w:line="269" w:lineRule="auto"/>
        <w:ind w:left="714" w:hanging="357"/>
        <w:contextualSpacing/>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wyposażenia ruchomego typu meble (przedmiar kubatura dział 3, poz. 280),</w:t>
      </w:r>
    </w:p>
    <w:p w14:paraId="5F32EF24" w14:textId="77777777" w:rsidR="006421EC" w:rsidRPr="006421EC" w:rsidRDefault="006421EC" w:rsidP="00DE6E2E">
      <w:pPr>
        <w:pStyle w:val="Akapitzlist"/>
        <w:widowControl w:val="0"/>
        <w:numPr>
          <w:ilvl w:val="0"/>
          <w:numId w:val="47"/>
        </w:numPr>
        <w:tabs>
          <w:tab w:val="left" w:pos="0"/>
        </w:tabs>
        <w:autoSpaceDE w:val="0"/>
        <w:spacing w:before="120" w:after="120" w:line="269" w:lineRule="auto"/>
        <w:ind w:left="714" w:hanging="357"/>
        <w:contextualSpacing/>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tablic multimedialnych (przedmiar kubatura dział 7.7, poz. 785÷786), </w:t>
      </w:r>
    </w:p>
    <w:p w14:paraId="400D2865" w14:textId="77777777" w:rsidR="006421EC" w:rsidRPr="006421EC" w:rsidRDefault="006421EC" w:rsidP="00DE6E2E">
      <w:pPr>
        <w:pStyle w:val="Akapitzlist"/>
        <w:widowControl w:val="0"/>
        <w:numPr>
          <w:ilvl w:val="0"/>
          <w:numId w:val="47"/>
        </w:numPr>
        <w:tabs>
          <w:tab w:val="left" w:pos="0"/>
        </w:tabs>
        <w:autoSpaceDE w:val="0"/>
        <w:spacing w:before="120" w:after="120" w:line="269" w:lineRule="auto"/>
        <w:ind w:left="714" w:hanging="357"/>
        <w:contextualSpacing/>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lastRenderedPageBreak/>
        <w:t>wyposażenia toalet (przedmiar kubatura dział 3, poz. 270÷276),</w:t>
      </w:r>
    </w:p>
    <w:p w14:paraId="53D38F3F" w14:textId="556007F2" w:rsidR="006421EC" w:rsidRPr="006421EC" w:rsidRDefault="006421EC" w:rsidP="00DE6E2E">
      <w:pPr>
        <w:pStyle w:val="Akapitzlist"/>
        <w:widowControl w:val="0"/>
        <w:numPr>
          <w:ilvl w:val="0"/>
          <w:numId w:val="47"/>
        </w:numPr>
        <w:tabs>
          <w:tab w:val="left" w:pos="0"/>
        </w:tabs>
        <w:autoSpaceDE w:val="0"/>
        <w:spacing w:before="120" w:after="120" w:line="269" w:lineRule="auto"/>
        <w:ind w:left="714" w:hanging="357"/>
        <w:contextualSpacing/>
        <w:jc w:val="both"/>
        <w:rPr>
          <w:rFonts w:asciiTheme="minorHAnsi" w:eastAsiaTheme="majorEastAsia" w:hAnsiTheme="minorHAnsi" w:cstheme="minorHAnsi"/>
          <w:bCs/>
          <w:lang w:eastAsia="en-US"/>
        </w:rPr>
      </w:pPr>
      <w:proofErr w:type="spellStart"/>
      <w:r w:rsidRPr="006421EC">
        <w:rPr>
          <w:rFonts w:asciiTheme="minorHAnsi" w:eastAsiaTheme="majorEastAsia" w:hAnsiTheme="minorHAnsi" w:cstheme="minorHAnsi"/>
          <w:bCs/>
          <w:lang w:eastAsia="en-US"/>
        </w:rPr>
        <w:t>nasadzeń</w:t>
      </w:r>
      <w:proofErr w:type="spellEnd"/>
      <w:r w:rsidRPr="006421EC">
        <w:rPr>
          <w:rFonts w:asciiTheme="minorHAnsi" w:eastAsiaTheme="majorEastAsia" w:hAnsiTheme="minorHAnsi" w:cstheme="minorHAnsi"/>
          <w:bCs/>
          <w:lang w:eastAsia="en-US"/>
        </w:rPr>
        <w:t xml:space="preserve"> drzew i krzewów (przedmiar </w:t>
      </w:r>
      <w:proofErr w:type="spellStart"/>
      <w:r w:rsidRPr="006421EC">
        <w:rPr>
          <w:rFonts w:asciiTheme="minorHAnsi" w:eastAsiaTheme="majorEastAsia" w:hAnsiTheme="minorHAnsi" w:cstheme="minorHAnsi"/>
          <w:bCs/>
          <w:lang w:eastAsia="en-US"/>
        </w:rPr>
        <w:t>pzt</w:t>
      </w:r>
      <w:proofErr w:type="spellEnd"/>
      <w:r w:rsidRPr="006421EC">
        <w:rPr>
          <w:rFonts w:asciiTheme="minorHAnsi" w:eastAsiaTheme="majorEastAsia" w:hAnsiTheme="minorHAnsi" w:cstheme="minorHAnsi"/>
          <w:bCs/>
          <w:lang w:eastAsia="en-US"/>
        </w:rPr>
        <w:t xml:space="preserve"> dział 1.5, poz. 40, 42÷45),</w:t>
      </w:r>
    </w:p>
    <w:p w14:paraId="762B3495" w14:textId="6848587F" w:rsidR="006421EC" w:rsidRPr="006421EC" w:rsidRDefault="006421EC" w:rsidP="00DE6E2E">
      <w:pPr>
        <w:pStyle w:val="Akapitzlist"/>
        <w:widowControl w:val="0"/>
        <w:numPr>
          <w:ilvl w:val="0"/>
          <w:numId w:val="47"/>
        </w:numPr>
        <w:tabs>
          <w:tab w:val="left" w:pos="0"/>
        </w:tabs>
        <w:autoSpaceDE w:val="0"/>
        <w:spacing w:before="120" w:after="120" w:line="269" w:lineRule="auto"/>
        <w:ind w:left="714" w:hanging="357"/>
        <w:contextualSpacing/>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wyposażenia zewnętrznego (przedmiar </w:t>
      </w:r>
      <w:proofErr w:type="spellStart"/>
      <w:r w:rsidRPr="006421EC">
        <w:rPr>
          <w:rFonts w:asciiTheme="minorHAnsi" w:eastAsiaTheme="majorEastAsia" w:hAnsiTheme="minorHAnsi" w:cstheme="minorHAnsi"/>
          <w:bCs/>
          <w:lang w:eastAsia="en-US"/>
        </w:rPr>
        <w:t>pzt</w:t>
      </w:r>
      <w:proofErr w:type="spellEnd"/>
      <w:r w:rsidRPr="006421EC">
        <w:rPr>
          <w:rFonts w:asciiTheme="minorHAnsi" w:eastAsiaTheme="majorEastAsia" w:hAnsiTheme="minorHAnsi" w:cstheme="minorHAnsi"/>
          <w:bCs/>
          <w:lang w:eastAsia="en-US"/>
        </w:rPr>
        <w:t xml:space="preserve"> - ławki, kosze na odpadki, stojaki na rowery</w:t>
      </w:r>
      <w:r w:rsidR="00A2619B">
        <w:rPr>
          <w:rFonts w:asciiTheme="minorHAnsi" w:eastAsiaTheme="majorEastAsia" w:hAnsiTheme="minorHAnsi" w:cstheme="minorHAnsi"/>
          <w:bCs/>
          <w:lang w:eastAsia="en-US"/>
        </w:rPr>
        <w:t>)</w:t>
      </w:r>
    </w:p>
    <w:p w14:paraId="2C91DF41" w14:textId="009F7E9B" w:rsidR="006421EC" w:rsidRDefault="006421EC" w:rsidP="00A2619B">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Rozbudowa Szkoły Podstawowej nr 2 w Plewiskach o budynek 2</w:t>
      </w:r>
      <w:r w:rsidR="00D05520">
        <w:rPr>
          <w:rFonts w:asciiTheme="minorHAnsi" w:eastAsiaTheme="majorEastAsia" w:hAnsiTheme="minorHAnsi" w:cstheme="minorHAnsi"/>
          <w:bCs/>
          <w:lang w:eastAsia="en-US"/>
        </w:rPr>
        <w:t>-</w:t>
      </w:r>
      <w:r w:rsidRPr="006421EC">
        <w:rPr>
          <w:rFonts w:asciiTheme="minorHAnsi" w:eastAsiaTheme="majorEastAsia" w:hAnsiTheme="minorHAnsi" w:cstheme="minorHAnsi"/>
          <w:bCs/>
          <w:lang w:eastAsia="en-US"/>
        </w:rPr>
        <w:t xml:space="preserve">kondygnacyjny niepodpiwniczony z dachem płaskim w technologii tradycyjnej murowanej z elementów drobnowymiarowych, ze stropami </w:t>
      </w:r>
      <w:proofErr w:type="spellStart"/>
      <w:r w:rsidRPr="006421EC">
        <w:rPr>
          <w:rFonts w:asciiTheme="minorHAnsi" w:eastAsiaTheme="majorEastAsia" w:hAnsiTheme="minorHAnsi" w:cstheme="minorHAnsi"/>
          <w:bCs/>
          <w:lang w:eastAsia="en-US"/>
        </w:rPr>
        <w:t>gęstożebrowymi</w:t>
      </w:r>
      <w:proofErr w:type="spellEnd"/>
      <w:r w:rsidRPr="006421EC">
        <w:rPr>
          <w:rFonts w:asciiTheme="minorHAnsi" w:eastAsiaTheme="majorEastAsia" w:hAnsiTheme="minorHAnsi" w:cstheme="minorHAnsi"/>
          <w:bCs/>
          <w:lang w:eastAsia="en-US"/>
        </w:rPr>
        <w:t xml:space="preserve"> oraz stropodachem w tej samej technologii co stropy. Budynek zaprojektowano jako posadowiony bezpośrednio. Segment połączony łącznikiem z istniejącym budynkiem o konstrukcji w formie stalowej kratownicy przestrzennej wspartej na żelbetowych słupach. </w:t>
      </w:r>
    </w:p>
    <w:p w14:paraId="732E8791" w14:textId="2422CFC9" w:rsidR="006421EC" w:rsidRPr="006421EC" w:rsidRDefault="006421EC" w:rsidP="00A2619B">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Program funkcjonalno</w:t>
      </w:r>
      <w:r w:rsidR="00A2619B">
        <w:rPr>
          <w:rFonts w:asciiTheme="minorHAnsi" w:eastAsiaTheme="majorEastAsia" w:hAnsiTheme="minorHAnsi" w:cstheme="minorHAnsi"/>
          <w:bCs/>
          <w:lang w:eastAsia="en-US"/>
        </w:rPr>
        <w:t>-</w:t>
      </w:r>
      <w:r w:rsidRPr="006421EC">
        <w:rPr>
          <w:rFonts w:asciiTheme="minorHAnsi" w:eastAsiaTheme="majorEastAsia" w:hAnsiTheme="minorHAnsi" w:cstheme="minorHAnsi"/>
          <w:bCs/>
          <w:lang w:eastAsia="en-US"/>
        </w:rPr>
        <w:t xml:space="preserve">użytkowy: </w:t>
      </w:r>
    </w:p>
    <w:p w14:paraId="5B13C667" w14:textId="77777777" w:rsidR="006421EC" w:rsidRPr="006421EC" w:rsidRDefault="006421EC" w:rsidP="00A2619B">
      <w:pPr>
        <w:pStyle w:val="Akapitzlist"/>
        <w:spacing w:before="120" w:after="120" w:line="269" w:lineRule="auto"/>
        <w:ind w:left="360"/>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W nowej części zaprojektowano 15 </w:t>
      </w:r>
      <w:proofErr w:type="spellStart"/>
      <w:r w:rsidRPr="006421EC">
        <w:rPr>
          <w:rFonts w:asciiTheme="minorHAnsi" w:eastAsiaTheme="majorEastAsia" w:hAnsiTheme="minorHAnsi" w:cstheme="minorHAnsi"/>
          <w:bCs/>
          <w:lang w:eastAsia="en-US"/>
        </w:rPr>
        <w:t>sal</w:t>
      </w:r>
      <w:proofErr w:type="spellEnd"/>
      <w:r w:rsidRPr="006421EC">
        <w:rPr>
          <w:rFonts w:asciiTheme="minorHAnsi" w:eastAsiaTheme="majorEastAsia" w:hAnsiTheme="minorHAnsi" w:cstheme="minorHAnsi"/>
          <w:bCs/>
          <w:lang w:eastAsia="en-US"/>
        </w:rPr>
        <w:t xml:space="preserve"> lekcyjnych, w tym komputerową i językową, pokój zajęć wyrównawczych, salę korekcyjną, pomieszczenie zintegrowanej ścieżki kształcenia, pokój nauczycielski i konsultacji, sanitariaty, pomieszczenia techniczne i magazynowe.</w:t>
      </w:r>
    </w:p>
    <w:p w14:paraId="20AF39A8" w14:textId="77777777" w:rsidR="006421EC" w:rsidRPr="006421EC" w:rsidRDefault="006421EC" w:rsidP="00A2619B">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Projektowany obiekt posiada bezpośredni dostęp do budynku dla osób niepełnosprawnych z poziomu terenu (wejście główne), przy budynku zaprojektowano parking, na którym zapewniono co najmniej 3 miejsca przystosowane dla osób niepełnosprawnych. Budynek zaprojektowano bez barier architektonicznych a komunikacje pomiędzy poszczególnymi kondygnacjami umożliwia winda przystosowania do obsługi przez osoby niepełnosprawne. Na każdej kondygnacji zaprojektowano ogólnodostępne pomieszczenie WC dla osób niepełnosprawnych.</w:t>
      </w:r>
    </w:p>
    <w:bookmarkEnd w:id="3"/>
    <w:p w14:paraId="7D43AC82" w14:textId="77777777" w:rsidR="006421EC" w:rsidRPr="006421EC" w:rsidRDefault="006421EC" w:rsidP="00A2619B">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Obiekt wyposażony będzie w następujące instalacje:</w:t>
      </w:r>
    </w:p>
    <w:p w14:paraId="283DE632"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wewnętrzna instalacja wodociągowa</w:t>
      </w:r>
    </w:p>
    <w:p w14:paraId="69B4E673"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wewnętrzna instalacja kanalizacji sanitarnej</w:t>
      </w:r>
    </w:p>
    <w:p w14:paraId="5BF9C542"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instalacja centralnego ogrzewania</w:t>
      </w:r>
    </w:p>
    <w:p w14:paraId="18115C01"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instalacja wentylacji mechanicznej i klimatyzacji</w:t>
      </w:r>
    </w:p>
    <w:p w14:paraId="6D0362D5"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instalacja gazowa wraz z kotłownią</w:t>
      </w:r>
    </w:p>
    <w:p w14:paraId="35F388BB"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instalacja elektryczna</w:t>
      </w:r>
    </w:p>
    <w:p w14:paraId="5AD13171"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instalacja teletechniczna</w:t>
      </w:r>
    </w:p>
    <w:p w14:paraId="2662AF24"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instalacje ochronne</w:t>
      </w:r>
    </w:p>
    <w:p w14:paraId="32E5D1EB"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modernizowana będzie również instalacja wentylacji mechanicznej w istniejącym obiekcie.</w:t>
      </w:r>
    </w:p>
    <w:p w14:paraId="35B2F60B" w14:textId="77777777" w:rsidR="006421EC" w:rsidRPr="006421EC" w:rsidRDefault="006421EC" w:rsidP="00A2619B">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Przyłącza i sieci zewnętrzne do wykonania:</w:t>
      </w:r>
    </w:p>
    <w:p w14:paraId="2D95DD63" w14:textId="77777777" w:rsidR="006421EC" w:rsidRPr="006421EC" w:rsidRDefault="006421EC" w:rsidP="00A2619B">
      <w:pPr>
        <w:pStyle w:val="Akapitzlist"/>
        <w:numPr>
          <w:ilvl w:val="0"/>
          <w:numId w:val="41"/>
        </w:numPr>
        <w:spacing w:before="120" w:after="120" w:line="269" w:lineRule="auto"/>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przyłącze wodociągowe wraz z instalacją wodociągową do podlewania</w:t>
      </w:r>
    </w:p>
    <w:p w14:paraId="695AED30" w14:textId="77777777" w:rsidR="006421EC" w:rsidRPr="006421EC" w:rsidRDefault="006421EC" w:rsidP="00A2619B">
      <w:pPr>
        <w:pStyle w:val="Akapitzlist"/>
        <w:numPr>
          <w:ilvl w:val="0"/>
          <w:numId w:val="41"/>
        </w:numPr>
        <w:spacing w:before="120" w:after="120" w:line="269" w:lineRule="auto"/>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przyłącze i sieć kanalizacji sanitarnej </w:t>
      </w:r>
    </w:p>
    <w:p w14:paraId="604A3C8D" w14:textId="77777777" w:rsidR="006421EC" w:rsidRPr="006421EC" w:rsidRDefault="006421EC" w:rsidP="00A2619B">
      <w:pPr>
        <w:pStyle w:val="Akapitzlist"/>
        <w:numPr>
          <w:ilvl w:val="0"/>
          <w:numId w:val="41"/>
        </w:numPr>
        <w:spacing w:before="120" w:after="120" w:line="269" w:lineRule="auto"/>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przyłącze i sieć kanalizacji deszczowej </w:t>
      </w:r>
    </w:p>
    <w:p w14:paraId="1B01DF91" w14:textId="77777777" w:rsidR="006421EC" w:rsidRPr="006421EC" w:rsidRDefault="006421EC" w:rsidP="00A2619B">
      <w:pPr>
        <w:pStyle w:val="Akapitzlist"/>
        <w:numPr>
          <w:ilvl w:val="0"/>
          <w:numId w:val="41"/>
        </w:numPr>
        <w:spacing w:before="120" w:after="120" w:line="269" w:lineRule="auto"/>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przyłącze gazowe i sieć doziemnej instalacji gazowej.</w:t>
      </w:r>
    </w:p>
    <w:p w14:paraId="31EA7832" w14:textId="77777777" w:rsidR="006421EC" w:rsidRPr="006421EC" w:rsidRDefault="006421EC" w:rsidP="00834ECF">
      <w:pPr>
        <w:pStyle w:val="Akapitzlist"/>
        <w:widowControl w:val="0"/>
        <w:numPr>
          <w:ilvl w:val="1"/>
          <w:numId w:val="48"/>
        </w:numPr>
        <w:tabs>
          <w:tab w:val="left" w:pos="0"/>
        </w:tabs>
        <w:autoSpaceDE w:val="0"/>
        <w:spacing w:before="120" w:after="120" w:line="269" w:lineRule="auto"/>
        <w:ind w:left="426" w:hanging="426"/>
        <w:contextualSpacing/>
        <w:rPr>
          <w:rFonts w:asciiTheme="minorHAnsi" w:eastAsiaTheme="majorEastAsia" w:hAnsiTheme="minorHAnsi" w:cstheme="minorHAnsi"/>
          <w:bCs/>
          <w:color w:val="FF0000"/>
          <w:lang w:eastAsia="en-US"/>
        </w:rPr>
      </w:pPr>
      <w:r w:rsidRPr="006421EC">
        <w:rPr>
          <w:rFonts w:ascii="Calibri" w:hAnsi="Calibri" w:cs="Calibri"/>
        </w:rPr>
        <w:lastRenderedPageBreak/>
        <w:t>Dane techniczne budynku:</w:t>
      </w:r>
    </w:p>
    <w:p w14:paraId="0B11EAB0"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długość budynku - 64,58 m</w:t>
      </w:r>
    </w:p>
    <w:p w14:paraId="49651138"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szerokość budynku - 18,98 m</w:t>
      </w:r>
    </w:p>
    <w:p w14:paraId="45525C6C"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liczba pomieszczeń - 55</w:t>
      </w:r>
    </w:p>
    <w:p w14:paraId="03B0753A"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wysokość kondygnacji - 3,00 m</w:t>
      </w:r>
    </w:p>
    <w:p w14:paraId="238DEB51"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ilość klatek schodowych – 2</w:t>
      </w:r>
    </w:p>
    <w:p w14:paraId="16895393"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ilość wind – 1</w:t>
      </w:r>
    </w:p>
    <w:p w14:paraId="2D57FD61"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jc w:val="both"/>
        <w:rPr>
          <w:rFonts w:ascii="Calibri" w:hAnsi="Calibri" w:cs="Calibri"/>
          <w:lang w:val="pl-PL"/>
        </w:rPr>
      </w:pPr>
      <w:r w:rsidRPr="006421EC">
        <w:rPr>
          <w:rFonts w:ascii="Calibri" w:hAnsi="Calibri" w:cs="Calibri"/>
          <w:lang w:val="pl-PL"/>
        </w:rPr>
        <w:t>powierzchnia użytkowa - 1 582,65m</w:t>
      </w:r>
      <w:r w:rsidRPr="006421EC">
        <w:rPr>
          <w:rFonts w:ascii="Calibri" w:hAnsi="Calibri" w:cs="Calibri"/>
          <w:vertAlign w:val="superscript"/>
          <w:lang w:val="pl-PL"/>
        </w:rPr>
        <w:t>2</w:t>
      </w:r>
    </w:p>
    <w:p w14:paraId="23A036F3"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jc w:val="both"/>
        <w:rPr>
          <w:rFonts w:ascii="Calibri" w:hAnsi="Calibri" w:cs="Calibri"/>
          <w:lang w:val="pl-PL"/>
        </w:rPr>
      </w:pPr>
      <w:r w:rsidRPr="006421EC">
        <w:rPr>
          <w:rFonts w:ascii="Calibri" w:hAnsi="Calibri" w:cs="Calibri"/>
          <w:lang w:val="pl-PL"/>
        </w:rPr>
        <w:t>powierzchnia wewnętrzna - 3 162,96m</w:t>
      </w:r>
      <w:r w:rsidRPr="006421EC">
        <w:rPr>
          <w:rFonts w:ascii="Calibri" w:hAnsi="Calibri" w:cs="Calibri"/>
          <w:vertAlign w:val="superscript"/>
          <w:lang w:val="pl-PL"/>
        </w:rPr>
        <w:t>2</w:t>
      </w:r>
    </w:p>
    <w:p w14:paraId="5468D168"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jc w:val="both"/>
        <w:rPr>
          <w:rFonts w:ascii="Calibri" w:hAnsi="Calibri" w:cs="Calibri"/>
          <w:lang w:val="pl-PL"/>
        </w:rPr>
      </w:pPr>
      <w:r w:rsidRPr="006421EC">
        <w:rPr>
          <w:rFonts w:ascii="Calibri" w:hAnsi="Calibri" w:cs="Calibri"/>
          <w:lang w:val="pl-PL"/>
        </w:rPr>
        <w:t>powierzchnia zabudowy - 1 217,67m</w:t>
      </w:r>
      <w:r w:rsidRPr="006421EC">
        <w:rPr>
          <w:rFonts w:ascii="Calibri" w:hAnsi="Calibri" w:cs="Calibri"/>
          <w:vertAlign w:val="superscript"/>
          <w:lang w:val="pl-PL"/>
        </w:rPr>
        <w:t>2</w:t>
      </w:r>
    </w:p>
    <w:p w14:paraId="54366769" w14:textId="77777777" w:rsidR="006421EC" w:rsidRPr="00A2619B" w:rsidRDefault="006421EC" w:rsidP="00834ECF">
      <w:pPr>
        <w:pStyle w:val="Nagwek"/>
        <w:numPr>
          <w:ilvl w:val="0"/>
          <w:numId w:val="37"/>
        </w:numPr>
        <w:tabs>
          <w:tab w:val="clear" w:pos="4536"/>
          <w:tab w:val="center" w:pos="284"/>
          <w:tab w:val="center" w:pos="709"/>
        </w:tabs>
        <w:spacing w:before="120" w:after="120" w:line="269" w:lineRule="auto"/>
        <w:jc w:val="both"/>
        <w:rPr>
          <w:rFonts w:ascii="Calibri" w:hAnsi="Calibri" w:cs="Calibri"/>
          <w:lang w:val="pl-PL"/>
        </w:rPr>
      </w:pPr>
      <w:r w:rsidRPr="00A2619B">
        <w:rPr>
          <w:rFonts w:ascii="Calibri" w:hAnsi="Calibri" w:cs="Calibri"/>
          <w:lang w:val="pl-PL"/>
        </w:rPr>
        <w:t>powierzchnia całkowita - 2 215,68m</w:t>
      </w:r>
      <w:r w:rsidRPr="00A2619B">
        <w:rPr>
          <w:rFonts w:ascii="Calibri" w:hAnsi="Calibri" w:cs="Calibri"/>
          <w:vertAlign w:val="superscript"/>
          <w:lang w:val="pl-PL"/>
        </w:rPr>
        <w:t xml:space="preserve">2 </w:t>
      </w:r>
      <w:r w:rsidRPr="00A2619B">
        <w:rPr>
          <w:rFonts w:ascii="Calibri" w:hAnsi="Calibri" w:cs="Calibri"/>
          <w:lang w:val="pl-PL"/>
        </w:rPr>
        <w:t>, w tym parter 1052,57 m</w:t>
      </w:r>
      <w:r w:rsidRPr="00A2619B">
        <w:rPr>
          <w:rFonts w:ascii="Calibri" w:hAnsi="Calibri" w:cs="Calibri"/>
          <w:vertAlign w:val="superscript"/>
          <w:lang w:val="pl-PL"/>
        </w:rPr>
        <w:t>2</w:t>
      </w:r>
      <w:r w:rsidRPr="00A2619B">
        <w:rPr>
          <w:rFonts w:ascii="Calibri" w:hAnsi="Calibri" w:cs="Calibri"/>
          <w:lang w:val="pl-PL"/>
        </w:rPr>
        <w:t>, piętro 1163,11 m</w:t>
      </w:r>
      <w:r w:rsidRPr="00A2619B">
        <w:rPr>
          <w:rFonts w:ascii="Calibri" w:hAnsi="Calibri" w:cs="Calibri"/>
          <w:vertAlign w:val="superscript"/>
          <w:lang w:val="pl-PL"/>
        </w:rPr>
        <w:t>2</w:t>
      </w:r>
    </w:p>
    <w:p w14:paraId="4629FED0" w14:textId="77777777" w:rsidR="006421EC" w:rsidRPr="00A2619B" w:rsidRDefault="006421EC" w:rsidP="00834ECF">
      <w:pPr>
        <w:pStyle w:val="Nagwek"/>
        <w:numPr>
          <w:ilvl w:val="0"/>
          <w:numId w:val="37"/>
        </w:numPr>
        <w:tabs>
          <w:tab w:val="clear" w:pos="4536"/>
          <w:tab w:val="center" w:pos="284"/>
          <w:tab w:val="center" w:pos="709"/>
        </w:tabs>
        <w:spacing w:before="120" w:after="120" w:line="269" w:lineRule="auto"/>
        <w:jc w:val="both"/>
        <w:rPr>
          <w:rFonts w:ascii="Calibri" w:hAnsi="Calibri" w:cs="Calibri"/>
          <w:lang w:val="pl-PL"/>
        </w:rPr>
      </w:pPr>
      <w:r w:rsidRPr="00A2619B">
        <w:rPr>
          <w:rFonts w:ascii="Calibri" w:hAnsi="Calibri" w:cs="Calibri"/>
          <w:lang w:val="pl-PL"/>
        </w:rPr>
        <w:t>kubatura - 6 647,04 m</w:t>
      </w:r>
      <w:r w:rsidRPr="00A2619B">
        <w:rPr>
          <w:rFonts w:ascii="Calibri" w:hAnsi="Calibri" w:cs="Calibri"/>
          <w:vertAlign w:val="superscript"/>
          <w:lang w:val="pl-PL"/>
        </w:rPr>
        <w:t>3</w:t>
      </w:r>
    </w:p>
    <w:p w14:paraId="542138F8" w14:textId="77777777" w:rsidR="006421EC" w:rsidRPr="00A2619B" w:rsidRDefault="006421EC" w:rsidP="00834ECF">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bookmarkStart w:id="5" w:name="_Hlk62119748"/>
      <w:r w:rsidRPr="00A2619B">
        <w:rPr>
          <w:rFonts w:asciiTheme="minorHAnsi" w:eastAsiaTheme="majorEastAsia" w:hAnsiTheme="minorHAnsi" w:cstheme="minorHAnsi"/>
          <w:bCs/>
          <w:lang w:eastAsia="en-US"/>
        </w:rPr>
        <w:t>Miejsce wykonania zamówienia: ul. prof. Wacława Strażewicza 1 w Plewiskach.</w:t>
      </w:r>
    </w:p>
    <w:p w14:paraId="19935FE8" w14:textId="102E7764" w:rsidR="006421EC" w:rsidRDefault="006421EC" w:rsidP="00834ECF">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A2619B">
        <w:rPr>
          <w:rFonts w:asciiTheme="minorHAnsi" w:eastAsiaTheme="majorEastAsia" w:hAnsiTheme="minorHAnsi" w:cstheme="minorHAnsi"/>
          <w:bCs/>
          <w:lang w:eastAsia="en-US"/>
        </w:rPr>
        <w:t>Prace konstrukcyjne związane z budową łącznika oraz modernizacją instalacji wentylacji mechanicznej w istniejącym obiekcie mogą być prowadzone tylko w okresie wakacji szkolnych letnich.</w:t>
      </w:r>
    </w:p>
    <w:p w14:paraId="45D30AA4" w14:textId="1537A62B" w:rsid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lang w:eastAsia="en-US"/>
        </w:rPr>
      </w:pPr>
      <w:r w:rsidRPr="00834ECF">
        <w:rPr>
          <w:rFonts w:asciiTheme="minorHAnsi" w:eastAsiaTheme="majorEastAsia" w:hAnsiTheme="minorHAnsi" w:cstheme="minorHAnsi"/>
          <w:bCs/>
          <w:lang w:eastAsia="en-US"/>
        </w:rPr>
        <w:t>Wykonawca nie może prowadzić głośnych robót podczas egzaminów 8 klas.</w:t>
      </w:r>
    </w:p>
    <w:p w14:paraId="4C4C1ABB" w14:textId="77777777" w:rsidR="006421EC" w:rsidRPr="00834ECF"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lang w:eastAsia="en-US"/>
        </w:rPr>
      </w:pPr>
      <w:r w:rsidRPr="00834ECF">
        <w:rPr>
          <w:rFonts w:asciiTheme="minorHAnsi" w:eastAsiaTheme="majorEastAsia" w:hAnsiTheme="minorHAnsi" w:cstheme="minorHAnsi"/>
          <w:bCs/>
          <w:lang w:eastAsia="en-US"/>
        </w:rPr>
        <w:t>Część robót realizowanych będzie w trakcie czynnego już obiektu szkoły, w którym prowadzone będą  zajęcia edukacyjne. W związku z tym, Wykonawca jest zobowiązany do niezakłócania funkcjonowania obiektu oraz do zapewnienia bezpieczeństwa uczęszczającym do szkoły dzieciom.</w:t>
      </w:r>
    </w:p>
    <w:p w14:paraId="1EAA5A04" w14:textId="77777777" w:rsidR="006421EC" w:rsidRP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Dla uzyskania stosownych parametrów wymagana jest dbałość o dobór materiałów i wykonanie detali, szczególnie tych, które mają wpływ na parametry cieplne budynku. Na każdym etapie robót należy wykonać dokumentację fotograficzną, potwierdzającą właściwe wykonanie detali. Budynek przed ostatecznym wykończeniem powinien zostać poddany próbie szczelności przez certyfikowane jednostki metodą </w:t>
      </w:r>
      <w:proofErr w:type="spellStart"/>
      <w:r w:rsidRPr="006421EC">
        <w:rPr>
          <w:rFonts w:asciiTheme="minorHAnsi" w:eastAsiaTheme="majorEastAsia" w:hAnsiTheme="minorHAnsi" w:cstheme="minorHAnsi"/>
          <w:bCs/>
          <w:lang w:eastAsia="en-US"/>
        </w:rPr>
        <w:t>blowerdoor</w:t>
      </w:r>
      <w:proofErr w:type="spellEnd"/>
      <w:r w:rsidRPr="006421EC">
        <w:rPr>
          <w:rFonts w:asciiTheme="minorHAnsi" w:eastAsiaTheme="majorEastAsia" w:hAnsiTheme="minorHAnsi" w:cstheme="minorHAnsi"/>
          <w:bCs/>
          <w:lang w:eastAsia="en-US"/>
        </w:rPr>
        <w:t xml:space="preserve"> i uzyskać żądany wynik. Dlatego też podkreśla się wagę wykonania i uszczelnienia wszelkich elementów powłoki budynku z materiałów o stałych parametrach w czasie. W przypadku wykrycia nieszczelności należy określić nieszczelność i dokonać właściwych poprawek i następnie powtórzyć test szczelności. Należy wykonać również badanie termowizyjne potwierdzające brak mostków termicznych.</w:t>
      </w:r>
    </w:p>
    <w:p w14:paraId="084C1C61" w14:textId="77777777" w:rsidR="006421EC" w:rsidRP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color w:val="FF0000"/>
          <w:lang w:eastAsia="en-US"/>
        </w:rPr>
      </w:pPr>
      <w:r w:rsidRPr="006421EC">
        <w:rPr>
          <w:rFonts w:asciiTheme="minorHAnsi" w:eastAsiaTheme="majorEastAsia" w:hAnsiTheme="minorHAnsi" w:cstheme="minorHAnsi"/>
          <w:bCs/>
          <w:lang w:eastAsia="en-US"/>
        </w:rPr>
        <w:t>Ponadto Wykonawca ma obowiązek zrealizować przedmiot zamówienia zgodnie z zasadami wiedzy technicznej i budowlanej, obowiązującymi przepisami oraz normami, a także z wykorzystaniem materiałów własnych, które mieszczą się w ramach zawartych rozwiązaniach konstrukcyjnych, technologicznych i technicznych.</w:t>
      </w:r>
    </w:p>
    <w:p w14:paraId="6AE96F4E" w14:textId="77777777" w:rsidR="006421EC" w:rsidRP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color w:val="FF0000"/>
          <w:lang w:eastAsia="en-US"/>
        </w:rPr>
      </w:pPr>
      <w:r w:rsidRPr="006421EC">
        <w:rPr>
          <w:rFonts w:asciiTheme="minorHAnsi" w:eastAsiaTheme="majorEastAsia" w:hAnsiTheme="minorHAnsi" w:cstheme="minorHAnsi"/>
          <w:bCs/>
          <w:lang w:eastAsia="en-US"/>
        </w:rPr>
        <w:lastRenderedPageBreak/>
        <w:t>Szczegółowy zakres robót, zgodnie z którymi należy wykonać prace, zawiera dokumentacja projektowa, STWIOR, przedmiary robót, stanowiące załączniki do niniejszej SWZ.</w:t>
      </w:r>
    </w:p>
    <w:p w14:paraId="185FFAC6" w14:textId="77777777" w:rsidR="006421EC" w:rsidRP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color w:val="FF0000"/>
          <w:lang w:eastAsia="en-US"/>
        </w:rPr>
      </w:pPr>
      <w:r w:rsidRPr="006421EC">
        <w:rPr>
          <w:rFonts w:asciiTheme="minorHAnsi" w:eastAsiaTheme="majorEastAsia" w:hAnsiTheme="minorHAnsi" w:cstheme="minorHAnsi"/>
          <w:bCs/>
          <w:lang w:eastAsia="en-US"/>
        </w:rPr>
        <w:t>Zakres prac obejmuje również złożenie do Nadzoru Budowlanego zgłoszenia zakończenia robót budowlanych, jak również uzyskanie od Powiatowego Inspektora Nadzoru Budowlanego dla powiatu poznańskiego decyzji pozwolenia na użytkowanie.</w:t>
      </w:r>
    </w:p>
    <w:p w14:paraId="35244616" w14:textId="78AACEFC" w:rsidR="006421EC" w:rsidRP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color w:val="FF0000"/>
          <w:lang w:eastAsia="en-US"/>
        </w:rPr>
      </w:pPr>
      <w:r w:rsidRPr="006421EC">
        <w:rPr>
          <w:rFonts w:asciiTheme="minorHAnsi" w:eastAsiaTheme="majorEastAsia" w:hAnsiTheme="minorHAnsi" w:cstheme="minorHAnsi"/>
          <w:bCs/>
          <w:lang w:eastAsia="en-US"/>
        </w:rPr>
        <w:t>Wykonawca zobowiązany jest do opracowania dokumentacji powykonawczej w 2 egzemplarzach w wersji papierowej oraz elektronicznej na płycie CD i przekazania jej Zamawiającemu.</w:t>
      </w:r>
    </w:p>
    <w:bookmarkEnd w:id="5"/>
    <w:p w14:paraId="4BA190C2" w14:textId="77777777" w:rsidR="006421EC" w:rsidRPr="006421EC" w:rsidRDefault="006421EC" w:rsidP="00A2619B">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color w:val="FF0000"/>
          <w:lang w:eastAsia="en-US"/>
        </w:rPr>
      </w:pPr>
      <w:r w:rsidRPr="006421EC">
        <w:rPr>
          <w:rFonts w:asciiTheme="minorHAnsi" w:eastAsiaTheme="majorEastAsia" w:hAnsiTheme="minorHAnsi" w:cstheme="minorHAnsi"/>
          <w:bCs/>
          <w:lang w:eastAsia="en-US"/>
        </w:rPr>
        <w:t xml:space="preserve">Wspólny Słownik Zamówień: </w:t>
      </w:r>
      <w:r w:rsidRPr="006421EC">
        <w:rPr>
          <w:rFonts w:asciiTheme="minorHAnsi" w:hAnsiTheme="minorHAnsi"/>
          <w:b/>
          <w:bCs/>
        </w:rPr>
        <w:t>45214210-5</w:t>
      </w:r>
      <w:r w:rsidRPr="006421EC">
        <w:rPr>
          <w:rFonts w:asciiTheme="minorHAnsi" w:hAnsiTheme="minorHAnsi"/>
        </w:rPr>
        <w:t xml:space="preserve"> - Roboty budowlane w zakresie szkół podstawowych</w:t>
      </w:r>
    </w:p>
    <w:p w14:paraId="103B495B"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rPr>
        <w:t>Dodatkowe przedmioty:</w:t>
      </w:r>
    </w:p>
    <w:p w14:paraId="4D79EA98"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45000000-7</w:t>
      </w:r>
      <w:r w:rsidRPr="00346BF4">
        <w:rPr>
          <w:rFonts w:asciiTheme="minorHAnsi" w:hAnsiTheme="minorHAnsi"/>
        </w:rPr>
        <w:t xml:space="preserve"> – roboty budowlane </w:t>
      </w:r>
    </w:p>
    <w:p w14:paraId="5929AE72"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45100000-8</w:t>
      </w:r>
      <w:r w:rsidRPr="00346BF4">
        <w:rPr>
          <w:rFonts w:asciiTheme="minorHAnsi" w:hAnsiTheme="minorHAnsi"/>
        </w:rPr>
        <w:t xml:space="preserve"> – przygotowanie terenu pod budowę </w:t>
      </w:r>
    </w:p>
    <w:p w14:paraId="2F163477"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45200000-9</w:t>
      </w:r>
      <w:r w:rsidRPr="00346BF4">
        <w:rPr>
          <w:rFonts w:asciiTheme="minorHAnsi" w:hAnsiTheme="minorHAnsi"/>
        </w:rPr>
        <w:t xml:space="preserve"> – roboty budowlane w zakresie wznoszenia kompletnych obiektów</w:t>
      </w:r>
      <w:r>
        <w:rPr>
          <w:rFonts w:asciiTheme="minorHAnsi" w:hAnsiTheme="minorHAnsi"/>
        </w:rPr>
        <w:t xml:space="preserve"> </w:t>
      </w:r>
      <w:r w:rsidRPr="00346BF4">
        <w:rPr>
          <w:rFonts w:asciiTheme="minorHAnsi" w:hAnsiTheme="minorHAnsi"/>
        </w:rPr>
        <w:t xml:space="preserve">budowlanych lub ich części oraz roboty w zakresie inżynierii lądowej i wodnej </w:t>
      </w:r>
    </w:p>
    <w:p w14:paraId="01E78609"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45300000-0</w:t>
      </w:r>
      <w:r w:rsidRPr="00346BF4">
        <w:rPr>
          <w:rFonts w:asciiTheme="minorHAnsi" w:hAnsiTheme="minorHAnsi"/>
        </w:rPr>
        <w:t xml:space="preserve"> – roboty instalacyjne w budynkach </w:t>
      </w:r>
    </w:p>
    <w:p w14:paraId="2A0DC1B7"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45320000-6</w:t>
      </w:r>
      <w:r w:rsidRPr="00346BF4">
        <w:rPr>
          <w:rFonts w:asciiTheme="minorHAnsi" w:hAnsiTheme="minorHAnsi"/>
        </w:rPr>
        <w:t xml:space="preserve"> – roboty izolacyjne </w:t>
      </w:r>
    </w:p>
    <w:p w14:paraId="6CCD5708"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45400000-1</w:t>
      </w:r>
      <w:r w:rsidRPr="00346BF4">
        <w:rPr>
          <w:rFonts w:asciiTheme="minorHAnsi" w:hAnsiTheme="minorHAnsi"/>
        </w:rPr>
        <w:t xml:space="preserve"> – roboty wykończeniowe z zakresie obiektów budowlanych</w:t>
      </w:r>
    </w:p>
    <w:p w14:paraId="1C90BEAD"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cs="Arial"/>
          <w:b/>
          <w:bCs/>
        </w:rPr>
      </w:pPr>
      <w:r w:rsidRPr="00346BF4">
        <w:rPr>
          <w:rFonts w:asciiTheme="minorHAnsi" w:hAnsiTheme="minorHAnsi"/>
          <w:b/>
          <w:bCs/>
        </w:rPr>
        <w:t>31682210-5</w:t>
      </w:r>
      <w:r w:rsidRPr="00346BF4">
        <w:rPr>
          <w:rFonts w:asciiTheme="minorHAnsi" w:hAnsiTheme="minorHAnsi"/>
        </w:rPr>
        <w:t xml:space="preserve"> – aparatura i sprzęt sterujący</w:t>
      </w:r>
    </w:p>
    <w:p w14:paraId="77EFB48F"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cs="Arial"/>
          <w:b/>
          <w:bCs/>
        </w:rPr>
      </w:pPr>
      <w:r w:rsidRPr="00346BF4">
        <w:rPr>
          <w:rFonts w:asciiTheme="minorHAnsi" w:hAnsiTheme="minorHAnsi"/>
          <w:b/>
          <w:bCs/>
        </w:rPr>
        <w:t>45312100-8</w:t>
      </w:r>
      <w:r w:rsidRPr="00346BF4">
        <w:rPr>
          <w:rFonts w:asciiTheme="minorHAnsi" w:hAnsiTheme="minorHAnsi" w:cs="Arial"/>
          <w:b/>
          <w:bCs/>
        </w:rPr>
        <w:t xml:space="preserve"> </w:t>
      </w:r>
      <w:r w:rsidRPr="00346BF4">
        <w:rPr>
          <w:rFonts w:asciiTheme="minorHAnsi" w:hAnsiTheme="minorHAnsi" w:cs="Arial"/>
          <w:bCs/>
        </w:rPr>
        <w:t>–</w:t>
      </w:r>
      <w:r w:rsidRPr="00346BF4">
        <w:rPr>
          <w:rFonts w:asciiTheme="minorHAnsi" w:hAnsiTheme="minorHAnsi" w:cs="Arial"/>
          <w:b/>
          <w:bCs/>
        </w:rPr>
        <w:t xml:space="preserve"> </w:t>
      </w:r>
      <w:r w:rsidRPr="00346BF4">
        <w:rPr>
          <w:rFonts w:asciiTheme="minorHAnsi" w:hAnsiTheme="minorHAnsi"/>
        </w:rPr>
        <w:t>instalowanie przeciwpożarowych systemów alarmowych</w:t>
      </w:r>
    </w:p>
    <w:p w14:paraId="41EEB741" w14:textId="77777777" w:rsidR="006421EC"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45312200-9</w:t>
      </w:r>
      <w:r w:rsidRPr="00346BF4">
        <w:rPr>
          <w:rFonts w:asciiTheme="minorHAnsi" w:hAnsiTheme="minorHAnsi" w:cs="Arial"/>
          <w:b/>
          <w:bCs/>
        </w:rPr>
        <w:t xml:space="preserve">  </w:t>
      </w:r>
      <w:r w:rsidRPr="00346BF4">
        <w:rPr>
          <w:rFonts w:asciiTheme="minorHAnsi" w:hAnsiTheme="minorHAnsi" w:cs="Arial"/>
          <w:bCs/>
        </w:rPr>
        <w:t>–</w:t>
      </w:r>
      <w:r w:rsidRPr="00346BF4">
        <w:rPr>
          <w:rFonts w:asciiTheme="minorHAnsi" w:hAnsiTheme="minorHAnsi" w:cs="Arial"/>
          <w:b/>
          <w:bCs/>
        </w:rPr>
        <w:t xml:space="preserve"> </w:t>
      </w:r>
      <w:r w:rsidRPr="00346BF4">
        <w:rPr>
          <w:rFonts w:asciiTheme="minorHAnsi" w:hAnsiTheme="minorHAnsi"/>
        </w:rPr>
        <w:t>instalowanie przeciwwłamaniowych systemów alarmowych</w:t>
      </w:r>
    </w:p>
    <w:p w14:paraId="5C70277A" w14:textId="77777777" w:rsidR="006421EC" w:rsidRPr="00074A69" w:rsidRDefault="006421EC" w:rsidP="0023075E">
      <w:pPr>
        <w:pStyle w:val="Akapitzlist"/>
        <w:numPr>
          <w:ilvl w:val="1"/>
          <w:numId w:val="48"/>
        </w:numPr>
        <w:tabs>
          <w:tab w:val="left" w:pos="284"/>
        </w:tabs>
        <w:spacing w:before="120" w:after="120" w:line="269" w:lineRule="auto"/>
        <w:ind w:left="0" w:hanging="284"/>
        <w:contextualSpacing/>
        <w:jc w:val="both"/>
        <w:rPr>
          <w:rFonts w:asciiTheme="minorHAnsi" w:eastAsiaTheme="majorEastAsia" w:hAnsiTheme="minorHAnsi" w:cstheme="minorHAnsi"/>
          <w:bCs/>
          <w:lang w:eastAsia="en-US"/>
        </w:rPr>
      </w:pPr>
      <w:r w:rsidRPr="00074A69">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074A69">
        <w:rPr>
          <w:rFonts w:asciiTheme="minorHAnsi" w:eastAsiaTheme="majorEastAsia" w:hAnsiTheme="minorHAnsi" w:cstheme="minorHAnsi"/>
          <w:b/>
          <w:bCs/>
          <w:iCs/>
          <w:lang w:eastAsia="en-US"/>
        </w:rPr>
        <w:t>załącznik nr 8 do SWZ.</w:t>
      </w:r>
    </w:p>
    <w:p w14:paraId="2D5CDB5B" w14:textId="7EB07AFE" w:rsidR="006421EC" w:rsidRPr="000F68CB" w:rsidRDefault="006421EC" w:rsidP="00C31B17">
      <w:pPr>
        <w:pStyle w:val="Akapitzlist"/>
        <w:numPr>
          <w:ilvl w:val="1"/>
          <w:numId w:val="48"/>
        </w:numPr>
        <w:tabs>
          <w:tab w:val="left" w:pos="284"/>
        </w:tabs>
        <w:spacing w:before="120" w:after="120" w:line="269" w:lineRule="auto"/>
        <w:ind w:left="0" w:hanging="284"/>
        <w:contextualSpacing/>
        <w:jc w:val="both"/>
        <w:rPr>
          <w:rFonts w:asciiTheme="minorHAnsi" w:eastAsiaTheme="majorEastAsia" w:hAnsiTheme="minorHAnsi" w:cstheme="minorHAnsi"/>
          <w:bCs/>
          <w:lang w:eastAsia="en-US"/>
        </w:rPr>
      </w:pPr>
      <w:r w:rsidRPr="000F68CB">
        <w:rPr>
          <w:rFonts w:asciiTheme="minorHAnsi" w:eastAsiaTheme="majorEastAsia" w:hAnsiTheme="minorHAnsi" w:cstheme="minorHAnsi"/>
          <w:bCs/>
          <w:lang w:eastAsia="en-US"/>
        </w:rPr>
        <w:t xml:space="preserve">Wykonawca zobowiązany jest przez cały okres, na jaki zostanie zawarta Umowa, posiadać </w:t>
      </w:r>
      <w:r w:rsidRPr="00306A59">
        <w:rPr>
          <w:rFonts w:asciiTheme="minorHAnsi" w:eastAsiaTheme="majorEastAsia" w:hAnsiTheme="minorHAnsi" w:cstheme="minorHAnsi"/>
          <w:bCs/>
          <w:lang w:eastAsia="en-US"/>
        </w:rPr>
        <w:t>ubezpieczenie od odpowiedzialności cywilnej w zakresie prowadzonej działalności gospodarczej związanej z przedmiotem zamówienia na sumę gwarancyjną</w:t>
      </w:r>
      <w:r w:rsidR="000F68CB" w:rsidRPr="00306A59">
        <w:rPr>
          <w:rFonts w:asciiTheme="minorHAnsi" w:eastAsiaTheme="majorEastAsia" w:hAnsiTheme="minorHAnsi" w:cstheme="minorHAnsi"/>
          <w:bCs/>
          <w:lang w:eastAsia="en-US"/>
        </w:rPr>
        <w:t xml:space="preserve"> n</w:t>
      </w:r>
      <w:r w:rsidRPr="00306A59">
        <w:rPr>
          <w:rFonts w:asciiTheme="minorHAnsi" w:eastAsiaTheme="majorEastAsia" w:hAnsiTheme="minorHAnsi" w:cstheme="minorHAnsi"/>
          <w:bCs/>
          <w:lang w:eastAsia="en-US"/>
        </w:rPr>
        <w:t>ie mniejszą niż 1</w:t>
      </w:r>
      <w:r w:rsidR="003C274D" w:rsidRPr="00306A59">
        <w:rPr>
          <w:rFonts w:asciiTheme="minorHAnsi" w:eastAsiaTheme="majorEastAsia" w:hAnsiTheme="minorHAnsi" w:cstheme="minorHAnsi"/>
          <w:bCs/>
          <w:lang w:eastAsia="en-US"/>
        </w:rPr>
        <w:t>1</w:t>
      </w:r>
      <w:r w:rsidR="0023075E" w:rsidRPr="00306A59">
        <w:rPr>
          <w:rFonts w:asciiTheme="minorHAnsi" w:eastAsiaTheme="majorEastAsia" w:hAnsiTheme="minorHAnsi" w:cstheme="minorHAnsi"/>
          <w:bCs/>
          <w:lang w:eastAsia="en-US"/>
        </w:rPr>
        <w:t> </w:t>
      </w:r>
      <w:r w:rsidR="00C42EFD" w:rsidRPr="00306A59">
        <w:rPr>
          <w:rFonts w:asciiTheme="minorHAnsi" w:eastAsiaTheme="majorEastAsia" w:hAnsiTheme="minorHAnsi" w:cstheme="minorHAnsi"/>
          <w:bCs/>
          <w:lang w:eastAsia="en-US"/>
        </w:rPr>
        <w:t>0</w:t>
      </w:r>
      <w:r w:rsidR="0023075E" w:rsidRPr="00306A59">
        <w:rPr>
          <w:rFonts w:asciiTheme="minorHAnsi" w:eastAsiaTheme="majorEastAsia" w:hAnsiTheme="minorHAnsi" w:cstheme="minorHAnsi"/>
          <w:bCs/>
          <w:lang w:eastAsia="en-US"/>
        </w:rPr>
        <w:t xml:space="preserve">00 </w:t>
      </w:r>
      <w:r w:rsidRPr="00306A59">
        <w:rPr>
          <w:rFonts w:asciiTheme="minorHAnsi" w:eastAsiaTheme="majorEastAsia" w:hAnsiTheme="minorHAnsi" w:cstheme="minorHAnsi"/>
          <w:bCs/>
          <w:lang w:eastAsia="en-US"/>
        </w:rPr>
        <w:t xml:space="preserve">000,00 złotych (słownie: </w:t>
      </w:r>
      <w:r w:rsidR="003C274D" w:rsidRPr="00306A59">
        <w:rPr>
          <w:rFonts w:asciiTheme="minorHAnsi" w:eastAsiaTheme="majorEastAsia" w:hAnsiTheme="minorHAnsi" w:cstheme="minorHAnsi"/>
          <w:bCs/>
          <w:lang w:eastAsia="en-US"/>
        </w:rPr>
        <w:t>jedenaście</w:t>
      </w:r>
      <w:r w:rsidR="00834ECF" w:rsidRPr="00306A59">
        <w:rPr>
          <w:rFonts w:asciiTheme="minorHAnsi" w:eastAsiaTheme="majorEastAsia" w:hAnsiTheme="minorHAnsi" w:cstheme="minorHAnsi"/>
          <w:bCs/>
          <w:lang w:eastAsia="en-US"/>
        </w:rPr>
        <w:t xml:space="preserve"> </w:t>
      </w:r>
      <w:r w:rsidRPr="00306A59">
        <w:rPr>
          <w:rFonts w:asciiTheme="minorHAnsi" w:eastAsiaTheme="majorEastAsia" w:hAnsiTheme="minorHAnsi" w:cstheme="minorHAnsi"/>
          <w:bCs/>
          <w:lang w:eastAsia="en-US"/>
        </w:rPr>
        <w:t>milionów złotych)</w:t>
      </w:r>
      <w:r w:rsidR="00C42EFD" w:rsidRPr="00306A59">
        <w:rPr>
          <w:rFonts w:asciiTheme="minorHAnsi" w:eastAsiaTheme="majorEastAsia" w:hAnsiTheme="minorHAnsi" w:cstheme="minorHAnsi"/>
          <w:bCs/>
          <w:lang w:eastAsia="en-US"/>
        </w:rPr>
        <w:t>,</w:t>
      </w:r>
      <w:r w:rsidR="000F68CB" w:rsidRPr="00306A59">
        <w:rPr>
          <w:rFonts w:asciiTheme="minorHAnsi" w:eastAsiaTheme="majorEastAsia" w:hAnsiTheme="minorHAnsi" w:cstheme="minorHAnsi"/>
          <w:bCs/>
          <w:lang w:eastAsia="en-US"/>
        </w:rPr>
        <w:t xml:space="preserve"> </w:t>
      </w:r>
      <w:r w:rsidRPr="00306A59">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w:t>
      </w:r>
      <w:r w:rsidRPr="000F68CB">
        <w:rPr>
          <w:rFonts w:asciiTheme="minorHAnsi" w:eastAsiaTheme="majorEastAsia" w:hAnsiTheme="minorHAnsi" w:cstheme="minorHAnsi"/>
          <w:bCs/>
          <w:lang w:eastAsia="en-US"/>
        </w:rPr>
        <w:t>zakresie prowadzonej działalności związanej z przedmiotem zamówienia najpóźniej w ciągu 7 dni od daty wystawienia tego dokumentu.</w:t>
      </w:r>
    </w:p>
    <w:p w14:paraId="5E580A79" w14:textId="601DB63D" w:rsidR="006421EC" w:rsidRPr="00241FBE" w:rsidRDefault="006421EC" w:rsidP="00306A59">
      <w:pPr>
        <w:pStyle w:val="Akapitzlist"/>
        <w:numPr>
          <w:ilvl w:val="1"/>
          <w:numId w:val="48"/>
        </w:numPr>
        <w:tabs>
          <w:tab w:val="left" w:pos="284"/>
        </w:tabs>
        <w:spacing w:before="120" w:after="120" w:line="269" w:lineRule="auto"/>
        <w:ind w:left="0"/>
        <w:contextualSpacing/>
        <w:jc w:val="both"/>
        <w:rPr>
          <w:rFonts w:asciiTheme="minorHAnsi" w:eastAsiaTheme="majorEastAsia" w:hAnsiTheme="minorHAnsi" w:cstheme="minorHAnsi"/>
          <w:bCs/>
          <w:lang w:eastAsia="en-US"/>
        </w:rPr>
      </w:pPr>
      <w:r w:rsidRPr="0061726C">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t>
      </w:r>
      <w:r w:rsidRPr="0061726C">
        <w:rPr>
          <w:rFonts w:asciiTheme="minorHAnsi" w:eastAsiaTheme="majorEastAsia" w:hAnsiTheme="minorHAnsi" w:cstheme="minorHAnsi"/>
          <w:lang w:eastAsia="en-US"/>
        </w:rPr>
        <w:lastRenderedPageBreak/>
        <w:t xml:space="preserve">wymagań minimalnych będzie skutkować odrzuceniem oferty jako niezgodnej z warunkami zamówienia na podstawie art. 226 ust. 1 pkt 5 ustawy </w:t>
      </w:r>
      <w:proofErr w:type="spellStart"/>
      <w:r w:rsidRPr="0061726C">
        <w:rPr>
          <w:rFonts w:asciiTheme="minorHAnsi" w:eastAsiaTheme="majorEastAsia" w:hAnsiTheme="minorHAnsi" w:cstheme="minorHAnsi"/>
          <w:lang w:eastAsia="en-US"/>
        </w:rPr>
        <w:t>Pzp</w:t>
      </w:r>
      <w:proofErr w:type="spellEnd"/>
      <w:r w:rsidRPr="0061726C">
        <w:rPr>
          <w:rFonts w:asciiTheme="minorHAnsi" w:eastAsiaTheme="majorEastAsia" w:hAnsiTheme="minorHAnsi" w:cstheme="minorHAnsi"/>
          <w:lang w:eastAsia="en-US"/>
        </w:rPr>
        <w:t>.</w:t>
      </w:r>
    </w:p>
    <w:p w14:paraId="6EE52E81" w14:textId="77777777" w:rsidR="00241FBE" w:rsidRPr="00FD7A98" w:rsidRDefault="00241FBE" w:rsidP="00241FBE">
      <w:pPr>
        <w:pStyle w:val="Akapitzlist"/>
        <w:tabs>
          <w:tab w:val="left" w:pos="284"/>
        </w:tabs>
        <w:spacing w:before="120" w:after="120" w:line="269" w:lineRule="auto"/>
        <w:ind w:left="0"/>
        <w:contextualSpacing/>
        <w:jc w:val="both"/>
        <w:rPr>
          <w:rFonts w:asciiTheme="minorHAnsi" w:eastAsiaTheme="majorEastAsia" w:hAnsiTheme="minorHAnsi" w:cstheme="minorHAnsi"/>
          <w:bCs/>
          <w:sz w:val="12"/>
          <w:szCs w:val="12"/>
          <w:lang w:eastAsia="en-US"/>
        </w:rPr>
      </w:pPr>
    </w:p>
    <w:p w14:paraId="7296AAAE" w14:textId="77777777" w:rsidR="006421EC" w:rsidRPr="0061726C" w:rsidRDefault="006421EC" w:rsidP="0023075E">
      <w:pPr>
        <w:pStyle w:val="Akapitzlist"/>
        <w:numPr>
          <w:ilvl w:val="1"/>
          <w:numId w:val="48"/>
        </w:numPr>
        <w:tabs>
          <w:tab w:val="left" w:pos="284"/>
        </w:tabs>
        <w:spacing w:before="120" w:after="120" w:line="269" w:lineRule="auto"/>
        <w:ind w:left="0"/>
        <w:contextualSpacing/>
        <w:jc w:val="both"/>
        <w:rPr>
          <w:rFonts w:asciiTheme="minorHAnsi" w:eastAsiaTheme="majorEastAsia" w:hAnsiTheme="minorHAnsi" w:cstheme="minorHAnsi"/>
          <w:bCs/>
          <w:lang w:eastAsia="en-US"/>
        </w:rPr>
      </w:pPr>
      <w:r w:rsidRPr="0061726C">
        <w:rPr>
          <w:rFonts w:asciiTheme="minorHAnsi" w:eastAsiaTheme="majorEastAsia" w:hAnsiTheme="minorHAnsi" w:cstheme="minorHAnsi"/>
          <w:b/>
          <w:lang w:eastAsia="en-US"/>
        </w:rPr>
        <w:t>Gwarancja i rękojmia</w:t>
      </w:r>
    </w:p>
    <w:p w14:paraId="191ED68A" w14:textId="77777777" w:rsidR="006421EC" w:rsidRPr="006421EC" w:rsidRDefault="006421EC" w:rsidP="00241FBE">
      <w:pPr>
        <w:numPr>
          <w:ilvl w:val="0"/>
          <w:numId w:val="1"/>
        </w:numPr>
        <w:spacing w:before="120" w:after="120" w:line="269" w:lineRule="auto"/>
        <w:ind w:left="0" w:firstLine="0"/>
        <w:contextualSpacing/>
        <w:jc w:val="both"/>
        <w:rPr>
          <w:rFonts w:asciiTheme="minorHAnsi" w:eastAsiaTheme="majorEastAsia" w:hAnsiTheme="minorHAnsi" w:cstheme="minorHAnsi"/>
          <w:lang w:eastAsia="en-US"/>
        </w:rPr>
      </w:pPr>
      <w:r w:rsidRPr="006421EC">
        <w:rPr>
          <w:rFonts w:asciiTheme="minorHAnsi" w:eastAsiaTheme="majorEastAsia" w:hAnsiTheme="minorHAnsi" w:cstheme="minorHAnsi"/>
          <w:lang w:eastAsia="en-US"/>
        </w:rPr>
        <w:t>Wymagany okres gwarancji na roboty budowlano-montażowe - zgodnie z ofertą, minimum 60 miesięcy, maksymalnie 72 miesiące.</w:t>
      </w:r>
    </w:p>
    <w:p w14:paraId="4F193364" w14:textId="77777777" w:rsidR="006421EC" w:rsidRPr="006421EC" w:rsidRDefault="006421EC" w:rsidP="00241FBE">
      <w:pPr>
        <w:numPr>
          <w:ilvl w:val="0"/>
          <w:numId w:val="1"/>
        </w:numPr>
        <w:spacing w:before="120" w:after="120" w:line="269" w:lineRule="auto"/>
        <w:ind w:left="0" w:firstLine="0"/>
        <w:contextualSpacing/>
        <w:jc w:val="both"/>
        <w:rPr>
          <w:rFonts w:asciiTheme="minorHAnsi" w:eastAsiaTheme="majorEastAsia" w:hAnsiTheme="minorHAnsi" w:cstheme="minorHAnsi"/>
          <w:lang w:eastAsia="en-US"/>
        </w:rPr>
      </w:pPr>
      <w:r w:rsidRPr="006421EC">
        <w:rPr>
          <w:rFonts w:asciiTheme="minorHAnsi" w:eastAsiaTheme="majorEastAsia" w:hAnsiTheme="minorHAnsi" w:cstheme="minorHAnsi"/>
          <w:lang w:eastAsia="en-US"/>
        </w:rPr>
        <w:t>Wymagany okres gwarancji na wbudowane urządzenia zgodnie z kartami producenta, jednak nie mniej niż 36 miesięcy.</w:t>
      </w:r>
    </w:p>
    <w:p w14:paraId="77D04A6F" w14:textId="46CF7FAB" w:rsidR="00834ECF" w:rsidRPr="00834ECF" w:rsidRDefault="00834ECF" w:rsidP="00632131">
      <w:pPr>
        <w:pStyle w:val="Akapitzlist"/>
        <w:numPr>
          <w:ilvl w:val="0"/>
          <w:numId w:val="1"/>
        </w:numPr>
        <w:spacing w:line="252" w:lineRule="auto"/>
        <w:rPr>
          <w:rFonts w:asciiTheme="minorHAnsi" w:eastAsiaTheme="majorEastAsia" w:hAnsiTheme="minorHAnsi" w:cstheme="minorHAnsi"/>
          <w:lang w:eastAsia="en-US"/>
        </w:rPr>
      </w:pPr>
      <w:r w:rsidRPr="00834ECF">
        <w:rPr>
          <w:rFonts w:asciiTheme="minorHAnsi" w:eastAsiaTheme="majorEastAsia" w:hAnsiTheme="minorHAnsi" w:cstheme="minorHAnsi"/>
          <w:lang w:eastAsia="en-US"/>
        </w:rPr>
        <w:t>Zakres uprawnień z tytułu rękojmi regulują przepisy Kodeksu cywilnego.</w:t>
      </w:r>
    </w:p>
    <w:p w14:paraId="56D08EB6" w14:textId="77777777" w:rsidR="000C0B0D" w:rsidRPr="00C42EFD" w:rsidRDefault="000C0B0D" w:rsidP="00632131">
      <w:pPr>
        <w:spacing w:line="252" w:lineRule="auto"/>
        <w:jc w:val="both"/>
        <w:rPr>
          <w:rFonts w:asciiTheme="minorHAnsi" w:hAnsiTheme="minorHAnsi" w:cstheme="minorHAnsi"/>
          <w:b/>
          <w:sz w:val="20"/>
          <w:szCs w:val="20"/>
        </w:rPr>
      </w:pPr>
    </w:p>
    <w:p w14:paraId="6EFABF28" w14:textId="4B90F962" w:rsidR="000C0B0D" w:rsidRPr="00A867FB" w:rsidRDefault="00E40172" w:rsidP="00632131">
      <w:pPr>
        <w:pStyle w:val="Akapitzlist"/>
        <w:numPr>
          <w:ilvl w:val="0"/>
          <w:numId w:val="17"/>
        </w:numPr>
        <w:spacing w:line="252" w:lineRule="auto"/>
        <w:ind w:left="284" w:hanging="284"/>
        <w:jc w:val="both"/>
        <w:rPr>
          <w:rFonts w:asciiTheme="minorHAnsi" w:hAnsiTheme="minorHAnsi" w:cstheme="minorHAnsi"/>
          <w:b/>
        </w:rPr>
      </w:pPr>
      <w:r w:rsidRPr="00A867FB">
        <w:rPr>
          <w:rFonts w:asciiTheme="minorHAnsi" w:hAnsiTheme="minorHAnsi" w:cstheme="minorHAnsi"/>
          <w:b/>
        </w:rPr>
        <w:t>Rozwiązania równoważne</w:t>
      </w:r>
    </w:p>
    <w:p w14:paraId="327B77C7" w14:textId="7B7B8362" w:rsidR="000C0B0D" w:rsidRDefault="00E91595" w:rsidP="00A61EA2">
      <w:pPr>
        <w:pStyle w:val="Akapitzlist"/>
        <w:numPr>
          <w:ilvl w:val="0"/>
          <w:numId w:val="49"/>
        </w:numPr>
        <w:spacing w:before="120" w:after="120" w:line="269" w:lineRule="auto"/>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r w:rsidR="00B32D37">
        <w:rPr>
          <w:rFonts w:asciiTheme="minorHAnsi" w:eastAsiaTheme="majorEastAsia" w:hAnsiTheme="minorHAnsi" w:cstheme="minorHAnsi"/>
          <w:lang w:eastAsia="en-US"/>
        </w:rPr>
        <w:t xml:space="preserve">. </w:t>
      </w:r>
      <w:r w:rsidRPr="00B32D37">
        <w:rPr>
          <w:rFonts w:asciiTheme="minorHAnsi" w:eastAsiaTheme="majorEastAsia" w:hAnsiTheme="minorHAnsi" w:cstheme="minorHAnsi"/>
          <w:lang w:eastAsia="en-US"/>
        </w:rPr>
        <w:t xml:space="preserve">Opis rozwiązań i materiałów równoważnych wymaganych przez Zamawiającego znajduje się </w:t>
      </w:r>
      <w:r w:rsidR="00C434F6" w:rsidRPr="00B32D37">
        <w:rPr>
          <w:rFonts w:asciiTheme="minorHAnsi" w:eastAsiaTheme="majorEastAsia" w:hAnsiTheme="minorHAnsi" w:cstheme="minorHAnsi"/>
          <w:lang w:eastAsia="en-US"/>
        </w:rPr>
        <w:t xml:space="preserve">w </w:t>
      </w:r>
      <w:r w:rsidR="00C434F6" w:rsidRPr="00B32D37">
        <w:rPr>
          <w:rFonts w:asciiTheme="minorHAnsi" w:eastAsiaTheme="majorEastAsia" w:hAnsiTheme="minorHAnsi" w:cstheme="minorHAnsi"/>
          <w:b/>
          <w:bCs/>
          <w:lang w:eastAsia="en-US"/>
        </w:rPr>
        <w:t>załączniku nr 1</w:t>
      </w:r>
      <w:r w:rsidR="00856E7E">
        <w:rPr>
          <w:rFonts w:asciiTheme="minorHAnsi" w:eastAsiaTheme="majorEastAsia" w:hAnsiTheme="minorHAnsi" w:cstheme="minorHAnsi"/>
          <w:b/>
          <w:bCs/>
          <w:lang w:eastAsia="en-US"/>
        </w:rPr>
        <w:t>2</w:t>
      </w:r>
      <w:r w:rsidR="00C434F6" w:rsidRPr="00B32D37">
        <w:rPr>
          <w:rFonts w:asciiTheme="minorHAnsi" w:eastAsiaTheme="majorEastAsia" w:hAnsiTheme="minorHAnsi" w:cstheme="minorHAnsi"/>
          <w:b/>
          <w:bCs/>
          <w:lang w:eastAsia="en-US"/>
        </w:rPr>
        <w:t xml:space="preserve"> do SW</w:t>
      </w:r>
      <w:r w:rsidRPr="00B32D37">
        <w:rPr>
          <w:rFonts w:asciiTheme="minorHAnsi" w:eastAsiaTheme="majorEastAsia" w:hAnsiTheme="minorHAnsi" w:cstheme="minorHAnsi"/>
          <w:b/>
          <w:bCs/>
          <w:lang w:eastAsia="en-US"/>
        </w:rPr>
        <w:t>Z</w:t>
      </w:r>
      <w:r w:rsidR="000C0B0D" w:rsidRPr="00B32D37">
        <w:rPr>
          <w:rFonts w:asciiTheme="minorHAnsi" w:eastAsiaTheme="majorEastAsia" w:hAnsiTheme="minorHAnsi" w:cstheme="minorHAnsi"/>
          <w:lang w:eastAsia="en-US"/>
        </w:rPr>
        <w:t xml:space="preserve">. W takim </w:t>
      </w:r>
      <w:r w:rsidR="00A2619B" w:rsidRPr="00B32D37">
        <w:rPr>
          <w:rFonts w:asciiTheme="minorHAnsi" w:eastAsiaTheme="majorEastAsia" w:hAnsiTheme="minorHAnsi" w:cstheme="minorHAnsi"/>
          <w:lang w:eastAsia="en-US"/>
        </w:rPr>
        <w:t>w</w:t>
      </w:r>
      <w:r w:rsidR="000C0B0D" w:rsidRPr="00B32D37">
        <w:rPr>
          <w:rFonts w:asciiTheme="minorHAnsi" w:eastAsiaTheme="majorEastAsia" w:hAnsiTheme="minorHAnsi" w:cstheme="minorHAnsi"/>
          <w:lang w:eastAsia="en-US"/>
        </w:rPr>
        <w:t>ypadku</w:t>
      </w:r>
      <w:r w:rsidR="00A2619B" w:rsidRPr="00B32D37">
        <w:rPr>
          <w:rFonts w:asciiTheme="minorHAnsi" w:eastAsiaTheme="majorEastAsia" w:hAnsiTheme="minorHAnsi" w:cstheme="minorHAnsi"/>
          <w:lang w:eastAsia="en-US"/>
        </w:rPr>
        <w:t xml:space="preserve"> </w:t>
      </w:r>
      <w:r w:rsidR="00F37383" w:rsidRPr="00B32D37">
        <w:rPr>
          <w:rFonts w:asciiTheme="minorHAnsi" w:eastAsiaTheme="majorEastAsia" w:hAnsiTheme="minorHAnsi" w:cstheme="minorHAnsi"/>
          <w:lang w:eastAsia="en-US"/>
        </w:rPr>
        <w:t>W</w:t>
      </w:r>
      <w:r w:rsidR="000C0B0D" w:rsidRPr="00B32D37">
        <w:rPr>
          <w:rFonts w:asciiTheme="minorHAnsi" w:eastAsiaTheme="majorEastAsia" w:hAnsiTheme="minorHAnsi" w:cstheme="minorHAnsi"/>
          <w:lang w:eastAsia="en-US"/>
        </w:rPr>
        <w:t>ykonawca załącza do oferty wykaz rozwiązań równoważnych wraz z jego opisem lub normami</w:t>
      </w:r>
      <w:r w:rsidR="003601AC" w:rsidRPr="00B32D37">
        <w:rPr>
          <w:rFonts w:asciiTheme="minorHAnsi" w:eastAsiaTheme="majorEastAsia" w:hAnsiTheme="minorHAnsi" w:cstheme="minorHAnsi"/>
          <w:lang w:eastAsia="en-US"/>
        </w:rPr>
        <w:t>.</w:t>
      </w:r>
    </w:p>
    <w:p w14:paraId="712CE2CE" w14:textId="77777777" w:rsidR="00B32D37" w:rsidRDefault="00B32D37" w:rsidP="00B32D37">
      <w:pPr>
        <w:pStyle w:val="Akapitzlist"/>
        <w:numPr>
          <w:ilvl w:val="0"/>
          <w:numId w:val="49"/>
        </w:numPr>
        <w:spacing w:before="120" w:after="120" w:line="269" w:lineRule="auto"/>
        <w:contextualSpacing/>
        <w:jc w:val="both"/>
        <w:rPr>
          <w:rFonts w:asciiTheme="minorHAnsi" w:eastAsiaTheme="majorEastAsia" w:hAnsiTheme="minorHAnsi" w:cstheme="minorHAnsi"/>
          <w:lang w:eastAsia="en-US"/>
        </w:rPr>
      </w:pPr>
      <w:bookmarkStart w:id="6" w:name="_Hlk63764892"/>
      <w:r w:rsidRPr="00B32D37">
        <w:rPr>
          <w:rFonts w:asciiTheme="minorHAnsi" w:eastAsiaTheme="majorEastAsia" w:hAnsiTheme="minorHAnsi" w:cstheme="minorHAnsi"/>
          <w:lang w:eastAsia="en-US"/>
        </w:rPr>
        <w:t>Uzupełnienia/zmiany w stosunku do dokumentacji projektowej:</w:t>
      </w:r>
    </w:p>
    <w:p w14:paraId="03029B16" w14:textId="3C785B25" w:rsidR="00B32D37" w:rsidRPr="00B32D37" w:rsidRDefault="00B32D37" w:rsidP="00B32D37">
      <w:pPr>
        <w:pStyle w:val="Akapitzlist"/>
        <w:spacing w:before="120" w:after="120" w:line="269" w:lineRule="auto"/>
        <w:ind w:left="720"/>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W ciągach komunikacyjnych, pomieszczeniach korytarzy, pokojach biurowych, salach lekcyjnych, świetlicach i innych pomieszczeniach, gdzie w projekcie oznaczono zastosowanie wykładziny obiektowej winylowej w panelach 635</w:t>
      </w:r>
      <w:r>
        <w:rPr>
          <w:rFonts w:asciiTheme="minorHAnsi" w:eastAsiaTheme="majorEastAsia" w:hAnsiTheme="minorHAnsi" w:cstheme="minorHAnsi"/>
          <w:lang w:eastAsia="en-US"/>
        </w:rPr>
        <w:t xml:space="preserve"> </w:t>
      </w:r>
      <w:r w:rsidRPr="00B32D37">
        <w:rPr>
          <w:rFonts w:asciiTheme="minorHAnsi" w:eastAsiaTheme="majorEastAsia" w:hAnsiTheme="minorHAnsi" w:cstheme="minorHAnsi"/>
          <w:lang w:eastAsia="en-US"/>
        </w:rPr>
        <w:t>mm x 635</w:t>
      </w:r>
      <w:r>
        <w:rPr>
          <w:rFonts w:asciiTheme="minorHAnsi" w:eastAsiaTheme="majorEastAsia" w:hAnsiTheme="minorHAnsi" w:cstheme="minorHAnsi"/>
          <w:lang w:eastAsia="en-US"/>
        </w:rPr>
        <w:t xml:space="preserve"> </w:t>
      </w:r>
      <w:r w:rsidRPr="00B32D37">
        <w:rPr>
          <w:rFonts w:asciiTheme="minorHAnsi" w:eastAsiaTheme="majorEastAsia" w:hAnsiTheme="minorHAnsi" w:cstheme="minorHAnsi"/>
          <w:lang w:eastAsia="en-US"/>
        </w:rPr>
        <w:t>mm, Zamawiający wprowadza zmianę na wykładzinę obiektową, winylową PUR, homogeniczną, rolowaną, która powinna spełniać następujące minimalne parametry istotne:</w:t>
      </w:r>
    </w:p>
    <w:p w14:paraId="1604469A" w14:textId="77777777" w:rsidR="00B32D37" w:rsidRPr="00B32D37" w:rsidRDefault="00B32D37" w:rsidP="00B32D37">
      <w:pPr>
        <w:spacing w:before="120" w:after="120" w:line="269"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 grubość warstwy ścieralnej wg EN 429 – min. 2,0 mm,</w:t>
      </w:r>
    </w:p>
    <w:p w14:paraId="3D1550D9" w14:textId="77777777" w:rsidR="00B32D37" w:rsidRPr="00B32D37" w:rsidRDefault="00B32D37" w:rsidP="00B32D37">
      <w:pPr>
        <w:spacing w:before="120" w:after="120" w:line="269"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 klasa użytkowa wg EN 685 – 34/43,</w:t>
      </w:r>
    </w:p>
    <w:p w14:paraId="75CB6993" w14:textId="77777777" w:rsidR="00B32D37" w:rsidRPr="00B32D37" w:rsidRDefault="00B32D37" w:rsidP="00B32D37">
      <w:pPr>
        <w:spacing w:before="120" w:after="120" w:line="269"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 klasa ogniowa – BflS1,</w:t>
      </w:r>
    </w:p>
    <w:p w14:paraId="179E16F4" w14:textId="77777777" w:rsidR="00B32D37" w:rsidRPr="00B32D37" w:rsidRDefault="00B32D37" w:rsidP="00B32D37">
      <w:pPr>
        <w:spacing w:before="120" w:after="120" w:line="269"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 xml:space="preserve">- klasa antypoślizgowości wg DIN 51130 - min. R9 </w:t>
      </w:r>
    </w:p>
    <w:p w14:paraId="26E34D82" w14:textId="77777777" w:rsidR="00B32D37" w:rsidRPr="00B32D37" w:rsidRDefault="00B32D37" w:rsidP="00B32D37">
      <w:pPr>
        <w:spacing w:before="120" w:after="120" w:line="269"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 xml:space="preserve">- całkowita emisja LZO (po 28 dniach) ≤ 10 </w:t>
      </w:r>
      <w:proofErr w:type="spellStart"/>
      <w:r w:rsidRPr="00B32D37">
        <w:rPr>
          <w:rFonts w:asciiTheme="minorHAnsi" w:eastAsiaTheme="majorEastAsia" w:hAnsiTheme="minorHAnsi" w:cstheme="minorHAnsi"/>
          <w:lang w:eastAsia="en-US"/>
        </w:rPr>
        <w:t>μg</w:t>
      </w:r>
      <w:proofErr w:type="spellEnd"/>
      <w:r w:rsidRPr="00B32D37">
        <w:rPr>
          <w:rFonts w:asciiTheme="minorHAnsi" w:eastAsiaTheme="majorEastAsia" w:hAnsiTheme="minorHAnsi" w:cstheme="minorHAnsi"/>
          <w:lang w:eastAsia="en-US"/>
        </w:rPr>
        <w:t>/ m</w:t>
      </w:r>
      <w:r w:rsidRPr="00B32D37">
        <w:rPr>
          <w:rFonts w:asciiTheme="minorHAnsi" w:eastAsiaTheme="majorEastAsia" w:hAnsiTheme="minorHAnsi" w:cstheme="minorHAnsi"/>
          <w:vertAlign w:val="superscript"/>
          <w:lang w:eastAsia="en-US"/>
        </w:rPr>
        <w:t>3</w:t>
      </w:r>
    </w:p>
    <w:p w14:paraId="4F1E4D4D" w14:textId="474330A3" w:rsidR="00B32D37" w:rsidRPr="00A867FB" w:rsidRDefault="00B32D37" w:rsidP="00632131">
      <w:pPr>
        <w:spacing w:line="252"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Wykładzina wywinięta na ścianę na wys. min. 10</w:t>
      </w:r>
      <w:r>
        <w:rPr>
          <w:rFonts w:asciiTheme="minorHAnsi" w:eastAsiaTheme="majorEastAsia" w:hAnsiTheme="minorHAnsi" w:cstheme="minorHAnsi"/>
          <w:lang w:eastAsia="en-US"/>
        </w:rPr>
        <w:t xml:space="preserve"> </w:t>
      </w:r>
      <w:r w:rsidRPr="00B32D37">
        <w:rPr>
          <w:rFonts w:asciiTheme="minorHAnsi" w:eastAsiaTheme="majorEastAsia" w:hAnsiTheme="minorHAnsi" w:cstheme="minorHAnsi"/>
          <w:lang w:eastAsia="en-US"/>
        </w:rPr>
        <w:t>cm.</w:t>
      </w:r>
    </w:p>
    <w:bookmarkEnd w:id="6"/>
    <w:p w14:paraId="1E195D45" w14:textId="32F69E63" w:rsidR="000C0B0D" w:rsidRPr="00A867FB" w:rsidRDefault="000C0B0D" w:rsidP="00632131">
      <w:pPr>
        <w:spacing w:line="252" w:lineRule="auto"/>
        <w:jc w:val="both"/>
        <w:rPr>
          <w:rFonts w:asciiTheme="minorHAnsi" w:hAnsiTheme="minorHAnsi" w:cstheme="minorHAnsi"/>
          <w:b/>
        </w:rPr>
      </w:pPr>
    </w:p>
    <w:p w14:paraId="48ACA39D" w14:textId="77AAD8C2" w:rsidR="00E40172" w:rsidRDefault="00E40172" w:rsidP="00632131">
      <w:pPr>
        <w:pStyle w:val="Akapitzlist"/>
        <w:numPr>
          <w:ilvl w:val="0"/>
          <w:numId w:val="17"/>
        </w:numPr>
        <w:tabs>
          <w:tab w:val="left" w:pos="426"/>
        </w:tabs>
        <w:spacing w:line="252" w:lineRule="auto"/>
        <w:ind w:left="142" w:hanging="142"/>
        <w:jc w:val="both"/>
        <w:rPr>
          <w:rFonts w:asciiTheme="minorHAnsi" w:hAnsiTheme="minorHAnsi" w:cstheme="minorHAnsi"/>
          <w:b/>
        </w:rPr>
      </w:pPr>
      <w:bookmarkStart w:id="7" w:name="_Hlk62119828"/>
      <w:r w:rsidRPr="00A867FB">
        <w:rPr>
          <w:rFonts w:asciiTheme="minorHAnsi" w:hAnsiTheme="minorHAnsi" w:cstheme="minorHAnsi"/>
          <w:b/>
        </w:rPr>
        <w:t xml:space="preserve">Wymagania w zakresie zatrudnienia przez </w:t>
      </w:r>
      <w:r w:rsidR="00F37383" w:rsidRPr="00A867FB">
        <w:rPr>
          <w:rFonts w:asciiTheme="minorHAnsi" w:hAnsiTheme="minorHAnsi" w:cstheme="minorHAnsi"/>
          <w:b/>
        </w:rPr>
        <w:t>W</w:t>
      </w:r>
      <w:r w:rsidRPr="00A867FB">
        <w:rPr>
          <w:rFonts w:asciiTheme="minorHAnsi" w:hAnsiTheme="minorHAnsi" w:cstheme="minorHAnsi"/>
          <w:b/>
        </w:rPr>
        <w:t>ykonawcę lub podwykonawcę osób na podstawie stosunku pracy</w:t>
      </w:r>
    </w:p>
    <w:p w14:paraId="1C3ED0CB" w14:textId="3FA4D5B4" w:rsidR="000C0B0D" w:rsidRPr="00A867FB" w:rsidRDefault="000C0B0D" w:rsidP="00632131">
      <w:pPr>
        <w:spacing w:line="252" w:lineRule="auto"/>
        <w:jc w:val="both"/>
        <w:rPr>
          <w:rFonts w:asciiTheme="minorHAnsi" w:hAnsiTheme="minorHAnsi" w:cstheme="minorHAnsi"/>
          <w:bCs/>
        </w:rPr>
      </w:pPr>
      <w:r w:rsidRPr="00A867FB">
        <w:rPr>
          <w:rFonts w:asciiTheme="minorHAnsi" w:hAnsiTheme="minorHAnsi" w:cstheme="minorHAnsi"/>
          <w:bCs/>
        </w:rPr>
        <w:lastRenderedPageBreak/>
        <w:t xml:space="preserve">Zamawiający stawia wymóg w zakresie zatrudnienia przez </w:t>
      </w:r>
      <w:r w:rsidR="00F37383" w:rsidRPr="00A867FB">
        <w:rPr>
          <w:rFonts w:asciiTheme="minorHAnsi" w:hAnsiTheme="minorHAnsi" w:cstheme="minorHAnsi"/>
          <w:bCs/>
        </w:rPr>
        <w:t>W</w:t>
      </w:r>
      <w:r w:rsidRPr="00A867FB">
        <w:rPr>
          <w:rFonts w:asciiTheme="minorHAnsi" w:hAnsiTheme="minorHAnsi" w:cstheme="minorHAnsi"/>
          <w:bCs/>
        </w:rPr>
        <w:t>ykonawcę lub podwykonawcę na podstawie stosunku pracy osób wykonujących niżej wskazane czynności w zakresie realizacji zamówienia</w:t>
      </w:r>
      <w:r w:rsidR="00E40172" w:rsidRPr="00A867FB">
        <w:rPr>
          <w:rFonts w:asciiTheme="minorHAnsi" w:hAnsiTheme="minorHAnsi" w:cstheme="minorHAnsi"/>
          <w:bCs/>
        </w:rPr>
        <w:t>, jeżeli wykonanie tych czynności polega na wykonywaniu pracy w sposób określony w art. 22 § 1 ustawy z 26 czerwca 1974 r. – Kodeks pracy.</w:t>
      </w:r>
    </w:p>
    <w:p w14:paraId="30DCAF13" w14:textId="11CEAD83" w:rsidR="000C0B0D" w:rsidRPr="0025677E" w:rsidRDefault="000C0B0D" w:rsidP="00A61EA2">
      <w:pPr>
        <w:spacing w:before="120" w:after="120" w:line="269" w:lineRule="auto"/>
        <w:jc w:val="both"/>
        <w:rPr>
          <w:rFonts w:asciiTheme="minorHAnsi" w:hAnsiTheme="minorHAnsi" w:cstheme="minorHAnsi"/>
        </w:rPr>
      </w:pPr>
      <w:r w:rsidRPr="00A867FB">
        <w:rPr>
          <w:rFonts w:asciiTheme="minorHAnsi" w:hAnsiTheme="minorHAnsi" w:cstheme="minorHAnsi"/>
        </w:rPr>
        <w:t xml:space="preserve">Rodzaj czynności niezbędnych </w:t>
      </w:r>
      <w:r w:rsidRPr="00306A59">
        <w:rPr>
          <w:rFonts w:asciiTheme="minorHAnsi" w:hAnsiTheme="minorHAnsi" w:cstheme="minorHAnsi"/>
        </w:rPr>
        <w:t xml:space="preserve">do realizacji zamówienia, których dotyczą wymagania zatrudnienia na podstawie stosunku pracy przez </w:t>
      </w:r>
      <w:r w:rsidR="00F37383" w:rsidRPr="00306A59">
        <w:rPr>
          <w:rFonts w:asciiTheme="minorHAnsi" w:hAnsiTheme="minorHAnsi" w:cstheme="minorHAnsi"/>
        </w:rPr>
        <w:t>W</w:t>
      </w:r>
      <w:r w:rsidRPr="00306A59">
        <w:rPr>
          <w:rFonts w:asciiTheme="minorHAnsi" w:hAnsiTheme="minorHAnsi" w:cstheme="minorHAnsi"/>
        </w:rPr>
        <w:t>ykonawcę lub podwykonawcę osób wykonujących czynności w trakcie realizacji zamówienia:</w:t>
      </w:r>
      <w:r w:rsidR="00346BF4" w:rsidRPr="00306A59">
        <w:rPr>
          <w:rFonts w:asciiTheme="minorHAnsi" w:hAnsiTheme="minorHAnsi" w:cstheme="minorHAnsi"/>
        </w:rPr>
        <w:t xml:space="preserve"> </w:t>
      </w:r>
      <w:bookmarkStart w:id="8" w:name="_Hlk62058397"/>
      <w:r w:rsidR="00346BF4" w:rsidRPr="00306A59">
        <w:rPr>
          <w:rFonts w:asciiTheme="minorHAnsi" w:hAnsiTheme="minorHAnsi" w:cstheme="minorHAnsi"/>
        </w:rPr>
        <w:t>prace ziemne, roboty wykończeniowe, brukarskie, w zakresie zieleni, murarskie, instalatorskie, izolacyjne, montażowe, malarskie oraz operatorzy sprzętu.</w:t>
      </w:r>
      <w:bookmarkEnd w:id="8"/>
    </w:p>
    <w:p w14:paraId="5A5791B4" w14:textId="11F8BB24" w:rsidR="00D80A5F" w:rsidRDefault="00D80A5F" w:rsidP="00632131">
      <w:pPr>
        <w:spacing w:line="252" w:lineRule="auto"/>
        <w:jc w:val="both"/>
        <w:rPr>
          <w:rFonts w:asciiTheme="minorHAnsi" w:hAnsiTheme="minorHAnsi" w:cstheme="minorHAnsi"/>
        </w:rPr>
      </w:pPr>
      <w:r w:rsidRPr="0025677E">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zostały określone w </w:t>
      </w:r>
      <w:r w:rsidR="00C225A3" w:rsidRPr="0025677E">
        <w:rPr>
          <w:rFonts w:asciiTheme="minorHAnsi" w:hAnsiTheme="minorHAnsi" w:cstheme="minorHAnsi"/>
        </w:rPr>
        <w:t xml:space="preserve">§ 6 projektowanych postanowień umowy </w:t>
      </w:r>
      <w:r w:rsidRPr="0025677E">
        <w:rPr>
          <w:rFonts w:asciiTheme="minorHAnsi" w:hAnsiTheme="minorHAnsi" w:cstheme="minorHAnsi"/>
        </w:rPr>
        <w:t xml:space="preserve"> </w:t>
      </w:r>
      <w:r w:rsidR="00C225A3" w:rsidRPr="0025677E">
        <w:rPr>
          <w:rFonts w:asciiTheme="minorHAnsi" w:hAnsiTheme="minorHAnsi" w:cstheme="minorHAnsi"/>
        </w:rPr>
        <w:t>(</w:t>
      </w:r>
      <w:r w:rsidRPr="0025677E">
        <w:rPr>
          <w:rFonts w:asciiTheme="minorHAnsi" w:hAnsiTheme="minorHAnsi" w:cstheme="minorHAnsi"/>
          <w:b/>
          <w:bCs/>
        </w:rPr>
        <w:t>załącznik nr 8 do SWZ</w:t>
      </w:r>
      <w:r w:rsidRPr="0025677E">
        <w:rPr>
          <w:rFonts w:asciiTheme="minorHAnsi" w:hAnsiTheme="minorHAnsi" w:cstheme="minorHAnsi"/>
        </w:rPr>
        <w:t xml:space="preserve"> ).</w:t>
      </w:r>
    </w:p>
    <w:p w14:paraId="0E301FD6" w14:textId="77777777" w:rsidR="00C42EFD" w:rsidRDefault="00C42EFD" w:rsidP="00632131">
      <w:pPr>
        <w:spacing w:line="252" w:lineRule="auto"/>
        <w:jc w:val="both"/>
        <w:rPr>
          <w:rFonts w:asciiTheme="minorHAnsi" w:hAnsiTheme="minorHAnsi" w:cstheme="minorHAnsi"/>
        </w:rPr>
      </w:pPr>
    </w:p>
    <w:bookmarkEnd w:id="7"/>
    <w:p w14:paraId="70B35C7B" w14:textId="472C59D3" w:rsidR="00EB0AC5" w:rsidRDefault="00E40172" w:rsidP="00241FBE">
      <w:pPr>
        <w:pStyle w:val="Akapitzlist"/>
        <w:numPr>
          <w:ilvl w:val="0"/>
          <w:numId w:val="17"/>
        </w:numPr>
        <w:shd w:val="clear" w:color="auto" w:fill="FFFFFF"/>
        <w:tabs>
          <w:tab w:val="left" w:pos="284"/>
        </w:tabs>
        <w:spacing w:line="252" w:lineRule="auto"/>
        <w:ind w:left="0" w:firstLine="0"/>
        <w:jc w:val="both"/>
        <w:rPr>
          <w:rFonts w:asciiTheme="minorHAnsi" w:hAnsiTheme="minorHAnsi" w:cstheme="minorHAnsi"/>
        </w:rPr>
      </w:pPr>
      <w:r w:rsidRPr="00E91595">
        <w:rPr>
          <w:rFonts w:asciiTheme="minorHAnsi" w:hAnsiTheme="minorHAnsi" w:cstheme="minorHAnsi"/>
          <w:b/>
          <w:bCs/>
        </w:rPr>
        <w:t xml:space="preserve">Wymagania w zakresie zatrudnienia osób, o których mowa w art. 96 ust. 2 pkt 2 ustawy </w:t>
      </w:r>
      <w:proofErr w:type="spellStart"/>
      <w:r w:rsidRPr="00E91595">
        <w:rPr>
          <w:rFonts w:asciiTheme="minorHAnsi" w:hAnsiTheme="minorHAnsi" w:cstheme="minorHAnsi"/>
          <w:b/>
          <w:bCs/>
        </w:rPr>
        <w:t>Pzp</w:t>
      </w:r>
      <w:proofErr w:type="spellEnd"/>
      <w:r w:rsidR="00E91595" w:rsidRPr="00E91595">
        <w:rPr>
          <w:rFonts w:asciiTheme="minorHAnsi" w:hAnsiTheme="minorHAnsi" w:cstheme="minorHAnsi"/>
          <w:b/>
          <w:bCs/>
        </w:rPr>
        <w:t xml:space="preserve">: </w:t>
      </w:r>
      <w:r w:rsidR="000C0B0D" w:rsidRPr="00E91595">
        <w:rPr>
          <w:rFonts w:asciiTheme="minorHAnsi" w:hAnsiTheme="minorHAnsi" w:cstheme="minorHAnsi"/>
        </w:rPr>
        <w:t xml:space="preserve">Zamawiający </w:t>
      </w:r>
      <w:r w:rsidR="00EB0AC5" w:rsidRPr="00E91595">
        <w:rPr>
          <w:rFonts w:asciiTheme="minorHAnsi" w:hAnsiTheme="minorHAnsi" w:cstheme="minorHAnsi"/>
        </w:rPr>
        <w:t xml:space="preserve">nie </w:t>
      </w:r>
      <w:r w:rsidR="000C0B0D" w:rsidRPr="00E91595">
        <w:rPr>
          <w:rFonts w:asciiTheme="minorHAnsi" w:hAnsiTheme="minorHAnsi" w:cstheme="minorHAnsi"/>
        </w:rPr>
        <w:t>stawia wym</w:t>
      </w:r>
      <w:r w:rsidR="00EB0AC5" w:rsidRPr="00E91595">
        <w:rPr>
          <w:rFonts w:asciiTheme="minorHAnsi" w:hAnsiTheme="minorHAnsi" w:cstheme="minorHAnsi"/>
        </w:rPr>
        <w:t>ogu</w:t>
      </w:r>
      <w:r w:rsidR="000C0B0D" w:rsidRPr="00E91595">
        <w:rPr>
          <w:rFonts w:asciiTheme="minorHAnsi" w:hAnsiTheme="minorHAnsi" w:cstheme="minorHAnsi"/>
        </w:rPr>
        <w:t xml:space="preserve"> w zakresie zatrudnienia przez </w:t>
      </w:r>
      <w:r w:rsidR="00F37383" w:rsidRPr="00E91595">
        <w:rPr>
          <w:rFonts w:asciiTheme="minorHAnsi" w:hAnsiTheme="minorHAnsi" w:cstheme="minorHAnsi"/>
        </w:rPr>
        <w:t>W</w:t>
      </w:r>
      <w:r w:rsidR="000C0B0D" w:rsidRPr="00E91595">
        <w:rPr>
          <w:rFonts w:asciiTheme="minorHAnsi" w:hAnsiTheme="minorHAnsi" w:cstheme="minorHAnsi"/>
        </w:rPr>
        <w:t>ykonawcę osób</w:t>
      </w:r>
      <w:r w:rsidR="00EB0AC5" w:rsidRPr="00E91595">
        <w:rPr>
          <w:rFonts w:asciiTheme="minorHAnsi" w:hAnsiTheme="minorHAnsi" w:cstheme="minorHAnsi"/>
        </w:rPr>
        <w:t>,</w:t>
      </w:r>
      <w:r w:rsidR="000C0B0D" w:rsidRPr="00E91595">
        <w:rPr>
          <w:rFonts w:asciiTheme="minorHAnsi" w:hAnsiTheme="minorHAnsi" w:cstheme="minorHAnsi"/>
        </w:rPr>
        <w:t xml:space="preserve"> </w:t>
      </w:r>
      <w:r w:rsidR="00241FBE">
        <w:rPr>
          <w:rFonts w:asciiTheme="minorHAnsi" w:hAnsiTheme="minorHAnsi" w:cstheme="minorHAnsi"/>
        </w:rPr>
        <w:br/>
      </w:r>
      <w:r w:rsidR="00EB0AC5" w:rsidRPr="00E91595">
        <w:rPr>
          <w:rFonts w:asciiTheme="minorHAnsi" w:hAnsiTheme="minorHAnsi" w:cstheme="minorHAnsi"/>
        </w:rPr>
        <w:t>o</w:t>
      </w:r>
      <w:r w:rsidR="00241FBE">
        <w:rPr>
          <w:rFonts w:asciiTheme="minorHAnsi" w:hAnsiTheme="minorHAnsi" w:cstheme="minorHAnsi"/>
        </w:rPr>
        <w:t xml:space="preserve"> </w:t>
      </w:r>
      <w:r w:rsidR="00EB0AC5" w:rsidRPr="00E91595">
        <w:rPr>
          <w:rFonts w:asciiTheme="minorHAnsi" w:hAnsiTheme="minorHAnsi" w:cstheme="minorHAnsi"/>
        </w:rPr>
        <w:t xml:space="preserve">których mowa w art. 96 ust. 2 pkt 2 ustawy </w:t>
      </w:r>
      <w:proofErr w:type="spellStart"/>
      <w:r w:rsidR="00EB0AC5" w:rsidRPr="00E91595">
        <w:rPr>
          <w:rFonts w:asciiTheme="minorHAnsi" w:hAnsiTheme="minorHAnsi" w:cstheme="minorHAnsi"/>
        </w:rPr>
        <w:t>Pzp</w:t>
      </w:r>
      <w:proofErr w:type="spellEnd"/>
      <w:r w:rsidR="00EB0AC5" w:rsidRPr="00E91595">
        <w:rPr>
          <w:rFonts w:asciiTheme="minorHAnsi" w:hAnsiTheme="minorHAnsi" w:cstheme="minorHAnsi"/>
        </w:rPr>
        <w:t>.</w:t>
      </w:r>
    </w:p>
    <w:p w14:paraId="2561BFAD" w14:textId="77777777" w:rsidR="00D270C7" w:rsidRPr="00E91595" w:rsidRDefault="00D270C7" w:rsidP="00632131">
      <w:pPr>
        <w:pStyle w:val="Akapitzlist"/>
        <w:shd w:val="clear" w:color="auto" w:fill="FFFFFF"/>
        <w:tabs>
          <w:tab w:val="left" w:pos="284"/>
        </w:tabs>
        <w:spacing w:line="252" w:lineRule="auto"/>
        <w:ind w:left="0"/>
        <w:rPr>
          <w:rFonts w:asciiTheme="minorHAnsi" w:hAnsiTheme="minorHAnsi" w:cstheme="minorHAnsi"/>
        </w:rPr>
      </w:pPr>
    </w:p>
    <w:p w14:paraId="0F68BBB9" w14:textId="31A742EB" w:rsidR="000C0B0D" w:rsidRDefault="00EB0AC5" w:rsidP="00632131">
      <w:pPr>
        <w:pStyle w:val="Akapitzlist"/>
        <w:numPr>
          <w:ilvl w:val="0"/>
          <w:numId w:val="17"/>
        </w:numPr>
        <w:spacing w:line="252" w:lineRule="auto"/>
        <w:ind w:left="284" w:hanging="284"/>
        <w:jc w:val="both"/>
        <w:rPr>
          <w:rFonts w:asciiTheme="minorHAnsi" w:hAnsiTheme="minorHAnsi" w:cstheme="minorHAnsi"/>
          <w:b/>
          <w:bCs/>
        </w:rPr>
      </w:pPr>
      <w:bookmarkStart w:id="9" w:name="_Hlk61335120"/>
      <w:bookmarkStart w:id="10" w:name="_Hlk62119917"/>
      <w:r w:rsidRPr="00A867FB">
        <w:rPr>
          <w:rFonts w:asciiTheme="minorHAnsi" w:hAnsiTheme="minorHAnsi" w:cstheme="minorHAnsi"/>
          <w:b/>
          <w:bCs/>
        </w:rPr>
        <w:t>Termin wykonania zamówienia</w:t>
      </w:r>
      <w:bookmarkEnd w:id="9"/>
    </w:p>
    <w:p w14:paraId="3FF66DD1" w14:textId="7B332782" w:rsidR="000C0B0D" w:rsidRPr="000B6378" w:rsidRDefault="000C0B0D" w:rsidP="00632131">
      <w:pPr>
        <w:spacing w:line="252" w:lineRule="auto"/>
        <w:jc w:val="both"/>
        <w:rPr>
          <w:rFonts w:asciiTheme="minorHAnsi" w:eastAsiaTheme="majorEastAsia" w:hAnsiTheme="minorHAnsi" w:cstheme="minorHAnsi"/>
          <w:b/>
          <w:lang w:eastAsia="en-US"/>
        </w:rPr>
      </w:pPr>
      <w:r w:rsidRPr="000B6378">
        <w:rPr>
          <w:rFonts w:asciiTheme="minorHAnsi" w:eastAsiaTheme="majorEastAsia" w:hAnsiTheme="minorHAnsi" w:cstheme="minorHAnsi"/>
          <w:lang w:eastAsia="en-US"/>
        </w:rPr>
        <w:t xml:space="preserve">Zamawiający wymaga, aby zamówienie zostało wykonane </w:t>
      </w:r>
      <w:r w:rsidRPr="000B6378">
        <w:rPr>
          <w:rFonts w:asciiTheme="minorHAnsi" w:eastAsiaTheme="majorEastAsia" w:hAnsiTheme="minorHAnsi" w:cstheme="minorHAnsi"/>
          <w:bCs/>
          <w:lang w:eastAsia="en-US"/>
        </w:rPr>
        <w:t>w terminie</w:t>
      </w:r>
      <w:r w:rsidR="00117820" w:rsidRPr="000B6378">
        <w:rPr>
          <w:rFonts w:asciiTheme="minorHAnsi" w:eastAsiaTheme="majorEastAsia" w:hAnsiTheme="minorHAnsi" w:cstheme="minorHAnsi"/>
          <w:bCs/>
          <w:lang w:eastAsia="en-US"/>
        </w:rPr>
        <w:t xml:space="preserve"> 21 miesięcy od podpisania umowy, </w:t>
      </w:r>
      <w:bookmarkStart w:id="11" w:name="_Hlk69314547"/>
      <w:r w:rsidR="00117820" w:rsidRPr="000B6378">
        <w:rPr>
          <w:rFonts w:asciiTheme="minorHAnsi" w:eastAsiaTheme="majorEastAsia" w:hAnsiTheme="minorHAnsi" w:cstheme="minorHAnsi"/>
          <w:bCs/>
          <w:lang w:eastAsia="en-US"/>
        </w:rPr>
        <w:t>w tym</w:t>
      </w:r>
      <w:r w:rsidR="007C3AB1" w:rsidRPr="000B6378">
        <w:rPr>
          <w:rFonts w:asciiTheme="minorHAnsi" w:eastAsiaTheme="majorEastAsia" w:hAnsiTheme="minorHAnsi" w:cstheme="minorHAnsi"/>
          <w:bCs/>
          <w:lang w:eastAsia="en-US"/>
        </w:rPr>
        <w:t>:</w:t>
      </w:r>
    </w:p>
    <w:bookmarkEnd w:id="10"/>
    <w:p w14:paraId="7281069A" w14:textId="77777777" w:rsidR="00117820" w:rsidRPr="000B6378" w:rsidRDefault="00117820" w:rsidP="00632131">
      <w:pPr>
        <w:spacing w:line="252" w:lineRule="auto"/>
        <w:ind w:left="284" w:right="48"/>
        <w:jc w:val="both"/>
        <w:rPr>
          <w:rFonts w:ascii="Calibri" w:hAnsi="Calibri" w:cs="Calibri"/>
        </w:rPr>
      </w:pPr>
      <w:r w:rsidRPr="000B6378">
        <w:rPr>
          <w:rFonts w:ascii="Calibri" w:hAnsi="Calibri" w:cs="Calibri"/>
          <w:b/>
          <w:bCs/>
        </w:rPr>
        <w:t xml:space="preserve">- </w:t>
      </w:r>
      <w:r w:rsidR="00312D4D" w:rsidRPr="000B6378">
        <w:rPr>
          <w:rFonts w:ascii="Calibri" w:hAnsi="Calibri" w:cs="Calibri"/>
          <w:b/>
          <w:bCs/>
        </w:rPr>
        <w:t>1</w:t>
      </w:r>
      <w:r w:rsidRPr="000B6378">
        <w:rPr>
          <w:rFonts w:ascii="Calibri" w:hAnsi="Calibri" w:cs="Calibri"/>
          <w:b/>
          <w:bCs/>
        </w:rPr>
        <w:t>9</w:t>
      </w:r>
      <w:r w:rsidR="00312D4D" w:rsidRPr="000B6378">
        <w:rPr>
          <w:rFonts w:ascii="Calibri" w:hAnsi="Calibri" w:cs="Calibri"/>
          <w:b/>
          <w:bCs/>
        </w:rPr>
        <w:t xml:space="preserve"> miesięcy</w:t>
      </w:r>
      <w:r w:rsidR="00312D4D" w:rsidRPr="000B6378">
        <w:rPr>
          <w:rFonts w:ascii="Calibri" w:hAnsi="Calibri" w:cs="Calibri"/>
        </w:rPr>
        <w:t xml:space="preserve"> od podpisania umowy </w:t>
      </w:r>
      <w:r w:rsidRPr="000B6378">
        <w:rPr>
          <w:rFonts w:ascii="Calibri" w:hAnsi="Calibri" w:cs="Calibri"/>
        </w:rPr>
        <w:t xml:space="preserve">zakończenie robót budowlanych </w:t>
      </w:r>
    </w:p>
    <w:p w14:paraId="1E52F183" w14:textId="47B1A317" w:rsidR="00312D4D" w:rsidRPr="000B6378" w:rsidRDefault="00117820" w:rsidP="00632131">
      <w:pPr>
        <w:spacing w:line="252" w:lineRule="auto"/>
        <w:ind w:left="284" w:right="48"/>
        <w:jc w:val="both"/>
        <w:rPr>
          <w:rFonts w:ascii="Calibri" w:hAnsi="Calibri" w:cs="Calibri"/>
        </w:rPr>
      </w:pPr>
      <w:r w:rsidRPr="000B6378">
        <w:rPr>
          <w:rFonts w:ascii="Calibri" w:hAnsi="Calibri" w:cs="Calibri"/>
          <w:b/>
          <w:bCs/>
        </w:rPr>
        <w:t xml:space="preserve">- 21 miesięcy </w:t>
      </w:r>
      <w:r w:rsidRPr="000B6378">
        <w:rPr>
          <w:rFonts w:ascii="Calibri" w:hAnsi="Calibri" w:cs="Calibri"/>
        </w:rPr>
        <w:t>od podpisania umowy</w:t>
      </w:r>
      <w:r w:rsidRPr="000B6378">
        <w:rPr>
          <w:rFonts w:ascii="Calibri" w:hAnsi="Calibri" w:cs="Calibri"/>
          <w:b/>
          <w:bCs/>
        </w:rPr>
        <w:t xml:space="preserve"> </w:t>
      </w:r>
      <w:r w:rsidR="00312D4D" w:rsidRPr="000B6378">
        <w:rPr>
          <w:rFonts w:ascii="Calibri" w:hAnsi="Calibri" w:cs="Calibri"/>
        </w:rPr>
        <w:t xml:space="preserve">uzyskanie pozwolenia na użytkowanie </w:t>
      </w:r>
      <w:r w:rsidR="00D72145" w:rsidRPr="000B6378">
        <w:rPr>
          <w:rFonts w:ascii="Calibri" w:hAnsi="Calibri" w:cs="Calibri"/>
        </w:rPr>
        <w:t>(jeżeli ostatni dzień przypada w sobotę, niedzielę lub inny dzień ustawowo wolny od pracy - zakończenie robót budowlanych upływa dnia następnego)</w:t>
      </w:r>
    </w:p>
    <w:bookmarkEnd w:id="11"/>
    <w:p w14:paraId="0D9523C1" w14:textId="77777777" w:rsidR="00312D4D" w:rsidRPr="000B6378" w:rsidRDefault="00312D4D" w:rsidP="00632131">
      <w:pPr>
        <w:spacing w:line="252" w:lineRule="auto"/>
        <w:ind w:left="284" w:right="48"/>
        <w:jc w:val="both"/>
        <w:rPr>
          <w:rFonts w:asciiTheme="minorHAnsi" w:eastAsiaTheme="majorEastAsia" w:hAnsiTheme="minorHAnsi" w:cstheme="minorHAnsi"/>
          <w:b/>
          <w:lang w:eastAsia="en-US"/>
        </w:rPr>
      </w:pPr>
    </w:p>
    <w:p w14:paraId="1EA70ECF" w14:textId="26BF3EBF" w:rsidR="000C0B0D" w:rsidRPr="00A867FB" w:rsidRDefault="00B71B50" w:rsidP="00632131">
      <w:pPr>
        <w:pStyle w:val="Akapitzlist"/>
        <w:numPr>
          <w:ilvl w:val="0"/>
          <w:numId w:val="17"/>
        </w:numPr>
        <w:spacing w:line="252" w:lineRule="auto"/>
        <w:ind w:left="284" w:hanging="284"/>
        <w:jc w:val="both"/>
        <w:rPr>
          <w:rFonts w:asciiTheme="minorHAnsi" w:eastAsiaTheme="majorEastAsia" w:hAnsiTheme="minorHAnsi" w:cstheme="minorHAnsi"/>
          <w:b/>
          <w:lang w:eastAsia="en-US"/>
        </w:rPr>
      </w:pPr>
      <w:r w:rsidRPr="000B6378">
        <w:rPr>
          <w:rFonts w:asciiTheme="minorHAnsi" w:eastAsiaTheme="majorEastAsia" w:hAnsiTheme="minorHAnsi" w:cstheme="minorHAnsi"/>
          <w:b/>
          <w:lang w:eastAsia="en-US"/>
        </w:rPr>
        <w:t>W</w:t>
      </w:r>
      <w:r w:rsidR="00EB0AC5" w:rsidRPr="000B6378">
        <w:rPr>
          <w:rFonts w:asciiTheme="minorHAnsi" w:eastAsiaTheme="majorEastAsia" w:hAnsiTheme="minorHAnsi" w:cstheme="minorHAnsi"/>
          <w:b/>
          <w:lang w:eastAsia="en-US"/>
        </w:rPr>
        <w:t>arunk</w:t>
      </w:r>
      <w:r w:rsidRPr="000B6378">
        <w:rPr>
          <w:rFonts w:asciiTheme="minorHAnsi" w:eastAsiaTheme="majorEastAsia" w:hAnsiTheme="minorHAnsi" w:cstheme="minorHAnsi"/>
          <w:b/>
          <w:lang w:eastAsia="en-US"/>
        </w:rPr>
        <w:t xml:space="preserve">i </w:t>
      </w:r>
      <w:r w:rsidR="00EB0AC5" w:rsidRPr="000B6378">
        <w:rPr>
          <w:rFonts w:asciiTheme="minorHAnsi" w:eastAsiaTheme="majorEastAsia" w:hAnsiTheme="minorHAnsi" w:cstheme="minorHAnsi"/>
          <w:b/>
          <w:lang w:eastAsia="en-US"/>
        </w:rPr>
        <w:t xml:space="preserve">udziału w postępowaniu o udzielenie </w:t>
      </w:r>
      <w:r w:rsidR="00EB0AC5" w:rsidRPr="00A867FB">
        <w:rPr>
          <w:rFonts w:asciiTheme="minorHAnsi" w:eastAsiaTheme="majorEastAsia" w:hAnsiTheme="minorHAnsi" w:cstheme="minorHAnsi"/>
          <w:b/>
          <w:lang w:eastAsia="en-US"/>
        </w:rPr>
        <w:t>zamówienia</w:t>
      </w:r>
    </w:p>
    <w:p w14:paraId="53C5E5E0" w14:textId="0534B478" w:rsidR="00B71B50" w:rsidRPr="007D0300" w:rsidRDefault="00B71B50" w:rsidP="00632131">
      <w:pPr>
        <w:pStyle w:val="Akapitzlist"/>
        <w:numPr>
          <w:ilvl w:val="3"/>
          <w:numId w:val="1"/>
        </w:numPr>
        <w:spacing w:line="252" w:lineRule="auto"/>
        <w:ind w:left="284" w:hanging="284"/>
        <w:jc w:val="both"/>
        <w:rPr>
          <w:rFonts w:asciiTheme="minorHAnsi" w:eastAsiaTheme="majorEastAsia" w:hAnsiTheme="minorHAnsi" w:cstheme="minorHAnsi"/>
          <w:lang w:eastAsia="en-US"/>
        </w:rPr>
      </w:pPr>
      <w:r w:rsidRPr="007D0300">
        <w:rPr>
          <w:rFonts w:asciiTheme="minorHAnsi" w:eastAsiaTheme="majorEastAsia" w:hAnsiTheme="minorHAnsi" w:cstheme="minorHAnsi"/>
          <w:lang w:eastAsia="en-US"/>
        </w:rPr>
        <w:t xml:space="preserve">O udzielenie zamówienia mogą ubiegać się Wykonawcy, którzy spełniają warunki udziału w postępowaniu określone przez Zamawiającego oraz nie podlegają wykluczeniu z udziału w postępowaniu na zasadach określonych w SWZ. </w:t>
      </w:r>
    </w:p>
    <w:p w14:paraId="3D1A56BA" w14:textId="3659A27F" w:rsidR="00EF3E19" w:rsidRDefault="00B71B50" w:rsidP="007D0300">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bookmarkStart w:id="12" w:name="_Hlk62120000"/>
      <w:r w:rsidRPr="00A867FB">
        <w:rPr>
          <w:rFonts w:asciiTheme="minorHAnsi" w:eastAsiaTheme="majorEastAsia" w:hAnsiTheme="minorHAnsi" w:cstheme="minorHAnsi"/>
          <w:lang w:eastAsia="en-US"/>
        </w:rPr>
        <w:t>Warunki udziału w postępowaniu</w:t>
      </w:r>
      <w:r w:rsidR="00A258F2" w:rsidRPr="00A867FB">
        <w:rPr>
          <w:rFonts w:asciiTheme="minorHAnsi" w:eastAsiaTheme="majorEastAsia" w:hAnsiTheme="minorHAnsi" w:cstheme="minorHAnsi"/>
          <w:lang w:eastAsia="en-US"/>
        </w:rPr>
        <w:t xml:space="preserve">: </w:t>
      </w:r>
      <w:r w:rsidR="00616B0F" w:rsidRPr="00A867FB">
        <w:rPr>
          <w:rFonts w:asciiTheme="minorHAnsi" w:eastAsiaTheme="majorEastAsia" w:hAnsiTheme="minorHAnsi" w:cstheme="minorHAnsi"/>
          <w:lang w:eastAsia="en-US"/>
        </w:rPr>
        <w:t>n</w:t>
      </w:r>
      <w:r w:rsidR="00B26754" w:rsidRPr="00A867FB">
        <w:rPr>
          <w:rFonts w:asciiTheme="minorHAnsi" w:eastAsiaTheme="majorEastAsia" w:hAnsiTheme="minorHAnsi" w:cstheme="minorHAnsi"/>
          <w:lang w:eastAsia="en-US"/>
        </w:rPr>
        <w:t xml:space="preserve">a podstawie art. 112 ustawy </w:t>
      </w:r>
      <w:proofErr w:type="spellStart"/>
      <w:r w:rsidR="00B26754" w:rsidRPr="00A867FB">
        <w:rPr>
          <w:rFonts w:asciiTheme="minorHAnsi" w:eastAsiaTheme="majorEastAsia" w:hAnsiTheme="minorHAnsi" w:cstheme="minorHAnsi"/>
          <w:lang w:eastAsia="en-US"/>
        </w:rPr>
        <w:t>Pzp</w:t>
      </w:r>
      <w:proofErr w:type="spellEnd"/>
      <w:r w:rsidR="00B26754"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Zamawiający określa następujące warunki udziału w postępowaniu</w:t>
      </w:r>
      <w:r w:rsidR="00EF3E19">
        <w:rPr>
          <w:rFonts w:asciiTheme="minorHAnsi" w:eastAsiaTheme="majorEastAsia" w:hAnsiTheme="minorHAnsi" w:cstheme="minorHAnsi"/>
          <w:lang w:eastAsia="en-US"/>
        </w:rPr>
        <w:t xml:space="preserve"> dotyczące</w:t>
      </w:r>
      <w:r w:rsidR="00616B0F" w:rsidRPr="00A867FB">
        <w:rPr>
          <w:rFonts w:asciiTheme="minorHAnsi" w:eastAsiaTheme="majorEastAsia" w:hAnsiTheme="minorHAnsi" w:cstheme="minorHAnsi"/>
          <w:lang w:eastAsia="en-US"/>
        </w:rPr>
        <w:t>:</w:t>
      </w:r>
      <w:r w:rsidR="00B26754" w:rsidRPr="00A867FB">
        <w:rPr>
          <w:rFonts w:asciiTheme="minorHAnsi" w:eastAsiaTheme="majorEastAsia" w:hAnsiTheme="minorHAnsi" w:cstheme="minorHAnsi"/>
          <w:lang w:eastAsia="en-US"/>
        </w:rPr>
        <w:t xml:space="preserve"> </w:t>
      </w:r>
    </w:p>
    <w:p w14:paraId="791023AF" w14:textId="6D641B92" w:rsidR="00EF3E19" w:rsidRDefault="00EF3E19" w:rsidP="00A61EA2">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7C3AB1">
        <w:rPr>
          <w:rFonts w:asciiTheme="minorHAnsi" w:eastAsiaTheme="majorEastAsia" w:hAnsiTheme="minorHAnsi" w:cstheme="minorHAnsi"/>
          <w:b/>
          <w:bCs/>
          <w:lang w:eastAsia="en-US"/>
        </w:rPr>
        <w:t>sytuacji ekonomicznej lub finansowej</w:t>
      </w:r>
    </w:p>
    <w:p w14:paraId="6D45706E" w14:textId="047B40E5" w:rsidR="00D11810" w:rsidRPr="00D11810" w:rsidRDefault="00EF3E19" w:rsidP="00A61EA2">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Zamawiający wymaga, aby </w:t>
      </w:r>
      <w:r w:rsidR="00D11810">
        <w:rPr>
          <w:rFonts w:asciiTheme="minorHAnsi" w:eastAsiaTheme="majorEastAsia" w:hAnsiTheme="minorHAnsi" w:cstheme="minorHAnsi"/>
          <w:lang w:eastAsia="en-US"/>
        </w:rPr>
        <w:t xml:space="preserve">Wykonawca </w:t>
      </w:r>
      <w:r w:rsidR="00D11810" w:rsidRPr="00D11810">
        <w:rPr>
          <w:rFonts w:asciiTheme="minorHAnsi" w:eastAsiaTheme="majorEastAsia" w:hAnsiTheme="minorHAnsi" w:cstheme="minorHAnsi"/>
          <w:lang w:eastAsia="en-US"/>
        </w:rPr>
        <w:t>posiada</w:t>
      </w:r>
      <w:r w:rsidR="00D11810">
        <w:rPr>
          <w:rFonts w:asciiTheme="minorHAnsi" w:eastAsiaTheme="majorEastAsia" w:hAnsiTheme="minorHAnsi" w:cstheme="minorHAnsi"/>
          <w:lang w:eastAsia="en-US"/>
        </w:rPr>
        <w:t>ł</w:t>
      </w:r>
      <w:r w:rsidR="00D11810" w:rsidRPr="00D11810">
        <w:rPr>
          <w:rFonts w:asciiTheme="minorHAnsi" w:eastAsiaTheme="majorEastAsia" w:hAnsiTheme="minorHAnsi" w:cstheme="minorHAnsi"/>
          <w:lang w:eastAsia="en-US"/>
        </w:rPr>
        <w:t xml:space="preserve"> środki finansowe lub zdolność kredytową w wysokości nie mniejszej niż </w:t>
      </w:r>
      <w:r w:rsidR="00D11810">
        <w:rPr>
          <w:rFonts w:asciiTheme="minorHAnsi" w:eastAsiaTheme="majorEastAsia" w:hAnsiTheme="minorHAnsi" w:cstheme="minorHAnsi"/>
          <w:lang w:eastAsia="en-US"/>
        </w:rPr>
        <w:t>6</w:t>
      </w:r>
      <w:r w:rsidR="00D11810" w:rsidRPr="00D11810">
        <w:rPr>
          <w:rFonts w:asciiTheme="minorHAnsi" w:eastAsiaTheme="majorEastAsia" w:hAnsiTheme="minorHAnsi" w:cstheme="minorHAnsi"/>
          <w:lang w:eastAsia="en-US"/>
        </w:rPr>
        <w:t xml:space="preserve"> 000</w:t>
      </w:r>
      <w:r w:rsidR="00306A59">
        <w:rPr>
          <w:rFonts w:asciiTheme="minorHAnsi" w:eastAsiaTheme="majorEastAsia" w:hAnsiTheme="minorHAnsi" w:cstheme="minorHAnsi"/>
          <w:lang w:eastAsia="en-US"/>
        </w:rPr>
        <w:t> </w:t>
      </w:r>
      <w:r w:rsidR="00D11810" w:rsidRPr="00D11810">
        <w:rPr>
          <w:rFonts w:asciiTheme="minorHAnsi" w:eastAsiaTheme="majorEastAsia" w:hAnsiTheme="minorHAnsi" w:cstheme="minorHAnsi"/>
          <w:lang w:eastAsia="en-US"/>
        </w:rPr>
        <w:t>000</w:t>
      </w:r>
      <w:r w:rsidR="00306A59">
        <w:rPr>
          <w:rFonts w:asciiTheme="minorHAnsi" w:eastAsiaTheme="majorEastAsia" w:hAnsiTheme="minorHAnsi" w:cstheme="minorHAnsi"/>
          <w:lang w:eastAsia="en-US"/>
        </w:rPr>
        <w:t>,00 złotych</w:t>
      </w:r>
      <w:r w:rsidR="00D11810" w:rsidRPr="00D11810">
        <w:rPr>
          <w:rFonts w:asciiTheme="minorHAnsi" w:eastAsiaTheme="majorEastAsia" w:hAnsiTheme="minorHAnsi" w:cstheme="minorHAnsi"/>
          <w:lang w:eastAsia="en-US"/>
        </w:rPr>
        <w:t xml:space="preserve">   (s</w:t>
      </w:r>
      <w:r w:rsidR="00306A59">
        <w:rPr>
          <w:rFonts w:asciiTheme="minorHAnsi" w:eastAsiaTheme="majorEastAsia" w:hAnsiTheme="minorHAnsi" w:cstheme="minorHAnsi"/>
          <w:lang w:eastAsia="en-US"/>
        </w:rPr>
        <w:t>ł</w:t>
      </w:r>
      <w:r w:rsidR="00D11810" w:rsidRPr="00D11810">
        <w:rPr>
          <w:rFonts w:asciiTheme="minorHAnsi" w:eastAsiaTheme="majorEastAsia" w:hAnsiTheme="minorHAnsi" w:cstheme="minorHAnsi"/>
          <w:lang w:eastAsia="en-US"/>
        </w:rPr>
        <w:t xml:space="preserve">ownie: </w:t>
      </w:r>
      <w:r w:rsidR="001B3A8D">
        <w:rPr>
          <w:rFonts w:asciiTheme="minorHAnsi" w:eastAsiaTheme="majorEastAsia" w:hAnsiTheme="minorHAnsi" w:cstheme="minorHAnsi"/>
          <w:lang w:eastAsia="en-US"/>
        </w:rPr>
        <w:t>sześć</w:t>
      </w:r>
      <w:r w:rsidR="00D11810" w:rsidRPr="00D11810">
        <w:rPr>
          <w:rFonts w:asciiTheme="minorHAnsi" w:eastAsiaTheme="majorEastAsia" w:hAnsiTheme="minorHAnsi" w:cstheme="minorHAnsi"/>
          <w:lang w:eastAsia="en-US"/>
        </w:rPr>
        <w:t xml:space="preserve"> milionów </w:t>
      </w:r>
      <w:r w:rsidR="00306A59">
        <w:rPr>
          <w:rFonts w:asciiTheme="minorHAnsi" w:eastAsiaTheme="majorEastAsia" w:hAnsiTheme="minorHAnsi" w:cstheme="minorHAnsi"/>
          <w:lang w:eastAsia="en-US"/>
        </w:rPr>
        <w:t>złotych</w:t>
      </w:r>
      <w:r w:rsidR="00D11810" w:rsidRPr="00D11810">
        <w:rPr>
          <w:rFonts w:asciiTheme="minorHAnsi" w:eastAsiaTheme="majorEastAsia" w:hAnsiTheme="minorHAnsi" w:cstheme="minorHAnsi"/>
          <w:lang w:eastAsia="en-US"/>
        </w:rPr>
        <w:t>).</w:t>
      </w:r>
    </w:p>
    <w:p w14:paraId="7D4ADE45" w14:textId="32861527" w:rsidR="00EF3E19" w:rsidRDefault="00D11810" w:rsidP="00A61EA2">
      <w:pPr>
        <w:pStyle w:val="Akapitzlist"/>
        <w:spacing w:before="120" w:after="120" w:line="269" w:lineRule="auto"/>
        <w:ind w:left="284"/>
        <w:jc w:val="both"/>
        <w:rPr>
          <w:rFonts w:asciiTheme="minorHAnsi" w:eastAsiaTheme="majorEastAsia" w:hAnsiTheme="minorHAnsi" w:cstheme="minorHAnsi"/>
          <w:lang w:eastAsia="en-US"/>
        </w:rPr>
      </w:pPr>
      <w:r w:rsidRPr="00D11810">
        <w:rPr>
          <w:rFonts w:asciiTheme="minorHAnsi" w:eastAsiaTheme="majorEastAsia" w:hAnsiTheme="minorHAnsi" w:cstheme="minorHAnsi"/>
          <w:lang w:eastAsia="en-US"/>
        </w:rPr>
        <w:t xml:space="preserve">Jako kurs przeliczeniowy na PLN danych finansowych wyrażonych w walutach innych niż PLN, należy przyjąć średni kurs publikowany przez Narodowy Bank Polski z pierwszego dnia roboczego miesiąca, w którym </w:t>
      </w:r>
      <w:r w:rsidRPr="00BA600A">
        <w:rPr>
          <w:rFonts w:asciiTheme="minorHAnsi" w:eastAsiaTheme="majorEastAsia" w:hAnsiTheme="minorHAnsi" w:cstheme="minorHAnsi"/>
          <w:lang w:eastAsia="en-US"/>
        </w:rPr>
        <w:t>opublikowano ogłoszenie o zamówieniu w Biuletynie Zamówień Publicznych.</w:t>
      </w:r>
    </w:p>
    <w:p w14:paraId="01998392" w14:textId="2551EAA9" w:rsidR="000C0B0D" w:rsidRPr="007C3AB1" w:rsidRDefault="00EF3E19" w:rsidP="00A61EA2">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xml:space="preserve">- </w:t>
      </w:r>
      <w:bookmarkStart w:id="13" w:name="_Hlk72151244"/>
      <w:r w:rsidR="000C0B0D" w:rsidRPr="007C3AB1">
        <w:rPr>
          <w:rFonts w:asciiTheme="minorHAnsi" w:eastAsiaTheme="majorEastAsia" w:hAnsiTheme="minorHAnsi" w:cstheme="minorHAnsi"/>
          <w:b/>
          <w:bCs/>
          <w:lang w:eastAsia="en-US"/>
        </w:rPr>
        <w:t>zdolności technicznej lub zawodowej:</w:t>
      </w:r>
    </w:p>
    <w:bookmarkEnd w:id="13"/>
    <w:p w14:paraId="25FDD9B6" w14:textId="112AA141" w:rsidR="008B30CB" w:rsidRPr="008B30CB" w:rsidRDefault="00616B0F" w:rsidP="00A61EA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w:t>
      </w:r>
      <w:r w:rsidRPr="00A867FB">
        <w:rPr>
          <w:rFonts w:asciiTheme="minorHAnsi" w:eastAsiaTheme="majorEastAsia" w:hAnsiTheme="minorHAnsi" w:cstheme="minorHAnsi"/>
          <w:lang w:eastAsia="en-US"/>
        </w:rPr>
        <w:lastRenderedPageBreak/>
        <w:t xml:space="preserve">technicznych lub zawodowych polega Wykonawca wykaże (doświadczenie w/w podmiotów nie sumuje się), że nie wcześniej niż w okresie ostatnich 5 lat przed upływem terminu składania ofert, a jeżeli okres prowadzenia działalności jest krótszy - w tym okresie, wykonał co najmniej </w:t>
      </w:r>
      <w:r w:rsidR="008B30CB">
        <w:rPr>
          <w:rFonts w:asciiTheme="minorHAnsi" w:eastAsiaTheme="majorEastAsia" w:hAnsiTheme="minorHAnsi" w:cstheme="minorHAnsi"/>
          <w:lang w:eastAsia="en-US"/>
        </w:rPr>
        <w:t>d</w:t>
      </w:r>
      <w:r w:rsidR="008B30CB" w:rsidRPr="008B30CB">
        <w:rPr>
          <w:rFonts w:asciiTheme="minorHAnsi" w:eastAsiaTheme="majorEastAsia" w:hAnsiTheme="minorHAnsi" w:cstheme="minorHAnsi"/>
          <w:lang w:eastAsia="en-US"/>
        </w:rPr>
        <w:t xml:space="preserve">wie roboty budowlane polegające na </w:t>
      </w:r>
      <w:r w:rsidR="008B30CB" w:rsidRPr="00D270C7">
        <w:rPr>
          <w:rFonts w:asciiTheme="minorHAnsi" w:eastAsiaTheme="majorEastAsia" w:hAnsiTheme="minorHAnsi" w:cstheme="minorHAnsi"/>
          <w:lang w:eastAsia="en-US"/>
        </w:rPr>
        <w:t xml:space="preserve">budowie obiektu użyteczności publicznej, o wartości jednej z nich minimum </w:t>
      </w:r>
      <w:r w:rsidR="00BC2429">
        <w:rPr>
          <w:rFonts w:asciiTheme="minorHAnsi" w:eastAsiaTheme="majorEastAsia" w:hAnsiTheme="minorHAnsi" w:cstheme="minorHAnsi"/>
          <w:lang w:eastAsia="en-US"/>
        </w:rPr>
        <w:t>4</w:t>
      </w:r>
      <w:r w:rsidR="008714A2">
        <w:rPr>
          <w:rFonts w:asciiTheme="minorHAnsi" w:eastAsiaTheme="majorEastAsia" w:hAnsiTheme="minorHAnsi" w:cstheme="minorHAnsi"/>
          <w:lang w:eastAsia="en-US"/>
        </w:rPr>
        <w:t> 000 000,00</w:t>
      </w:r>
      <w:r w:rsidR="00A2619B">
        <w:rPr>
          <w:rFonts w:asciiTheme="minorHAnsi" w:eastAsiaTheme="majorEastAsia" w:hAnsiTheme="minorHAnsi" w:cstheme="minorHAnsi"/>
          <w:lang w:eastAsia="en-US"/>
        </w:rPr>
        <w:t xml:space="preserve"> </w:t>
      </w:r>
      <w:r w:rsidR="008B30CB" w:rsidRPr="00D270C7">
        <w:rPr>
          <w:rFonts w:asciiTheme="minorHAnsi" w:eastAsiaTheme="majorEastAsia" w:hAnsiTheme="minorHAnsi" w:cstheme="minorHAnsi"/>
          <w:lang w:eastAsia="en-US"/>
        </w:rPr>
        <w:t xml:space="preserve">złotych brutto ( słownie:  </w:t>
      </w:r>
      <w:r w:rsidR="00BC2429">
        <w:rPr>
          <w:rFonts w:asciiTheme="minorHAnsi" w:eastAsiaTheme="majorEastAsia" w:hAnsiTheme="minorHAnsi" w:cstheme="minorHAnsi"/>
          <w:lang w:eastAsia="en-US"/>
        </w:rPr>
        <w:t>cztery</w:t>
      </w:r>
      <w:r w:rsidR="008B30CB" w:rsidRPr="00D270C7">
        <w:rPr>
          <w:rFonts w:asciiTheme="minorHAnsi" w:eastAsiaTheme="majorEastAsia" w:hAnsiTheme="minorHAnsi" w:cstheme="minorHAnsi"/>
          <w:lang w:eastAsia="en-US"/>
        </w:rPr>
        <w:t xml:space="preserve"> milion</w:t>
      </w:r>
      <w:r w:rsidR="00BC2429">
        <w:rPr>
          <w:rFonts w:asciiTheme="minorHAnsi" w:eastAsiaTheme="majorEastAsia" w:hAnsiTheme="minorHAnsi" w:cstheme="minorHAnsi"/>
          <w:lang w:eastAsia="en-US"/>
        </w:rPr>
        <w:t>y</w:t>
      </w:r>
      <w:r w:rsidR="008B30CB" w:rsidRPr="00D270C7">
        <w:rPr>
          <w:rFonts w:asciiTheme="minorHAnsi" w:eastAsiaTheme="majorEastAsia" w:hAnsiTheme="minorHAnsi" w:cstheme="minorHAnsi"/>
          <w:lang w:eastAsia="en-US"/>
        </w:rPr>
        <w:t xml:space="preserve"> złotych 00/100), natomiast drugiej o wartości minimum </w:t>
      </w:r>
      <w:r w:rsidR="00BC2429">
        <w:rPr>
          <w:rFonts w:asciiTheme="minorHAnsi" w:eastAsiaTheme="majorEastAsia" w:hAnsiTheme="minorHAnsi" w:cstheme="minorHAnsi"/>
          <w:lang w:eastAsia="en-US"/>
        </w:rPr>
        <w:t>8</w:t>
      </w:r>
      <w:r w:rsidR="00BA600A" w:rsidRPr="00D270C7">
        <w:rPr>
          <w:rFonts w:asciiTheme="minorHAnsi" w:eastAsiaTheme="majorEastAsia" w:hAnsiTheme="minorHAnsi" w:cstheme="minorHAnsi"/>
          <w:lang w:eastAsia="en-US"/>
        </w:rPr>
        <w:t xml:space="preserve"> 000 000,00 złotych brutto (słownie: </w:t>
      </w:r>
      <w:r w:rsidR="00BC2429">
        <w:rPr>
          <w:rFonts w:asciiTheme="minorHAnsi" w:eastAsiaTheme="majorEastAsia" w:hAnsiTheme="minorHAnsi" w:cstheme="minorHAnsi"/>
          <w:lang w:eastAsia="en-US"/>
        </w:rPr>
        <w:t>osiem</w:t>
      </w:r>
      <w:r w:rsidR="00BA600A" w:rsidRPr="00D270C7">
        <w:rPr>
          <w:rFonts w:asciiTheme="minorHAnsi" w:eastAsiaTheme="majorEastAsia" w:hAnsiTheme="minorHAnsi" w:cstheme="minorHAnsi"/>
          <w:lang w:eastAsia="en-US"/>
        </w:rPr>
        <w:t xml:space="preserve"> milionów złotych </w:t>
      </w:r>
      <w:r w:rsidR="00BC2429">
        <w:rPr>
          <w:rFonts w:asciiTheme="minorHAnsi" w:eastAsiaTheme="majorEastAsia" w:hAnsiTheme="minorHAnsi" w:cstheme="minorHAnsi"/>
          <w:lang w:eastAsia="en-US"/>
        </w:rPr>
        <w:t>00/100</w:t>
      </w:r>
      <w:r w:rsidR="00BA600A" w:rsidRPr="00D270C7">
        <w:rPr>
          <w:rFonts w:asciiTheme="minorHAnsi" w:eastAsiaTheme="majorEastAsia" w:hAnsiTheme="minorHAnsi" w:cstheme="minorHAnsi"/>
          <w:lang w:eastAsia="en-US"/>
        </w:rPr>
        <w:t>)</w:t>
      </w:r>
      <w:r w:rsidR="008B30CB" w:rsidRPr="00D270C7">
        <w:rPr>
          <w:rFonts w:asciiTheme="minorHAnsi" w:eastAsiaTheme="majorEastAsia" w:hAnsiTheme="minorHAnsi" w:cstheme="minorHAnsi"/>
          <w:lang w:eastAsia="en-US"/>
        </w:rPr>
        <w:t xml:space="preserve"> i załączy dowody określające, że roboty te zostały wykonane należycie</w:t>
      </w:r>
      <w:r w:rsidR="00BC2429">
        <w:rPr>
          <w:rFonts w:asciiTheme="minorHAnsi" w:eastAsiaTheme="majorEastAsia" w:hAnsiTheme="minorHAnsi" w:cstheme="minorHAnsi"/>
          <w:lang w:eastAsia="en-US"/>
        </w:rPr>
        <w:t>.</w:t>
      </w:r>
    </w:p>
    <w:p w14:paraId="0BAB6A13" w14:textId="735ED876" w:rsidR="008B30CB" w:rsidRDefault="008B30CB" w:rsidP="00A61EA2">
      <w:pPr>
        <w:pStyle w:val="Akapitzlist"/>
        <w:spacing w:before="120" w:after="120" w:line="269" w:lineRule="auto"/>
        <w:ind w:left="284"/>
        <w:jc w:val="both"/>
        <w:rPr>
          <w:rFonts w:asciiTheme="minorHAnsi" w:eastAsiaTheme="majorEastAsia" w:hAnsiTheme="minorHAnsi" w:cstheme="minorHAnsi"/>
          <w:lang w:eastAsia="en-US"/>
        </w:rPr>
      </w:pPr>
      <w:r w:rsidRPr="008B30CB">
        <w:rPr>
          <w:rFonts w:asciiTheme="minorHAnsi" w:eastAsiaTheme="majorEastAsia" w:hAnsiTheme="minorHAnsi" w:cstheme="minorHAnsi"/>
          <w:lang w:eastAsia="en-US"/>
        </w:rPr>
        <w:t>Uwaga: za budynki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EB72192" w14:textId="6E0FCDF6" w:rsidR="00616B0F" w:rsidRDefault="00616B0F" w:rsidP="008471F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sidR="0078713D">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 jednym:</w:t>
      </w:r>
    </w:p>
    <w:p w14:paraId="65CC9BF2" w14:textId="4893C026" w:rsidR="00751A6A" w:rsidRDefault="00751A6A" w:rsidP="008471FC">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7C3AB1">
        <w:rPr>
          <w:rFonts w:asciiTheme="minorHAnsi" w:eastAsiaTheme="majorEastAsia" w:hAnsiTheme="minorHAnsi" w:cstheme="minorHAnsi"/>
          <w:b/>
          <w:bCs/>
          <w:lang w:eastAsia="en-US"/>
        </w:rPr>
        <w:t>Kierownikiem budowy</w:t>
      </w:r>
      <w:r w:rsidRPr="00751A6A">
        <w:rPr>
          <w:rFonts w:asciiTheme="minorHAnsi" w:eastAsiaTheme="majorEastAsia" w:hAnsiTheme="minorHAnsi" w:cstheme="minorHAnsi"/>
          <w:lang w:eastAsia="en-US"/>
        </w:rPr>
        <w:t xml:space="preserve"> – minimum jedna osoba posiadająca uprawnienia budowlane w specjalności </w:t>
      </w:r>
      <w:proofErr w:type="spellStart"/>
      <w:r w:rsidRPr="00751A6A">
        <w:rPr>
          <w:rFonts w:asciiTheme="minorHAnsi" w:eastAsiaTheme="majorEastAsia" w:hAnsiTheme="minorHAnsi" w:cstheme="minorHAnsi"/>
          <w:lang w:eastAsia="en-US"/>
        </w:rPr>
        <w:t>konstrukcyjno</w:t>
      </w:r>
      <w:proofErr w:type="spellEnd"/>
      <w:r w:rsidRPr="00751A6A">
        <w:rPr>
          <w:rFonts w:asciiTheme="minorHAnsi" w:eastAsiaTheme="majorEastAsia" w:hAnsiTheme="minorHAnsi" w:cstheme="minorHAnsi"/>
          <w:lang w:eastAsia="en-US"/>
        </w:rPr>
        <w:t xml:space="preserve"> - budowlanej bez ograniczeń zgodne z ustawą z dnia 7 lipca 1994 r. – Prawo budowlane (tj. Dz. U. z 2020, poz. 1333) oraz posiadająca </w:t>
      </w:r>
      <w:r>
        <w:rPr>
          <w:rFonts w:asciiTheme="minorHAnsi" w:eastAsiaTheme="majorEastAsia" w:hAnsiTheme="minorHAnsi" w:cstheme="minorHAnsi"/>
          <w:lang w:eastAsia="en-US"/>
        </w:rPr>
        <w:t xml:space="preserve">minimum </w:t>
      </w:r>
      <w:r>
        <w:rPr>
          <w:rFonts w:asciiTheme="minorHAnsi" w:eastAsiaTheme="majorEastAsia" w:hAnsiTheme="minorHAnsi" w:cstheme="minorHAnsi"/>
          <w:lang w:eastAsia="en-US"/>
        </w:rPr>
        <w:br/>
        <w:t xml:space="preserve">10-letnie </w:t>
      </w:r>
      <w:r w:rsidRPr="00751A6A">
        <w:rPr>
          <w:rFonts w:asciiTheme="minorHAnsi" w:eastAsiaTheme="majorEastAsia" w:hAnsiTheme="minorHAnsi" w:cstheme="minorHAnsi"/>
          <w:lang w:eastAsia="en-US"/>
        </w:rPr>
        <w:t xml:space="preserve">doświadczenie w kierowaniu i nadzorowaniu w charakterze </w:t>
      </w:r>
      <w:r w:rsidR="00ED5F4B">
        <w:rPr>
          <w:rFonts w:asciiTheme="minorHAnsi" w:eastAsiaTheme="majorEastAsia" w:hAnsiTheme="minorHAnsi" w:cstheme="minorHAnsi"/>
          <w:lang w:eastAsia="en-US"/>
        </w:rPr>
        <w:t>k</w:t>
      </w:r>
      <w:r w:rsidRPr="00751A6A">
        <w:rPr>
          <w:rFonts w:asciiTheme="minorHAnsi" w:eastAsiaTheme="majorEastAsia" w:hAnsiTheme="minorHAnsi" w:cstheme="minorHAnsi"/>
          <w:lang w:eastAsia="en-US"/>
        </w:rPr>
        <w:t xml:space="preserve">ierownika budowy i/lub kierownika robót, </w:t>
      </w:r>
      <w:r w:rsidR="00F32A44" w:rsidRPr="00F32A44">
        <w:rPr>
          <w:rFonts w:asciiTheme="minorHAnsi" w:eastAsiaTheme="majorEastAsia" w:hAnsiTheme="minorHAnsi" w:cstheme="minorHAnsi"/>
          <w:lang w:eastAsia="en-US"/>
        </w:rPr>
        <w:t>legitymująca się co</w:t>
      </w:r>
      <w:r w:rsidR="00357626">
        <w:rPr>
          <w:rFonts w:asciiTheme="minorHAnsi" w:eastAsiaTheme="majorEastAsia" w:hAnsiTheme="minorHAnsi" w:cstheme="minorHAnsi"/>
          <w:lang w:eastAsia="en-US"/>
        </w:rPr>
        <w:t xml:space="preserve"> najmniej</w:t>
      </w:r>
      <w:r w:rsidR="00F32A44" w:rsidRPr="00F32A44">
        <w:rPr>
          <w:rFonts w:asciiTheme="minorHAnsi" w:eastAsiaTheme="majorEastAsia" w:hAnsiTheme="minorHAnsi" w:cstheme="minorHAnsi"/>
          <w:lang w:eastAsia="en-US"/>
        </w:rPr>
        <w:t xml:space="preserve">  </w:t>
      </w:r>
      <w:r w:rsidR="007C3AB1">
        <w:rPr>
          <w:rFonts w:asciiTheme="minorHAnsi" w:eastAsiaTheme="majorEastAsia" w:hAnsiTheme="minorHAnsi" w:cstheme="minorHAnsi"/>
          <w:lang w:eastAsia="en-US"/>
        </w:rPr>
        <w:t>jedną</w:t>
      </w:r>
      <w:r w:rsidR="00F32A44" w:rsidRPr="00F32A44">
        <w:rPr>
          <w:rFonts w:asciiTheme="minorHAnsi" w:eastAsiaTheme="majorEastAsia" w:hAnsiTheme="minorHAnsi" w:cstheme="minorHAnsi"/>
          <w:lang w:eastAsia="en-US"/>
        </w:rPr>
        <w:t xml:space="preserve"> robotą budowlaną polegającą na budowie lub rozbudowie budynku</w:t>
      </w:r>
      <w:r w:rsidR="00F32A44">
        <w:rPr>
          <w:rFonts w:asciiTheme="minorHAnsi" w:eastAsiaTheme="majorEastAsia" w:hAnsiTheme="minorHAnsi" w:cstheme="minorHAnsi"/>
          <w:lang w:eastAsia="en-US"/>
        </w:rPr>
        <w:t xml:space="preserve"> </w:t>
      </w:r>
      <w:r w:rsidR="00F32A44" w:rsidRPr="00F32A44">
        <w:rPr>
          <w:rFonts w:asciiTheme="minorHAnsi" w:eastAsiaTheme="majorEastAsia" w:hAnsiTheme="minorHAnsi" w:cstheme="minorHAnsi"/>
          <w:lang w:eastAsia="en-US"/>
        </w:rPr>
        <w:t>użyteczności publicznej</w:t>
      </w:r>
      <w:r w:rsidR="00F32A44">
        <w:rPr>
          <w:rFonts w:asciiTheme="minorHAnsi" w:eastAsiaTheme="majorEastAsia" w:hAnsiTheme="minorHAnsi" w:cstheme="minorHAnsi"/>
          <w:lang w:eastAsia="en-US"/>
        </w:rPr>
        <w:t>,</w:t>
      </w:r>
    </w:p>
    <w:p w14:paraId="728FA7CE" w14:textId="5FCFEE9B" w:rsidR="00616B0F" w:rsidRDefault="00616B0F" w:rsidP="008471FC">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7C3AB1">
        <w:rPr>
          <w:rFonts w:asciiTheme="minorHAnsi" w:eastAsiaTheme="majorEastAsia" w:hAnsiTheme="minorHAnsi" w:cstheme="minorHAnsi"/>
          <w:b/>
          <w:bCs/>
          <w:lang w:eastAsia="en-US"/>
        </w:rPr>
        <w:t>kierownikiem robót drogowych</w:t>
      </w:r>
      <w:r w:rsidRPr="0078713D">
        <w:rPr>
          <w:rFonts w:asciiTheme="minorHAnsi" w:eastAsiaTheme="majorEastAsia" w:hAnsiTheme="minorHAnsi" w:cstheme="minorHAnsi"/>
          <w:lang w:eastAsia="en-US"/>
        </w:rPr>
        <w:t xml:space="preserve"> posiadającym uprawnienia budowlane</w:t>
      </w:r>
      <w:r w:rsidR="00751A6A">
        <w:rPr>
          <w:rFonts w:asciiTheme="minorHAnsi" w:eastAsiaTheme="majorEastAsia" w:hAnsiTheme="minorHAnsi" w:cstheme="minorHAnsi"/>
          <w:lang w:eastAsia="en-US"/>
        </w:rPr>
        <w:t xml:space="preserve"> bez ograniczeń</w:t>
      </w:r>
      <w:r w:rsidRPr="0078713D">
        <w:rPr>
          <w:rFonts w:asciiTheme="minorHAnsi" w:eastAsiaTheme="majorEastAsia" w:hAnsiTheme="minorHAnsi" w:cstheme="minorHAnsi"/>
          <w:lang w:eastAsia="en-US"/>
        </w:rPr>
        <w:t xml:space="preserve"> zgodnie z ustawą z dnia 7 lipca 1994 r Prawo budowlane </w:t>
      </w:r>
      <w:r w:rsidR="00C70873" w:rsidRPr="0078713D">
        <w:rPr>
          <w:rFonts w:asciiTheme="minorHAnsi" w:eastAsiaTheme="majorEastAsia" w:hAnsiTheme="minorHAnsi" w:cstheme="minorHAnsi"/>
          <w:lang w:eastAsia="en-US"/>
        </w:rPr>
        <w:t>(tj. Dz. U. z 2020, poz. 1333)</w:t>
      </w:r>
      <w:r w:rsidR="009F4F48">
        <w:rPr>
          <w:rFonts w:asciiTheme="minorHAnsi" w:eastAsiaTheme="majorEastAsia" w:hAnsiTheme="minorHAnsi" w:cstheme="minorHAnsi"/>
          <w:lang w:eastAsia="en-US"/>
        </w:rPr>
        <w:t>,</w:t>
      </w:r>
      <w:r w:rsidR="00C70873" w:rsidRPr="0078713D">
        <w:rPr>
          <w:rFonts w:asciiTheme="minorHAnsi" w:eastAsiaTheme="majorEastAsia" w:hAnsiTheme="minorHAnsi" w:cstheme="minorHAnsi"/>
          <w:lang w:eastAsia="en-US"/>
        </w:rPr>
        <w:t xml:space="preserve"> </w:t>
      </w:r>
    </w:p>
    <w:p w14:paraId="0C257027" w14:textId="1DFA46F2" w:rsidR="00616B0F" w:rsidRPr="000B6378" w:rsidRDefault="00616B0F" w:rsidP="008471FC">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7C3AB1">
        <w:rPr>
          <w:rFonts w:asciiTheme="minorHAnsi" w:eastAsiaTheme="majorEastAsia" w:hAnsiTheme="minorHAnsi" w:cstheme="minorHAnsi"/>
          <w:b/>
          <w:bCs/>
          <w:lang w:eastAsia="en-US"/>
        </w:rPr>
        <w:t>kierownikiem robót w branży elektrycznej i elektroenergetycznej</w:t>
      </w:r>
      <w:r w:rsidRPr="0078713D">
        <w:rPr>
          <w:rFonts w:asciiTheme="minorHAnsi" w:eastAsiaTheme="majorEastAsia" w:hAnsiTheme="minorHAnsi" w:cstheme="minorHAnsi"/>
          <w:lang w:eastAsia="en-US"/>
        </w:rPr>
        <w:t xml:space="preserve"> posiadającym uprawnienia budowlane zgodnie z ustawą z dnia 7 lipca 1994 r Prawo budowlane </w:t>
      </w:r>
      <w:r w:rsidR="00473253" w:rsidRPr="0078713D">
        <w:rPr>
          <w:rFonts w:asciiTheme="minorHAnsi" w:eastAsiaTheme="majorEastAsia" w:hAnsiTheme="minorHAnsi" w:cstheme="minorHAnsi"/>
          <w:lang w:eastAsia="en-US"/>
        </w:rPr>
        <w:t>(tj. Dz. U.</w:t>
      </w:r>
      <w:r w:rsidR="0078713D">
        <w:rPr>
          <w:rFonts w:asciiTheme="minorHAnsi" w:eastAsiaTheme="majorEastAsia" w:hAnsiTheme="minorHAnsi" w:cstheme="minorHAnsi"/>
          <w:lang w:eastAsia="en-US"/>
        </w:rPr>
        <w:t xml:space="preserve"> </w:t>
      </w:r>
      <w:r w:rsidR="00473253" w:rsidRPr="0078713D">
        <w:rPr>
          <w:rFonts w:asciiTheme="minorHAnsi" w:eastAsiaTheme="majorEastAsia" w:hAnsiTheme="minorHAnsi" w:cstheme="minorHAnsi"/>
          <w:lang w:eastAsia="en-US"/>
        </w:rPr>
        <w:t xml:space="preserve">z 2020, poz. 1333.) </w:t>
      </w:r>
      <w:r w:rsidRPr="0078713D">
        <w:rPr>
          <w:rFonts w:asciiTheme="minorHAnsi" w:eastAsiaTheme="majorEastAsia" w:hAnsiTheme="minorHAnsi" w:cstheme="minorHAnsi"/>
          <w:lang w:eastAsia="en-US"/>
        </w:rPr>
        <w:t xml:space="preserve">w specjalności instalacyjnej </w:t>
      </w:r>
      <w:r w:rsidR="00751A6A">
        <w:rPr>
          <w:rFonts w:asciiTheme="minorHAnsi" w:eastAsiaTheme="majorEastAsia" w:hAnsiTheme="minorHAnsi" w:cstheme="minorHAnsi"/>
          <w:lang w:eastAsia="en-US"/>
        </w:rPr>
        <w:t xml:space="preserve">bez ograniczeń </w:t>
      </w:r>
      <w:r w:rsidRPr="0078713D">
        <w:rPr>
          <w:rFonts w:asciiTheme="minorHAnsi" w:eastAsiaTheme="majorEastAsia" w:hAnsiTheme="minorHAnsi" w:cstheme="minorHAnsi"/>
          <w:lang w:eastAsia="en-US"/>
        </w:rPr>
        <w:t xml:space="preserve">w zakresie sieci, </w:t>
      </w:r>
      <w:r w:rsidRPr="000B6378">
        <w:rPr>
          <w:rFonts w:asciiTheme="minorHAnsi" w:eastAsiaTheme="majorEastAsia" w:hAnsiTheme="minorHAnsi" w:cstheme="minorHAnsi"/>
          <w:lang w:eastAsia="en-US"/>
        </w:rPr>
        <w:t>instalacji i urządzeń elektrycznych i elektroenergetycznych</w:t>
      </w:r>
      <w:r w:rsidR="00751A6A" w:rsidRPr="000B6378">
        <w:rPr>
          <w:rFonts w:asciiTheme="minorHAnsi" w:eastAsiaTheme="majorEastAsia" w:hAnsiTheme="minorHAnsi" w:cstheme="minorHAnsi"/>
          <w:lang w:eastAsia="en-US"/>
        </w:rPr>
        <w:t xml:space="preserve"> oraz posiadająca minimum 5-letnie doświadczenie w kierowaniu i nadzorowaniu w charakterze </w:t>
      </w:r>
      <w:r w:rsidR="00ED5F4B" w:rsidRPr="000B6378">
        <w:rPr>
          <w:rFonts w:asciiTheme="minorHAnsi" w:eastAsiaTheme="majorEastAsia" w:hAnsiTheme="minorHAnsi" w:cstheme="minorHAnsi"/>
          <w:lang w:eastAsia="en-US"/>
        </w:rPr>
        <w:t>k</w:t>
      </w:r>
      <w:r w:rsidR="00751A6A" w:rsidRPr="000B6378">
        <w:rPr>
          <w:rFonts w:asciiTheme="minorHAnsi" w:eastAsiaTheme="majorEastAsia" w:hAnsiTheme="minorHAnsi" w:cstheme="minorHAnsi"/>
          <w:lang w:eastAsia="en-US"/>
        </w:rPr>
        <w:t>ierownika budowy i/lub kierownika robót,</w:t>
      </w:r>
    </w:p>
    <w:p w14:paraId="09819DE5" w14:textId="4F8271AA" w:rsidR="00751A6A" w:rsidRPr="000B6378" w:rsidRDefault="00971E5E" w:rsidP="008471FC">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0B6378">
        <w:rPr>
          <w:rFonts w:asciiTheme="minorHAnsi" w:eastAsiaTheme="majorEastAsia" w:hAnsiTheme="minorHAnsi" w:cstheme="minorHAnsi"/>
          <w:b/>
          <w:bCs/>
          <w:lang w:eastAsia="en-US"/>
        </w:rPr>
        <w:t>k</w:t>
      </w:r>
      <w:r w:rsidR="00751A6A" w:rsidRPr="000B6378">
        <w:rPr>
          <w:rFonts w:asciiTheme="minorHAnsi" w:eastAsiaTheme="majorEastAsia" w:hAnsiTheme="minorHAnsi" w:cstheme="minorHAnsi"/>
          <w:b/>
          <w:bCs/>
          <w:lang w:eastAsia="en-US"/>
        </w:rPr>
        <w:t>ierownikiem robót w branży sanitarnej</w:t>
      </w:r>
      <w:r w:rsidR="00751A6A" w:rsidRPr="000B6378">
        <w:rPr>
          <w:rFonts w:asciiTheme="minorHAnsi" w:eastAsiaTheme="majorEastAsia" w:hAnsiTheme="minorHAnsi" w:cstheme="minorHAnsi"/>
          <w:lang w:eastAsia="en-US"/>
        </w:rPr>
        <w:t xml:space="preserve"> – minimum jedna osoba posiadająca uprawnienia budowlane</w:t>
      </w:r>
      <w:r w:rsidRPr="000B6378">
        <w:t xml:space="preserve"> </w:t>
      </w:r>
      <w:r w:rsidRPr="000B6378">
        <w:rPr>
          <w:rFonts w:asciiTheme="minorHAnsi" w:eastAsiaTheme="majorEastAsia" w:hAnsiTheme="minorHAnsi" w:cstheme="minorHAnsi"/>
          <w:lang w:eastAsia="en-US"/>
        </w:rPr>
        <w:t xml:space="preserve">zgodnie z ustawą z dnia 7 lipca 1994 r Prawo budowlane (tj. Dz. U. z 2020, poz. 1333.) </w:t>
      </w:r>
      <w:r w:rsidR="00751A6A" w:rsidRPr="000B6378">
        <w:rPr>
          <w:rFonts w:asciiTheme="minorHAnsi" w:eastAsiaTheme="majorEastAsia" w:hAnsiTheme="minorHAnsi" w:cstheme="minorHAnsi"/>
          <w:lang w:eastAsia="en-US"/>
        </w:rPr>
        <w:t xml:space="preserve"> do kierowania robotami budowlanymi bez ograniczeń w specjalności instalacyjnej w zakresie sieci, instalacji i urządzeń cieplnych, wentylacyjnych, gazowych, wodociągowych i kanalizacyjnych</w:t>
      </w:r>
      <w:r w:rsidR="00ED5F4B" w:rsidRPr="000B6378">
        <w:t xml:space="preserve"> </w:t>
      </w:r>
      <w:r w:rsidR="00ED5F4B" w:rsidRPr="000B6378">
        <w:rPr>
          <w:rFonts w:asciiTheme="minorHAnsi" w:eastAsiaTheme="majorEastAsia" w:hAnsiTheme="minorHAnsi" w:cstheme="minorHAnsi"/>
          <w:lang w:eastAsia="en-US"/>
        </w:rPr>
        <w:t>oraz posiadająca minimum 5-letnie doświadczenie w kierowaniu i nadzorowaniu w charakterze kierownika budowy i/lub kierownika robót</w:t>
      </w:r>
      <w:r w:rsidRPr="000B6378">
        <w:rPr>
          <w:rFonts w:asciiTheme="minorHAnsi" w:eastAsiaTheme="majorEastAsia" w:hAnsiTheme="minorHAnsi" w:cstheme="minorHAnsi"/>
          <w:lang w:eastAsia="en-US"/>
        </w:rPr>
        <w:t>.</w:t>
      </w:r>
    </w:p>
    <w:p w14:paraId="1B43D9C2" w14:textId="4CB4F425" w:rsidR="00971E5E" w:rsidRPr="00971E5E" w:rsidRDefault="00971E5E" w:rsidP="008471FC">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971E5E">
        <w:rPr>
          <w:rFonts w:asciiTheme="minorHAnsi" w:eastAsiaTheme="majorEastAsia" w:hAnsiTheme="minorHAnsi" w:cstheme="minorHAnsi"/>
          <w:b/>
          <w:bCs/>
          <w:lang w:eastAsia="en-US"/>
        </w:rPr>
        <w:lastRenderedPageBreak/>
        <w:t>kierownikiem robót teletechnicznych</w:t>
      </w:r>
      <w:r w:rsidRPr="00971E5E">
        <w:rPr>
          <w:rFonts w:asciiTheme="minorHAnsi" w:eastAsiaTheme="majorEastAsia" w:hAnsiTheme="minorHAnsi" w:cstheme="minorHAnsi"/>
          <w:lang w:eastAsia="en-US"/>
        </w:rPr>
        <w:t xml:space="preserve"> posiadającym uprawnienia budowlane do kierowania robotami budowlanymi bez ograniczeń w specjalności instalacyjnej w zakresie sieci, instalacji i urządzeń telekomunikacyjnych zgodnie z ustawą z dnia 7 lipca 1994 r Prawo budowlane (tj. Dz. U. z 2020, poz. 1333.)</w:t>
      </w:r>
    </w:p>
    <w:p w14:paraId="134C5007" w14:textId="77777777" w:rsidR="00616B0F" w:rsidRPr="001555C7" w:rsidRDefault="00616B0F" w:rsidP="008471FC">
      <w:pPr>
        <w:pStyle w:val="Akapitzlist"/>
        <w:spacing w:before="120" w:after="120" w:line="269" w:lineRule="auto"/>
        <w:ind w:left="284"/>
        <w:jc w:val="both"/>
        <w:rPr>
          <w:rFonts w:asciiTheme="minorHAnsi" w:eastAsiaTheme="majorEastAsia" w:hAnsiTheme="minorHAnsi" w:cstheme="minorHAnsi"/>
          <w:lang w:eastAsia="en-US"/>
        </w:rPr>
      </w:pPr>
      <w:r w:rsidRPr="001555C7">
        <w:rPr>
          <w:rFonts w:asciiTheme="minorHAnsi" w:eastAsiaTheme="majorEastAsia" w:hAnsiTheme="minorHAnsi" w:cstheme="minorHAnsi"/>
          <w:lang w:eastAsia="en-US"/>
        </w:rPr>
        <w:t xml:space="preserve">UWAGA! Zamawiający dopuszcza możliwość łączenia funkcji kierownika budowy oraz kierowników robót różnych specjalności. </w:t>
      </w:r>
    </w:p>
    <w:bookmarkEnd w:id="12"/>
    <w:p w14:paraId="28A3B4B0" w14:textId="77777777" w:rsidR="00616B0F" w:rsidRPr="00A867FB" w:rsidRDefault="00616B0F" w:rsidP="008471F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4649FAF" w14:textId="0EE89B3B" w:rsidR="00B26754" w:rsidRPr="00A867FB" w:rsidRDefault="004A179D"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Ocena spełniania w/w warunków udziału w postępowaniu zostanie dokonana metodą </w:t>
      </w:r>
      <w:r w:rsidR="00E13C2B" w:rsidRPr="00A867FB">
        <w:rPr>
          <w:rFonts w:asciiTheme="minorHAnsi" w:eastAsiaTheme="majorEastAsia" w:hAnsiTheme="minorHAnsi" w:cstheme="minorHAnsi"/>
          <w:lang w:eastAsia="en-US"/>
        </w:rPr>
        <w:br/>
      </w:r>
      <w:r w:rsidRPr="00A867FB">
        <w:rPr>
          <w:rFonts w:asciiTheme="minorHAnsi" w:eastAsiaTheme="majorEastAsia" w:hAnsiTheme="minorHAnsi" w:cstheme="minorHAnsi"/>
          <w:lang w:eastAsia="en-US"/>
        </w:rPr>
        <w:t>spełnia/nie spełnia</w:t>
      </w:r>
      <w:r w:rsidR="00F16EE4" w:rsidRPr="00A867FB">
        <w:rPr>
          <w:rFonts w:asciiTheme="minorHAnsi" w:eastAsiaTheme="majorEastAsia" w:hAnsiTheme="minorHAnsi" w:cstheme="minorHAnsi"/>
          <w:lang w:eastAsia="en-US"/>
        </w:rPr>
        <w:t>.</w:t>
      </w:r>
    </w:p>
    <w:p w14:paraId="42DA26CE" w14:textId="0629599A" w:rsidR="00A13916" w:rsidRDefault="00A13916" w:rsidP="00632131">
      <w:pPr>
        <w:pStyle w:val="Akapitzlist"/>
        <w:numPr>
          <w:ilvl w:val="3"/>
          <w:numId w:val="1"/>
        </w:numPr>
        <w:spacing w:line="252"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B5F1C1E" w14:textId="77777777" w:rsidR="00746AC1" w:rsidRPr="00A867FB" w:rsidRDefault="00746AC1" w:rsidP="00746AC1">
      <w:pPr>
        <w:pStyle w:val="Akapitzlist"/>
        <w:spacing w:line="252" w:lineRule="auto"/>
        <w:ind w:left="284"/>
        <w:jc w:val="both"/>
        <w:rPr>
          <w:rFonts w:asciiTheme="minorHAnsi" w:eastAsiaTheme="majorEastAsia" w:hAnsiTheme="minorHAnsi" w:cstheme="minorHAnsi"/>
          <w:lang w:eastAsia="en-US"/>
        </w:rPr>
      </w:pPr>
    </w:p>
    <w:p w14:paraId="4D42A981" w14:textId="49746767" w:rsidR="00E13C2B" w:rsidRPr="00A867FB" w:rsidRDefault="0041584B" w:rsidP="00632131">
      <w:pPr>
        <w:spacing w:line="252"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7</w:t>
      </w:r>
      <w:r w:rsidR="00F122C3" w:rsidRPr="00A867FB">
        <w:rPr>
          <w:rFonts w:asciiTheme="minorHAnsi" w:eastAsiaTheme="majorEastAsia" w:hAnsiTheme="minorHAnsi" w:cstheme="minorHAnsi"/>
          <w:b/>
          <w:bCs/>
          <w:lang w:eastAsia="en-US"/>
        </w:rPr>
        <w:t xml:space="preserve">. </w:t>
      </w:r>
      <w:r w:rsidR="00E13C2B" w:rsidRPr="00A867FB">
        <w:rPr>
          <w:rFonts w:asciiTheme="minorHAnsi" w:eastAsiaTheme="majorEastAsia" w:hAnsiTheme="minorHAnsi" w:cstheme="minorHAnsi"/>
          <w:b/>
          <w:bCs/>
          <w:lang w:eastAsia="en-US"/>
        </w:rPr>
        <w:t>Podstawy wykluczenia Wykonawców z udziału w postępowaniu:</w:t>
      </w:r>
    </w:p>
    <w:p w14:paraId="7FAB32A9" w14:textId="032138FC" w:rsidR="00E13C2B" w:rsidRPr="00A867FB" w:rsidRDefault="00E13C2B"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1. </w:t>
      </w:r>
      <w:r w:rsidR="002B71BF" w:rsidRPr="00A867FB">
        <w:rPr>
          <w:rFonts w:asciiTheme="minorHAnsi" w:hAnsiTheme="minorHAnsi" w:cstheme="minorHAnsi"/>
        </w:rPr>
        <w:t xml:space="preserve">Zamawiający wykluczy z postępowania </w:t>
      </w:r>
      <w:r w:rsidR="00215E33" w:rsidRPr="00A867FB">
        <w:rPr>
          <w:rFonts w:asciiTheme="minorHAnsi" w:hAnsiTheme="minorHAnsi" w:cstheme="minorHAnsi"/>
        </w:rPr>
        <w:t>W</w:t>
      </w:r>
      <w:r w:rsidR="002B71BF" w:rsidRPr="00A867FB">
        <w:rPr>
          <w:rFonts w:asciiTheme="minorHAnsi" w:hAnsiTheme="minorHAnsi" w:cstheme="minorHAnsi"/>
        </w:rPr>
        <w:t xml:space="preserve">ykonawców, wobec których zachodzą podstawy wykluczenia, o których mowa w art. 108 ust. 1 oraz </w:t>
      </w:r>
      <w:r w:rsidR="00156D32" w:rsidRPr="00A867FB">
        <w:rPr>
          <w:rFonts w:asciiTheme="minorHAnsi" w:hAnsiTheme="minorHAnsi" w:cstheme="minorHAnsi"/>
        </w:rPr>
        <w:t xml:space="preserve">art. 109 ust. 1 pkt </w:t>
      </w:r>
      <w:r w:rsidR="008471FC">
        <w:rPr>
          <w:rFonts w:asciiTheme="minorHAnsi" w:hAnsiTheme="minorHAnsi" w:cstheme="minorHAnsi"/>
        </w:rPr>
        <w:t xml:space="preserve">1, 5 i </w:t>
      </w:r>
      <w:r w:rsidR="00156D32" w:rsidRPr="00A867FB">
        <w:rPr>
          <w:rFonts w:asciiTheme="minorHAnsi" w:hAnsiTheme="minorHAnsi" w:cstheme="minorHAnsi"/>
        </w:rPr>
        <w:t xml:space="preserve">7 ustawy </w:t>
      </w:r>
      <w:proofErr w:type="spellStart"/>
      <w:r w:rsidR="00156D32" w:rsidRPr="00A867FB">
        <w:rPr>
          <w:rFonts w:asciiTheme="minorHAnsi" w:hAnsiTheme="minorHAnsi" w:cstheme="minorHAnsi"/>
        </w:rPr>
        <w:t>Pzp</w:t>
      </w:r>
      <w:proofErr w:type="spellEnd"/>
      <w:r w:rsidR="00156D32" w:rsidRPr="00A867FB">
        <w:rPr>
          <w:rFonts w:asciiTheme="minorHAnsi" w:hAnsiTheme="minorHAnsi" w:cstheme="minorHAnsi"/>
        </w:rPr>
        <w:t>.</w:t>
      </w:r>
    </w:p>
    <w:p w14:paraId="135311A0" w14:textId="4627A893"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A Podstawy wykluczenia</w:t>
      </w:r>
      <w:r w:rsidR="00D11BD3" w:rsidRPr="00A867FB">
        <w:rPr>
          <w:rFonts w:asciiTheme="minorHAnsi" w:hAnsiTheme="minorHAnsi" w:cstheme="minorHAnsi"/>
        </w:rPr>
        <w:t>,</w:t>
      </w:r>
      <w:r w:rsidRPr="00A867FB">
        <w:rPr>
          <w:rFonts w:asciiTheme="minorHAnsi" w:hAnsiTheme="minorHAnsi" w:cstheme="minorHAnsi"/>
        </w:rPr>
        <w:t xml:space="preserve"> o których mowa w art. 108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CCEE3C6" w14:textId="74A008F4"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Z postępowania o udzielenie zamówienia wyklucza się </w:t>
      </w:r>
      <w:r w:rsidR="00F37383" w:rsidRPr="00A867FB">
        <w:rPr>
          <w:rFonts w:asciiTheme="minorHAnsi" w:hAnsiTheme="minorHAnsi" w:cstheme="minorHAnsi"/>
        </w:rPr>
        <w:t>W</w:t>
      </w:r>
      <w:r w:rsidRPr="00A867FB">
        <w:rPr>
          <w:rFonts w:asciiTheme="minorHAnsi" w:hAnsiTheme="minorHAnsi" w:cstheme="minorHAnsi"/>
        </w:rPr>
        <w:t>ykonawcę:</w:t>
      </w:r>
    </w:p>
    <w:p w14:paraId="2B3FEB09" w14:textId="3F1BA509"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będącego osobą fizyczną, którego prawomocnie skazano za przestępstwo:</w:t>
      </w:r>
    </w:p>
    <w:p w14:paraId="2D959F78" w14:textId="360F9836"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udziału w zorganizowanej grupie przestępczej albo związku mającym na celu popełnienie przestępstwa lub przestępstwa skarbowego, o którym mowa w art. 258 Kodeksu karnego,</w:t>
      </w:r>
    </w:p>
    <w:p w14:paraId="601377FD" w14:textId="6C6AC36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handlu ludźmi, o którym mowa w art. 189a Kodeksu karnego,</w:t>
      </w:r>
    </w:p>
    <w:p w14:paraId="65EF03FE" w14:textId="14BE3CDA"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o którym mowa w art. 228–230a, art. 250a Kodeksu karnego lub w art. 46 lub art. 48 ustawy z dnia 25 czerwca 2010 r. o sporcie,</w:t>
      </w:r>
    </w:p>
    <w:p w14:paraId="1D79145F" w14:textId="5E3ABE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0F45F8" w14:textId="15B31E51"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lastRenderedPageBreak/>
        <w:t xml:space="preserve">o  charakterze  terrorystycznym, o którym mowa w art. 115 § 20 Kodeksu karnego, lub mające na celu popełnienie tego przestępstwa, </w:t>
      </w:r>
    </w:p>
    <w:p w14:paraId="69FC238B" w14:textId="0C7AE7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08EC6D48" w14:textId="0AA212D0"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244D6B55" w14:textId="77777777"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22971234" w14:textId="29BBCA52" w:rsidR="00D11BD3" w:rsidRPr="00A867FB" w:rsidRDefault="00D11BD3" w:rsidP="00A61EA2">
      <w:pPr>
        <w:pStyle w:val="Akapitzlist"/>
        <w:autoSpaceDE w:val="0"/>
        <w:autoSpaceDN w:val="0"/>
        <w:spacing w:before="120" w:after="120" w:line="269" w:lineRule="auto"/>
        <w:ind w:left="990"/>
        <w:jc w:val="both"/>
        <w:rPr>
          <w:rFonts w:asciiTheme="minorHAnsi" w:hAnsiTheme="minorHAnsi" w:cstheme="minorHAnsi"/>
        </w:rPr>
      </w:pPr>
      <w:r w:rsidRPr="00A867FB">
        <w:rPr>
          <w:rFonts w:asciiTheme="minorHAnsi" w:hAnsiTheme="minorHAnsi" w:cstheme="minorHAnsi"/>
        </w:rPr>
        <w:t>– lub za odpowiedni czyn zabroniony określony w przepisach prawa obcego;</w:t>
      </w:r>
    </w:p>
    <w:p w14:paraId="44C990D9" w14:textId="02124052"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C2DAD1" w14:textId="533574AA"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B5F5A8" w14:textId="709481EF"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prawomocnie orzeczono zakaz ubiegania się o zamówienia publiczne;</w:t>
      </w:r>
    </w:p>
    <w:p w14:paraId="5FA42BF9" w14:textId="74880A31"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 jeżeli </w:t>
      </w:r>
      <w:r w:rsidR="00F37383" w:rsidRPr="00A867FB">
        <w:rPr>
          <w:rFonts w:asciiTheme="minorHAnsi" w:hAnsiTheme="minorHAnsi" w:cstheme="minorHAnsi"/>
        </w:rPr>
        <w:t>Z</w:t>
      </w:r>
      <w:r w:rsidRPr="00A867FB">
        <w:rPr>
          <w:rFonts w:asciiTheme="minorHAnsi" w:hAnsiTheme="minorHAnsi" w:cstheme="minorHAnsi"/>
        </w:rPr>
        <w:t xml:space="preserve">amawiający może stwierdzić, na podstawie wiarygodnych przesłanek, że </w:t>
      </w:r>
      <w:r w:rsidR="00F37383" w:rsidRPr="00A867FB">
        <w:rPr>
          <w:rFonts w:asciiTheme="minorHAnsi" w:hAnsiTheme="minorHAnsi" w:cstheme="minorHAnsi"/>
        </w:rPr>
        <w:t>W</w:t>
      </w:r>
      <w:r w:rsidRPr="00A867FB">
        <w:rPr>
          <w:rFonts w:asciiTheme="minorHAnsi" w:hAnsiTheme="minorHAnsi" w:cstheme="minorHAnsi"/>
        </w:rPr>
        <w:t xml:space="preserve">ykonawca  zawarł  z  innymi  </w:t>
      </w:r>
      <w:r w:rsidR="00F37383" w:rsidRPr="00A867FB">
        <w:rPr>
          <w:rFonts w:asciiTheme="minorHAnsi" w:hAnsiTheme="minorHAnsi" w:cstheme="minorHAnsi"/>
        </w:rPr>
        <w:t>W</w:t>
      </w:r>
      <w:r w:rsidRPr="00A867FB">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3C929B" w14:textId="5FD56565"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t>
      </w:r>
      <w:r w:rsidR="00F37383" w:rsidRPr="00A867FB">
        <w:rPr>
          <w:rFonts w:asciiTheme="minorHAnsi" w:hAnsiTheme="minorHAnsi" w:cstheme="minorHAnsi"/>
        </w:rPr>
        <w:t>W</w:t>
      </w:r>
      <w:r w:rsidRPr="00A867FB">
        <w:rPr>
          <w:rFonts w:asciiTheme="minorHAnsi" w:hAnsiTheme="minorHAnsi" w:cstheme="minorHAnsi"/>
        </w:rPr>
        <w:t xml:space="preserve">ykonawcy lub podmiotu, który należy z </w:t>
      </w:r>
      <w:r w:rsidR="00F37383" w:rsidRPr="00A867FB">
        <w:rPr>
          <w:rFonts w:asciiTheme="minorHAnsi" w:hAnsiTheme="minorHAnsi" w:cstheme="minorHAnsi"/>
        </w:rPr>
        <w:t>W</w:t>
      </w:r>
      <w:r w:rsidRPr="00A867FB">
        <w:rPr>
          <w:rFonts w:asciiTheme="minorHAnsi" w:hAnsiTheme="minorHAnsi" w:cstheme="minorHAnsi"/>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  z  udziału  w  postępowaniu  o  udzielenie zamówienia.</w:t>
      </w:r>
    </w:p>
    <w:p w14:paraId="47DF3F07" w14:textId="2E2F47E6" w:rsidR="008B545D" w:rsidRPr="00A867FB" w:rsidRDefault="00D11BD3"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lastRenderedPageBreak/>
        <w:t xml:space="preserve">B Podstawy wykluczenia, o których mowa w art. 109 ust. 1 pkt </w:t>
      </w:r>
      <w:r w:rsidR="0098102C">
        <w:rPr>
          <w:rFonts w:asciiTheme="minorHAnsi" w:hAnsiTheme="minorHAnsi" w:cstheme="minorHAnsi"/>
        </w:rPr>
        <w:t>1, 5,</w:t>
      </w:r>
      <w:r w:rsidR="00D93B46">
        <w:rPr>
          <w:rFonts w:asciiTheme="minorHAnsi" w:hAnsiTheme="minorHAnsi" w:cstheme="minorHAnsi"/>
        </w:rPr>
        <w:t xml:space="preserve"> </w:t>
      </w:r>
      <w:r w:rsidRPr="00A867FB">
        <w:rPr>
          <w:rFonts w:asciiTheme="minorHAnsi" w:hAnsiTheme="minorHAnsi" w:cstheme="minorHAnsi"/>
        </w:rPr>
        <w:t xml:space="preserve">7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61B93CE" w14:textId="7199C94A" w:rsidR="0098102C" w:rsidRPr="0098102C" w:rsidRDefault="0098102C" w:rsidP="0098102C">
      <w:pPr>
        <w:pStyle w:val="Akapitzlist"/>
        <w:numPr>
          <w:ilvl w:val="0"/>
          <w:numId w:val="27"/>
        </w:numPr>
        <w:spacing w:before="120" w:after="120" w:line="269" w:lineRule="auto"/>
        <w:ind w:left="714" w:hanging="357"/>
        <w:jc w:val="both"/>
        <w:rPr>
          <w:rFonts w:asciiTheme="minorHAnsi" w:hAnsiTheme="minorHAnsi" w:cstheme="minorHAnsi"/>
        </w:rPr>
      </w:pPr>
      <w:r w:rsidRPr="0098102C">
        <w:rPr>
          <w:rFonts w:asciiTheme="minorHAnsi" w:hAnsiTheme="minorHAnsi" w:cs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4886F80" w14:textId="6800511D" w:rsidR="00156D32" w:rsidRPr="0098102C" w:rsidRDefault="00156D32" w:rsidP="0098102C">
      <w:pPr>
        <w:pStyle w:val="Akapitzlist"/>
        <w:numPr>
          <w:ilvl w:val="0"/>
          <w:numId w:val="27"/>
        </w:numPr>
        <w:autoSpaceDE w:val="0"/>
        <w:autoSpaceDN w:val="0"/>
        <w:spacing w:before="120" w:after="120" w:line="269" w:lineRule="auto"/>
        <w:ind w:left="714" w:hanging="357"/>
        <w:jc w:val="both"/>
        <w:rPr>
          <w:rFonts w:asciiTheme="minorHAnsi" w:hAnsiTheme="minorHAnsi" w:cstheme="minorHAnsi"/>
        </w:rPr>
      </w:pPr>
      <w:r w:rsidRPr="0098102C">
        <w:rPr>
          <w:rFonts w:asciiTheme="minorHAnsi" w:hAnsiTheme="minorHAnsi" w:cstheme="minorHAnsi"/>
        </w:rPr>
        <w:t xml:space="preserve">który w sposób zawiniony poważnie naruszył obowiązki zawodowe, co podważa jego uczciwość, w szczególności gdy </w:t>
      </w:r>
      <w:r w:rsidR="00FA79CD" w:rsidRPr="0098102C">
        <w:rPr>
          <w:rFonts w:asciiTheme="minorHAnsi" w:hAnsiTheme="minorHAnsi" w:cstheme="minorHAnsi"/>
        </w:rPr>
        <w:t>W</w:t>
      </w:r>
      <w:r w:rsidRPr="0098102C">
        <w:rPr>
          <w:rFonts w:asciiTheme="minorHAnsi" w:hAnsiTheme="minorHAnsi" w:cstheme="minorHAnsi"/>
        </w:rPr>
        <w:t xml:space="preserve">ykonawca w wyniku zamierzonego działania lub rażącego niedbalstwa nie wykonał lub nienależycie wykonał zamówienie, co </w:t>
      </w:r>
      <w:r w:rsidR="0078713D" w:rsidRPr="0098102C">
        <w:rPr>
          <w:rFonts w:asciiTheme="minorHAnsi" w:hAnsiTheme="minorHAnsi" w:cstheme="minorHAnsi"/>
        </w:rPr>
        <w:t>Z</w:t>
      </w:r>
      <w:r w:rsidRPr="0098102C">
        <w:rPr>
          <w:rFonts w:asciiTheme="minorHAnsi" w:hAnsiTheme="minorHAnsi" w:cstheme="minorHAnsi"/>
        </w:rPr>
        <w:t>amawiający jest w stanie wykazać za pomocą stosownych dowodów;</w:t>
      </w:r>
    </w:p>
    <w:p w14:paraId="3F301B52" w14:textId="230D091F" w:rsidR="00447BF0" w:rsidRPr="00A867FB" w:rsidRDefault="00447BF0" w:rsidP="0098102C">
      <w:pPr>
        <w:pStyle w:val="Akapitzlist"/>
        <w:numPr>
          <w:ilvl w:val="0"/>
          <w:numId w:val="27"/>
        </w:numPr>
        <w:autoSpaceDE w:val="0"/>
        <w:autoSpaceDN w:val="0"/>
        <w:spacing w:before="120" w:after="120" w:line="269" w:lineRule="auto"/>
        <w:ind w:left="714" w:hanging="357"/>
        <w:jc w:val="both"/>
        <w:rPr>
          <w:rFonts w:asciiTheme="minorHAnsi" w:hAnsiTheme="minorHAnsi" w:cstheme="minorHAnsi"/>
        </w:rPr>
      </w:pPr>
      <w:r w:rsidRPr="00A867F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5D1A08" w14:textId="517DC542" w:rsidR="00AA77CA"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może zostać wykluczony przez Zamawiającego na każdym etapie postępowania o udzielenie zamówienia.</w:t>
      </w:r>
    </w:p>
    <w:p w14:paraId="183CEDE7" w14:textId="0B1FECC6" w:rsidR="00194C9E"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Wykonawca nie podlega wykluczeniu w okolicznościach określonych w art. 108 ust. 1 pkt 1, 2 i 5 lub art. 109 ust. 1 pkt </w:t>
      </w:r>
      <w:r w:rsidR="0098102C" w:rsidRPr="0098102C">
        <w:rPr>
          <w:rFonts w:asciiTheme="minorHAnsi" w:eastAsia="Arial" w:hAnsiTheme="minorHAnsi" w:cstheme="minorHAnsi"/>
          <w:color w:val="000000"/>
        </w:rPr>
        <w:t>5</w:t>
      </w:r>
      <w:r w:rsidR="00D93B46">
        <w:rPr>
          <w:rFonts w:asciiTheme="minorHAnsi" w:eastAsia="Arial" w:hAnsiTheme="minorHAnsi" w:cstheme="minorHAnsi"/>
          <w:color w:val="000000"/>
        </w:rPr>
        <w:t xml:space="preserve"> i</w:t>
      </w:r>
      <w:r w:rsidR="0098102C" w:rsidRPr="0098102C">
        <w:rPr>
          <w:rFonts w:asciiTheme="minorHAnsi" w:eastAsia="Arial" w:hAnsiTheme="minorHAnsi" w:cstheme="minorHAnsi"/>
          <w:color w:val="000000"/>
        </w:rPr>
        <w:t xml:space="preserve"> 7</w:t>
      </w:r>
      <w:r w:rsidRPr="00605793">
        <w:rPr>
          <w:rFonts w:asciiTheme="minorHAnsi" w:eastAsia="Arial" w:hAnsiTheme="minorHAnsi" w:cstheme="minorHAnsi"/>
          <w:color w:val="000000"/>
        </w:rPr>
        <w:t>, jeżeli udowodni Zamawiającemu, że spełnił łącznie następujące przesłanki</w:t>
      </w:r>
      <w:r w:rsidR="00447BF0" w:rsidRPr="00605793">
        <w:rPr>
          <w:rFonts w:asciiTheme="minorHAnsi" w:eastAsia="Arial" w:hAnsiTheme="minorHAnsi" w:cstheme="minorHAnsi"/>
          <w:color w:val="000000"/>
        </w:rPr>
        <w:t xml:space="preserve"> (samooczyszczenie)</w:t>
      </w:r>
      <w:r w:rsidRPr="00605793">
        <w:rPr>
          <w:rFonts w:asciiTheme="minorHAnsi" w:eastAsia="Arial" w:hAnsiTheme="minorHAnsi" w:cstheme="minorHAnsi"/>
          <w:color w:val="000000"/>
        </w:rPr>
        <w:t>:</w:t>
      </w:r>
    </w:p>
    <w:p w14:paraId="1ADF41A9" w14:textId="01E6BC3A"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3A9257F7" w14:textId="40A584FE"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D7D77C" w14:textId="79B3D56C"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w:t>
      </w:r>
      <w:r w:rsidR="005F4E4C"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szczególności:</w:t>
      </w:r>
    </w:p>
    <w:p w14:paraId="18A9DFD8"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48F3A2F9" w14:textId="63D152F2"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7EBD2EB7"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6D8F357E"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7681B8B0" w14:textId="05F72876"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wprowadził  wewnętrzne  regulacje dotyczące  odpowiedzialności  i odszkodowań  za  nieprzestrzeganie  przepisów,  wewnętrznych  regulacji  lub standardów.</w:t>
      </w:r>
    </w:p>
    <w:p w14:paraId="75D7E326" w14:textId="461BE6CA" w:rsidR="00AA77CA"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605793">
        <w:rPr>
          <w:rFonts w:asciiTheme="minorHAnsi" w:eastAsia="Arial" w:hAnsiTheme="minorHAnsi" w:cstheme="minorHAnsi"/>
          <w:color w:val="000000"/>
        </w:rPr>
        <w:t>3</w:t>
      </w:r>
      <w:r w:rsidRPr="00605793">
        <w:rPr>
          <w:rFonts w:asciiTheme="minorHAnsi" w:eastAsia="Arial" w:hAnsiTheme="minorHAnsi" w:cstheme="minorHAnsi"/>
          <w:color w:val="000000"/>
        </w:rPr>
        <w:t xml:space="preserve">,  są  wystarczające  do  wykazania  jego  rzetelności,  uwzględniając  wagę  i szczególne okoliczności czynu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ykonawcy. Jeżeli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4A615C">
        <w:rPr>
          <w:rFonts w:asciiTheme="minorHAnsi" w:eastAsia="Arial" w:hAnsiTheme="minorHAnsi" w:cstheme="minorHAnsi"/>
          <w:color w:val="000000"/>
        </w:rPr>
        <w:t>3</w:t>
      </w:r>
      <w:r w:rsidRPr="00605793">
        <w:rPr>
          <w:rFonts w:asciiTheme="minorHAnsi" w:eastAsia="Arial" w:hAnsiTheme="minorHAnsi" w:cstheme="minorHAnsi"/>
          <w:color w:val="000000"/>
        </w:rPr>
        <w:t xml:space="preserve">,  nie  są  wystarczające  do  wykazania  jego  rzetelności, </w:t>
      </w:r>
      <w:r w:rsidR="00A258F2" w:rsidRPr="00605793">
        <w:rPr>
          <w:rFonts w:asciiTheme="minorHAnsi" w:eastAsia="Arial" w:hAnsiTheme="minorHAnsi" w:cstheme="minorHAnsi"/>
          <w:color w:val="000000"/>
        </w:rPr>
        <w:t>Z</w:t>
      </w:r>
      <w:r w:rsidRPr="00605793">
        <w:rPr>
          <w:rFonts w:asciiTheme="minorHAnsi" w:eastAsia="Arial" w:hAnsiTheme="minorHAnsi" w:cstheme="minorHAnsi"/>
          <w:color w:val="000000"/>
        </w:rPr>
        <w:t>amawiający wyklucza Wykonawcę.</w:t>
      </w:r>
    </w:p>
    <w:p w14:paraId="3A43BF5D" w14:textId="77777777" w:rsidR="00A258F2" w:rsidRPr="00605793" w:rsidRDefault="00A258F2"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44564C25" w14:textId="2F64944E"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CD84133" w14:textId="485C60E5"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1AFDFDB2" w14:textId="122F0C63" w:rsidR="00A258F2" w:rsidRPr="00A867FB" w:rsidRDefault="00A258F2" w:rsidP="006A23F7">
      <w:pPr>
        <w:pStyle w:val="Akapitzlist"/>
        <w:numPr>
          <w:ilvl w:val="0"/>
          <w:numId w:val="3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D7E5277" w14:textId="4CA1E3E7" w:rsidR="00A258F2" w:rsidRPr="00A867FB" w:rsidRDefault="00A258F2" w:rsidP="00A61EA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7B365FC" w14:textId="020A28A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57EE3FFB" w14:textId="22BF4F49"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art. 108 ust. 1 pkt 5, art. 109 ust. 1 pkt </w:t>
      </w:r>
      <w:r w:rsidR="00D93B46">
        <w:rPr>
          <w:rFonts w:asciiTheme="minorHAnsi" w:eastAsia="Arial" w:hAnsiTheme="minorHAnsi" w:cstheme="minorHAnsi"/>
          <w:color w:val="000000"/>
        </w:rPr>
        <w:t xml:space="preserve"> </w:t>
      </w:r>
      <w:r w:rsidRPr="00A867FB">
        <w:rPr>
          <w:rFonts w:asciiTheme="minorHAnsi" w:eastAsia="Arial" w:hAnsiTheme="minorHAnsi" w:cstheme="minorHAnsi"/>
          <w:color w:val="000000"/>
        </w:rPr>
        <w:t>5 i 7, na okres 3 lat od zaistnienia zdarzenia będącego podstawą wykluczenia;</w:t>
      </w:r>
    </w:p>
    <w:p w14:paraId="5AC713F1" w14:textId="3542C50C"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6D056DB9" w14:textId="5D8E2477" w:rsidR="002B71BF" w:rsidRDefault="002B71BF" w:rsidP="00EA680A">
      <w:pPr>
        <w:ind w:left="426" w:hanging="284"/>
        <w:jc w:val="both"/>
        <w:rPr>
          <w:rFonts w:asciiTheme="minorHAnsi" w:eastAsia="Arial" w:hAnsiTheme="minorHAnsi" w:cstheme="minorHAnsi"/>
          <w:color w:val="000000"/>
        </w:rPr>
      </w:pPr>
    </w:p>
    <w:p w14:paraId="32857C08" w14:textId="4E008440" w:rsidR="000C0B0D" w:rsidRPr="00A867FB" w:rsidRDefault="0041584B" w:rsidP="004A3959">
      <w:pPr>
        <w:shd w:val="clear" w:color="auto" w:fill="FFFFFF"/>
        <w:rPr>
          <w:rFonts w:asciiTheme="minorHAnsi" w:eastAsiaTheme="majorEastAsia" w:hAnsiTheme="minorHAnsi" w:cstheme="minorHAnsi"/>
          <w:b/>
          <w:iCs/>
          <w:lang w:eastAsia="en-US"/>
        </w:rPr>
      </w:pPr>
      <w:r>
        <w:rPr>
          <w:rFonts w:asciiTheme="minorHAnsi" w:eastAsiaTheme="majorEastAsia" w:hAnsiTheme="minorHAnsi" w:cstheme="minorHAnsi"/>
          <w:b/>
          <w:iCs/>
          <w:lang w:eastAsia="en-US"/>
        </w:rPr>
        <w:t>8</w:t>
      </w:r>
      <w:r w:rsidR="004A3959" w:rsidRPr="00A867FB">
        <w:rPr>
          <w:rFonts w:asciiTheme="minorHAnsi" w:eastAsiaTheme="majorEastAsia" w:hAnsiTheme="minorHAnsi" w:cstheme="minorHAnsi"/>
          <w:b/>
          <w:iCs/>
          <w:lang w:eastAsia="en-US"/>
        </w:rPr>
        <w:t xml:space="preserve">. </w:t>
      </w:r>
      <w:r w:rsidR="00E9112A" w:rsidRPr="00A867FB">
        <w:rPr>
          <w:rFonts w:asciiTheme="minorHAnsi" w:eastAsiaTheme="majorEastAsia" w:hAnsiTheme="minorHAnsi" w:cstheme="minorHAnsi"/>
          <w:b/>
          <w:iCs/>
          <w:lang w:eastAsia="en-US"/>
        </w:rPr>
        <w:t>Wykaz podmiotowych</w:t>
      </w:r>
      <w:r w:rsidR="00EE776B">
        <w:rPr>
          <w:rFonts w:asciiTheme="minorHAnsi" w:eastAsiaTheme="majorEastAsia" w:hAnsiTheme="minorHAnsi" w:cstheme="minorHAnsi"/>
          <w:b/>
          <w:iCs/>
          <w:lang w:eastAsia="en-US"/>
        </w:rPr>
        <w:t xml:space="preserve"> i przedmiotowych</w:t>
      </w:r>
      <w:r w:rsidR="00E9112A" w:rsidRPr="00A867FB">
        <w:rPr>
          <w:rFonts w:asciiTheme="minorHAnsi" w:eastAsiaTheme="majorEastAsia" w:hAnsiTheme="minorHAnsi" w:cstheme="minorHAnsi"/>
          <w:b/>
          <w:iCs/>
          <w:lang w:eastAsia="en-US"/>
        </w:rPr>
        <w:t xml:space="preserve"> środków dowodowych</w:t>
      </w:r>
    </w:p>
    <w:p w14:paraId="781AAD9E" w14:textId="77777777" w:rsidR="00E9112A" w:rsidRPr="00A867FB" w:rsidRDefault="00E9112A" w:rsidP="00E9112A">
      <w:pPr>
        <w:pStyle w:val="Akapitzlist"/>
        <w:shd w:val="clear" w:color="auto" w:fill="FFFFFF"/>
        <w:ind w:left="720"/>
        <w:rPr>
          <w:rFonts w:asciiTheme="minorHAnsi" w:eastAsiaTheme="majorEastAsia" w:hAnsiTheme="minorHAnsi" w:cstheme="minorHAnsi"/>
          <w:b/>
          <w:iCs/>
          <w:lang w:eastAsia="en-US"/>
        </w:rPr>
      </w:pPr>
    </w:p>
    <w:p w14:paraId="40170890" w14:textId="6872B66A" w:rsidR="00E9112A" w:rsidRPr="00763327" w:rsidRDefault="00E9112A" w:rsidP="006A23F7">
      <w:pPr>
        <w:pStyle w:val="Akapitzlist"/>
        <w:numPr>
          <w:ilvl w:val="0"/>
          <w:numId w:val="9"/>
        </w:numPr>
        <w:shd w:val="clear" w:color="auto" w:fill="FFFFFF"/>
        <w:spacing w:before="120" w:after="120" w:line="269" w:lineRule="auto"/>
        <w:rPr>
          <w:rFonts w:asciiTheme="minorHAnsi" w:eastAsiaTheme="majorEastAsia" w:hAnsiTheme="minorHAnsi" w:cstheme="minorHAnsi"/>
          <w:b/>
          <w:iCs/>
          <w:lang w:eastAsia="en-US"/>
        </w:rPr>
      </w:pPr>
      <w:r w:rsidRPr="00763327">
        <w:rPr>
          <w:rFonts w:asciiTheme="minorHAnsi" w:eastAsiaTheme="majorEastAsia" w:hAnsiTheme="minorHAnsi" w:cstheme="minorHAnsi"/>
          <w:b/>
          <w:iCs/>
          <w:lang w:eastAsia="en-US"/>
        </w:rPr>
        <w:t>DOKUMENTY SKŁADANE RAZEM Z OFERT</w:t>
      </w:r>
      <w:r w:rsidR="004A3959" w:rsidRPr="00763327">
        <w:rPr>
          <w:rFonts w:asciiTheme="minorHAnsi" w:eastAsiaTheme="majorEastAsia" w:hAnsiTheme="minorHAnsi" w:cstheme="minorHAnsi"/>
          <w:b/>
          <w:iCs/>
          <w:lang w:eastAsia="en-US"/>
        </w:rPr>
        <w:t>Ą</w:t>
      </w:r>
    </w:p>
    <w:p w14:paraId="69CB003B" w14:textId="311DCFB6" w:rsidR="000C0B0D" w:rsidRPr="00F4335C" w:rsidRDefault="000C0B0D"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b/>
        </w:rPr>
      </w:pPr>
      <w:r w:rsidRPr="00F4335C">
        <w:rPr>
          <w:rFonts w:asciiTheme="minorHAnsi" w:hAnsiTheme="minorHAnsi" w:cstheme="minorHAnsi"/>
        </w:rPr>
        <w:t xml:space="preserve">Oferta składana jest pod rygorem nieważności </w:t>
      </w:r>
      <w:r w:rsidRPr="00F4335C">
        <w:rPr>
          <w:rFonts w:asciiTheme="minorHAnsi" w:hAnsiTheme="minorHAnsi" w:cstheme="minorHAnsi"/>
          <w:bCs/>
        </w:rPr>
        <w:t xml:space="preserve">w formie elektronicznej </w:t>
      </w:r>
      <w:r w:rsidR="00447BF0" w:rsidRPr="00F4335C">
        <w:rPr>
          <w:rFonts w:asciiTheme="minorHAnsi" w:hAnsiTheme="minorHAnsi" w:cstheme="minorHAnsi"/>
          <w:bCs/>
        </w:rPr>
        <w:t xml:space="preserve">opatrzonej kwalifikowanym podpisem elektronicznym </w:t>
      </w:r>
      <w:r w:rsidRPr="00F4335C">
        <w:rPr>
          <w:rFonts w:asciiTheme="minorHAnsi" w:hAnsiTheme="minorHAnsi" w:cstheme="minorHAnsi"/>
          <w:bCs/>
        </w:rPr>
        <w:t>lub w postaci elektronicznej opatrzonej podpisem zaufanym lub podpisem osobistym.</w:t>
      </w:r>
    </w:p>
    <w:p w14:paraId="5E135D73" w14:textId="7B11B8E0" w:rsidR="000C0B0D" w:rsidRPr="00A867FB" w:rsidRDefault="00F63DCB" w:rsidP="00A61EA2">
      <w:pPr>
        <w:shd w:val="clear" w:color="auto" w:fill="FFFFFF"/>
        <w:spacing w:before="120" w:after="120" w:line="269" w:lineRule="auto"/>
        <w:ind w:left="426"/>
        <w:jc w:val="both"/>
        <w:rPr>
          <w:rFonts w:asciiTheme="minorHAnsi" w:eastAsiaTheme="majorEastAsia" w:hAnsiTheme="minorHAnsi" w:cstheme="minorHAnsi"/>
          <w:iCs/>
          <w:lang w:eastAsia="en-US"/>
        </w:rPr>
      </w:pPr>
      <w:r w:rsidRPr="00F63DCB">
        <w:rPr>
          <w:rFonts w:asciiTheme="minorHAnsi" w:eastAsiaTheme="majorEastAsia" w:hAnsiTheme="minorHAnsi" w:cstheme="minorHAnsi"/>
          <w:iCs/>
          <w:lang w:eastAsia="en-US"/>
        </w:rPr>
        <w:t xml:space="preserve">Do złożenia oferty konieczne jest posiadanie przez osobę upoważnioną do reprezentowania Wykonawcy: ważnego </w:t>
      </w:r>
      <w:r w:rsidRPr="00F63DCB">
        <w:rPr>
          <w:rFonts w:asciiTheme="minorHAnsi" w:eastAsiaTheme="majorEastAsia" w:hAnsiTheme="minorHAnsi" w:cstheme="minorHAnsi"/>
          <w:b/>
          <w:bCs/>
          <w:iCs/>
          <w:lang w:eastAsia="en-US"/>
        </w:rPr>
        <w:t>kwalifikowanego podpisu elektronicznego</w:t>
      </w:r>
      <w:r w:rsidRPr="00F63DCB">
        <w:rPr>
          <w:rFonts w:asciiTheme="minorHAnsi" w:eastAsiaTheme="majorEastAsia" w:hAnsiTheme="minorHAnsi" w:cstheme="minorHAnsi"/>
          <w:iCs/>
          <w:lang w:eastAsia="en-US"/>
        </w:rPr>
        <w:t xml:space="preserve">,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F63DCB">
        <w:rPr>
          <w:rFonts w:asciiTheme="minorHAnsi" w:eastAsiaTheme="majorEastAsia" w:hAnsiTheme="minorHAnsi" w:cstheme="minorHAnsi"/>
          <w:iCs/>
          <w:lang w:eastAsia="en-US"/>
        </w:rPr>
        <w:t>późn</w:t>
      </w:r>
      <w:proofErr w:type="spellEnd"/>
      <w:r w:rsidRPr="00F63DCB">
        <w:rPr>
          <w:rFonts w:asciiTheme="minorHAnsi" w:eastAsiaTheme="majorEastAsia" w:hAnsiTheme="minorHAnsi" w:cstheme="minorHAnsi"/>
          <w:iCs/>
          <w:lang w:eastAsia="en-US"/>
        </w:rPr>
        <w:t xml:space="preserve">. zm.) lub </w:t>
      </w:r>
      <w:r w:rsidRPr="00F63DCB">
        <w:rPr>
          <w:rFonts w:asciiTheme="minorHAnsi" w:eastAsiaTheme="majorEastAsia" w:hAnsiTheme="minorHAnsi" w:cstheme="minorHAnsi"/>
          <w:b/>
          <w:bCs/>
          <w:iCs/>
          <w:lang w:eastAsia="en-US"/>
        </w:rPr>
        <w:t>podpisu zaufanego</w:t>
      </w:r>
      <w:r w:rsidRPr="00F63DCB">
        <w:rPr>
          <w:rFonts w:asciiTheme="minorHAnsi" w:eastAsiaTheme="majorEastAsia" w:hAnsiTheme="minorHAnsi" w:cstheme="minorHAnsi"/>
          <w:iCs/>
          <w:lang w:eastAsia="en-US"/>
        </w:rPr>
        <w:t xml:space="preserve">, zgodnie z art. 3 pkt 14a ustawy z 17 lutego 2005 r. o informatyzacji działalności podmiotów realizujących zadania </w:t>
      </w:r>
      <w:r w:rsidRPr="00F63DCB">
        <w:rPr>
          <w:rFonts w:asciiTheme="minorHAnsi" w:eastAsiaTheme="majorEastAsia" w:hAnsiTheme="minorHAnsi" w:cstheme="minorHAnsi"/>
          <w:iCs/>
          <w:lang w:eastAsia="en-US"/>
        </w:rPr>
        <w:lastRenderedPageBreak/>
        <w:t xml:space="preserve">publiczne lub </w:t>
      </w:r>
      <w:r w:rsidRPr="00F63DCB">
        <w:rPr>
          <w:rFonts w:asciiTheme="minorHAnsi" w:eastAsiaTheme="majorEastAsia" w:hAnsiTheme="minorHAnsi" w:cstheme="minorHAnsi"/>
          <w:b/>
          <w:bCs/>
          <w:iCs/>
          <w:lang w:eastAsia="en-US"/>
        </w:rPr>
        <w:t>podpisu osobistego</w:t>
      </w:r>
      <w:r w:rsidRPr="00F63DCB">
        <w:rPr>
          <w:rFonts w:asciiTheme="minorHAnsi" w:eastAsiaTheme="majorEastAsia" w:hAnsiTheme="minorHAnsi" w:cstheme="minorHAnsi"/>
          <w:iCs/>
          <w:lang w:eastAsia="en-US"/>
        </w:rPr>
        <w:t>, zgodnie z art. 2 ust. 1 pkt 9 ustawy z 6 sierpnia 2010 r. o dowodach osobistych (Dz.U. z 2020 r. poz. 332).</w:t>
      </w:r>
    </w:p>
    <w:p w14:paraId="27F4F0C0" w14:textId="10AA5A52" w:rsidR="000C0B0D" w:rsidRPr="00F4335C" w:rsidRDefault="009931AE"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rPr>
      </w:pPr>
      <w:r w:rsidRPr="00F4335C">
        <w:rPr>
          <w:rFonts w:asciiTheme="minorHAnsi" w:hAnsiTheme="minorHAnsi" w:cstheme="minorHAnsi"/>
          <w:b/>
          <w:bCs/>
        </w:rPr>
        <w:t>Aktualne na dzień złożenia o</w:t>
      </w:r>
      <w:r w:rsidR="000C0B0D" w:rsidRPr="00F4335C">
        <w:rPr>
          <w:rFonts w:asciiTheme="minorHAnsi" w:hAnsiTheme="minorHAnsi" w:cstheme="minorHAnsi"/>
          <w:b/>
          <w:bCs/>
        </w:rPr>
        <w:t>świadczeni</w:t>
      </w:r>
      <w:r w:rsidR="00BB01F0" w:rsidRPr="00F4335C">
        <w:rPr>
          <w:rFonts w:asciiTheme="minorHAnsi" w:hAnsiTheme="minorHAnsi" w:cstheme="minorHAnsi"/>
          <w:b/>
          <w:bCs/>
        </w:rPr>
        <w:t>a</w:t>
      </w:r>
      <w:r w:rsidR="000C0B0D" w:rsidRPr="00F4335C">
        <w:rPr>
          <w:rFonts w:asciiTheme="minorHAnsi" w:hAnsiTheme="minorHAnsi" w:cstheme="minorHAnsi"/>
          <w:b/>
          <w:bCs/>
        </w:rPr>
        <w:t xml:space="preserve"> o niepodleganiu wykluczeniu oraz spełnianiu warunków udziału w postępowaniu</w:t>
      </w:r>
      <w:r w:rsidR="000C0B0D" w:rsidRPr="00F4335C">
        <w:rPr>
          <w:rFonts w:asciiTheme="minorHAnsi" w:hAnsiTheme="minorHAnsi" w:cstheme="minorHAnsi"/>
        </w:rPr>
        <w:t xml:space="preserve"> w zakresie wskazanym w rozdziale II podrozdziałach 7 i 8 SWZ</w:t>
      </w:r>
      <w:r w:rsidR="007162C4" w:rsidRPr="00F4335C">
        <w:rPr>
          <w:rFonts w:asciiTheme="minorHAnsi" w:hAnsiTheme="minorHAnsi" w:cstheme="minorHAnsi"/>
        </w:rPr>
        <w:t xml:space="preserve"> – </w:t>
      </w:r>
      <w:r w:rsidR="007162C4" w:rsidRPr="00F4335C">
        <w:rPr>
          <w:rFonts w:asciiTheme="minorHAnsi" w:hAnsiTheme="minorHAnsi" w:cstheme="minorHAnsi"/>
          <w:b/>
          <w:bCs/>
        </w:rPr>
        <w:t xml:space="preserve">załącznik nr </w:t>
      </w:r>
      <w:r w:rsidR="00222820" w:rsidRPr="00F4335C">
        <w:rPr>
          <w:rFonts w:asciiTheme="minorHAnsi" w:hAnsiTheme="minorHAnsi" w:cstheme="minorHAnsi"/>
          <w:b/>
          <w:bCs/>
        </w:rPr>
        <w:t>4</w:t>
      </w:r>
      <w:r w:rsidR="007162C4" w:rsidRPr="00F4335C">
        <w:rPr>
          <w:rFonts w:asciiTheme="minorHAnsi" w:hAnsiTheme="minorHAnsi" w:cstheme="minorHAnsi"/>
          <w:b/>
          <w:bCs/>
        </w:rPr>
        <w:t xml:space="preserve"> do SWZ</w:t>
      </w:r>
      <w:r w:rsidR="007162C4" w:rsidRPr="00F4335C">
        <w:rPr>
          <w:rFonts w:asciiTheme="minorHAnsi" w:hAnsiTheme="minorHAnsi" w:cstheme="minorHAnsi"/>
        </w:rPr>
        <w:t xml:space="preserve">. </w:t>
      </w:r>
      <w:r w:rsidR="000C0B0D" w:rsidRPr="00F4335C">
        <w:rPr>
          <w:rFonts w:asciiTheme="minorHAnsi" w:hAnsiTheme="minorHAnsi" w:cstheme="minorHAnsi"/>
        </w:rPr>
        <w:t>Oświadczenie to stanowi dowód potwierdzający brak podstaw wykluczenia oraz spełnianie warunków udziału w postępowaniu, na dzień składania ofert, tymczasowo zastępujący wymagane podmiotowe środki dowodowe, wskazane w rozdziale II podrozdziale 9</w:t>
      </w:r>
      <w:r w:rsidRPr="00F4335C">
        <w:rPr>
          <w:rFonts w:asciiTheme="minorHAnsi" w:hAnsiTheme="minorHAnsi" w:cstheme="minorHAnsi"/>
        </w:rPr>
        <w:t xml:space="preserve"> pkt. 2)</w:t>
      </w:r>
      <w:r w:rsidR="000C0B0D" w:rsidRPr="00F4335C">
        <w:rPr>
          <w:rFonts w:asciiTheme="minorHAnsi" w:hAnsiTheme="minorHAnsi" w:cstheme="minorHAnsi"/>
        </w:rPr>
        <w:t xml:space="preserve"> SWZ.</w:t>
      </w:r>
    </w:p>
    <w:p w14:paraId="7AC4C5C5" w14:textId="50F2BE00"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składane jest pod rygorem nieważności w formie elektronicznej </w:t>
      </w:r>
      <w:r w:rsidR="00447BF0" w:rsidRPr="00A867FB">
        <w:rPr>
          <w:rFonts w:asciiTheme="minorHAnsi" w:hAnsiTheme="minorHAnsi" w:cstheme="minorHAnsi"/>
        </w:rPr>
        <w:t xml:space="preserve">opatrzonej kwalifikowanym podpisem elektronicznym </w:t>
      </w:r>
      <w:r w:rsidRPr="00A867FB">
        <w:rPr>
          <w:rFonts w:asciiTheme="minorHAnsi" w:hAnsiTheme="minorHAnsi" w:cstheme="minorHAnsi"/>
        </w:rPr>
        <w:t>lub w postaci elektronicznej opatrzonej podpisem zaufanym, lub podpisem osobistym.</w:t>
      </w:r>
    </w:p>
    <w:p w14:paraId="69E41677" w14:textId="77777777"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składają </w:t>
      </w:r>
      <w:r w:rsidRPr="00A867FB">
        <w:rPr>
          <w:rFonts w:asciiTheme="minorHAnsi" w:hAnsiTheme="minorHAnsi" w:cstheme="minorHAnsi"/>
          <w:b/>
        </w:rPr>
        <w:t>odrębnie</w:t>
      </w:r>
      <w:r w:rsidRPr="00A867FB">
        <w:rPr>
          <w:rFonts w:asciiTheme="minorHAnsi" w:hAnsiTheme="minorHAnsi" w:cstheme="minorHAnsi"/>
        </w:rPr>
        <w:t>:</w:t>
      </w:r>
    </w:p>
    <w:p w14:paraId="6E3ED5D4" w14:textId="41BB285D" w:rsidR="000C0B0D" w:rsidRPr="00A867FB"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każdy </w:t>
      </w:r>
      <w:r w:rsidR="009931AE" w:rsidRPr="00A867FB">
        <w:rPr>
          <w:rFonts w:asciiTheme="minorHAnsi" w:hAnsiTheme="minorHAnsi" w:cstheme="minorHAnsi"/>
        </w:rPr>
        <w:t xml:space="preserve">osobno </w:t>
      </w:r>
      <w:r w:rsidRPr="00A867FB">
        <w:rPr>
          <w:rFonts w:asciiTheme="minorHAnsi" w:hAnsiTheme="minorHAnsi" w:cstheme="minorHAnsi"/>
        </w:rPr>
        <w:t xml:space="preserve">spośród </w:t>
      </w:r>
      <w:r w:rsidR="00447BF0" w:rsidRPr="00A867FB">
        <w:rPr>
          <w:rFonts w:asciiTheme="minorHAnsi" w:hAnsiTheme="minorHAnsi" w:cstheme="minorHAnsi"/>
        </w:rPr>
        <w:t>W</w:t>
      </w:r>
      <w:r w:rsidRPr="00A867FB">
        <w:rPr>
          <w:rFonts w:asciiTheme="minorHAnsi" w:hAnsiTheme="minorHAnsi" w:cstheme="minorHAnsi"/>
        </w:rPr>
        <w:t>ykonawców wspólnie ubiegających się o udzielenie zamówienia</w:t>
      </w:r>
      <w:r w:rsidR="007162C4">
        <w:rPr>
          <w:rFonts w:asciiTheme="minorHAnsi" w:hAnsiTheme="minorHAnsi" w:cstheme="minorHAnsi"/>
        </w:rPr>
        <w:t xml:space="preserve"> (</w:t>
      </w:r>
      <w:r w:rsidR="007162C4" w:rsidRPr="007162C4">
        <w:rPr>
          <w:rFonts w:asciiTheme="minorHAnsi" w:hAnsiTheme="minorHAnsi" w:cstheme="minorHAnsi"/>
        </w:rPr>
        <w:t>dotyczy   również   wspólników   spółki   cywilnej</w:t>
      </w:r>
      <w:r w:rsidR="007162C4">
        <w:rPr>
          <w:rFonts w:asciiTheme="minorHAnsi" w:hAnsiTheme="minorHAnsi" w:cstheme="minorHAnsi"/>
        </w:rPr>
        <w:t>)</w:t>
      </w:r>
      <w:r w:rsidRPr="00A867FB">
        <w:rPr>
          <w:rFonts w:asciiTheme="minorHAnsi" w:hAnsiTheme="minorHAnsi" w:cstheme="minorHAnsi"/>
        </w:rPr>
        <w:t xml:space="preserve">. W takim </w:t>
      </w:r>
      <w:r w:rsidR="00BB01F0">
        <w:rPr>
          <w:rFonts w:asciiTheme="minorHAnsi" w:hAnsiTheme="minorHAnsi" w:cstheme="minorHAnsi"/>
        </w:rPr>
        <w:t>w</w:t>
      </w:r>
      <w:r w:rsidRPr="00A867FB">
        <w:rPr>
          <w:rFonts w:asciiTheme="minorHAnsi" w:hAnsiTheme="minorHAnsi" w:cstheme="minorHAnsi"/>
        </w:rPr>
        <w:t xml:space="preserve">ypadku oświadczenie potwierdza brak podstaw wykluczenia </w:t>
      </w:r>
      <w:r w:rsidR="00215E33" w:rsidRPr="00A867FB">
        <w:rPr>
          <w:rFonts w:asciiTheme="minorHAnsi" w:hAnsiTheme="minorHAnsi" w:cstheme="minorHAnsi"/>
        </w:rPr>
        <w:t>W</w:t>
      </w:r>
      <w:r w:rsidRPr="00A867FB">
        <w:rPr>
          <w:rFonts w:asciiTheme="minorHAnsi" w:hAnsiTheme="minorHAnsi" w:cstheme="minorHAnsi"/>
        </w:rPr>
        <w:t xml:space="preserve">ykonawcy oraz spełnianie warunków udziału w postępowaniu w zakresie, w jakim każdy z </w:t>
      </w:r>
      <w:r w:rsidR="00447BF0" w:rsidRPr="00A867FB">
        <w:rPr>
          <w:rFonts w:asciiTheme="minorHAnsi" w:hAnsiTheme="minorHAnsi" w:cstheme="minorHAnsi"/>
        </w:rPr>
        <w:t>W</w:t>
      </w:r>
      <w:r w:rsidRPr="00A867FB">
        <w:rPr>
          <w:rFonts w:asciiTheme="minorHAnsi" w:hAnsiTheme="minorHAnsi" w:cstheme="minorHAnsi"/>
        </w:rPr>
        <w:t>ykonawców wykazuje spełnianie warunków udziału w postępowaniu</w:t>
      </w:r>
      <w:r w:rsidR="007162C4">
        <w:rPr>
          <w:rFonts w:asciiTheme="minorHAnsi" w:hAnsiTheme="minorHAnsi" w:cstheme="minorHAnsi"/>
        </w:rPr>
        <w:t xml:space="preserve"> </w:t>
      </w:r>
    </w:p>
    <w:p w14:paraId="1B5883D4" w14:textId="6F387DDA" w:rsidR="00D80A5F" w:rsidRPr="00222820"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podmiot trzeci, na którego potencjał powołuje się </w:t>
      </w:r>
      <w:r w:rsidR="00215E33" w:rsidRPr="00A867FB">
        <w:rPr>
          <w:rFonts w:asciiTheme="minorHAnsi" w:hAnsiTheme="minorHAnsi" w:cstheme="minorHAnsi"/>
        </w:rPr>
        <w:t>W</w:t>
      </w:r>
      <w:r w:rsidRPr="00A867FB">
        <w:rPr>
          <w:rFonts w:asciiTheme="minorHAnsi" w:hAnsiTheme="minorHAnsi" w:cstheme="minorHAnsi"/>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9931AE" w:rsidRPr="00A867FB">
        <w:rPr>
          <w:rFonts w:asciiTheme="minorHAnsi" w:hAnsiTheme="minorHAnsi" w:cstheme="minorHAnsi"/>
        </w:rPr>
        <w:t>W</w:t>
      </w:r>
      <w:r w:rsidRPr="00A867FB">
        <w:rPr>
          <w:rFonts w:asciiTheme="minorHAnsi" w:hAnsiTheme="minorHAnsi" w:cstheme="minorHAnsi"/>
        </w:rPr>
        <w:t>ykonawc</w:t>
      </w:r>
      <w:r w:rsidR="00222820">
        <w:rPr>
          <w:rFonts w:asciiTheme="minorHAnsi" w:hAnsiTheme="minorHAnsi" w:cstheme="minorHAnsi"/>
        </w:rPr>
        <w:t>y.</w:t>
      </w:r>
    </w:p>
    <w:p w14:paraId="255B0345" w14:textId="4408403E" w:rsidR="00D80A5F" w:rsidRDefault="00D80A5F"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Oferta oraz oświadczenie o niepodleganiu wykluczeniu oraz spełnianiu warunków udziału w postępowaniu muszą być złożone w oryginale.</w:t>
      </w:r>
    </w:p>
    <w:p w14:paraId="3D23F508" w14:textId="23DC2B0C" w:rsidR="000C0B0D" w:rsidRPr="00F4335C" w:rsidRDefault="000C0B0D" w:rsidP="006A23F7">
      <w:pPr>
        <w:pStyle w:val="Akapitzlist"/>
        <w:numPr>
          <w:ilvl w:val="0"/>
          <w:numId w:val="42"/>
        </w:numPr>
        <w:tabs>
          <w:tab w:val="left" w:pos="426"/>
        </w:tabs>
        <w:spacing w:before="120" w:after="120" w:line="269" w:lineRule="auto"/>
        <w:ind w:left="142" w:right="-108" w:hanging="142"/>
        <w:jc w:val="both"/>
        <w:rPr>
          <w:rFonts w:asciiTheme="minorHAnsi" w:hAnsiTheme="minorHAnsi" w:cstheme="minorHAnsi"/>
          <w:b/>
        </w:rPr>
      </w:pPr>
      <w:r w:rsidRPr="00F4335C">
        <w:rPr>
          <w:rFonts w:asciiTheme="minorHAnsi" w:hAnsiTheme="minorHAnsi" w:cstheme="minorHAnsi"/>
          <w:b/>
        </w:rPr>
        <w:t xml:space="preserve">Pełnomocnictwo  </w:t>
      </w:r>
    </w:p>
    <w:p w14:paraId="277C0FD8" w14:textId="410E97DB"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Gdy umocowanie osoby składającej ofertę nie wynika z dokumentów rejestrowych, </w:t>
      </w:r>
      <w:r w:rsidR="00215E33" w:rsidRPr="00A867FB">
        <w:rPr>
          <w:rFonts w:asciiTheme="minorHAnsi" w:hAnsiTheme="minorHAnsi" w:cstheme="minorHAnsi"/>
        </w:rPr>
        <w:t>W</w:t>
      </w:r>
      <w:r w:rsidRPr="00A867FB">
        <w:rPr>
          <w:rFonts w:asciiTheme="minorHAnsi" w:hAnsiTheme="minorHAnsi" w:cstheme="minorHAnsi"/>
        </w:rPr>
        <w:t xml:space="preserve">ykonawca, który składa ofertę za pośrednictwem pełnomocnika, powinien dołączyć do oferty dokument pełnomocnictwa obejmujący swym zakresem umocowanie do złożenia oferty lub do złożenia oferty i podpisania umowy. </w:t>
      </w:r>
    </w:p>
    <w:p w14:paraId="5D78A670" w14:textId="0968A6EC"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W przypadku </w:t>
      </w:r>
      <w:r w:rsidR="00215E33" w:rsidRPr="00F4335C">
        <w:rPr>
          <w:rFonts w:asciiTheme="minorHAnsi" w:hAnsiTheme="minorHAnsi" w:cstheme="minorHAnsi"/>
        </w:rPr>
        <w:t>W</w:t>
      </w:r>
      <w:r w:rsidRPr="00F4335C">
        <w:rPr>
          <w:rFonts w:asciiTheme="minorHAnsi" w:hAnsiTheme="minorHAnsi" w:cstheme="minorHAnsi"/>
        </w:rPr>
        <w:t xml:space="preserve">ykonawców ubiegających się wspólnie o udzielenie zamówienia </w:t>
      </w:r>
      <w:r w:rsidR="00215E33" w:rsidRPr="00F4335C">
        <w:rPr>
          <w:rFonts w:asciiTheme="minorHAnsi" w:hAnsiTheme="minorHAnsi" w:cstheme="minorHAnsi"/>
        </w:rPr>
        <w:t>W</w:t>
      </w:r>
      <w:r w:rsidRPr="00F4335C">
        <w:rPr>
          <w:rFonts w:asciiTheme="minorHAnsi" w:hAnsiTheme="minorHAnsi" w:cstheme="minorHAnsi"/>
        </w:rPr>
        <w:t xml:space="preserve">ykonawcy zobowiązani są do ustanowienia pełnomocnika. Dokument pełnomocnictwa, z treści którego będzie wynikało umocowanie do reprezentowania w postępowaniu o udzielenie zamówienia tych </w:t>
      </w:r>
      <w:r w:rsidR="00215E33" w:rsidRPr="00F4335C">
        <w:rPr>
          <w:rFonts w:asciiTheme="minorHAnsi" w:hAnsiTheme="minorHAnsi" w:cstheme="minorHAnsi"/>
        </w:rPr>
        <w:t>W</w:t>
      </w:r>
      <w:r w:rsidRPr="00F4335C">
        <w:rPr>
          <w:rFonts w:asciiTheme="minorHAnsi" w:hAnsiTheme="minorHAnsi" w:cstheme="minorHAnsi"/>
        </w:rPr>
        <w:t xml:space="preserve">ykonawców należy załączyć do oferty. </w:t>
      </w:r>
    </w:p>
    <w:p w14:paraId="1FA696D3" w14:textId="566D9A48" w:rsidR="00F4335C" w:rsidRPr="00A867FB" w:rsidRDefault="00F4335C" w:rsidP="00A61EA2">
      <w:pPr>
        <w:spacing w:before="120" w:after="120" w:line="269"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Pełnomocnictwo powinno zawierać w szczególności wskazanie:</w:t>
      </w:r>
    </w:p>
    <w:p w14:paraId="54F4D61F"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postępowania o zamówienie publiczne, którego dotyczy,</w:t>
      </w:r>
    </w:p>
    <w:p w14:paraId="4FC74950"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wszystkich Wykonawców ubiegających się wspólnie o udzielenie zamówienia wymienionych z nazwy z określeniem adresu siedziby,</w:t>
      </w:r>
    </w:p>
    <w:p w14:paraId="2B546B0A" w14:textId="77777777" w:rsidR="00F4335C"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ustanowionego pełnomocnika oraz zakresu jego umocowania.</w:t>
      </w:r>
    </w:p>
    <w:p w14:paraId="0D337572" w14:textId="39D4846D" w:rsidR="00477ABE" w:rsidRPr="00F4335C" w:rsidRDefault="00477ABE"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Pełnomocnictwo do złożenia oferty musi być złożone w oryginale w takiej samej formie, jak składana jest oferta (tj. w formie elektronicznej </w:t>
      </w:r>
      <w:r w:rsidR="00FA79CD" w:rsidRPr="00F4335C">
        <w:rPr>
          <w:rFonts w:asciiTheme="minorHAnsi" w:hAnsiTheme="minorHAnsi" w:cstheme="minorHAnsi"/>
        </w:rPr>
        <w:t xml:space="preserve">opatrzonej kwalifikowanym podpisem elektronicznym </w:t>
      </w:r>
      <w:r w:rsidRPr="00F4335C">
        <w:rPr>
          <w:rFonts w:asciiTheme="minorHAnsi" w:hAnsiTheme="minorHAnsi" w:cstheme="minorHAnsi"/>
        </w:rPr>
        <w:t xml:space="preserve">lub w postaci elektronicznej opatrzonej podpisem zaufanym, lub </w:t>
      </w:r>
      <w:r w:rsidRPr="00F4335C">
        <w:rPr>
          <w:rFonts w:asciiTheme="minorHAnsi" w:hAnsiTheme="minorHAnsi" w:cstheme="minorHAnsi"/>
        </w:rPr>
        <w:lastRenderedPageBreak/>
        <w:t>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9112A" w:rsidRPr="00F4335C">
        <w:rPr>
          <w:rFonts w:asciiTheme="minorHAnsi" w:hAnsiTheme="minorHAnsi" w:cstheme="minorHAnsi"/>
        </w:rPr>
        <w:t>.</w:t>
      </w:r>
    </w:p>
    <w:p w14:paraId="5C0151C7" w14:textId="5FD7942B" w:rsidR="000C0B0D" w:rsidRPr="00E91595" w:rsidRDefault="000C0B0D" w:rsidP="006A23F7">
      <w:pPr>
        <w:pStyle w:val="Akapitzlist"/>
        <w:numPr>
          <w:ilvl w:val="0"/>
          <w:numId w:val="42"/>
        </w:numPr>
        <w:spacing w:before="120" w:after="120" w:line="269" w:lineRule="auto"/>
        <w:ind w:left="284" w:right="-108" w:hanging="284"/>
        <w:jc w:val="both"/>
        <w:rPr>
          <w:rFonts w:asciiTheme="minorHAnsi" w:hAnsiTheme="minorHAnsi" w:cstheme="minorHAnsi"/>
          <w:b/>
        </w:rPr>
      </w:pPr>
      <w:r w:rsidRPr="00E91595">
        <w:rPr>
          <w:rFonts w:asciiTheme="minorHAnsi" w:hAnsiTheme="minorHAnsi" w:cstheme="minorHAnsi"/>
          <w:b/>
        </w:rPr>
        <w:t xml:space="preserve">Oświadczenie </w:t>
      </w:r>
      <w:r w:rsidR="00D80A5F" w:rsidRPr="00E91595">
        <w:rPr>
          <w:rFonts w:asciiTheme="minorHAnsi" w:hAnsiTheme="minorHAnsi" w:cstheme="minorHAnsi"/>
          <w:b/>
        </w:rPr>
        <w:t>W</w:t>
      </w:r>
      <w:r w:rsidRPr="00E91595">
        <w:rPr>
          <w:rFonts w:asciiTheme="minorHAnsi" w:hAnsiTheme="minorHAnsi" w:cstheme="minorHAnsi"/>
          <w:b/>
        </w:rPr>
        <w:t>ykonawców wspólnie ubiegających się o udzielenie zamówienia</w:t>
      </w:r>
    </w:p>
    <w:p w14:paraId="78037013" w14:textId="38B152CC" w:rsidR="000C0B0D"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Wykonawcy wspólnie ubiegający się o udzielenie zamówienia mogą polegać na zdolnościach tych z </w:t>
      </w:r>
      <w:r w:rsidR="00BB01F0">
        <w:rPr>
          <w:rFonts w:asciiTheme="minorHAnsi" w:hAnsiTheme="minorHAnsi" w:cstheme="minorHAnsi"/>
        </w:rPr>
        <w:t>W</w:t>
      </w:r>
      <w:r w:rsidRPr="00A867FB">
        <w:rPr>
          <w:rFonts w:asciiTheme="minorHAnsi" w:hAnsiTheme="minorHAnsi" w:cstheme="minorHAnsi"/>
        </w:rPr>
        <w:t xml:space="preserve">ykonawców, którzy wykonają roboty budowlane lub usługi, do realizacji których te zdolności są wymagane. W takiej sytuacji </w:t>
      </w:r>
      <w:r w:rsidR="00BB01F0">
        <w:rPr>
          <w:rFonts w:asciiTheme="minorHAnsi" w:hAnsiTheme="minorHAnsi" w:cstheme="minorHAnsi"/>
        </w:rPr>
        <w:t>W</w:t>
      </w:r>
      <w:r w:rsidRPr="00A867FB">
        <w:rPr>
          <w:rFonts w:asciiTheme="minorHAnsi" w:hAnsiTheme="minorHAnsi" w:cstheme="minorHAnsi"/>
        </w:rPr>
        <w:t xml:space="preserve">ykonawcy są zobowiązani dołączyć do oferty oświadczenie, z którego wynika, które roboty budowlane, dostawy lub usługi wykonają poszczególni </w:t>
      </w:r>
      <w:r w:rsidR="00E5195B">
        <w:rPr>
          <w:rFonts w:asciiTheme="minorHAnsi" w:hAnsiTheme="minorHAnsi" w:cstheme="minorHAnsi"/>
        </w:rPr>
        <w:t>W</w:t>
      </w:r>
      <w:r w:rsidRPr="00A867FB">
        <w:rPr>
          <w:rFonts w:asciiTheme="minorHAnsi" w:hAnsiTheme="minorHAnsi" w:cstheme="minorHAnsi"/>
        </w:rPr>
        <w:t>ykonawcy</w:t>
      </w:r>
      <w:r w:rsidR="00BB01F0">
        <w:rPr>
          <w:rFonts w:asciiTheme="minorHAnsi" w:hAnsiTheme="minorHAnsi" w:cstheme="minorHAnsi"/>
        </w:rPr>
        <w:t xml:space="preserve"> – </w:t>
      </w:r>
      <w:r w:rsidR="00BB01F0" w:rsidRPr="00BB01F0">
        <w:rPr>
          <w:rFonts w:asciiTheme="minorHAnsi" w:hAnsiTheme="minorHAnsi" w:cstheme="minorHAnsi"/>
          <w:b/>
          <w:bCs/>
        </w:rPr>
        <w:t xml:space="preserve">załącznik nr </w:t>
      </w:r>
      <w:r w:rsidR="00E5195B">
        <w:rPr>
          <w:rFonts w:asciiTheme="minorHAnsi" w:hAnsiTheme="minorHAnsi" w:cstheme="minorHAnsi"/>
          <w:b/>
          <w:bCs/>
        </w:rPr>
        <w:t>3</w:t>
      </w:r>
      <w:r w:rsidR="00BB01F0" w:rsidRPr="00BB01F0">
        <w:rPr>
          <w:rFonts w:asciiTheme="minorHAnsi" w:hAnsiTheme="minorHAnsi" w:cstheme="minorHAnsi"/>
          <w:b/>
          <w:bCs/>
        </w:rPr>
        <w:t xml:space="preserve"> do SWZ</w:t>
      </w:r>
      <w:r w:rsidR="00BB01F0">
        <w:rPr>
          <w:rFonts w:asciiTheme="minorHAnsi" w:hAnsiTheme="minorHAnsi" w:cstheme="minorHAnsi"/>
        </w:rPr>
        <w:t>.</w:t>
      </w:r>
    </w:p>
    <w:p w14:paraId="5771E466" w14:textId="48F1AABA" w:rsidR="000C0B0D" w:rsidRPr="00E91595"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E91595">
        <w:rPr>
          <w:rFonts w:asciiTheme="minorHAnsi" w:hAnsiTheme="minorHAnsi" w:cstheme="minorHAnsi"/>
          <w:bCs/>
        </w:rPr>
        <w:t>Wymagana forma:</w:t>
      </w:r>
      <w:r w:rsidR="00824BD6" w:rsidRPr="00E91595">
        <w:rPr>
          <w:rFonts w:asciiTheme="minorHAnsi" w:hAnsiTheme="minorHAnsi" w:cstheme="minorHAnsi"/>
          <w:b/>
        </w:rPr>
        <w:t xml:space="preserve">  </w:t>
      </w:r>
      <w:r w:rsidRPr="00E91595">
        <w:rPr>
          <w:rFonts w:asciiTheme="minorHAnsi" w:hAnsiTheme="minorHAnsi" w:cstheme="minorHAnsi"/>
        </w:rPr>
        <w:t>Wykonawcy składają oświadczenia w formie elektronicznej</w:t>
      </w:r>
      <w:r w:rsidR="009931AE" w:rsidRPr="00E91595">
        <w:rPr>
          <w:rFonts w:asciiTheme="minorHAnsi" w:hAnsiTheme="minorHAnsi" w:cstheme="minorHAnsi"/>
        </w:rPr>
        <w:t xml:space="preserve"> opatrzonej kwalifikowanym podpisem elektronicznym</w:t>
      </w:r>
      <w:r w:rsidRPr="00E91595">
        <w:rPr>
          <w:rFonts w:asciiTheme="minorHAnsi" w:hAnsiTheme="minorHAnsi" w:cstheme="minorHAnsi"/>
        </w:rPr>
        <w:t xml:space="preserve"> lub w postaci elektronicznej opatrzonej podpisem zaufanym, lub podpisem osobistym osoby upoważnionej do reprezentowania </w:t>
      </w:r>
      <w:r w:rsidR="00BB01F0" w:rsidRPr="00E91595">
        <w:rPr>
          <w:rFonts w:asciiTheme="minorHAnsi" w:hAnsiTheme="minorHAnsi" w:cstheme="minorHAnsi"/>
        </w:rPr>
        <w:t>W</w:t>
      </w:r>
      <w:r w:rsidRPr="00E91595">
        <w:rPr>
          <w:rFonts w:asciiTheme="minorHAnsi" w:hAnsiTheme="minorHAnsi" w:cstheme="minorHAnsi"/>
        </w:rPr>
        <w:t>ykonawców zgodnie z formą reprezentacji określoną w dokumencie rejestrowym właściwym dla formy organizacyjnej lub innym dokumencie.</w:t>
      </w:r>
    </w:p>
    <w:p w14:paraId="011C2103" w14:textId="72995148"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A867FB">
        <w:rPr>
          <w:rFonts w:asciiTheme="minorHAnsi" w:hAnsiTheme="minorHAnsi" w:cstheme="minorHAnsi"/>
          <w:b/>
        </w:rPr>
        <w:t>Zobowiązanie podmiotu trzeciego</w:t>
      </w:r>
      <w:r w:rsidR="00824BD6" w:rsidRPr="00A867FB">
        <w:rPr>
          <w:rFonts w:asciiTheme="minorHAnsi" w:hAnsiTheme="minorHAnsi" w:cstheme="minorHAnsi"/>
          <w:b/>
        </w:rPr>
        <w:t xml:space="preserve"> </w:t>
      </w:r>
      <w:r w:rsidR="00E5195B">
        <w:rPr>
          <w:rFonts w:asciiTheme="minorHAnsi" w:hAnsiTheme="minorHAnsi" w:cstheme="minorHAnsi"/>
          <w:b/>
        </w:rPr>
        <w:t xml:space="preserve">– załącznik nr 2 do SWZ </w:t>
      </w:r>
      <w:r w:rsidR="00E5195B" w:rsidRPr="00E5195B">
        <w:rPr>
          <w:rFonts w:asciiTheme="minorHAnsi" w:hAnsiTheme="minorHAnsi" w:cstheme="minorHAnsi"/>
          <w:bCs/>
        </w:rPr>
        <w:t xml:space="preserve">(o ile dotyczy).  </w:t>
      </w:r>
      <w:r w:rsidRPr="00A867FB">
        <w:rPr>
          <w:rFonts w:asciiTheme="minorHAnsi" w:hAnsiTheme="minorHAnsi" w:cstheme="minorHAnsi"/>
        </w:rPr>
        <w:t>Zobowiązanie musi być złożone w formie elektronicznej</w:t>
      </w:r>
      <w:r w:rsidR="00824BD6" w:rsidRPr="00A867FB">
        <w:rPr>
          <w:rFonts w:asciiTheme="minorHAnsi" w:hAnsiTheme="minorHAnsi" w:cstheme="minorHAnsi"/>
        </w:rPr>
        <w:t xml:space="preserve"> opatrzonej kwalifikowanym podpisem elektronicznym</w:t>
      </w:r>
      <w:r w:rsidRPr="00A867FB">
        <w:rPr>
          <w:rFonts w:asciiTheme="minorHAnsi" w:hAnsiTheme="minorHAnsi" w:cstheme="minorHAnsi"/>
        </w:rPr>
        <w:t xml:space="preserve"> lub w postaci elektronicznej opatrzonej podpisem zaufany</w:t>
      </w:r>
      <w:r w:rsidR="00BB01F0">
        <w:rPr>
          <w:rFonts w:asciiTheme="minorHAnsi" w:hAnsiTheme="minorHAnsi" w:cstheme="minorHAnsi"/>
        </w:rPr>
        <w:t>m</w:t>
      </w:r>
      <w:r w:rsidRPr="00A867FB">
        <w:rPr>
          <w:rFonts w:asciiTheme="minorHAnsi" w:hAnsiTheme="minorHAnsi" w:cstheme="minorHAnsi"/>
        </w:rPr>
        <w:t xml:space="preserve"> lub podpisem osobistym osoby upoważnionej do reprezentowania </w:t>
      </w:r>
      <w:r w:rsidR="00BB01F0">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p>
    <w:p w14:paraId="27D452CD" w14:textId="2D360F55"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605793">
        <w:rPr>
          <w:rFonts w:asciiTheme="minorHAnsi" w:hAnsiTheme="minorHAnsi" w:cstheme="minorHAnsi"/>
          <w:b/>
        </w:rPr>
        <w:t>Wadium</w:t>
      </w:r>
      <w:r w:rsidR="00605793">
        <w:rPr>
          <w:rFonts w:asciiTheme="minorHAnsi" w:hAnsiTheme="minorHAnsi" w:cstheme="minorHAnsi"/>
          <w:b/>
        </w:rPr>
        <w:t xml:space="preserve"> </w:t>
      </w:r>
      <w:r w:rsidR="00605793" w:rsidRPr="00605793">
        <w:rPr>
          <w:rFonts w:asciiTheme="minorHAnsi" w:hAnsiTheme="minorHAnsi" w:cstheme="minorHAnsi"/>
          <w:bCs/>
        </w:rPr>
        <w:t>(w</w:t>
      </w:r>
      <w:r w:rsidRPr="00605793">
        <w:rPr>
          <w:rFonts w:asciiTheme="minorHAnsi" w:hAnsiTheme="minorHAnsi" w:cstheme="minorHAnsi"/>
          <w:bCs/>
        </w:rPr>
        <w:t>niesienie</w:t>
      </w:r>
      <w:r w:rsidRPr="00605793">
        <w:rPr>
          <w:rFonts w:asciiTheme="minorHAnsi" w:hAnsiTheme="minorHAnsi" w:cstheme="minorHAnsi"/>
        </w:rPr>
        <w:t xml:space="preserve"> wadium w poręczeniach lub gwarancjach powinno obejmować przekazanie tego dokumentu w takiej formie, w jakiej został on ustanowiony przez gwaranta, tj. oryginału dokumentu</w:t>
      </w:r>
      <w:r w:rsidR="00BB01F0" w:rsidRPr="00605793">
        <w:rPr>
          <w:rFonts w:asciiTheme="minorHAnsi" w:hAnsiTheme="minorHAnsi" w:cstheme="minorHAnsi"/>
        </w:rPr>
        <w:t xml:space="preserve"> w postaci elektronicznej </w:t>
      </w:r>
      <w:r w:rsidRPr="00605793">
        <w:rPr>
          <w:rFonts w:asciiTheme="minorHAnsi" w:hAnsiTheme="minorHAnsi" w:cstheme="minorHAnsi"/>
        </w:rPr>
        <w:t xml:space="preserve">podpisanego przez jego wystawcę. </w:t>
      </w:r>
    </w:p>
    <w:p w14:paraId="57C5F94D" w14:textId="2D9634DB" w:rsidR="005315A5"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605793">
        <w:rPr>
          <w:rFonts w:asciiTheme="minorHAnsi" w:hAnsiTheme="minorHAnsi" w:cstheme="minorHAnsi"/>
          <w:b/>
        </w:rPr>
        <w:t>Zastrzeżenie tajemnicy przedsiębiorstwa</w:t>
      </w:r>
      <w:r w:rsidRPr="00605793">
        <w:rPr>
          <w:rFonts w:asciiTheme="minorHAnsi" w:hAnsiTheme="minorHAnsi" w:cstheme="minorHAnsi"/>
        </w:rPr>
        <w:t xml:space="preserve"> – </w:t>
      </w:r>
      <w:r w:rsidR="005315A5" w:rsidRPr="00605793">
        <w:rPr>
          <w:rFonts w:asciiTheme="minorHAnsi" w:hAnsiTheme="minorHAnsi" w:cstheme="minorHAnsi"/>
        </w:rPr>
        <w:t xml:space="preserve">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w:t>
      </w:r>
      <w:r w:rsidR="005315A5" w:rsidRPr="00605793">
        <w:rPr>
          <w:rFonts w:asciiTheme="minorHAnsi" w:hAnsiTheme="minorHAnsi" w:cstheme="minorHAnsi"/>
        </w:rPr>
        <w:lastRenderedPageBreak/>
        <w:t xml:space="preserve">utrzymania ich w poufności”. W </w:t>
      </w:r>
      <w:r w:rsidR="00BB01F0" w:rsidRPr="00605793">
        <w:rPr>
          <w:rFonts w:asciiTheme="minorHAnsi" w:hAnsiTheme="minorHAnsi" w:cstheme="minorHAnsi"/>
        </w:rPr>
        <w:t>w</w:t>
      </w:r>
      <w:r w:rsidR="005315A5" w:rsidRPr="00605793">
        <w:rPr>
          <w:rFonts w:asciiTheme="minorHAnsi" w:hAnsiTheme="minorHAnsi" w:cstheme="minorHAnsi"/>
        </w:rPr>
        <w:t>ypadku zastrzeżenia informacji jako tajemnic</w:t>
      </w:r>
      <w:r w:rsidR="00BB01F0" w:rsidRPr="00605793">
        <w:rPr>
          <w:rFonts w:asciiTheme="minorHAnsi" w:hAnsiTheme="minorHAnsi" w:cstheme="minorHAnsi"/>
        </w:rPr>
        <w:t>y</w:t>
      </w:r>
      <w:r w:rsidR="005315A5" w:rsidRPr="00605793">
        <w:rPr>
          <w:rFonts w:asciiTheme="minorHAnsi" w:hAnsiTheme="minorHAnsi" w:cstheme="minorHAnsi"/>
        </w:rPr>
        <w:t xml:space="preserve"> przedsiębiorstwa Wykonawca wraz z ich przekazaniem obowiązany jest do wykazania, że zastrzeżone informacje stanowią taką tajemnicę. Zamawiający wymaga złożenia uzasadnienia zastrzeżenia informacji stanowiących tajemnicę przedsiębiorstwa </w:t>
      </w:r>
      <w:r w:rsidR="00BB01F0" w:rsidRPr="00605793">
        <w:rPr>
          <w:rFonts w:asciiTheme="minorHAnsi" w:hAnsiTheme="minorHAnsi" w:cstheme="minorHAnsi"/>
        </w:rPr>
        <w:t>w Formularzu ofertowym (załącznik nr 1 do SWZ).</w:t>
      </w:r>
      <w:r w:rsidR="005315A5" w:rsidRPr="00605793">
        <w:rPr>
          <w:rFonts w:asciiTheme="minorHAnsi" w:hAnsiTheme="minorHAnsi" w:cstheme="minorHAnsi"/>
        </w:rPr>
        <w:t xml:space="preserve">  </w:t>
      </w:r>
    </w:p>
    <w:p w14:paraId="066CBC63" w14:textId="77777777" w:rsidR="00EE776B" w:rsidRPr="00EE776B" w:rsidRDefault="00EE776B" w:rsidP="00EE776B">
      <w:pPr>
        <w:spacing w:before="120" w:after="120" w:line="269" w:lineRule="auto"/>
        <w:ind w:left="426" w:right="20"/>
        <w:jc w:val="both"/>
        <w:rPr>
          <w:rFonts w:asciiTheme="minorHAnsi" w:hAnsiTheme="minorHAnsi" w:cstheme="minorHAnsi"/>
        </w:rPr>
      </w:pPr>
      <w:r w:rsidRPr="00EE776B">
        <w:rPr>
          <w:rFonts w:asciiTheme="minorHAnsi" w:hAnsiTheme="minorHAnsi" w:cstheme="minorHAnsi"/>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6768488" w14:textId="22E1E7BB" w:rsidR="00EE776B" w:rsidRDefault="00EE776B" w:rsidP="00EE776B">
      <w:pPr>
        <w:spacing w:before="120" w:after="120" w:line="269" w:lineRule="auto"/>
        <w:ind w:left="426" w:right="20"/>
        <w:jc w:val="both"/>
        <w:rPr>
          <w:rFonts w:asciiTheme="minorHAnsi" w:hAnsiTheme="minorHAnsi" w:cstheme="minorHAnsi"/>
        </w:rPr>
      </w:pPr>
      <w:r w:rsidRPr="00EE776B">
        <w:rPr>
          <w:rFonts w:asciiTheme="minorHAnsi" w:hAnsiTheme="minorHAnsi" w:cstheme="minorHAnsi"/>
        </w:rPr>
        <w:t xml:space="preserve">Wykonawca nie może zastrzec informacji, o których mowa w art. 222 ust. 5 ustawy </w:t>
      </w:r>
      <w:proofErr w:type="spellStart"/>
      <w:r w:rsidRPr="00EE776B">
        <w:rPr>
          <w:rFonts w:asciiTheme="minorHAnsi" w:hAnsiTheme="minorHAnsi" w:cstheme="minorHAnsi"/>
        </w:rPr>
        <w:t>Pzp</w:t>
      </w:r>
      <w:proofErr w:type="spellEnd"/>
      <w:r w:rsidRPr="00EE776B">
        <w:rPr>
          <w:rFonts w:asciiTheme="minorHAnsi" w:hAnsiTheme="minorHAnsi" w:cstheme="minorHAnsi"/>
        </w:rPr>
        <w:t>.</w:t>
      </w:r>
    </w:p>
    <w:p w14:paraId="481818F6" w14:textId="33B8FB6B" w:rsidR="00EE776B" w:rsidRDefault="00EE776B" w:rsidP="00EE776B">
      <w:pPr>
        <w:numPr>
          <w:ilvl w:val="0"/>
          <w:numId w:val="42"/>
        </w:numPr>
        <w:spacing w:before="120" w:after="120" w:line="269" w:lineRule="auto"/>
        <w:ind w:left="426" w:right="20" w:hanging="426"/>
        <w:jc w:val="both"/>
        <w:rPr>
          <w:rFonts w:asciiTheme="minorHAnsi" w:hAnsiTheme="minorHAnsi" w:cstheme="minorHAnsi"/>
        </w:rPr>
      </w:pPr>
      <w:r w:rsidRPr="00EE776B">
        <w:rPr>
          <w:rFonts w:asciiTheme="minorHAnsi" w:hAnsiTheme="minorHAnsi" w:cstheme="minorHAnsi"/>
        </w:rPr>
        <w:t>Zamawiający wymaga złożenia następujących przedmiotowych środków dowodowych: Wykaz rozwiązań równoważnych (jeżeli dotyczy)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Zamawiający nie przewiduje jego uzupełnienia.</w:t>
      </w:r>
      <w:r>
        <w:rPr>
          <w:rFonts w:asciiTheme="minorHAnsi" w:hAnsiTheme="minorHAnsi" w:cstheme="minorHAnsi"/>
        </w:rPr>
        <w:t xml:space="preserve"> </w:t>
      </w:r>
      <w:r w:rsidRPr="00EE776B">
        <w:rPr>
          <w:rFonts w:asciiTheme="minorHAnsi" w:hAnsiTheme="minorHAnsi" w:cstheme="minorHAnsi"/>
        </w:rPr>
        <w:t>Wykaz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921874" w14:textId="77777777" w:rsidR="00EE776B" w:rsidRPr="00EE776B" w:rsidRDefault="00EE776B" w:rsidP="00EE776B">
      <w:pPr>
        <w:spacing w:before="120" w:after="120" w:line="269" w:lineRule="auto"/>
        <w:ind w:left="426" w:right="20"/>
        <w:jc w:val="both"/>
        <w:rPr>
          <w:rFonts w:asciiTheme="minorHAnsi" w:hAnsiTheme="minorHAnsi" w:cstheme="minorHAnsi"/>
        </w:rPr>
      </w:pPr>
    </w:p>
    <w:p w14:paraId="0F78A510" w14:textId="2AD38C3C" w:rsidR="00E9112A" w:rsidRPr="00A867FB" w:rsidRDefault="00E9112A" w:rsidP="006A23F7">
      <w:pPr>
        <w:pStyle w:val="Tekstpodstawowy"/>
        <w:numPr>
          <w:ilvl w:val="0"/>
          <w:numId w:val="9"/>
        </w:numPr>
        <w:spacing w:before="120" w:line="269" w:lineRule="auto"/>
        <w:ind w:right="20"/>
        <w:jc w:val="both"/>
        <w:rPr>
          <w:rFonts w:asciiTheme="minorHAnsi" w:hAnsiTheme="minorHAnsi" w:cstheme="minorHAnsi"/>
          <w:b/>
          <w:bCs/>
        </w:rPr>
      </w:pPr>
      <w:r w:rsidRPr="00A867FB">
        <w:rPr>
          <w:rFonts w:asciiTheme="minorHAnsi" w:hAnsiTheme="minorHAnsi" w:cstheme="minorHAnsi"/>
          <w:b/>
          <w:bCs/>
        </w:rPr>
        <w:t>DOKUMENTY SKŁADANE NA WEZWANIE</w:t>
      </w:r>
    </w:p>
    <w:p w14:paraId="064AC37B" w14:textId="4838C1C5" w:rsidR="000C0B0D" w:rsidRPr="00A867FB" w:rsidRDefault="000C0B0D"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 xml:space="preserve">Zgodnie z art. 274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r w:rsidR="00FA79CD">
        <w:rPr>
          <w:rFonts w:asciiTheme="minorHAnsi" w:hAnsiTheme="minorHAnsi" w:cstheme="minorHAnsi"/>
        </w:rPr>
        <w:t>Z</w:t>
      </w:r>
      <w:r w:rsidRPr="00A867FB">
        <w:rPr>
          <w:rFonts w:asciiTheme="minorHAnsi" w:hAnsiTheme="minorHAnsi" w:cstheme="minorHAnsi"/>
        </w:rPr>
        <w:t xml:space="preserve">amawiający przed wyborem najkorzystniejszej oferty wezwie </w:t>
      </w:r>
      <w:r w:rsidR="009931AE" w:rsidRPr="00A867FB">
        <w:rPr>
          <w:rFonts w:asciiTheme="minorHAnsi" w:hAnsiTheme="minorHAnsi" w:cstheme="minorHAnsi"/>
        </w:rPr>
        <w:t>W</w:t>
      </w:r>
      <w:r w:rsidRPr="00A867FB">
        <w:rPr>
          <w:rFonts w:asciiTheme="minorHAnsi" w:hAnsiTheme="minorHAnsi" w:cstheme="minorHAnsi"/>
        </w:rPr>
        <w:t>ykonawcę, którego oferta została najwyżej oceniona, do złożenia w wyznaczonym terminie, nie krótszym niż 5 dni, aktualnych na dzień złożenia, następujących podmiotowych środków dowodowych:</w:t>
      </w:r>
    </w:p>
    <w:p w14:paraId="2C8DBDC1" w14:textId="38B0370A" w:rsidR="00037246" w:rsidRPr="00A867FB" w:rsidRDefault="00B1107D" w:rsidP="00672F4B">
      <w:pPr>
        <w:pStyle w:val="Tekstpodstawowy"/>
        <w:numPr>
          <w:ilvl w:val="0"/>
          <w:numId w:val="33"/>
        </w:numPr>
        <w:spacing w:before="120" w:line="269" w:lineRule="auto"/>
        <w:ind w:left="426"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sidR="007D0300">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sidR="007D0300">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sidR="007D0300">
        <w:rPr>
          <w:rFonts w:asciiTheme="minorHAnsi" w:hAnsiTheme="minorHAnsi" w:cstheme="minorHAnsi"/>
        </w:rPr>
        <w:t xml:space="preserve">zostały </w:t>
      </w:r>
      <w:r w:rsidRPr="00A867FB">
        <w:rPr>
          <w:rFonts w:asciiTheme="minorHAnsi" w:hAnsiTheme="minorHAnsi" w:cstheme="minorHAnsi"/>
        </w:rPr>
        <w:t xml:space="preserve">wykonane, a </w:t>
      </w:r>
      <w:r w:rsidRPr="00A867FB">
        <w:rPr>
          <w:rFonts w:asciiTheme="minorHAnsi" w:hAnsiTheme="minorHAnsi" w:cstheme="minorHAnsi"/>
        </w:rPr>
        <w:lastRenderedPageBreak/>
        <w:t xml:space="preserve">jeżeli </w:t>
      </w:r>
      <w:r w:rsidR="00BB01F0">
        <w:rPr>
          <w:rFonts w:asciiTheme="minorHAnsi" w:hAnsiTheme="minorHAnsi" w:cstheme="minorHAnsi"/>
        </w:rPr>
        <w:t>W</w:t>
      </w:r>
      <w:r w:rsidRPr="00A867FB">
        <w:rPr>
          <w:rFonts w:asciiTheme="minorHAnsi" w:hAnsiTheme="minorHAnsi" w:cstheme="minorHAnsi"/>
        </w:rPr>
        <w:t xml:space="preserve">ykonawca </w:t>
      </w:r>
      <w:r w:rsidR="007D0300">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sidR="00844040">
        <w:rPr>
          <w:rFonts w:asciiTheme="minorHAnsi" w:hAnsiTheme="minorHAnsi" w:cstheme="minorHAnsi"/>
        </w:rPr>
        <w:t xml:space="preserve"> – </w:t>
      </w:r>
      <w:r w:rsidR="00844040" w:rsidRPr="00844040">
        <w:rPr>
          <w:rFonts w:asciiTheme="minorHAnsi" w:hAnsiTheme="minorHAnsi" w:cstheme="minorHAnsi"/>
          <w:b/>
          <w:bCs/>
        </w:rPr>
        <w:t>załącznik nr 5 do SWZ.</w:t>
      </w:r>
    </w:p>
    <w:p w14:paraId="60466F20" w14:textId="627BF7AC" w:rsidR="00485C56" w:rsidRDefault="00485C56" w:rsidP="00672F4B">
      <w:pPr>
        <w:pStyle w:val="Tekstpodstawowy"/>
        <w:spacing w:before="120" w:line="269" w:lineRule="auto"/>
        <w:ind w:left="426" w:right="20"/>
        <w:jc w:val="both"/>
        <w:rPr>
          <w:rFonts w:asciiTheme="minorHAnsi" w:hAnsiTheme="minorHAnsi" w:cstheme="minorHAnsi"/>
        </w:rPr>
      </w:pPr>
      <w:r w:rsidRPr="00A867FB">
        <w:rPr>
          <w:rFonts w:asciiTheme="minorHAnsi" w:hAnsiTheme="minorHAnsi" w:cstheme="minorHAnsi"/>
        </w:rPr>
        <w:t xml:space="preserve">Jeżeli Wykonawca powołuje sią na doświadczenie w realizacji robót budowlanych, wykonanych wspólnie z innymi </w:t>
      </w:r>
      <w:r w:rsidR="00BB01F0">
        <w:rPr>
          <w:rFonts w:asciiTheme="minorHAnsi" w:hAnsiTheme="minorHAnsi" w:cstheme="minorHAnsi"/>
        </w:rPr>
        <w:t>W</w:t>
      </w:r>
      <w:r w:rsidRPr="00A867FB">
        <w:rPr>
          <w:rFonts w:asciiTheme="minorHAnsi" w:hAnsiTheme="minorHAnsi" w:cstheme="minorHAnsi"/>
        </w:rPr>
        <w:t>ykonawcami</w:t>
      </w:r>
      <w:r w:rsidR="007D0300">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8D96EBB" w14:textId="34FAFF5D" w:rsidR="00672F4B" w:rsidRPr="00A867FB" w:rsidRDefault="00672F4B" w:rsidP="00672F4B">
      <w:pPr>
        <w:pStyle w:val="Tekstpodstawowy"/>
        <w:spacing w:before="120" w:line="269" w:lineRule="auto"/>
        <w:ind w:left="426" w:right="20"/>
        <w:jc w:val="both"/>
        <w:rPr>
          <w:rFonts w:asciiTheme="minorHAnsi" w:hAnsiTheme="minorHAnsi" w:cstheme="minorHAnsi"/>
        </w:rPr>
      </w:pPr>
      <w:r w:rsidRPr="00672F4B">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21FF49" w14:textId="30F3385D" w:rsidR="00485C56" w:rsidRPr="006644B0" w:rsidRDefault="00485C56" w:rsidP="00672F4B">
      <w:pPr>
        <w:pStyle w:val="Tekstpodstawowy"/>
        <w:numPr>
          <w:ilvl w:val="0"/>
          <w:numId w:val="33"/>
        </w:numPr>
        <w:spacing w:before="120" w:line="269" w:lineRule="auto"/>
        <w:ind w:left="426"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44040">
        <w:rPr>
          <w:rFonts w:asciiTheme="minorHAnsi" w:hAnsiTheme="minorHAnsi" w:cstheme="minorHAnsi"/>
        </w:rPr>
        <w:t xml:space="preserve"> – </w:t>
      </w:r>
      <w:r w:rsidR="00844040" w:rsidRPr="00844040">
        <w:rPr>
          <w:rFonts w:asciiTheme="minorHAnsi" w:hAnsiTheme="minorHAnsi" w:cstheme="minorHAnsi"/>
          <w:b/>
          <w:bCs/>
        </w:rPr>
        <w:t>załącznik nr 6 do SWZ;</w:t>
      </w:r>
    </w:p>
    <w:p w14:paraId="26E24E78" w14:textId="77777777" w:rsidR="008471FC" w:rsidRPr="008471FC" w:rsidRDefault="008471FC" w:rsidP="00672F4B">
      <w:pPr>
        <w:pStyle w:val="Tekstpodstawowy"/>
        <w:numPr>
          <w:ilvl w:val="0"/>
          <w:numId w:val="33"/>
        </w:numPr>
        <w:spacing w:before="120" w:line="269" w:lineRule="auto"/>
        <w:ind w:left="426" w:right="20"/>
        <w:jc w:val="both"/>
        <w:rPr>
          <w:rFonts w:asciiTheme="minorHAnsi" w:hAnsiTheme="minorHAnsi" w:cstheme="minorHAnsi"/>
        </w:rPr>
      </w:pPr>
      <w:r w:rsidRPr="008471FC">
        <w:rPr>
          <w:rFonts w:asciiTheme="minorHAnsi" w:hAnsiTheme="minorHAnsi" w:cstheme="minorHAnsi"/>
          <w:b/>
          <w:bCs/>
        </w:rPr>
        <w:t>informacja banku lub spółdzielczej kasy oszczędnościowo-kredytowej</w:t>
      </w:r>
      <w:r w:rsidRPr="008471FC">
        <w:rPr>
          <w:rFonts w:asciiTheme="minorHAnsi" w:hAnsiTheme="minorHAnsi" w:cstheme="minorHAnsi"/>
        </w:rPr>
        <w:t xml:space="preserve"> potwierdzająca wysokość posiadanych środków finansowych lub zdolność kredytową Wykonawcy, w okresie nie wcześniejszym niż 3 miesiące przed upływem terminu składania ofert,</w:t>
      </w:r>
    </w:p>
    <w:p w14:paraId="52E9273C" w14:textId="133DCB86" w:rsidR="008471FC" w:rsidRPr="008471FC" w:rsidRDefault="008471FC" w:rsidP="00672F4B">
      <w:pPr>
        <w:pStyle w:val="Tekstpodstawowy"/>
        <w:numPr>
          <w:ilvl w:val="0"/>
          <w:numId w:val="33"/>
        </w:numPr>
        <w:spacing w:before="120" w:line="269" w:lineRule="auto"/>
        <w:ind w:left="426" w:right="20"/>
        <w:jc w:val="both"/>
        <w:rPr>
          <w:rFonts w:asciiTheme="minorHAnsi" w:hAnsiTheme="minorHAnsi" w:cstheme="minorHAnsi"/>
        </w:rPr>
      </w:pPr>
      <w:r w:rsidRPr="008471FC">
        <w:rPr>
          <w:rFonts w:asciiTheme="minorHAnsi" w:hAnsiTheme="minorHAnsi" w:cstheme="minorHAnsi"/>
          <w:b/>
          <w:bCs/>
        </w:rPr>
        <w:t>Oświadczenie  wykonawcy</w:t>
      </w:r>
      <w:r w:rsidRPr="008471FC">
        <w:rPr>
          <w:rFonts w:asciiTheme="minorHAnsi" w:hAnsiTheme="minorHAnsi" w:cstheme="minorHAnsi"/>
        </w:rPr>
        <w:t xml:space="preserve">,  w  zakresie  art.  108  ust.  1  pkt  5  ustawy </w:t>
      </w:r>
      <w:proofErr w:type="spellStart"/>
      <w:r w:rsidRPr="008471FC">
        <w:rPr>
          <w:rFonts w:asciiTheme="minorHAnsi" w:hAnsiTheme="minorHAnsi" w:cstheme="minorHAnsi"/>
        </w:rPr>
        <w:t>Pzp</w:t>
      </w:r>
      <w:proofErr w:type="spellEnd"/>
      <w:r w:rsidRPr="008471FC">
        <w:rPr>
          <w:rFonts w:asciiTheme="minorHAnsi" w:hAnsiTheme="minorHAnsi" w:cstheme="minorHAnsi"/>
        </w:rPr>
        <w:t xml:space="preserve">  </w:t>
      </w:r>
      <w:r w:rsidRPr="008471FC">
        <w:rPr>
          <w:rFonts w:asciiTheme="minorHAnsi" w:hAnsiTheme="minorHAnsi" w:cstheme="minorHAnsi"/>
          <w:b/>
          <w:bCs/>
        </w:rPr>
        <w:t>o  braku przynależności  do  tej  samej  grupy  kapitałowej</w:t>
      </w:r>
      <w:r w:rsidRPr="008471FC">
        <w:rPr>
          <w:rFonts w:asciiTheme="minorHAnsi" w:hAnsiTheme="minorHAnsi" w:cstheme="minorHAnsi"/>
        </w:rPr>
        <w:t xml:space="preserve">,  w  rozumieniu  ustawy z   dnia 16.02.2007 r. o ochronie konkurencji i konsumentów </w:t>
      </w:r>
      <w:bookmarkStart w:id="14" w:name="_Hlk63834856"/>
      <w:r w:rsidRPr="008471FC">
        <w:rPr>
          <w:rFonts w:asciiTheme="minorHAnsi" w:hAnsiTheme="minorHAnsi" w:cstheme="minorHAnsi"/>
        </w:rPr>
        <w:t>(Dz. U. z 2</w:t>
      </w:r>
      <w:r w:rsidR="00560A29">
        <w:rPr>
          <w:rFonts w:asciiTheme="minorHAnsi" w:hAnsiTheme="minorHAnsi" w:cstheme="minorHAnsi"/>
        </w:rPr>
        <w:t>020</w:t>
      </w:r>
      <w:r w:rsidRPr="008471FC">
        <w:rPr>
          <w:rFonts w:asciiTheme="minorHAnsi" w:hAnsiTheme="minorHAnsi" w:cstheme="minorHAnsi"/>
        </w:rPr>
        <w:t xml:space="preserve"> r. poz. </w:t>
      </w:r>
      <w:r w:rsidR="00560A29">
        <w:rPr>
          <w:rFonts w:asciiTheme="minorHAnsi" w:hAnsiTheme="minorHAnsi" w:cstheme="minorHAnsi"/>
        </w:rPr>
        <w:t>1076</w:t>
      </w:r>
      <w:r w:rsidRPr="008471FC">
        <w:rPr>
          <w:rFonts w:asciiTheme="minorHAnsi" w:hAnsiTheme="minorHAnsi" w:cstheme="minorHAnsi"/>
        </w:rPr>
        <w:t>)</w:t>
      </w:r>
      <w:bookmarkEnd w:id="14"/>
      <w:r w:rsidRPr="008471FC">
        <w:rPr>
          <w:rFonts w:asciiTheme="minorHAnsi" w:hAnsiTheme="minorHAnsi" w:cstheme="minorHAnsi"/>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471FC">
        <w:rPr>
          <w:rFonts w:asciiTheme="minorHAnsi" w:hAnsiTheme="minorHAnsi" w:cstheme="minorHAnsi"/>
          <w:b/>
          <w:bCs/>
        </w:rPr>
        <w:t>załącznik nr 7 do SWZ</w:t>
      </w:r>
      <w:r w:rsidRPr="008471FC">
        <w:rPr>
          <w:rFonts w:asciiTheme="minorHAnsi" w:hAnsiTheme="minorHAnsi" w:cstheme="minorHAnsi"/>
        </w:rPr>
        <w:t>; (dokument ten składa każdy z Wykonawców wspólnie ubiegających się o udzielenie zamówienia).</w:t>
      </w:r>
    </w:p>
    <w:p w14:paraId="0285E9B4" w14:textId="17214FA7" w:rsidR="00B138BF" w:rsidRDefault="00B138BF" w:rsidP="00672F4B">
      <w:pPr>
        <w:pStyle w:val="Tekstpodstawowy"/>
        <w:numPr>
          <w:ilvl w:val="0"/>
          <w:numId w:val="33"/>
        </w:numPr>
        <w:spacing w:before="120" w:line="269" w:lineRule="auto"/>
        <w:ind w:left="426" w:right="20"/>
        <w:jc w:val="both"/>
        <w:rPr>
          <w:rFonts w:asciiTheme="minorHAnsi" w:hAnsiTheme="minorHAnsi" w:cstheme="minorHAnsi"/>
        </w:rPr>
      </w:pPr>
      <w:r w:rsidRPr="00B138BF">
        <w:rPr>
          <w:rFonts w:asciiTheme="minorHAnsi" w:hAnsiTheme="minorHAnsi" w:cstheme="minorHAnsi"/>
          <w:b/>
          <w:bCs/>
        </w:rPr>
        <w:t>zaświadczenia</w:t>
      </w:r>
      <w:r w:rsidRPr="00B138BF">
        <w:rPr>
          <w:rFonts w:asciiTheme="minorHAnsi" w:hAnsiTheme="minorHAnsi" w:cstheme="minorHAnsi"/>
        </w:rPr>
        <w:t xml:space="preserve"> właściwego </w:t>
      </w:r>
      <w:r w:rsidRPr="00B138BF">
        <w:rPr>
          <w:rFonts w:asciiTheme="minorHAnsi" w:hAnsiTheme="minorHAnsi" w:cstheme="minorHAnsi"/>
          <w:b/>
          <w:bCs/>
        </w:rPr>
        <w:t>naczelnika urzędu skarbowego</w:t>
      </w:r>
      <w:r w:rsidRPr="00B138BF">
        <w:rPr>
          <w:rFonts w:asciiTheme="minorHAnsi" w:hAnsiTheme="minorHAnsi" w:cstheme="minorHAnsi"/>
        </w:rPr>
        <w:t xml:space="preserve"> potwierdzającego, że Wykonawca nie zalega z opłacaniem podatków i opłat, w zakresie art. 109 ust. 1 pkt 1 ustawy, wystawionego nie wcześniej niż 3 miesiące przed jego złożeniem, a w przypadku zalegania z opłacaniem podatków i opłat wraz z zaświadczeniem Zamawiający może żądać złożenia dokumentów potwierdzających, że odpowiednio przed upływem terminu do składania wniosków o dopuszczenie do udziału w postępowaniu albo przed upływem terminu składania ofert Wykonawca dokonał płatności należnych podatków wraz z </w:t>
      </w:r>
      <w:r w:rsidRPr="00B138BF">
        <w:rPr>
          <w:rFonts w:asciiTheme="minorHAnsi" w:hAnsiTheme="minorHAnsi" w:cstheme="minorHAnsi"/>
        </w:rPr>
        <w:lastRenderedPageBreak/>
        <w:t xml:space="preserve">odsetkami lub grzywnami lub zawarł wiążące porozumienie w sprawie spłat tych należności; </w:t>
      </w:r>
    </w:p>
    <w:p w14:paraId="66633E02" w14:textId="77777777" w:rsidR="00B138BF" w:rsidRPr="00B138BF" w:rsidRDefault="00B138BF" w:rsidP="00672F4B">
      <w:pPr>
        <w:pStyle w:val="Tekstpodstawowy"/>
        <w:numPr>
          <w:ilvl w:val="0"/>
          <w:numId w:val="33"/>
        </w:numPr>
        <w:spacing w:before="120" w:line="269" w:lineRule="auto"/>
        <w:ind w:left="426" w:right="20"/>
        <w:jc w:val="both"/>
        <w:rPr>
          <w:rFonts w:asciiTheme="minorHAnsi" w:hAnsiTheme="minorHAnsi" w:cstheme="minorHAnsi"/>
        </w:rPr>
      </w:pPr>
      <w:r w:rsidRPr="00B138BF">
        <w:rPr>
          <w:rFonts w:asciiTheme="minorHAnsi" w:hAnsiTheme="minorHAnsi" w:cstheme="minorHAnsi"/>
          <w:b/>
          <w:bCs/>
        </w:rPr>
        <w:t xml:space="preserve">zaświadczenia </w:t>
      </w:r>
      <w:r w:rsidRPr="00B138BF">
        <w:rPr>
          <w:rFonts w:asciiTheme="minorHAnsi" w:hAnsiTheme="minorHAnsi" w:cstheme="minorHAnsi"/>
        </w:rPr>
        <w:t>właściwej terenowej jednostki</w:t>
      </w:r>
      <w:r w:rsidRPr="00B138BF">
        <w:rPr>
          <w:rFonts w:asciiTheme="minorHAnsi" w:hAnsiTheme="minorHAnsi" w:cstheme="minorHAnsi"/>
          <w:b/>
          <w:bCs/>
        </w:rPr>
        <w:t xml:space="preserve"> </w:t>
      </w:r>
      <w:r w:rsidRPr="00B138BF">
        <w:rPr>
          <w:rFonts w:asciiTheme="minorHAnsi" w:hAnsiTheme="minorHAnsi" w:cstheme="minorHAnsi"/>
        </w:rPr>
        <w:t xml:space="preserve">organizacyjnej </w:t>
      </w:r>
      <w:r w:rsidRPr="00B138BF">
        <w:rPr>
          <w:rFonts w:asciiTheme="minorHAnsi" w:hAnsiTheme="minorHAnsi" w:cstheme="minorHAnsi"/>
          <w:b/>
          <w:bCs/>
        </w:rPr>
        <w:t xml:space="preserve">Zakładu Ubezpieczeń Społecznych lub Kasy Rolniczego Ubezpieczenia Społecznego </w:t>
      </w:r>
      <w:r w:rsidRPr="00B138BF">
        <w:rPr>
          <w:rFonts w:asciiTheme="minorHAnsi" w:hAnsiTheme="minorHAnsi" w:cstheme="minorHAnsi"/>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zaświadczeniem albo innym dokumentem Zamawiający może żądać złożenia dokumentów potwierdzających, że odpowiednio przed upływem terminu do składania wniosków o dopuszczenie do udziału w postępowaniu albo przed</w:t>
      </w:r>
      <w:r w:rsidRPr="00B138BF">
        <w:rPr>
          <w:rFonts w:asciiTheme="minorHAnsi" w:hAnsiTheme="minorHAnsi" w:cstheme="minorHAnsi"/>
          <w:b/>
          <w:bCs/>
        </w:rPr>
        <w:t xml:space="preserve"> </w:t>
      </w:r>
      <w:r w:rsidRPr="00B138BF">
        <w:rPr>
          <w:rFonts w:asciiTheme="minorHAnsi" w:hAnsiTheme="minorHAnsi" w:cstheme="minorHAnsi"/>
        </w:rPr>
        <w:t xml:space="preserve">upływem terminu składania ofert Wykonawca dokonał płatności należnych składek na ubezpieczenia społeczne lub zdrowotne wraz odsetkami lub grzywnami lub zawarł wiążące porozumienie w sprawie spłat tych należności; </w:t>
      </w:r>
    </w:p>
    <w:p w14:paraId="0D3CEF62" w14:textId="6D97C583" w:rsidR="007801CE" w:rsidRPr="006644B0" w:rsidRDefault="006644B0" w:rsidP="006644B0">
      <w:pPr>
        <w:pStyle w:val="Tekstpodstawowy"/>
        <w:spacing w:before="120" w:line="269" w:lineRule="auto"/>
        <w:ind w:right="20"/>
        <w:jc w:val="both"/>
        <w:rPr>
          <w:rFonts w:asciiTheme="minorHAnsi" w:hAnsiTheme="minorHAnsi" w:cstheme="minorHAnsi"/>
          <w:i/>
          <w:iCs/>
        </w:rPr>
      </w:pPr>
      <w:bookmarkStart w:id="15" w:name="_Hlk62629463"/>
      <w:r w:rsidRPr="006644B0">
        <w:rPr>
          <w:rFonts w:asciiTheme="minorHAnsi" w:hAnsiTheme="minorHAnsi" w:cstheme="minorHAnsi"/>
          <w:i/>
          <w:iCs/>
        </w:rPr>
        <w:t>U</w:t>
      </w:r>
      <w:r w:rsidR="007801CE" w:rsidRPr="006644B0">
        <w:rPr>
          <w:rFonts w:asciiTheme="minorHAnsi" w:hAnsiTheme="minorHAnsi" w:cstheme="minorHAnsi"/>
          <w:i/>
          <w:iCs/>
        </w:rPr>
        <w:t xml:space="preserve">WAGA: Wymóg złożenia dokumentów wymienionych w </w:t>
      </w:r>
      <w:r w:rsidRPr="006644B0">
        <w:rPr>
          <w:rFonts w:asciiTheme="minorHAnsi" w:hAnsiTheme="minorHAnsi" w:cstheme="minorHAnsi"/>
          <w:i/>
          <w:iCs/>
        </w:rPr>
        <w:t xml:space="preserve">ust. </w:t>
      </w:r>
      <w:r w:rsidR="00E42E38">
        <w:rPr>
          <w:rFonts w:asciiTheme="minorHAnsi" w:hAnsiTheme="minorHAnsi" w:cstheme="minorHAnsi"/>
          <w:i/>
          <w:iCs/>
        </w:rPr>
        <w:t>8</w:t>
      </w:r>
      <w:r w:rsidRPr="006644B0">
        <w:rPr>
          <w:rFonts w:asciiTheme="minorHAnsi" w:hAnsiTheme="minorHAnsi" w:cstheme="minorHAnsi"/>
          <w:i/>
          <w:iCs/>
        </w:rPr>
        <w:t xml:space="preserve"> pkt. 2) </w:t>
      </w:r>
      <w:r w:rsidR="008471FC">
        <w:rPr>
          <w:rFonts w:asciiTheme="minorHAnsi" w:hAnsiTheme="minorHAnsi" w:cstheme="minorHAnsi"/>
          <w:i/>
          <w:iCs/>
        </w:rPr>
        <w:t>e</w:t>
      </w:r>
      <w:r w:rsidRPr="006644B0">
        <w:rPr>
          <w:rFonts w:asciiTheme="minorHAnsi" w:hAnsiTheme="minorHAnsi" w:cstheme="minorHAnsi"/>
          <w:i/>
          <w:iCs/>
        </w:rPr>
        <w:t xml:space="preserve">) i </w:t>
      </w:r>
      <w:r w:rsidR="008471FC">
        <w:rPr>
          <w:rFonts w:asciiTheme="minorHAnsi" w:hAnsiTheme="minorHAnsi" w:cstheme="minorHAnsi"/>
          <w:i/>
          <w:iCs/>
        </w:rPr>
        <w:t>f</w:t>
      </w:r>
      <w:r w:rsidRPr="006644B0">
        <w:rPr>
          <w:rFonts w:asciiTheme="minorHAnsi" w:hAnsiTheme="minorHAnsi" w:cstheme="minorHAnsi"/>
          <w:i/>
          <w:iCs/>
        </w:rPr>
        <w:t xml:space="preserve">) </w:t>
      </w:r>
      <w:r w:rsidR="007801CE" w:rsidRPr="006644B0">
        <w:rPr>
          <w:rFonts w:asciiTheme="minorHAnsi" w:hAnsiTheme="minorHAnsi" w:cstheme="minorHAnsi"/>
          <w:i/>
          <w:iCs/>
        </w:rPr>
        <w:t xml:space="preserve">powyżej w przypadku, gdy ofertę składa kilku Wykonawców wspólnie ubiegających się o udzielenie zamówienia, dotyczy każdego z nich, jak również podmiotów na zasoby których powołuje się Wykonawca. </w:t>
      </w:r>
    </w:p>
    <w:p w14:paraId="394B4B59" w14:textId="3477D8A5" w:rsidR="00AA1D05" w:rsidRPr="00A867FB" w:rsidRDefault="006644B0" w:rsidP="006644B0">
      <w:pPr>
        <w:pStyle w:val="Tekstpodstawowy"/>
        <w:spacing w:before="120" w:line="269" w:lineRule="auto"/>
        <w:ind w:right="20"/>
        <w:jc w:val="both"/>
        <w:rPr>
          <w:rFonts w:asciiTheme="minorHAnsi" w:hAnsiTheme="minorHAnsi" w:cstheme="minorHAnsi"/>
        </w:rPr>
      </w:pPr>
      <w:r>
        <w:rPr>
          <w:rFonts w:asciiTheme="minorHAnsi" w:hAnsiTheme="minorHAnsi" w:cstheme="minorHAnsi"/>
        </w:rPr>
        <w:t>1.</w:t>
      </w:r>
      <w:r w:rsidR="008471FC">
        <w:rPr>
          <w:rFonts w:asciiTheme="minorHAnsi" w:hAnsiTheme="minorHAnsi" w:cstheme="minorHAnsi"/>
        </w:rPr>
        <w:t>1</w:t>
      </w:r>
      <w:r>
        <w:rPr>
          <w:rFonts w:asciiTheme="minorHAnsi" w:hAnsiTheme="minorHAnsi" w:cstheme="minorHAnsi"/>
        </w:rPr>
        <w:t xml:space="preserve"> </w:t>
      </w:r>
      <w:r w:rsidR="00AA1D05" w:rsidRPr="00A867FB">
        <w:rPr>
          <w:rFonts w:asciiTheme="minorHAnsi" w:hAnsiTheme="minorHAnsi" w:cstheme="minorHAnsi"/>
        </w:rPr>
        <w:t xml:space="preserve">Jeżeli Wykonawca </w:t>
      </w:r>
      <w:r w:rsidR="007C5935">
        <w:rPr>
          <w:rFonts w:asciiTheme="minorHAnsi" w:hAnsiTheme="minorHAnsi" w:cstheme="minorHAnsi"/>
        </w:rPr>
        <w:t>lub podmiot trzeci, na zasoby którego Wykonawca się powołuje</w:t>
      </w:r>
      <w:r>
        <w:rPr>
          <w:rFonts w:asciiTheme="minorHAnsi" w:hAnsiTheme="minorHAnsi" w:cstheme="minorHAnsi"/>
        </w:rPr>
        <w:t xml:space="preserve"> </w:t>
      </w:r>
      <w:r w:rsidR="00AA1D05" w:rsidRPr="00A867FB">
        <w:rPr>
          <w:rFonts w:asciiTheme="minorHAnsi" w:hAnsiTheme="minorHAnsi" w:cstheme="minorHAnsi"/>
        </w:rPr>
        <w:t xml:space="preserve">ma siedzibę lub miejsce zamieszkania poza </w:t>
      </w:r>
      <w:r w:rsidR="00AA1D05" w:rsidRPr="00605793">
        <w:rPr>
          <w:rFonts w:asciiTheme="minorHAnsi" w:hAnsiTheme="minorHAnsi" w:cstheme="minorHAnsi"/>
        </w:rPr>
        <w:t xml:space="preserve">terytorium Rzeczypospolitej Polskiej, zamiast dokumentów, o których mowa w ust. </w:t>
      </w:r>
      <w:r w:rsidR="00FD7A98">
        <w:rPr>
          <w:rFonts w:asciiTheme="minorHAnsi" w:hAnsiTheme="minorHAnsi" w:cstheme="minorHAnsi"/>
        </w:rPr>
        <w:t>8</w:t>
      </w:r>
      <w:r w:rsidR="00AA1D05" w:rsidRPr="00605793">
        <w:rPr>
          <w:rFonts w:asciiTheme="minorHAnsi" w:hAnsiTheme="minorHAnsi" w:cstheme="minorHAnsi"/>
        </w:rPr>
        <w:t xml:space="preserve"> pkt. 2) </w:t>
      </w:r>
      <w:r w:rsidR="008471FC">
        <w:rPr>
          <w:rFonts w:asciiTheme="minorHAnsi" w:hAnsiTheme="minorHAnsi" w:cstheme="minorHAnsi"/>
        </w:rPr>
        <w:t>e</w:t>
      </w:r>
      <w:r w:rsidR="00AA1D05" w:rsidRPr="00605793">
        <w:rPr>
          <w:rFonts w:asciiTheme="minorHAnsi" w:hAnsiTheme="minorHAnsi" w:cstheme="minorHAnsi"/>
        </w:rPr>
        <w:t>)</w:t>
      </w:r>
      <w:r w:rsidR="007801CE">
        <w:rPr>
          <w:rFonts w:asciiTheme="minorHAnsi" w:hAnsiTheme="minorHAnsi" w:cstheme="minorHAnsi"/>
        </w:rPr>
        <w:t xml:space="preserve"> i </w:t>
      </w:r>
      <w:r w:rsidR="008471FC">
        <w:rPr>
          <w:rFonts w:asciiTheme="minorHAnsi" w:hAnsiTheme="minorHAnsi" w:cstheme="minorHAnsi"/>
        </w:rPr>
        <w:t>f</w:t>
      </w:r>
      <w:r w:rsidR="007801CE">
        <w:rPr>
          <w:rFonts w:asciiTheme="minorHAnsi" w:hAnsiTheme="minorHAnsi" w:cstheme="minorHAnsi"/>
        </w:rPr>
        <w:t>)</w:t>
      </w:r>
      <w:r w:rsidR="00AA1D05" w:rsidRPr="00605793">
        <w:rPr>
          <w:rFonts w:asciiTheme="minorHAnsi" w:hAnsiTheme="minorHAnsi" w:cstheme="minorHAnsi"/>
        </w:rPr>
        <w:t xml:space="preserve"> składa dokument lub dokumenty wystawione w kraju, w którym Wykonawca ma siedzibę lub miejsce zamieszkania, potwierdzające odpowiednio, że </w:t>
      </w:r>
      <w:r>
        <w:rPr>
          <w:rFonts w:asciiTheme="minorHAnsi" w:hAnsiTheme="minorHAnsi" w:cstheme="minorHAnsi"/>
        </w:rPr>
        <w:t>nie naruszył obowiązków dotyczących płatności podatków, opłat lub składek na ubezpieczenie społeczne lub zdrowotne – wystawione nie wcześniej niż 3 miesiące przed ich złożeniem.</w:t>
      </w:r>
    </w:p>
    <w:bookmarkEnd w:id="15"/>
    <w:p w14:paraId="4B243AFA" w14:textId="5D178D26" w:rsidR="002A61F7" w:rsidRDefault="006644B0" w:rsidP="006644B0">
      <w:pPr>
        <w:pStyle w:val="Tekstpodstawowy"/>
        <w:spacing w:before="120" w:line="269" w:lineRule="auto"/>
        <w:ind w:right="20"/>
        <w:jc w:val="both"/>
        <w:rPr>
          <w:rFonts w:asciiTheme="minorHAnsi" w:hAnsiTheme="minorHAnsi" w:cstheme="minorHAnsi"/>
        </w:rPr>
      </w:pPr>
      <w:r>
        <w:rPr>
          <w:rFonts w:asciiTheme="minorHAnsi" w:hAnsiTheme="minorHAnsi" w:cstheme="minorHAnsi"/>
        </w:rPr>
        <w:t>1.</w:t>
      </w:r>
      <w:r w:rsidR="008471FC">
        <w:rPr>
          <w:rFonts w:asciiTheme="minorHAnsi" w:hAnsiTheme="minorHAnsi" w:cstheme="minorHAnsi"/>
        </w:rPr>
        <w:t>2</w:t>
      </w:r>
      <w:r>
        <w:rPr>
          <w:rFonts w:asciiTheme="minorHAnsi" w:hAnsiTheme="minorHAnsi" w:cstheme="minorHAnsi"/>
        </w:rPr>
        <w:t xml:space="preserve"> </w:t>
      </w:r>
      <w:r w:rsidR="002A61F7" w:rsidRPr="00A867FB">
        <w:rPr>
          <w:rFonts w:asciiTheme="minorHAnsi" w:hAnsiTheme="minorHAnsi" w:cstheme="minorHAnsi"/>
        </w:rPr>
        <w:t xml:space="preserve">Jeżeli w kraju, w którym Wykonawca ma siedzibę lub miejsce zamieszkania lub miejsce zamieszkania ma osoba, której dokument dotyczy, nie wydaje się dokumentów, o których mowa w </w:t>
      </w:r>
      <w:r w:rsidR="00C86D5E" w:rsidRPr="00A867FB">
        <w:rPr>
          <w:rFonts w:asciiTheme="minorHAnsi" w:hAnsiTheme="minorHAnsi" w:cstheme="minorHAnsi"/>
        </w:rPr>
        <w:t xml:space="preserve">ust. </w:t>
      </w:r>
      <w:r w:rsidR="00FD7A98">
        <w:rPr>
          <w:rFonts w:asciiTheme="minorHAnsi" w:hAnsiTheme="minorHAnsi" w:cstheme="minorHAnsi"/>
        </w:rPr>
        <w:t>8</w:t>
      </w:r>
      <w:r w:rsidR="00C86D5E" w:rsidRPr="00A867FB">
        <w:rPr>
          <w:rFonts w:asciiTheme="minorHAnsi" w:hAnsiTheme="minorHAnsi" w:cstheme="minorHAnsi"/>
        </w:rPr>
        <w:t xml:space="preserve"> pkt. 2) </w:t>
      </w:r>
      <w:r>
        <w:rPr>
          <w:rFonts w:asciiTheme="minorHAnsi" w:hAnsiTheme="minorHAnsi" w:cstheme="minorHAnsi"/>
        </w:rPr>
        <w:t>1.1</w:t>
      </w:r>
      <w:r w:rsidR="002A61F7" w:rsidRPr="00A867FB">
        <w:rPr>
          <w:rFonts w:asciiTheme="minorHAnsi"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w:t>
      </w:r>
      <w:r w:rsidR="00C86D5E" w:rsidRPr="00A867FB">
        <w:rPr>
          <w:rFonts w:asciiTheme="minorHAnsi" w:hAnsiTheme="minorHAnsi" w:cstheme="minorHAnsi"/>
        </w:rPr>
        <w:t>pod przysięgą, lub, jeżeli w kraju, w którym Wykonawca ma siedzibę lub miejsce zamieszkania nie ma przepisów o oświadczeniu pod przysięgą, złożone przed or</w:t>
      </w:r>
      <w:r w:rsidR="002A61F7" w:rsidRPr="00A867FB">
        <w:rPr>
          <w:rFonts w:asciiTheme="minorHAnsi" w:hAnsiTheme="minorHAnsi" w:cstheme="minorHAnsi"/>
        </w:rPr>
        <w:t>ganem sądowy</w:t>
      </w:r>
      <w:r w:rsidR="00C86D5E" w:rsidRPr="00A867FB">
        <w:rPr>
          <w:rFonts w:asciiTheme="minorHAnsi" w:hAnsiTheme="minorHAnsi" w:cstheme="minorHAnsi"/>
        </w:rPr>
        <w:t xml:space="preserve">m lub </w:t>
      </w:r>
      <w:r w:rsidR="002A61F7" w:rsidRPr="00A867FB">
        <w:rPr>
          <w:rFonts w:asciiTheme="minorHAnsi" w:hAnsiTheme="minorHAnsi" w:cstheme="minorHAnsi"/>
        </w:rPr>
        <w:t>administracyjnym</w:t>
      </w:r>
      <w:r w:rsidR="00C86D5E" w:rsidRPr="00A867FB">
        <w:rPr>
          <w:rFonts w:asciiTheme="minorHAnsi" w:hAnsiTheme="minorHAnsi" w:cstheme="minorHAnsi"/>
        </w:rPr>
        <w:t>, notariuszem, organem</w:t>
      </w:r>
      <w:r w:rsidR="00BB01F0">
        <w:rPr>
          <w:rFonts w:asciiTheme="minorHAnsi" w:hAnsiTheme="minorHAnsi" w:cstheme="minorHAnsi"/>
        </w:rPr>
        <w:t xml:space="preserve"> </w:t>
      </w:r>
      <w:r w:rsidR="002A61F7" w:rsidRPr="00A867FB">
        <w:rPr>
          <w:rFonts w:asciiTheme="minorHAnsi" w:hAnsiTheme="minorHAnsi" w:cstheme="minorHAnsi"/>
        </w:rPr>
        <w:t xml:space="preserve">samorządu zawodowego lub gospodarczego właściwym ze względu na siedzibę lub miejsce zamieszkania Wykonawcy - dokument, ten  powinien być wystawiony nie wcześniej niż 3 miesiące przed </w:t>
      </w:r>
      <w:r>
        <w:rPr>
          <w:rFonts w:asciiTheme="minorHAnsi" w:hAnsiTheme="minorHAnsi" w:cstheme="minorHAnsi"/>
        </w:rPr>
        <w:t>ich złożeniem</w:t>
      </w:r>
      <w:r w:rsidR="002A61F7" w:rsidRPr="00A867FB">
        <w:rPr>
          <w:rFonts w:asciiTheme="minorHAnsi" w:hAnsiTheme="minorHAnsi" w:cstheme="minorHAnsi"/>
        </w:rPr>
        <w:t>.</w:t>
      </w:r>
    </w:p>
    <w:p w14:paraId="0AA6B9AF" w14:textId="075F58F3" w:rsidR="002A61F7" w:rsidRPr="00A867FB" w:rsidRDefault="008471FC" w:rsidP="00A61EA2">
      <w:pPr>
        <w:pStyle w:val="Tekstpodstawowy"/>
        <w:spacing w:before="120" w:line="269" w:lineRule="auto"/>
        <w:ind w:right="20"/>
        <w:jc w:val="both"/>
        <w:rPr>
          <w:rFonts w:asciiTheme="minorHAnsi" w:hAnsiTheme="minorHAnsi" w:cstheme="minorHAnsi"/>
        </w:rPr>
      </w:pPr>
      <w:r>
        <w:rPr>
          <w:rFonts w:asciiTheme="minorHAnsi" w:hAnsiTheme="minorHAnsi" w:cstheme="minorHAnsi"/>
        </w:rPr>
        <w:t xml:space="preserve">1.3 </w:t>
      </w:r>
      <w:r w:rsidR="002A61F7" w:rsidRPr="00A867FB">
        <w:rPr>
          <w:rFonts w:asciiTheme="minorHAnsi" w:hAnsiTheme="minorHAnsi" w:cstheme="minorHAnsi"/>
        </w:rPr>
        <w:t>Na podstawie art. 127 ust. 2 ustawy Wykonawca nie jest zobowiązany do złożenia podmiotowych środków dowodowych, które</w:t>
      </w:r>
      <w:r w:rsidR="00B35AE1" w:rsidRPr="00A867FB">
        <w:rPr>
          <w:rFonts w:asciiTheme="minorHAnsi" w:hAnsiTheme="minorHAnsi" w:cstheme="minorHAnsi"/>
        </w:rPr>
        <w:t xml:space="preserve"> Z</w:t>
      </w:r>
      <w:r w:rsidR="002A61F7" w:rsidRPr="00A867FB">
        <w:rPr>
          <w:rFonts w:asciiTheme="minorHAnsi" w:hAnsiTheme="minorHAnsi" w:cstheme="minorHAnsi"/>
        </w:rPr>
        <w:t xml:space="preserve">amawiający posiada, jeżeli </w:t>
      </w:r>
      <w:r w:rsidR="00B35AE1" w:rsidRPr="00A867FB">
        <w:rPr>
          <w:rFonts w:asciiTheme="minorHAnsi" w:hAnsiTheme="minorHAnsi" w:cstheme="minorHAnsi"/>
        </w:rPr>
        <w:t>W</w:t>
      </w:r>
      <w:r w:rsidR="002A61F7" w:rsidRPr="00A867FB">
        <w:rPr>
          <w:rFonts w:asciiTheme="minorHAnsi" w:hAnsiTheme="minorHAnsi" w:cstheme="minorHAnsi"/>
        </w:rPr>
        <w:t>ykonawca wskaże te środki oraz potwierdzi ich prawidłowość i aktualność</w:t>
      </w:r>
      <w:r w:rsidR="00BB01F0">
        <w:rPr>
          <w:rFonts w:asciiTheme="minorHAnsi" w:hAnsiTheme="minorHAnsi" w:cstheme="minorHAnsi"/>
        </w:rPr>
        <w:t xml:space="preserve"> w Formularzu ofertowym (załącznik nr 1 do SWZ).</w:t>
      </w:r>
    </w:p>
    <w:p w14:paraId="706CCA27" w14:textId="1C73DB2B" w:rsidR="000C0B0D" w:rsidRDefault="008471FC" w:rsidP="00A61EA2">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1.4 </w:t>
      </w:r>
      <w:r w:rsidR="000C0B0D" w:rsidRPr="00A867FB">
        <w:rPr>
          <w:rFonts w:asciiTheme="minorHAnsi" w:hAnsiTheme="minorHAnsi" w:cstheme="minorHAnsi"/>
        </w:rPr>
        <w:t>Wykonawca składa podmiotowe środki dowodowe aktualne na dzień ich złożenia.</w:t>
      </w:r>
    </w:p>
    <w:p w14:paraId="466AD99A" w14:textId="0D11F5CB" w:rsidR="006E2F8B" w:rsidRPr="000B6378" w:rsidRDefault="008471FC" w:rsidP="00632131">
      <w:pPr>
        <w:autoSpaceDE w:val="0"/>
        <w:autoSpaceDN w:val="0"/>
        <w:spacing w:line="252" w:lineRule="auto"/>
        <w:jc w:val="both"/>
        <w:rPr>
          <w:rFonts w:asciiTheme="minorHAnsi" w:hAnsiTheme="minorHAnsi" w:cstheme="minorHAnsi"/>
        </w:rPr>
      </w:pPr>
      <w:r>
        <w:rPr>
          <w:rFonts w:asciiTheme="minorHAnsi" w:hAnsiTheme="minorHAnsi" w:cstheme="minorHAnsi"/>
        </w:rPr>
        <w:t xml:space="preserve">1.5 </w:t>
      </w:r>
      <w:r w:rsidR="006E2F8B">
        <w:rPr>
          <w:rFonts w:asciiTheme="minorHAnsi" w:hAnsiTheme="minorHAnsi" w:cstheme="minorHAnsi"/>
        </w:rPr>
        <w:t xml:space="preserve">Jeżeli z uzasadnionej przyczyny Wykonawca nie może złożyć podmiotowych środków dowodowych wymaganych przez Zamawiającego, w celu potwierdzenia spełniania przez </w:t>
      </w:r>
      <w:r w:rsidR="006E2F8B">
        <w:rPr>
          <w:rFonts w:asciiTheme="minorHAnsi" w:hAnsiTheme="minorHAnsi" w:cstheme="minorHAnsi"/>
        </w:rPr>
        <w:lastRenderedPageBreak/>
        <w:t xml:space="preserve">Wykonawcę warunków udziału w postępowaniu dotyczącej zdolności technicznej lub zawodowej, Wykonawca </w:t>
      </w:r>
      <w:r w:rsidR="006E2F8B" w:rsidRPr="000B6378">
        <w:rPr>
          <w:rFonts w:asciiTheme="minorHAnsi" w:hAnsiTheme="minorHAnsi" w:cstheme="minorHAnsi"/>
        </w:rPr>
        <w:t>składa inne podmiotowe środki dowodowe, które w wystarczający sposób potwierdzają spełnianie opisanego przez Zamawiającego warunku udziału w postępowaniu dotyczącego zdolności technicznej lub zawodowej.</w:t>
      </w:r>
    </w:p>
    <w:p w14:paraId="1CF6CC86" w14:textId="4310E607" w:rsidR="009F2B1C" w:rsidRPr="000B6378" w:rsidRDefault="009F2B1C" w:rsidP="00632131">
      <w:pPr>
        <w:autoSpaceDE w:val="0"/>
        <w:autoSpaceDN w:val="0"/>
        <w:spacing w:line="252" w:lineRule="auto"/>
        <w:jc w:val="both"/>
        <w:rPr>
          <w:rFonts w:asciiTheme="minorHAnsi" w:hAnsiTheme="minorHAnsi" w:cstheme="minorHAnsi"/>
        </w:rPr>
      </w:pPr>
    </w:p>
    <w:p w14:paraId="047460DF" w14:textId="7AB9E5B4" w:rsidR="000C0B0D" w:rsidRPr="000B6378" w:rsidRDefault="0041584B" w:rsidP="00632131">
      <w:pPr>
        <w:spacing w:before="120" w:after="120" w:line="269" w:lineRule="auto"/>
        <w:jc w:val="both"/>
        <w:rPr>
          <w:rFonts w:asciiTheme="minorHAnsi" w:hAnsiTheme="minorHAnsi" w:cstheme="minorHAnsi"/>
          <w:b/>
          <w:bCs/>
        </w:rPr>
      </w:pPr>
      <w:r>
        <w:rPr>
          <w:rFonts w:asciiTheme="minorHAnsi" w:hAnsiTheme="minorHAnsi" w:cstheme="minorHAnsi"/>
          <w:b/>
          <w:bCs/>
        </w:rPr>
        <w:t>9</w:t>
      </w:r>
      <w:r w:rsidR="004B5225" w:rsidRPr="000B6378">
        <w:rPr>
          <w:rFonts w:asciiTheme="minorHAnsi" w:hAnsiTheme="minorHAnsi" w:cstheme="minorHAnsi"/>
          <w:b/>
          <w:bCs/>
        </w:rPr>
        <w:t xml:space="preserve">. </w:t>
      </w:r>
      <w:r w:rsidR="00F24F93" w:rsidRPr="000B6378">
        <w:rPr>
          <w:rFonts w:asciiTheme="minorHAnsi" w:hAnsiTheme="minorHAnsi" w:cstheme="minorHAnsi"/>
          <w:b/>
          <w:bCs/>
        </w:rPr>
        <w:t>Wymagania dotyczące wadium</w:t>
      </w:r>
    </w:p>
    <w:p w14:paraId="5BFAE75A" w14:textId="7237EB98" w:rsidR="000C0B0D" w:rsidRPr="000B6378" w:rsidRDefault="000C0B0D" w:rsidP="00632131">
      <w:pPr>
        <w:numPr>
          <w:ilvl w:val="0"/>
          <w:numId w:val="8"/>
        </w:numPr>
        <w:autoSpaceDE w:val="0"/>
        <w:autoSpaceDN w:val="0"/>
        <w:spacing w:before="120" w:after="120" w:line="269" w:lineRule="auto"/>
        <w:jc w:val="both"/>
        <w:rPr>
          <w:rFonts w:asciiTheme="minorHAnsi" w:hAnsiTheme="minorHAnsi" w:cstheme="minorHAnsi"/>
          <w:bCs/>
        </w:rPr>
      </w:pPr>
      <w:r w:rsidRPr="000B6378">
        <w:rPr>
          <w:rFonts w:asciiTheme="minorHAnsi" w:hAnsiTheme="minorHAnsi" w:cstheme="minorHAnsi"/>
        </w:rPr>
        <w:t xml:space="preserve">Wykonawca przystępujący do postępowania jest zobowiązany, przed upływem terminu składania ofert,  wnieść wadium w </w:t>
      </w:r>
      <w:r w:rsidRPr="000B6378">
        <w:rPr>
          <w:rFonts w:asciiTheme="minorHAnsi" w:hAnsiTheme="minorHAnsi" w:cstheme="minorHAnsi"/>
          <w:bCs/>
        </w:rPr>
        <w:t>kwocie:</w:t>
      </w:r>
      <w:r w:rsidR="00E91595" w:rsidRPr="000B6378">
        <w:rPr>
          <w:rFonts w:asciiTheme="minorHAnsi" w:hAnsiTheme="minorHAnsi" w:cstheme="minorHAnsi"/>
          <w:b/>
        </w:rPr>
        <w:t xml:space="preserve"> 100 000,00 złotych</w:t>
      </w:r>
      <w:r w:rsidRPr="000B6378">
        <w:rPr>
          <w:rFonts w:asciiTheme="minorHAnsi" w:hAnsiTheme="minorHAnsi" w:cstheme="minorHAnsi"/>
          <w:bCs/>
        </w:rPr>
        <w:t xml:space="preserve"> (słownie: </w:t>
      </w:r>
      <w:r w:rsidR="00E91595" w:rsidRPr="000B6378">
        <w:rPr>
          <w:rFonts w:asciiTheme="minorHAnsi" w:hAnsiTheme="minorHAnsi" w:cstheme="minorHAnsi"/>
          <w:bCs/>
        </w:rPr>
        <w:t>sto tysięcy złotych 00/100</w:t>
      </w:r>
      <w:r w:rsidRPr="000B6378">
        <w:rPr>
          <w:rFonts w:asciiTheme="minorHAnsi" w:hAnsiTheme="minorHAnsi" w:cstheme="minorHAnsi"/>
          <w:bCs/>
        </w:rPr>
        <w:t>).</w:t>
      </w:r>
    </w:p>
    <w:p w14:paraId="57CEA8C3" w14:textId="77C598A3" w:rsidR="002D4376" w:rsidRPr="000B6378" w:rsidRDefault="00E44599" w:rsidP="00632131">
      <w:pPr>
        <w:numPr>
          <w:ilvl w:val="0"/>
          <w:numId w:val="8"/>
        </w:numPr>
        <w:autoSpaceDE w:val="0"/>
        <w:autoSpaceDN w:val="0"/>
        <w:spacing w:before="120" w:after="120" w:line="269" w:lineRule="auto"/>
        <w:jc w:val="both"/>
        <w:rPr>
          <w:rFonts w:asciiTheme="minorHAnsi" w:hAnsiTheme="minorHAnsi" w:cstheme="minorHAnsi"/>
          <w:bCs/>
        </w:rPr>
      </w:pPr>
      <w:r w:rsidRPr="000B6378">
        <w:rPr>
          <w:rFonts w:asciiTheme="minorHAnsi" w:hAnsiTheme="minorHAnsi" w:cstheme="minorHAnsi"/>
        </w:rPr>
        <w:t>Wadium wnosi się przed upływem terminu składania ofert.</w:t>
      </w:r>
    </w:p>
    <w:p w14:paraId="757955A5" w14:textId="5BBBB0B6" w:rsidR="0089374A" w:rsidRPr="0089374A" w:rsidRDefault="0089374A" w:rsidP="00632131">
      <w:pPr>
        <w:pStyle w:val="Akapitzlist"/>
        <w:numPr>
          <w:ilvl w:val="0"/>
          <w:numId w:val="8"/>
        </w:numPr>
        <w:spacing w:before="120" w:after="120" w:line="269" w:lineRule="auto"/>
        <w:rPr>
          <w:rFonts w:asciiTheme="minorHAnsi" w:hAnsiTheme="minorHAnsi" w:cstheme="minorHAnsi"/>
          <w:bCs/>
        </w:rPr>
      </w:pPr>
      <w:r w:rsidRPr="0089374A">
        <w:rPr>
          <w:rFonts w:asciiTheme="minorHAnsi" w:hAnsiTheme="minorHAnsi" w:cstheme="minorHAnsi"/>
          <w:bCs/>
        </w:rPr>
        <w:t xml:space="preserve">Wadium musi obejmować pełen okres związania ofertą tj. do dnia </w:t>
      </w:r>
      <w:r w:rsidR="001417BD">
        <w:rPr>
          <w:rFonts w:asciiTheme="minorHAnsi" w:hAnsiTheme="minorHAnsi" w:cstheme="minorHAnsi"/>
          <w:bCs/>
        </w:rPr>
        <w:t>20 marca 2021 roku.</w:t>
      </w:r>
    </w:p>
    <w:p w14:paraId="68634607" w14:textId="77777777" w:rsidR="002D4376" w:rsidRPr="0089374A" w:rsidRDefault="00E44599" w:rsidP="00632131">
      <w:pPr>
        <w:numPr>
          <w:ilvl w:val="0"/>
          <w:numId w:val="8"/>
        </w:numPr>
        <w:autoSpaceDE w:val="0"/>
        <w:autoSpaceDN w:val="0"/>
        <w:spacing w:before="120" w:after="120" w:line="269" w:lineRule="auto"/>
        <w:jc w:val="both"/>
        <w:rPr>
          <w:rFonts w:asciiTheme="minorHAnsi" w:hAnsiTheme="minorHAnsi" w:cstheme="minorHAnsi"/>
          <w:bCs/>
        </w:rPr>
      </w:pPr>
      <w:r w:rsidRPr="00E44599">
        <w:rPr>
          <w:rFonts w:asciiTheme="minorHAnsi" w:hAnsiTheme="minorHAnsi" w:cstheme="minorHAnsi"/>
        </w:rPr>
        <w:t>Wadium może być wnoszone w jednej lub kilku następujących formach:</w:t>
      </w:r>
    </w:p>
    <w:p w14:paraId="6ED906E7" w14:textId="77777777" w:rsidR="002D4376" w:rsidRPr="002D4376" w:rsidRDefault="00E44599" w:rsidP="00632131">
      <w:pPr>
        <w:pStyle w:val="Akapitzlist"/>
        <w:numPr>
          <w:ilvl w:val="0"/>
          <w:numId w:val="38"/>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pieniądzu;</w:t>
      </w:r>
    </w:p>
    <w:p w14:paraId="6FC5436C" w14:textId="77777777" w:rsidR="002D4376" w:rsidRPr="002D4376" w:rsidRDefault="00E44599" w:rsidP="00632131">
      <w:pPr>
        <w:pStyle w:val="Akapitzlist"/>
        <w:numPr>
          <w:ilvl w:val="0"/>
          <w:numId w:val="38"/>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gwarancjach bankowych;</w:t>
      </w:r>
    </w:p>
    <w:p w14:paraId="0B260339" w14:textId="77777777" w:rsidR="002D4376" w:rsidRPr="002D4376" w:rsidRDefault="00E44599" w:rsidP="00632131">
      <w:pPr>
        <w:pStyle w:val="Akapitzlist"/>
        <w:numPr>
          <w:ilvl w:val="0"/>
          <w:numId w:val="38"/>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gwarancjach ubezpieczeniowych;</w:t>
      </w:r>
    </w:p>
    <w:p w14:paraId="4AE350E8" w14:textId="03D3A66B" w:rsidR="002D4376" w:rsidRPr="002D4376" w:rsidRDefault="00E44599" w:rsidP="006A23F7">
      <w:pPr>
        <w:pStyle w:val="Akapitzlist"/>
        <w:numPr>
          <w:ilvl w:val="0"/>
          <w:numId w:val="38"/>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poręczeniach udzielanych przez podmioty, o których mowa w art. 6b ust. 5 pkt 2 ustawy z dnia 9</w:t>
      </w:r>
      <w:r w:rsidR="002D4376">
        <w:rPr>
          <w:rFonts w:asciiTheme="minorHAnsi" w:hAnsiTheme="minorHAnsi" w:cstheme="minorHAnsi"/>
        </w:rPr>
        <w:t xml:space="preserve"> </w:t>
      </w:r>
      <w:r w:rsidRPr="002D4376">
        <w:rPr>
          <w:rFonts w:asciiTheme="minorHAnsi" w:hAnsiTheme="minorHAnsi" w:cstheme="minorHAnsi"/>
        </w:rPr>
        <w:t>listopada 2000 r. o utworzeniu Polskiej Agencji Rozwoju Przedsiębiorczości</w:t>
      </w:r>
      <w:r w:rsidR="0089374A">
        <w:rPr>
          <w:rFonts w:asciiTheme="minorHAnsi" w:hAnsiTheme="minorHAnsi" w:cstheme="minorHAnsi"/>
        </w:rPr>
        <w:t>.</w:t>
      </w:r>
    </w:p>
    <w:p w14:paraId="465672F4" w14:textId="2B19FD34" w:rsidR="002D4376" w:rsidRPr="0089374A" w:rsidRDefault="00E44599" w:rsidP="006A23F7">
      <w:pPr>
        <w:pStyle w:val="Akapitzlist"/>
        <w:numPr>
          <w:ilvl w:val="0"/>
          <w:numId w:val="8"/>
        </w:numPr>
        <w:autoSpaceDE w:val="0"/>
        <w:autoSpaceDN w:val="0"/>
        <w:spacing w:before="120" w:after="120" w:line="269" w:lineRule="auto"/>
        <w:jc w:val="both"/>
        <w:rPr>
          <w:rFonts w:asciiTheme="minorHAnsi" w:hAnsiTheme="minorHAnsi" w:cstheme="minorHAnsi"/>
        </w:rPr>
      </w:pPr>
      <w:r w:rsidRPr="0089374A">
        <w:rPr>
          <w:rFonts w:asciiTheme="minorHAnsi" w:hAnsiTheme="minorHAnsi" w:cstheme="minorHAnsi"/>
        </w:rPr>
        <w:t xml:space="preserve">Wadium w formie pieniądza należy wnieść przelewem na konto w Banku </w:t>
      </w:r>
      <w:r w:rsidR="0089374A" w:rsidRPr="0089374A">
        <w:rPr>
          <w:rFonts w:asciiTheme="minorHAnsi" w:hAnsiTheme="minorHAnsi" w:cstheme="minorHAnsi"/>
        </w:rPr>
        <w:t>PEKAO SA O. Poznań numer rachunku 56 1240 1747 1111 0000 1848 9057</w:t>
      </w:r>
      <w:r w:rsidR="0089374A">
        <w:rPr>
          <w:rFonts w:asciiTheme="minorHAnsi" w:hAnsiTheme="minorHAnsi" w:cstheme="minorHAnsi"/>
        </w:rPr>
        <w:t xml:space="preserve"> </w:t>
      </w:r>
      <w:r w:rsidRPr="0089374A">
        <w:rPr>
          <w:rFonts w:asciiTheme="minorHAnsi" w:hAnsiTheme="minorHAnsi" w:cstheme="minorHAnsi"/>
        </w:rPr>
        <w:t>z dopiskiem "Wadium</w:t>
      </w:r>
      <w:r w:rsidR="00A61EA2">
        <w:rPr>
          <w:rFonts w:asciiTheme="minorHAnsi" w:hAnsiTheme="minorHAnsi" w:cstheme="minorHAnsi"/>
        </w:rPr>
        <w:t xml:space="preserve"> na „</w:t>
      </w:r>
      <w:r w:rsidR="00A61EA2" w:rsidRPr="00A61EA2">
        <w:rPr>
          <w:rFonts w:asciiTheme="minorHAnsi" w:hAnsiTheme="minorHAnsi" w:cstheme="minorHAnsi"/>
        </w:rPr>
        <w:t>Rozbudow</w:t>
      </w:r>
      <w:r w:rsidR="00A61EA2">
        <w:rPr>
          <w:rFonts w:asciiTheme="minorHAnsi" w:hAnsiTheme="minorHAnsi" w:cstheme="minorHAnsi"/>
        </w:rPr>
        <w:t>ę</w:t>
      </w:r>
      <w:r w:rsidR="00A61EA2" w:rsidRPr="00A61EA2">
        <w:rPr>
          <w:rFonts w:asciiTheme="minorHAnsi" w:hAnsiTheme="minorHAnsi" w:cstheme="minorHAnsi"/>
        </w:rPr>
        <w:t xml:space="preserve"> Szkoły Podstawowej nr 2 w Plewiskach</w:t>
      </w:r>
      <w:r w:rsidRPr="0089374A">
        <w:rPr>
          <w:rFonts w:asciiTheme="minorHAnsi" w:hAnsiTheme="minorHAnsi" w:cstheme="minorHAnsi"/>
        </w:rPr>
        <w:t>".</w:t>
      </w:r>
    </w:p>
    <w:p w14:paraId="6D8770F4" w14:textId="77777777" w:rsidR="002D4376" w:rsidRDefault="00E44599" w:rsidP="00A61EA2">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t>UWAGA: Za termin wniesienia wadium w formie pieniężnej zostanie przyjęty termin uznania rachunku Zamawiającego.</w:t>
      </w:r>
    </w:p>
    <w:p w14:paraId="300C1270" w14:textId="77777777" w:rsidR="0089374A" w:rsidRPr="0089374A" w:rsidRDefault="0089374A" w:rsidP="006A23F7">
      <w:pPr>
        <w:pStyle w:val="Akapitzlist"/>
        <w:numPr>
          <w:ilvl w:val="0"/>
          <w:numId w:val="8"/>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024AB876" w14:textId="24E9F08C" w:rsidR="0089374A" w:rsidRPr="0089374A" w:rsidRDefault="0089374A" w:rsidP="006A23F7">
      <w:pPr>
        <w:pStyle w:val="Akapitzlist"/>
        <w:numPr>
          <w:ilvl w:val="0"/>
          <w:numId w:val="39"/>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7701D68A" w14:textId="77777777" w:rsidR="002D4376" w:rsidRPr="002D4376" w:rsidRDefault="00E44599"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sidR="002D4376">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25C454B4" w14:textId="69A55312" w:rsidR="002D4376" w:rsidRPr="002D4376" w:rsidRDefault="00E44599"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sidR="0089374A">
        <w:rPr>
          <w:rFonts w:asciiTheme="minorHAnsi" w:hAnsiTheme="minorHAnsi" w:cstheme="minorHAnsi"/>
        </w:rPr>
        <w:t>;</w:t>
      </w:r>
    </w:p>
    <w:p w14:paraId="4394854A" w14:textId="2476682F" w:rsidR="00E44599" w:rsidRPr="002D4376" w:rsidRDefault="00E44599"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5BB85D05" w14:textId="77777777" w:rsidR="002D4376" w:rsidRPr="002D4376" w:rsidRDefault="00E44599"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6E1770D4" w14:textId="77777777" w:rsidR="0089374A" w:rsidRPr="0089374A" w:rsidRDefault="0089374A"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lastRenderedPageBreak/>
        <w:t>nazwę dającego zlecenie (Wykonawcy), beneficjenta gwarancji (Zamawiającego), gwaranta/poręczyciela oraz wskazanie ich siedzib. Beneficjentem wskazanym w gwarancji lub poręczeniu musi być Gmina Komorniki,</w:t>
      </w:r>
    </w:p>
    <w:p w14:paraId="1450614A" w14:textId="77777777" w:rsidR="0089374A" w:rsidRPr="0089374A" w:rsidRDefault="0089374A"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6AB1197D" w14:textId="77777777" w:rsidR="0089374A" w:rsidRPr="0089374A" w:rsidRDefault="0089374A"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02B7C17E" w14:textId="68667DE1" w:rsidR="002D4376" w:rsidRPr="0089374A" w:rsidRDefault="002D4376" w:rsidP="006A23F7">
      <w:pPr>
        <w:pStyle w:val="Akapitzlist"/>
        <w:numPr>
          <w:ilvl w:val="0"/>
          <w:numId w:val="8"/>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w przypadku Wykonawców wspólnie ubiegających się o udzielenie zamówienia (art. 58 ustawy </w:t>
      </w:r>
      <w:proofErr w:type="spellStart"/>
      <w:r w:rsidRPr="0089374A">
        <w:rPr>
          <w:rFonts w:asciiTheme="minorHAnsi" w:hAnsiTheme="minorHAnsi" w:cstheme="minorHAnsi"/>
          <w:bCs/>
        </w:rPr>
        <w:t>Pzp</w:t>
      </w:r>
      <w:proofErr w:type="spellEnd"/>
      <w:r w:rsidRPr="0089374A">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EAF3530" w14:textId="39438772" w:rsidR="002D4376" w:rsidRPr="0089374A" w:rsidRDefault="00E44599" w:rsidP="006A23F7">
      <w:pPr>
        <w:pStyle w:val="Akapitzlist"/>
        <w:numPr>
          <w:ilvl w:val="0"/>
          <w:numId w:val="8"/>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sidR="002D4376">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sidR="002D4376">
        <w:rPr>
          <w:rFonts w:asciiTheme="minorHAnsi" w:hAnsiTheme="minorHAnsi" w:cstheme="minorHAnsi"/>
        </w:rPr>
        <w:t xml:space="preserve">ustawy </w:t>
      </w:r>
      <w:proofErr w:type="spellStart"/>
      <w:r w:rsidR="002D4376">
        <w:rPr>
          <w:rFonts w:asciiTheme="minorHAnsi" w:hAnsiTheme="minorHAnsi" w:cstheme="minorHAnsi"/>
        </w:rPr>
        <w:t>Pzp</w:t>
      </w:r>
      <w:proofErr w:type="spellEnd"/>
      <w:r w:rsidRPr="002D4376">
        <w:rPr>
          <w:rFonts w:asciiTheme="minorHAnsi" w:hAnsiTheme="minorHAnsi" w:cstheme="minorHAnsi"/>
        </w:rPr>
        <w:t xml:space="preserve"> zostanie odrzucona</w:t>
      </w:r>
      <w:r w:rsidR="002D4376">
        <w:rPr>
          <w:rFonts w:asciiTheme="minorHAnsi" w:hAnsiTheme="minorHAnsi" w:cstheme="minorHAnsi"/>
        </w:rPr>
        <w:t>.</w:t>
      </w:r>
    </w:p>
    <w:p w14:paraId="5E991BD2" w14:textId="5FEA7781" w:rsidR="00E44599" w:rsidRPr="004B5EDC" w:rsidRDefault="00E44599" w:rsidP="003C274D">
      <w:pPr>
        <w:pStyle w:val="Akapitzlist"/>
        <w:numPr>
          <w:ilvl w:val="0"/>
          <w:numId w:val="8"/>
        </w:numPr>
        <w:autoSpaceDE w:val="0"/>
        <w:autoSpaceDN w:val="0"/>
        <w:spacing w:line="269" w:lineRule="auto"/>
        <w:jc w:val="both"/>
        <w:rPr>
          <w:rFonts w:asciiTheme="minorHAnsi" w:hAnsiTheme="minorHAnsi" w:cstheme="minorHAnsi"/>
          <w:bCs/>
        </w:rPr>
      </w:pPr>
      <w:r w:rsidRPr="0089374A">
        <w:rPr>
          <w:rFonts w:asciiTheme="minorHAnsi" w:hAnsiTheme="minorHAnsi" w:cstheme="minorHAnsi"/>
        </w:rPr>
        <w:t xml:space="preserve">Zasady zwrotu oraz okoliczności zatrzymania wadium określa art. 98 </w:t>
      </w:r>
      <w:r w:rsidR="0089374A">
        <w:rPr>
          <w:rFonts w:asciiTheme="minorHAnsi" w:hAnsiTheme="minorHAnsi" w:cstheme="minorHAnsi"/>
        </w:rPr>
        <w:t xml:space="preserve">ustawy </w:t>
      </w:r>
      <w:proofErr w:type="spellStart"/>
      <w:r w:rsidR="0089374A">
        <w:rPr>
          <w:rFonts w:asciiTheme="minorHAnsi" w:hAnsiTheme="minorHAnsi" w:cstheme="minorHAnsi"/>
        </w:rPr>
        <w:t>Pzp</w:t>
      </w:r>
      <w:proofErr w:type="spellEnd"/>
      <w:r w:rsidR="0089374A">
        <w:rPr>
          <w:rFonts w:asciiTheme="minorHAnsi" w:hAnsiTheme="minorHAnsi" w:cstheme="minorHAnsi"/>
        </w:rPr>
        <w:t>.</w:t>
      </w:r>
    </w:p>
    <w:p w14:paraId="40F779F6" w14:textId="77777777" w:rsidR="004B5EDC" w:rsidRPr="004B5EDC" w:rsidRDefault="004B5EDC" w:rsidP="003C274D">
      <w:pPr>
        <w:pStyle w:val="Akapitzlist"/>
        <w:autoSpaceDE w:val="0"/>
        <w:autoSpaceDN w:val="0"/>
        <w:spacing w:line="269" w:lineRule="auto"/>
        <w:ind w:left="360"/>
        <w:jc w:val="both"/>
        <w:rPr>
          <w:rFonts w:asciiTheme="minorHAnsi" w:hAnsiTheme="minorHAnsi" w:cstheme="minorHAnsi"/>
          <w:bCs/>
          <w:sz w:val="20"/>
          <w:szCs w:val="20"/>
        </w:rPr>
      </w:pPr>
    </w:p>
    <w:p w14:paraId="4CB6E06F" w14:textId="0A02FE13" w:rsidR="000C0B0D" w:rsidRPr="0041584B" w:rsidRDefault="00F24F93" w:rsidP="0041584B">
      <w:pPr>
        <w:pStyle w:val="Akapitzlist"/>
        <w:numPr>
          <w:ilvl w:val="0"/>
          <w:numId w:val="20"/>
        </w:numPr>
        <w:ind w:hanging="720"/>
        <w:jc w:val="both"/>
        <w:rPr>
          <w:rFonts w:asciiTheme="minorHAnsi" w:eastAsiaTheme="majorEastAsia" w:hAnsiTheme="minorHAnsi" w:cstheme="minorHAnsi"/>
          <w:b/>
          <w:iCs/>
          <w:lang w:eastAsia="en-US"/>
        </w:rPr>
      </w:pPr>
      <w:r w:rsidRPr="0041584B">
        <w:rPr>
          <w:rFonts w:asciiTheme="minorHAnsi" w:eastAsiaTheme="majorEastAsia" w:hAnsiTheme="minorHAnsi" w:cstheme="minorHAnsi"/>
          <w:b/>
          <w:iCs/>
          <w:lang w:eastAsia="en-US"/>
        </w:rPr>
        <w:t>Sposób przygotowania ofert</w:t>
      </w:r>
    </w:p>
    <w:p w14:paraId="12056ABD" w14:textId="425EDEFF" w:rsidR="000C0B0D" w:rsidRPr="00AB0F58" w:rsidRDefault="000C0B0D" w:rsidP="006A23F7">
      <w:pPr>
        <w:pStyle w:val="Akapitzlist"/>
        <w:numPr>
          <w:ilvl w:val="0"/>
          <w:numId w:val="6"/>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w formie elektronicznej opatrzonej kwalifikowanym podpisem elektronicznym lub w postaci elektronicznej opatrzonej</w:t>
      </w:r>
      <w:r w:rsidR="00333820">
        <w:rPr>
          <w:rFonts w:asciiTheme="minorHAnsi" w:hAnsiTheme="minorHAnsi" w:cstheme="minorHAnsi"/>
        </w:rPr>
        <w:t xml:space="preserve"> </w:t>
      </w:r>
      <w:r w:rsidRPr="00333820">
        <w:rPr>
          <w:rFonts w:asciiTheme="minorHAnsi" w:hAnsiTheme="minorHAnsi" w:cstheme="minorHAnsi"/>
        </w:rPr>
        <w:t xml:space="preserve">podpisem osobistym </w:t>
      </w:r>
      <w:r w:rsidR="00333820">
        <w:rPr>
          <w:rFonts w:asciiTheme="minorHAnsi" w:hAnsiTheme="minorHAnsi" w:cstheme="minorHAnsi"/>
        </w:rPr>
        <w:t>albo</w:t>
      </w:r>
      <w:r w:rsidRPr="00333820">
        <w:rPr>
          <w:rFonts w:asciiTheme="minorHAnsi" w:hAnsiTheme="minorHAnsi" w:cstheme="minorHAnsi"/>
        </w:rPr>
        <w:t xml:space="preserve"> podpisem zaufanym pod rygorem nieważności. </w:t>
      </w:r>
    </w:p>
    <w:p w14:paraId="1ED38BB8" w14:textId="77777777" w:rsidR="00AB0F58" w:rsidRPr="00AB0F58" w:rsidRDefault="00AB0F58" w:rsidP="00AB0F58">
      <w:pPr>
        <w:pStyle w:val="Akapitzlist"/>
        <w:numPr>
          <w:ilvl w:val="0"/>
          <w:numId w:val="6"/>
        </w:numPr>
        <w:spacing w:before="120" w:after="120" w:line="269" w:lineRule="auto"/>
        <w:ind w:left="567" w:hanging="567"/>
        <w:jc w:val="both"/>
        <w:rPr>
          <w:rFonts w:asciiTheme="minorHAnsi" w:hAnsiTheme="minorHAnsi" w:cstheme="minorHAnsi"/>
          <w:b/>
          <w:bCs/>
        </w:rPr>
      </w:pPr>
      <w:r w:rsidRPr="00AB0F58">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AB0F58">
        <w:rPr>
          <w:rFonts w:asciiTheme="minorHAnsi" w:hAnsiTheme="minorHAnsi" w:cstheme="minorHAnsi"/>
        </w:rPr>
        <w:t>Nexus</w:t>
      </w:r>
      <w:proofErr w:type="spellEnd"/>
      <w:r w:rsidRPr="00AB0F58">
        <w:rPr>
          <w:rFonts w:asciiTheme="minorHAnsi" w:hAnsiTheme="minorHAnsi" w:cstheme="minorHAnsi"/>
        </w:rPr>
        <w:t xml:space="preserve"> Sp. z o.o., który został  zamieszony bezpośrednio na ww. Platformie.</w:t>
      </w:r>
    </w:p>
    <w:p w14:paraId="73460DE3" w14:textId="0B87658D"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b/>
          <w:bCs/>
          <w:color w:val="FF0000"/>
        </w:rPr>
      </w:pPr>
      <w:r w:rsidRPr="00A867FB">
        <w:rPr>
          <w:rFonts w:asciiTheme="minorHAnsi" w:hAnsiTheme="minorHAnsi" w:cstheme="minorHAnsi"/>
        </w:rPr>
        <w:t xml:space="preserve">Wykonawca ma prawo złożyć tylko jedną ofertę. Oferty </w:t>
      </w:r>
      <w:r w:rsidR="00F043B0">
        <w:rPr>
          <w:rFonts w:asciiTheme="minorHAnsi" w:hAnsiTheme="minorHAnsi" w:cstheme="minorHAnsi"/>
        </w:rPr>
        <w:t>W</w:t>
      </w:r>
      <w:r w:rsidRPr="00A867FB">
        <w:rPr>
          <w:rFonts w:asciiTheme="minorHAnsi" w:hAnsiTheme="minorHAnsi" w:cstheme="minorHAnsi"/>
        </w:rPr>
        <w:t>ykonawcy, który przedłoży więcej</w:t>
      </w:r>
      <w:r w:rsidRPr="00A867FB">
        <w:rPr>
          <w:rFonts w:asciiTheme="minorHAnsi" w:hAnsiTheme="minorHAnsi" w:cstheme="minorHAnsi"/>
          <w:bCs/>
          <w:color w:val="C00000"/>
        </w:rPr>
        <w:t xml:space="preserve"> </w:t>
      </w:r>
      <w:r w:rsidRPr="00A867FB">
        <w:rPr>
          <w:rFonts w:asciiTheme="minorHAnsi" w:hAnsiTheme="minorHAnsi" w:cstheme="minorHAnsi"/>
        </w:rPr>
        <w:t>niż jedną ofertę, zostaną odrzucone.</w:t>
      </w:r>
    </w:p>
    <w:p w14:paraId="618FB7D2" w14:textId="6364CE35"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 xml:space="preserve">Wykonawca składa ofertę wraz z wymaganymi oświadczeniami i dokumentami, wskazanymi w rozdziale II podrozdziale </w:t>
      </w:r>
      <w:r w:rsidR="00FD7A98">
        <w:rPr>
          <w:rFonts w:asciiTheme="minorHAnsi" w:hAnsiTheme="minorHAnsi" w:cstheme="minorHAnsi"/>
        </w:rPr>
        <w:t>8</w:t>
      </w:r>
      <w:r w:rsidRPr="00A867FB">
        <w:rPr>
          <w:rFonts w:asciiTheme="minorHAnsi" w:hAnsiTheme="minorHAnsi" w:cstheme="minorHAnsi"/>
        </w:rPr>
        <w:t xml:space="preserve"> </w:t>
      </w:r>
      <w:r w:rsidR="00F043B0">
        <w:rPr>
          <w:rFonts w:asciiTheme="minorHAnsi" w:hAnsiTheme="minorHAnsi" w:cstheme="minorHAnsi"/>
        </w:rPr>
        <w:t xml:space="preserve">pkt. 1) </w:t>
      </w:r>
      <w:r w:rsidRPr="00A867FB">
        <w:rPr>
          <w:rFonts w:asciiTheme="minorHAnsi" w:hAnsiTheme="minorHAnsi" w:cstheme="minorHAnsi"/>
        </w:rPr>
        <w:t>SWZ.</w:t>
      </w:r>
    </w:p>
    <w:p w14:paraId="3DBE5877" w14:textId="7D1FFD66" w:rsidR="00A15FA3" w:rsidRDefault="00A15FA3"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3BDF2595" w14:textId="4C749379" w:rsidR="000B2AAE" w:rsidRP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Oferta musi spełniać następujące wymogi:</w:t>
      </w:r>
    </w:p>
    <w:p w14:paraId="7AB19274" w14:textId="7915BAD4"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Pr="000B2AAE">
        <w:rPr>
          <w:rFonts w:asciiTheme="minorHAnsi" w:hAnsiTheme="minorHAnsi" w:cstheme="minorHAnsi"/>
        </w:rPr>
        <w:t>musi być sporządzona w języku polskim,</w:t>
      </w:r>
    </w:p>
    <w:p w14:paraId="50C061ED" w14:textId="03A9F48E"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b) </w:t>
      </w:r>
      <w:r w:rsidRPr="000B2AAE">
        <w:rPr>
          <w:rFonts w:asciiTheme="minorHAnsi" w:hAnsiTheme="minorHAnsi" w:cstheme="minorHAnsi"/>
        </w:rPr>
        <w:t>oferta wraz z załącznikami musi być podpisana przez osobę upoważnioną do reprezentowania</w:t>
      </w:r>
      <w:r>
        <w:rPr>
          <w:rFonts w:asciiTheme="minorHAnsi" w:hAnsiTheme="minorHAnsi" w:cstheme="minorHAnsi"/>
        </w:rPr>
        <w:t xml:space="preserve"> </w:t>
      </w:r>
      <w:r w:rsidRPr="000B2AAE">
        <w:rPr>
          <w:rFonts w:asciiTheme="minorHAnsi" w:hAnsiTheme="minorHAnsi" w:cstheme="minorHAnsi"/>
        </w:rPr>
        <w:t>Wykonawcy,</w:t>
      </w:r>
    </w:p>
    <w:p w14:paraId="7F79A473" w14:textId="2A880A7B" w:rsidR="000B2AAE" w:rsidRP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c) </w:t>
      </w:r>
      <w:r w:rsidRPr="000B2AAE">
        <w:rPr>
          <w:rFonts w:asciiTheme="minorHAnsi" w:hAnsiTheme="minorHAnsi" w:cstheme="minorHAnsi"/>
        </w:rPr>
        <w:t>treść wszystkich załączników musi być zgodna z treścią wzorów stanowiących załączniki do SWZ,</w:t>
      </w:r>
    </w:p>
    <w:p w14:paraId="403835AC" w14:textId="43EC26A3"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lastRenderedPageBreak/>
        <w:t>Poprzez oryginał należy rozumieć dokument podpisany kwalifikowanym podpisem elektronicznym lub podpisem zaufanym lub podpisem osobistym przez osobę/osoby upoważnioną/upoważnione.</w:t>
      </w:r>
    </w:p>
    <w:p w14:paraId="639A890C" w14:textId="0A25CBF7"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Poświadczenie za zgodność z oryginałem następuje w formie elektronicznej podpisane kwalifikowanym</w:t>
      </w:r>
      <w:r w:rsidR="00611ECD">
        <w:rPr>
          <w:rFonts w:asciiTheme="minorHAnsi" w:hAnsiTheme="minorHAnsi" w:cstheme="minorHAnsi"/>
        </w:rPr>
        <w:t xml:space="preserve"> </w:t>
      </w:r>
      <w:r w:rsidRPr="000B2AAE">
        <w:rPr>
          <w:rFonts w:asciiTheme="minorHAnsi" w:hAnsiTheme="minorHAnsi" w:cstheme="minorHAnsi"/>
        </w:rPr>
        <w:t>podpisem elektronicznym lub podpisem zaufanym lub podpisem osobistym przez osobę/osoby upoważnioną/upoważnione.</w:t>
      </w:r>
    </w:p>
    <w:p w14:paraId="474D2415" w14:textId="4780E55A"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 xml:space="preserve">Podpisy kwalifikowane wykorzystywane przez </w:t>
      </w:r>
      <w:r w:rsidR="007442A9">
        <w:rPr>
          <w:rFonts w:asciiTheme="minorHAnsi" w:hAnsiTheme="minorHAnsi" w:cstheme="minorHAnsi"/>
        </w:rPr>
        <w:t>W</w:t>
      </w:r>
      <w:r w:rsidRPr="000B2AA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2AAE">
        <w:rPr>
          <w:rFonts w:asciiTheme="minorHAnsi" w:hAnsiTheme="minorHAnsi" w:cstheme="minorHAnsi"/>
        </w:rPr>
        <w:t>eIDAS</w:t>
      </w:r>
      <w:proofErr w:type="spellEnd"/>
      <w:r w:rsidRPr="000B2AAE">
        <w:rPr>
          <w:rFonts w:asciiTheme="minorHAnsi" w:hAnsiTheme="minorHAnsi" w:cstheme="minorHAnsi"/>
        </w:rPr>
        <w:t>) (UE) nr 910/2014 - od 1 lipca 2016 roku”.</w:t>
      </w:r>
    </w:p>
    <w:p w14:paraId="17043078" w14:textId="17100E88" w:rsidR="008E079B" w:rsidRDefault="008E079B" w:rsidP="000B2AAE">
      <w:pPr>
        <w:numPr>
          <w:ilvl w:val="0"/>
          <w:numId w:val="6"/>
        </w:numPr>
        <w:spacing w:before="120" w:after="120" w:line="269" w:lineRule="auto"/>
        <w:ind w:left="567" w:hanging="567"/>
        <w:jc w:val="both"/>
        <w:rPr>
          <w:rFonts w:asciiTheme="minorHAnsi" w:hAnsiTheme="minorHAnsi" w:cstheme="minorHAnsi"/>
        </w:rPr>
      </w:pPr>
      <w:r>
        <w:rPr>
          <w:rFonts w:asciiTheme="minorHAnsi" w:hAnsiTheme="minorHAnsi" w:cstheme="minorHAnsi"/>
        </w:rPr>
        <w:t>Występuje limit objętości p</w:t>
      </w:r>
      <w:r w:rsidR="00D34713">
        <w:rPr>
          <w:rFonts w:asciiTheme="minorHAnsi" w:hAnsiTheme="minorHAnsi" w:cstheme="minorHAnsi"/>
        </w:rPr>
        <w:t>lików lub spakowanych folderów w zakresie całej oferty do ilości 10 plików lub spakowanych folderów przy maksymalnej wielkości 150 MB</w:t>
      </w:r>
    </w:p>
    <w:p w14:paraId="0D3D3820" w14:textId="4A8520C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Zamawiający rekomenduje wykorzystanie formatów: .pdf .</w:t>
      </w:r>
      <w:proofErr w:type="spellStart"/>
      <w:r w:rsidRPr="00CD434C">
        <w:rPr>
          <w:rFonts w:asciiTheme="minorHAnsi" w:hAnsiTheme="minorHAnsi" w:cstheme="minorHAnsi"/>
        </w:rPr>
        <w:t>doc</w:t>
      </w:r>
      <w:proofErr w:type="spellEnd"/>
      <w:r w:rsidRPr="00CD434C">
        <w:rPr>
          <w:rFonts w:asciiTheme="minorHAnsi" w:hAnsiTheme="minorHAnsi" w:cstheme="minorHAnsi"/>
        </w:rPr>
        <w:t xml:space="preserve"> .xls .jpg (.</w:t>
      </w:r>
      <w:proofErr w:type="spellStart"/>
      <w:r w:rsidRPr="00CD434C">
        <w:rPr>
          <w:rFonts w:asciiTheme="minorHAnsi" w:hAnsiTheme="minorHAnsi" w:cstheme="minorHAnsi"/>
        </w:rPr>
        <w:t>jpeg</w:t>
      </w:r>
      <w:proofErr w:type="spellEnd"/>
      <w:r w:rsidRPr="00CD434C">
        <w:rPr>
          <w:rFonts w:asciiTheme="minorHAnsi" w:hAnsiTheme="minorHAnsi" w:cstheme="minorHAnsi"/>
        </w:rPr>
        <w:t>) ze szczególnym wskazaniem na .pdf</w:t>
      </w:r>
    </w:p>
    <w:p w14:paraId="3CC25C6C" w14:textId="73B4201E"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W celu ewentualnej kompresji danych Zamawiający rekomenduje wykorzystanie jednego z formatów: .zip lub .7Z</w:t>
      </w:r>
      <w:r>
        <w:rPr>
          <w:rFonts w:asciiTheme="minorHAnsi" w:hAnsiTheme="minorHAnsi" w:cstheme="minorHAnsi"/>
        </w:rPr>
        <w:t>.</w:t>
      </w:r>
    </w:p>
    <w:p w14:paraId="07607347" w14:textId="2EEF9CC0" w:rsidR="00CD434C" w:rsidRDefault="000E15EB" w:rsidP="00CD434C">
      <w:pPr>
        <w:numPr>
          <w:ilvl w:val="0"/>
          <w:numId w:val="6"/>
        </w:numPr>
        <w:spacing w:before="120" w:after="120" w:line="269" w:lineRule="auto"/>
        <w:ind w:left="567" w:hanging="567"/>
        <w:jc w:val="both"/>
        <w:rPr>
          <w:rFonts w:asciiTheme="minorHAnsi" w:hAnsiTheme="minorHAnsi" w:cstheme="minorHAnsi"/>
        </w:rPr>
      </w:pPr>
      <w:bookmarkStart w:id="16" w:name="_Hlk63754931"/>
      <w:r w:rsidRPr="000E15EB">
        <w:rPr>
          <w:rFonts w:asciiTheme="minorHAnsi" w:hAnsiTheme="minorHAnsi" w:cstheme="minorHAnsi"/>
        </w:rPr>
        <w:t>Zamawiający rekomenduje, by nie stosować powszechnych formatów</w:t>
      </w:r>
      <w:r w:rsidR="0037114A">
        <w:rPr>
          <w:rFonts w:asciiTheme="minorHAnsi" w:hAnsiTheme="minorHAnsi" w:cstheme="minorHAnsi"/>
        </w:rPr>
        <w:t xml:space="preserve">: </w:t>
      </w:r>
      <w:r w:rsidR="0037114A" w:rsidRPr="0037114A">
        <w:rPr>
          <w:rFonts w:asciiTheme="minorHAnsi" w:hAnsiTheme="minorHAnsi" w:cstheme="minorHAnsi"/>
        </w:rPr>
        <w:t>.</w:t>
      </w:r>
      <w:proofErr w:type="spellStart"/>
      <w:r w:rsidR="0037114A" w:rsidRPr="0037114A">
        <w:rPr>
          <w:rFonts w:asciiTheme="minorHAnsi" w:hAnsiTheme="minorHAnsi" w:cstheme="minorHAnsi"/>
        </w:rPr>
        <w:t>rar</w:t>
      </w:r>
      <w:proofErr w:type="spellEnd"/>
      <w:r w:rsidR="0037114A" w:rsidRPr="0037114A">
        <w:rPr>
          <w:rFonts w:asciiTheme="minorHAnsi" w:hAnsiTheme="minorHAnsi" w:cstheme="minorHAnsi"/>
        </w:rPr>
        <w:t xml:space="preserve"> .gif .</w:t>
      </w:r>
      <w:proofErr w:type="spellStart"/>
      <w:r w:rsidR="0037114A" w:rsidRPr="0037114A">
        <w:rPr>
          <w:rFonts w:asciiTheme="minorHAnsi" w:hAnsiTheme="minorHAnsi" w:cstheme="minorHAnsi"/>
        </w:rPr>
        <w:t>bmp</w:t>
      </w:r>
      <w:proofErr w:type="spellEnd"/>
      <w:r w:rsidR="0037114A" w:rsidRPr="0037114A">
        <w:rPr>
          <w:rFonts w:asciiTheme="minorHAnsi" w:hAnsiTheme="minorHAnsi" w:cstheme="minorHAnsi"/>
        </w:rPr>
        <w:t xml:space="preserve"> .</w:t>
      </w:r>
      <w:proofErr w:type="spellStart"/>
      <w:r w:rsidR="0037114A" w:rsidRPr="0037114A">
        <w:rPr>
          <w:rFonts w:asciiTheme="minorHAnsi" w:hAnsiTheme="minorHAnsi" w:cstheme="minorHAnsi"/>
        </w:rPr>
        <w:t>numbers</w:t>
      </w:r>
      <w:proofErr w:type="spellEnd"/>
      <w:r w:rsidR="0037114A" w:rsidRPr="0037114A">
        <w:rPr>
          <w:rFonts w:asciiTheme="minorHAnsi" w:hAnsiTheme="minorHAnsi" w:cstheme="minorHAnsi"/>
        </w:rPr>
        <w:t xml:space="preserve"> .</w:t>
      </w:r>
      <w:proofErr w:type="spellStart"/>
      <w:r w:rsidR="0037114A" w:rsidRPr="0037114A">
        <w:rPr>
          <w:rFonts w:asciiTheme="minorHAnsi" w:hAnsiTheme="minorHAnsi" w:cstheme="minorHAnsi"/>
        </w:rPr>
        <w:t>pages</w:t>
      </w:r>
      <w:proofErr w:type="spellEnd"/>
      <w:r w:rsidR="0037114A">
        <w:rPr>
          <w:rFonts w:asciiTheme="minorHAnsi" w:hAnsiTheme="minorHAnsi" w:cstheme="minorHAnsi"/>
        </w:rPr>
        <w:t xml:space="preserve">, gdyż nie są one </w:t>
      </w:r>
      <w:r w:rsidR="004B5EDC">
        <w:rPr>
          <w:rFonts w:asciiTheme="minorHAnsi" w:hAnsiTheme="minorHAnsi" w:cstheme="minorHAnsi"/>
        </w:rPr>
        <w:t>dopuszczone</w:t>
      </w:r>
      <w:r w:rsidR="0037114A">
        <w:rPr>
          <w:rFonts w:asciiTheme="minorHAnsi" w:hAnsiTheme="minorHAnsi" w:cstheme="minorHAnsi"/>
        </w:rPr>
        <w:t xml:space="preserve"> </w:t>
      </w:r>
      <w:r w:rsidR="00CD434C" w:rsidRPr="00CD434C">
        <w:rPr>
          <w:rFonts w:asciiTheme="minorHAnsi" w:hAnsiTheme="minorHAnsi" w:cstheme="minorHAnsi"/>
        </w:rPr>
        <w:t xml:space="preserve">w </w:t>
      </w:r>
      <w:r w:rsidR="0037114A">
        <w:rPr>
          <w:rFonts w:asciiTheme="minorHAnsi" w:hAnsiTheme="minorHAnsi" w:cstheme="minorHAnsi"/>
        </w:rPr>
        <w:t>R</w:t>
      </w:r>
      <w:r w:rsidR="00CD434C" w:rsidRPr="00CD434C">
        <w:rPr>
          <w:rFonts w:asciiTheme="minorHAnsi" w:hAnsiTheme="minorHAnsi" w:cstheme="minorHAnsi"/>
        </w:rPr>
        <w:t>ozporządzeniu</w:t>
      </w:r>
      <w:r w:rsidR="0037114A">
        <w:rPr>
          <w:rFonts w:asciiTheme="minorHAnsi" w:hAnsiTheme="minorHAnsi" w:cstheme="minorHAnsi"/>
        </w:rPr>
        <w:t xml:space="preserve"> Rady Ministrów </w:t>
      </w:r>
      <w:r w:rsidR="0037114A" w:rsidRPr="0037114A">
        <w:rPr>
          <w:rFonts w:asciiTheme="minorHAnsi" w:hAnsiTheme="minorHAnsi" w:cstheme="minorHAnsi"/>
        </w:rPr>
        <w:t>z</w:t>
      </w:r>
      <w:r w:rsidR="0037114A">
        <w:rPr>
          <w:rFonts w:asciiTheme="minorHAnsi" w:hAnsiTheme="minorHAnsi" w:cstheme="minorHAnsi"/>
        </w:rPr>
        <w:t xml:space="preserve"> </w:t>
      </w:r>
      <w:r w:rsidR="0037114A" w:rsidRPr="0037114A">
        <w:rPr>
          <w:rFonts w:asciiTheme="minorHAnsi" w:hAnsiTheme="minorHAnsi" w:cstheme="minorHAnsi"/>
        </w:rPr>
        <w:t>dnia 12 kwietnia 2012</w:t>
      </w:r>
      <w:r w:rsidR="00F97693">
        <w:rPr>
          <w:rFonts w:asciiTheme="minorHAnsi" w:hAnsiTheme="minorHAnsi" w:cstheme="minorHAnsi"/>
        </w:rPr>
        <w:t xml:space="preserve"> </w:t>
      </w:r>
      <w:r w:rsidR="0037114A" w:rsidRPr="0037114A">
        <w:rPr>
          <w:rFonts w:asciiTheme="minorHAnsi" w:hAnsiTheme="minorHAnsi" w:cstheme="minorHAnsi"/>
        </w:rPr>
        <w:t>r.</w:t>
      </w:r>
      <w:r w:rsidR="0037114A">
        <w:rPr>
          <w:rFonts w:asciiTheme="minorHAnsi" w:hAnsiTheme="minorHAnsi" w:cstheme="minorHAnsi"/>
        </w:rPr>
        <w:t xml:space="preserve"> </w:t>
      </w:r>
      <w:r w:rsidR="0037114A" w:rsidRPr="0037114A">
        <w:rPr>
          <w:rFonts w:asciiTheme="minorHAnsi" w:hAnsiTheme="minorHAnsi" w:cstheme="minorHAnsi"/>
        </w:rPr>
        <w:t>w</w:t>
      </w:r>
      <w:r w:rsidR="0037114A">
        <w:rPr>
          <w:rFonts w:asciiTheme="minorHAnsi" w:hAnsiTheme="minorHAnsi" w:cstheme="minorHAnsi"/>
        </w:rPr>
        <w:t xml:space="preserve"> </w:t>
      </w:r>
      <w:r w:rsidR="0037114A" w:rsidRPr="0037114A">
        <w:rPr>
          <w:rFonts w:asciiTheme="minorHAnsi" w:hAnsiTheme="minorHAnsi" w:cstheme="minorHAnsi"/>
        </w:rPr>
        <w:t>sprawie Krajowych Ram Interoperacyjności, minimalnych wymagań dla rejestrów publicznych i</w:t>
      </w:r>
      <w:r w:rsidR="0037114A">
        <w:rPr>
          <w:rFonts w:asciiTheme="minorHAnsi" w:hAnsiTheme="minorHAnsi" w:cstheme="minorHAnsi"/>
        </w:rPr>
        <w:t xml:space="preserve"> </w:t>
      </w:r>
      <w:r w:rsidR="0037114A" w:rsidRPr="0037114A">
        <w:rPr>
          <w:rFonts w:asciiTheme="minorHAnsi" w:hAnsiTheme="minorHAnsi" w:cstheme="minorHAnsi"/>
        </w:rPr>
        <w:t>wymiany informacji w</w:t>
      </w:r>
      <w:r w:rsidR="0037114A">
        <w:rPr>
          <w:rFonts w:asciiTheme="minorHAnsi" w:hAnsiTheme="minorHAnsi" w:cstheme="minorHAnsi"/>
        </w:rPr>
        <w:t xml:space="preserve"> </w:t>
      </w:r>
      <w:r w:rsidR="0037114A" w:rsidRPr="0037114A">
        <w:rPr>
          <w:rFonts w:asciiTheme="minorHAnsi" w:hAnsiTheme="minorHAnsi" w:cstheme="minorHAnsi"/>
        </w:rPr>
        <w:t>postaci elektronicznej oraz minimalnych wymagań dla systemów teleinformatycznych</w:t>
      </w:r>
      <w:r w:rsidR="00DF7E79">
        <w:rPr>
          <w:rFonts w:asciiTheme="minorHAnsi" w:hAnsiTheme="minorHAnsi" w:cstheme="minorHAnsi"/>
        </w:rPr>
        <w:t xml:space="preserve"> </w:t>
      </w:r>
      <w:bookmarkStart w:id="17" w:name="_Hlk63835145"/>
      <w:r w:rsidR="00DF7E79">
        <w:rPr>
          <w:rFonts w:asciiTheme="minorHAnsi" w:hAnsiTheme="minorHAnsi" w:cstheme="minorHAnsi"/>
        </w:rPr>
        <w:t>(Dz. U 2017 poz. 2247)</w:t>
      </w:r>
      <w:r w:rsidR="0037114A">
        <w:rPr>
          <w:rFonts w:asciiTheme="minorHAnsi" w:hAnsiTheme="minorHAnsi" w:cstheme="minorHAnsi"/>
        </w:rPr>
        <w:t xml:space="preserve">. </w:t>
      </w:r>
      <w:bookmarkEnd w:id="17"/>
    </w:p>
    <w:bookmarkEnd w:id="16"/>
    <w:p w14:paraId="1A332EAE" w14:textId="2DA1CBA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CD434C">
        <w:rPr>
          <w:rFonts w:asciiTheme="minorHAnsi" w:hAnsiTheme="minorHAnsi" w:cstheme="minorHAnsi"/>
        </w:rPr>
        <w:t>eDoApp</w:t>
      </w:r>
      <w:proofErr w:type="spellEnd"/>
      <w:r w:rsidRPr="00CD434C">
        <w:rPr>
          <w:rFonts w:asciiTheme="minorHAnsi" w:hAnsiTheme="minorHAnsi" w:cstheme="minorHAnsi"/>
        </w:rPr>
        <w:t xml:space="preserve"> służącej do składania podpisu osobistego, który wynosi max 5MB.</w:t>
      </w:r>
    </w:p>
    <w:p w14:paraId="3892926B" w14:textId="74BD3230"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Ze względu na niskie ryzyko naruszenia integralności pliku oraz łatwiejszą weryfikację podpisu</w:t>
      </w:r>
      <w:r>
        <w:rPr>
          <w:rFonts w:asciiTheme="minorHAnsi" w:hAnsiTheme="minorHAnsi" w:cstheme="minorHAnsi"/>
        </w:rPr>
        <w:t xml:space="preserve"> Z</w:t>
      </w:r>
      <w:r w:rsidRPr="00CD434C">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CD434C">
        <w:rPr>
          <w:rFonts w:asciiTheme="minorHAnsi" w:hAnsiTheme="minorHAnsi" w:cstheme="minorHAnsi"/>
        </w:rPr>
        <w:t>PAdES</w:t>
      </w:r>
      <w:proofErr w:type="spellEnd"/>
      <w:r w:rsidRPr="00CD434C">
        <w:rPr>
          <w:rFonts w:asciiTheme="minorHAnsi" w:hAnsiTheme="minorHAnsi" w:cstheme="minorHAnsi"/>
        </w:rPr>
        <w:t xml:space="preserve">. </w:t>
      </w:r>
    </w:p>
    <w:p w14:paraId="69D9CAD4" w14:textId="6A07D81A" w:rsidR="00CD434C" w:rsidRP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Pliki w innych formatach niż PDF zaleca się opatrzyć zewnętrznym podpisem </w:t>
      </w:r>
      <w:proofErr w:type="spellStart"/>
      <w:r w:rsidRPr="00CD434C">
        <w:rPr>
          <w:rFonts w:asciiTheme="minorHAnsi" w:hAnsiTheme="minorHAnsi" w:cstheme="minorHAnsi"/>
        </w:rPr>
        <w:t>XAdES</w:t>
      </w:r>
      <w:proofErr w:type="spellEnd"/>
      <w:r w:rsidRPr="00CD434C">
        <w:rPr>
          <w:rFonts w:asciiTheme="minorHAnsi" w:hAnsiTheme="minorHAnsi" w:cstheme="minorHAnsi"/>
        </w:rPr>
        <w:t>. Wykonawca powinien pamiętać, aby plik z podpisem przekazywać łącznie z dokumentem podpisywanym.</w:t>
      </w:r>
    </w:p>
    <w:p w14:paraId="35D7D188" w14:textId="46BE31D2" w:rsidR="007442A9" w:rsidRDefault="007442A9" w:rsidP="000B2AAE">
      <w:pPr>
        <w:numPr>
          <w:ilvl w:val="0"/>
          <w:numId w:val="6"/>
        </w:numPr>
        <w:spacing w:before="120" w:after="120" w:line="269" w:lineRule="auto"/>
        <w:ind w:left="567" w:hanging="567"/>
        <w:jc w:val="both"/>
        <w:rPr>
          <w:rFonts w:asciiTheme="minorHAnsi" w:hAnsiTheme="minorHAnsi" w:cstheme="minorHAnsi"/>
        </w:rPr>
      </w:pPr>
      <w:r w:rsidRPr="007442A9">
        <w:rPr>
          <w:rFonts w:asciiTheme="minorHAnsi" w:hAnsiTheme="minorHAnsi" w:cstheme="minorHAnsi"/>
        </w:rPr>
        <w:t>Zamawiający zaleca</w:t>
      </w:r>
      <w:r w:rsidR="00A779E2">
        <w:rPr>
          <w:rFonts w:asciiTheme="minorHAnsi" w:hAnsiTheme="minorHAnsi" w:cstheme="minorHAnsi"/>
        </w:rPr>
        <w:t>,</w:t>
      </w:r>
      <w:r w:rsidRPr="007442A9">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275CFAFB" w14:textId="77777777"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Podczas podpisywania plików zaleca się stosowanie algorytmu skrótu SHA2 zamiast SHA1. </w:t>
      </w:r>
    </w:p>
    <w:p w14:paraId="0D36DFBB" w14:textId="2DD45B45"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 Jeśli </w:t>
      </w:r>
      <w:r>
        <w:rPr>
          <w:rFonts w:asciiTheme="minorHAnsi" w:hAnsiTheme="minorHAnsi" w:cstheme="minorHAnsi"/>
        </w:rPr>
        <w:t>W</w:t>
      </w:r>
      <w:r w:rsidRPr="00A779E2">
        <w:rPr>
          <w:rFonts w:asciiTheme="minorHAnsi" w:hAnsiTheme="minorHAnsi" w:cstheme="minorHAnsi"/>
        </w:rPr>
        <w:t>ykonawca pakuje dokumenty np. w plik ZIP zalec</w:t>
      </w:r>
      <w:r>
        <w:rPr>
          <w:rFonts w:asciiTheme="minorHAnsi" w:hAnsiTheme="minorHAnsi" w:cstheme="minorHAnsi"/>
        </w:rPr>
        <w:t>a się</w:t>
      </w:r>
      <w:r w:rsidRPr="00A779E2">
        <w:rPr>
          <w:rFonts w:asciiTheme="minorHAnsi" w:hAnsiTheme="minorHAnsi" w:cstheme="minorHAnsi"/>
        </w:rPr>
        <w:t xml:space="preserve"> wcześniejsze podpisanie każdego ze skompresowanych plików. </w:t>
      </w:r>
    </w:p>
    <w:p w14:paraId="3C0F104C" w14:textId="0D31BA64" w:rsidR="00A779E2" w:rsidRP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lastRenderedPageBreak/>
        <w:t>Zamawiający rekomenduje wykorzystanie podpisu z kwalifikowanym znacznikiem czasu.</w:t>
      </w:r>
    </w:p>
    <w:p w14:paraId="4ADEC09A" w14:textId="4E42ED73" w:rsidR="00A632EB" w:rsidRDefault="00A632EB" w:rsidP="00A632EB">
      <w:pPr>
        <w:numPr>
          <w:ilvl w:val="0"/>
          <w:numId w:val="6"/>
        </w:numPr>
        <w:spacing w:before="120" w:after="120" w:line="269" w:lineRule="auto"/>
        <w:ind w:left="567" w:hanging="567"/>
        <w:jc w:val="both"/>
        <w:rPr>
          <w:rFonts w:asciiTheme="minorHAnsi" w:hAnsiTheme="minorHAnsi" w:cstheme="minorHAnsi"/>
        </w:rPr>
      </w:pPr>
      <w:r w:rsidRPr="00A632EB">
        <w:rPr>
          <w:rFonts w:asciiTheme="minorHAnsi" w:hAnsiTheme="minorHAnsi" w:cstheme="minorHAnsi"/>
        </w:rPr>
        <w:t>Zamawiający, zgodnie z Rozporządzeniem Prezesa Rady Ministrów z dnia 30 grudnia 2020</w:t>
      </w:r>
      <w:r w:rsidR="008471FC">
        <w:rPr>
          <w:rFonts w:asciiTheme="minorHAnsi" w:hAnsiTheme="minorHAnsi" w:cstheme="minorHAnsi"/>
        </w:rPr>
        <w:t xml:space="preserve"> </w:t>
      </w:r>
      <w:r w:rsidRPr="00A632EB">
        <w:rPr>
          <w:rFonts w:asciiTheme="minorHAnsi" w:hAnsiTheme="minorHAnsi" w:cstheme="minorHAnsi"/>
        </w:rPr>
        <w:t>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055985E8" w:rsidR="00CD434C" w:rsidRDefault="00CD434C" w:rsidP="00CD434C">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00A632EB" w:rsidRPr="00CD434C">
        <w:rPr>
          <w:rFonts w:asciiTheme="minorHAnsi" w:hAnsiTheme="minorHAnsi" w:cstheme="minorHAnsi"/>
        </w:rPr>
        <w:t xml:space="preserve">stały </w:t>
      </w:r>
      <w:r w:rsidRPr="00CD434C">
        <w:rPr>
          <w:rFonts w:asciiTheme="minorHAnsi" w:hAnsiTheme="minorHAnsi" w:cstheme="minorHAnsi"/>
        </w:rPr>
        <w:t xml:space="preserve">dostęp do sieci Internet o gwarantowanej przepustowości nie mniejszej </w:t>
      </w:r>
      <w:r>
        <w:rPr>
          <w:rFonts w:asciiTheme="minorHAnsi" w:hAnsiTheme="minorHAnsi" w:cstheme="minorHAnsi"/>
        </w:rPr>
        <w:br/>
        <w:t xml:space="preserve">     </w:t>
      </w:r>
      <w:r w:rsidRPr="00CD434C">
        <w:rPr>
          <w:rFonts w:asciiTheme="minorHAnsi" w:hAnsiTheme="minorHAnsi" w:cstheme="minorHAnsi"/>
        </w:rPr>
        <w:t xml:space="preserve">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p>
    <w:p w14:paraId="4985AC2E" w14:textId="0C19D389"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61CB1D51"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zainstalowana dowolna przeglądarka internetowa, w przypadku Internet Explorer minimalnie wersja 10 0.,</w:t>
      </w:r>
    </w:p>
    <w:p w14:paraId="1FFBA7AB" w14:textId="277564AE"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włączona obsługa JavaScript,</w:t>
      </w:r>
    </w:p>
    <w:p w14:paraId="145C19E0" w14:textId="51C08B6C"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zainstalowany program Adobe </w:t>
      </w:r>
      <w:proofErr w:type="spellStart"/>
      <w:r w:rsidRPr="00CD434C">
        <w:rPr>
          <w:rFonts w:asciiTheme="minorHAnsi" w:hAnsiTheme="minorHAnsi" w:cstheme="minorHAnsi"/>
        </w:rPr>
        <w:t>Acrobat</w:t>
      </w:r>
      <w:proofErr w:type="spellEnd"/>
      <w:r w:rsidRPr="00CD434C">
        <w:rPr>
          <w:rFonts w:asciiTheme="minorHAnsi" w:hAnsiTheme="minorHAnsi" w:cstheme="minorHAnsi"/>
        </w:rPr>
        <w:t xml:space="preserve"> Reader lub inny obsługujący format plików .pdf,</w:t>
      </w:r>
    </w:p>
    <w:p w14:paraId="2C59562E" w14:textId="0B28C8E7"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Platformazakupowa.pl działa według standardu przyjętego w komunikacji sieciowej - kodowanie UTF8,</w:t>
      </w:r>
    </w:p>
    <w:p w14:paraId="72D7D794" w14:textId="77777777" w:rsidR="00CD434C"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Oznaczenie czasu odbioru danych przez platformę zakupową stanowi datę oraz dokładny czas (</w:t>
      </w:r>
      <w:proofErr w:type="spellStart"/>
      <w:r w:rsidRPr="00CD434C">
        <w:rPr>
          <w:rFonts w:asciiTheme="minorHAnsi" w:hAnsiTheme="minorHAnsi" w:cstheme="minorHAnsi"/>
        </w:rPr>
        <w:t>hh:mm:ss</w:t>
      </w:r>
      <w:proofErr w:type="spellEnd"/>
      <w:r w:rsidRPr="00CD434C">
        <w:rPr>
          <w:rFonts w:asciiTheme="minorHAnsi" w:hAnsiTheme="minorHAnsi" w:cstheme="minorHAnsi"/>
        </w:rPr>
        <w:t>) generowany wg. czasu lokalnego serwera synchronizowanego z zegarem Głównego Urzędu Miar.</w:t>
      </w:r>
    </w:p>
    <w:p w14:paraId="54C19CCD" w14:textId="77777777" w:rsidR="000E15EB" w:rsidRPr="00611ECD" w:rsidRDefault="000E15EB" w:rsidP="000E15EB">
      <w:pPr>
        <w:pStyle w:val="Akapitzlist"/>
        <w:numPr>
          <w:ilvl w:val="0"/>
          <w:numId w:val="6"/>
        </w:numPr>
        <w:spacing w:before="120" w:after="120" w:line="269" w:lineRule="auto"/>
        <w:ind w:left="567" w:hanging="567"/>
        <w:jc w:val="both"/>
        <w:rPr>
          <w:rFonts w:asciiTheme="minorHAnsi" w:hAnsiTheme="minorHAnsi" w:cstheme="minorHAnsi"/>
        </w:rPr>
      </w:pPr>
      <w:r w:rsidRPr="00611ECD">
        <w:rPr>
          <w:rFonts w:asciiTheme="minorHAnsi" w:eastAsia="Calibri" w:hAnsiTheme="minorHAnsi" w:cstheme="minorHAnsi"/>
        </w:rPr>
        <w:t xml:space="preserve">W przypadku podmiotowych środków dowodowych, przedmiotowych środków dowodowych lub innych dokumentów oraz dokumentów potwierdzających umocowanie do reprezentowania, które </w:t>
      </w:r>
      <w:r w:rsidRPr="00611ECD">
        <w:rPr>
          <w:rFonts w:asciiTheme="minorHAnsi" w:eastAsia="Calibri" w:hAnsiTheme="minorHAnsi" w:cstheme="minorHAnsi"/>
          <w:u w:val="single"/>
        </w:rPr>
        <w:t>zostały wystawione przez upoważnione podmioty</w:t>
      </w:r>
      <w:r w:rsidRPr="00611ECD">
        <w:rPr>
          <w:rFonts w:asciiTheme="minorHAnsi" w:eastAsia="Calibri" w:hAnsiTheme="minorHAnsi" w:cstheme="minorHAnsi"/>
        </w:rPr>
        <w:t>, jako:</w:t>
      </w:r>
    </w:p>
    <w:p w14:paraId="22A9485B" w14:textId="77777777" w:rsidR="000E15EB" w:rsidRPr="00A867FB" w:rsidRDefault="000E15EB" w:rsidP="000E15EB">
      <w:pPr>
        <w:numPr>
          <w:ilvl w:val="0"/>
          <w:numId w:val="23"/>
        </w:numPr>
        <w:tabs>
          <w:tab w:val="left" w:pos="851"/>
        </w:tabs>
        <w:spacing w:before="120" w:after="120" w:line="269" w:lineRule="auto"/>
        <w:ind w:left="709" w:right="170" w:hanging="142"/>
        <w:jc w:val="both"/>
        <w:rPr>
          <w:rFonts w:asciiTheme="minorHAnsi" w:eastAsia="Calibri" w:hAnsiTheme="minorHAnsi" w:cstheme="minorHAnsi"/>
          <w:b/>
        </w:rPr>
      </w:pPr>
      <w:r w:rsidRPr="00A867FB">
        <w:rPr>
          <w:rFonts w:asciiTheme="minorHAnsi" w:eastAsia="Verdana" w:hAnsiTheme="minorHAnsi" w:cstheme="minorHAnsi"/>
          <w:color w:val="000000"/>
          <w:lang w:bidi="pl-PL"/>
        </w:rPr>
        <w:t>dokument</w:t>
      </w:r>
      <w:r w:rsidRPr="00A867FB">
        <w:rPr>
          <w:rFonts w:asciiTheme="minorHAnsi" w:eastAsia="Calibri" w:hAnsiTheme="minorHAnsi" w:cstheme="minorHAnsi"/>
        </w:rPr>
        <w:t xml:space="preserve"> elektroniczny - </w:t>
      </w:r>
      <w:r w:rsidRPr="00A867FB">
        <w:rPr>
          <w:rFonts w:asciiTheme="minorHAnsi" w:eastAsia="Calibri" w:hAnsiTheme="minorHAnsi" w:cstheme="minorHAnsi"/>
          <w:b/>
        </w:rPr>
        <w:t>przekazuje się ten dokument</w:t>
      </w:r>
      <w:r w:rsidRPr="00A867FB">
        <w:rPr>
          <w:rFonts w:asciiTheme="minorHAnsi" w:eastAsia="Calibri" w:hAnsiTheme="minorHAnsi" w:cstheme="minorHAnsi"/>
        </w:rPr>
        <w:t xml:space="preserve">, </w:t>
      </w:r>
    </w:p>
    <w:p w14:paraId="53498367" w14:textId="77777777" w:rsidR="000E15EB" w:rsidRPr="00A867FB" w:rsidRDefault="000E15EB" w:rsidP="000E15EB">
      <w:pPr>
        <w:numPr>
          <w:ilvl w:val="0"/>
          <w:numId w:val="23"/>
        </w:numPr>
        <w:tabs>
          <w:tab w:val="left" w:pos="851"/>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dokument w postaci papierowej - </w:t>
      </w:r>
      <w:r w:rsidRPr="00A867FB">
        <w:rPr>
          <w:rFonts w:asciiTheme="minorHAnsi" w:eastAsia="Calibri" w:hAnsiTheme="minorHAnsi" w:cstheme="minorHAnsi"/>
          <w:b/>
        </w:rPr>
        <w:t>przekazuje się cyfrowe odwzorowanie tego dokumentu opatrzone kwalifikowanym podpisem elektronicznym, podpisem zaufanym lub podpisem osobistym</w:t>
      </w:r>
      <w:r w:rsidRPr="00A867FB">
        <w:rPr>
          <w:rFonts w:asciiTheme="minorHAnsi" w:eastAsia="Calibri" w:hAnsiTheme="minorHAnsi" w:cstheme="minorHAnsi"/>
        </w:rPr>
        <w:t xml:space="preserve">. Potwierdzenia zgodności odwzorowania cyfrowego z dokumentem w postaci papierowej, dokonuje notariusz lub: </w:t>
      </w:r>
    </w:p>
    <w:p w14:paraId="4642F709" w14:textId="77777777" w:rsidR="000E15EB" w:rsidRPr="00A867FB" w:rsidRDefault="000E15EB" w:rsidP="000E15EB">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20BEE56" w14:textId="77777777" w:rsidR="000E15EB" w:rsidRPr="00A867FB" w:rsidRDefault="000E15EB" w:rsidP="000E15EB">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A867FB">
        <w:rPr>
          <w:rFonts w:asciiTheme="minorHAnsi" w:eastAsia="Calibri" w:hAnsiTheme="minorHAnsi" w:cstheme="minorHAnsi"/>
        </w:rPr>
        <w:t xml:space="preserve">. </w:t>
      </w:r>
    </w:p>
    <w:p w14:paraId="6EC31974" w14:textId="77777777" w:rsidR="000E15EB" w:rsidRPr="00A867FB" w:rsidRDefault="000E15EB" w:rsidP="000E15EB">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lastRenderedPageBreak/>
        <w:t>Podmiotowe</w:t>
      </w:r>
      <w:r w:rsidRPr="00A867FB">
        <w:rPr>
          <w:rFonts w:asciiTheme="minorHAnsi" w:eastAsia="Calibri" w:hAnsiTheme="minorHAnsi" w:cstheme="minorHAnsi"/>
        </w:rPr>
        <w:t xml:space="preserve"> środk</w:t>
      </w:r>
      <w:r>
        <w:rPr>
          <w:rFonts w:asciiTheme="minorHAnsi" w:eastAsia="Calibri" w:hAnsiTheme="minorHAnsi" w:cstheme="minorHAnsi"/>
        </w:rPr>
        <w:t>i</w:t>
      </w:r>
      <w:r w:rsidRPr="00A867FB">
        <w:rPr>
          <w:rFonts w:asciiTheme="minorHAnsi" w:eastAsia="Calibri" w:hAnsiTheme="minorHAnsi" w:cstheme="minorHAnsi"/>
        </w:rPr>
        <w:t xml:space="preserve"> dowodow</w:t>
      </w:r>
      <w:r>
        <w:rPr>
          <w:rFonts w:asciiTheme="minorHAnsi" w:eastAsia="Calibri" w:hAnsiTheme="minorHAnsi" w:cstheme="minorHAnsi"/>
        </w:rPr>
        <w:t>e</w:t>
      </w:r>
      <w:r w:rsidRPr="00A867FB">
        <w:rPr>
          <w:rFonts w:asciiTheme="minorHAnsi" w:eastAsia="Calibri" w:hAnsiTheme="minorHAnsi" w:cstheme="minorHAnsi"/>
        </w:rPr>
        <w:t xml:space="preserve">, </w:t>
      </w:r>
      <w:r w:rsidRPr="00B6676A">
        <w:rPr>
          <w:rFonts w:asciiTheme="minorHAnsi" w:eastAsia="Calibri" w:hAnsiTheme="minorHAnsi" w:cstheme="minorHAnsi"/>
        </w:rPr>
        <w:t xml:space="preserve">w tym oświadczenie, o którym mowa w art. 117 ust. 4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oraz zobowiązanie podmiotu udostępniającego zasoby</w:t>
      </w:r>
      <w:r>
        <w:rPr>
          <w:rFonts w:asciiTheme="minorHAnsi" w:eastAsia="Calibri" w:hAnsiTheme="minorHAnsi" w:cstheme="minorHAnsi"/>
        </w:rPr>
        <w:t xml:space="preserve">, </w:t>
      </w:r>
      <w:r w:rsidRPr="00B6676A">
        <w:rPr>
          <w:rFonts w:asciiTheme="minorHAnsi" w:eastAsia="Calibri" w:hAnsiTheme="minorHAnsi" w:cstheme="minorHAnsi"/>
        </w:rPr>
        <w:t xml:space="preserve">przedmiotowe środki dowodowe, dokumenty, o których mowa w art. 94 ust. 2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w:t>
      </w:r>
      <w:r w:rsidRPr="00B6676A">
        <w:rPr>
          <w:rFonts w:asciiTheme="minorHAnsi" w:eastAsia="Calibri" w:hAnsiTheme="minorHAnsi" w:cstheme="minorHAnsi"/>
          <w:u w:val="single"/>
        </w:rPr>
        <w:t>niewystawione przez upoważnione podmioty</w:t>
      </w:r>
      <w:r w:rsidRPr="00B6676A">
        <w:t xml:space="preserve"> </w:t>
      </w:r>
      <w:r w:rsidRPr="00B6676A">
        <w:rPr>
          <w:rFonts w:asciiTheme="minorHAnsi" w:eastAsia="Calibri" w:hAnsiTheme="minorHAnsi" w:cstheme="minorHAnsi"/>
        </w:rPr>
        <w:t>oraz pełnomocnictwo</w:t>
      </w:r>
      <w:r w:rsidRPr="00A867FB">
        <w:rPr>
          <w:rFonts w:asciiTheme="minorHAnsi" w:eastAsia="Calibri" w:hAnsiTheme="minorHAnsi" w:cstheme="minorHAnsi"/>
        </w:rPr>
        <w:t xml:space="preserve">,  </w:t>
      </w:r>
      <w:r w:rsidRPr="00A867FB">
        <w:rPr>
          <w:rFonts w:asciiTheme="minorHAnsi" w:eastAsia="Calibri" w:hAnsiTheme="minorHAnsi" w:cstheme="minorHAnsi"/>
          <w:b/>
        </w:rPr>
        <w:t>przekazuje się w postaci elektronicznej i opatruje się kwalifikowanym podpisem elektronicznym, podpisem zaufanym lub podpisem osobistym</w:t>
      </w:r>
      <w:r w:rsidRPr="00A867FB">
        <w:rPr>
          <w:rFonts w:asciiTheme="minorHAnsi" w:eastAsia="Calibri" w:hAnsiTheme="minorHAnsi" w:cstheme="minorHAnsi"/>
        </w:rPr>
        <w:t xml:space="preserve">. </w:t>
      </w:r>
    </w:p>
    <w:p w14:paraId="4DB46A88" w14:textId="77777777" w:rsidR="000E15EB" w:rsidRPr="00A867FB" w:rsidRDefault="000E15EB" w:rsidP="000E15EB">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W przypadku gdy p</w:t>
      </w:r>
      <w:r w:rsidRPr="00A867FB">
        <w:rPr>
          <w:rFonts w:asciiTheme="minorHAnsi" w:eastAsia="Calibri" w:hAnsiTheme="minorHAnsi" w:cstheme="minorHAnsi"/>
        </w:rPr>
        <w:t xml:space="preserve">odmiotowe środki dowodowe, </w:t>
      </w:r>
      <w:r>
        <w:rPr>
          <w:rFonts w:asciiTheme="minorHAnsi" w:eastAsia="Calibri" w:hAnsiTheme="minorHAnsi" w:cstheme="minorHAnsi"/>
        </w:rPr>
        <w:t xml:space="preserve">w tym oświadczenie, o którym mowa w art. 117 ust. 4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zobowiązanie podmiotu udostępniającego zasoby, </w:t>
      </w:r>
      <w:r w:rsidRPr="00A867FB">
        <w:rPr>
          <w:rFonts w:asciiTheme="minorHAnsi" w:eastAsia="Calibri" w:hAnsiTheme="minorHAnsi" w:cstheme="minorHAnsi"/>
        </w:rPr>
        <w:t xml:space="preserve">przedmiotowe środki dowodowe, </w:t>
      </w:r>
      <w:r>
        <w:rPr>
          <w:rFonts w:asciiTheme="minorHAnsi" w:eastAsia="Calibri" w:hAnsiTheme="minorHAnsi" w:cstheme="minorHAnsi"/>
        </w:rPr>
        <w:t xml:space="preserve">dokumenty, o których mowa w art. 94 ust. 2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w:t>
      </w:r>
      <w:r w:rsidRPr="00A867FB">
        <w:rPr>
          <w:rFonts w:asciiTheme="minorHAnsi" w:eastAsia="Calibri" w:hAnsiTheme="minorHAnsi" w:cstheme="minorHAnsi"/>
        </w:rPr>
        <w:t>niewystawione przez upoważnione podmiot</w:t>
      </w:r>
      <w:r>
        <w:rPr>
          <w:rFonts w:asciiTheme="minorHAnsi" w:eastAsia="Calibri" w:hAnsiTheme="minorHAnsi" w:cstheme="minorHAnsi"/>
        </w:rPr>
        <w:t>y</w:t>
      </w:r>
      <w:r w:rsidRPr="00A867FB">
        <w:rPr>
          <w:rFonts w:asciiTheme="minorHAnsi" w:eastAsia="Calibri" w:hAnsiTheme="minorHAnsi" w:cstheme="minorHAnsi"/>
        </w:rPr>
        <w:t xml:space="preserve"> lub pełnomocnictwo</w:t>
      </w:r>
      <w:r>
        <w:rPr>
          <w:rFonts w:asciiTheme="minorHAnsi" w:eastAsia="Calibri" w:hAnsiTheme="minorHAnsi" w:cstheme="minorHAnsi"/>
        </w:rPr>
        <w:t xml:space="preserve"> </w:t>
      </w:r>
      <w:r w:rsidRPr="00B6676A">
        <w:rPr>
          <w:rFonts w:asciiTheme="minorHAnsi" w:eastAsia="Calibri" w:hAnsiTheme="minorHAnsi" w:cstheme="minorHAnsi"/>
          <w:u w:val="single"/>
        </w:rPr>
        <w:t>zo</w:t>
      </w:r>
      <w:r w:rsidRPr="00A867FB">
        <w:rPr>
          <w:rFonts w:asciiTheme="minorHAnsi" w:eastAsia="Calibri" w:hAnsiTheme="minorHAnsi" w:cstheme="minorHAnsi"/>
          <w:u w:val="single"/>
        </w:rPr>
        <w:t>stały sporządzone jako dokument w postaci papierowej i opatrzone własnoręcznym podpisem</w:t>
      </w:r>
      <w:r w:rsidRPr="00A867FB">
        <w:rPr>
          <w:rFonts w:asciiTheme="minorHAnsi" w:eastAsia="Calibri" w:hAnsiTheme="minorHAnsi" w:cstheme="minorHAnsi"/>
        </w:rPr>
        <w:t xml:space="preserve"> </w:t>
      </w:r>
      <w:r w:rsidRPr="00A867FB">
        <w:rPr>
          <w:rFonts w:asciiTheme="minorHAnsi" w:eastAsia="Calibri" w:hAnsiTheme="minorHAnsi" w:cstheme="minorHAnsi"/>
          <w:b/>
        </w:rPr>
        <w:t xml:space="preserve">- przekazuje się cyfrowe odwzorowanie tego dokumentu opatrzone kwalifikowanym podpisem elektronicznym, podpisem zaufanym lub podpisem osobistym, </w:t>
      </w:r>
      <w:r w:rsidRPr="00A867FB">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1D67B2C2" w14:textId="77777777" w:rsidR="000E15EB" w:rsidRPr="00A867FB" w:rsidRDefault="000E15EB" w:rsidP="000E15EB">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2E417DAA" w14:textId="77777777" w:rsidR="000E15EB" w:rsidRPr="00A867FB" w:rsidRDefault="000E15EB" w:rsidP="000E15EB">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przedmiotowego środka dowodowego,</w:t>
      </w:r>
      <w:r>
        <w:rPr>
          <w:rFonts w:asciiTheme="minorHAnsi" w:hAnsiTheme="minorHAnsi" w:cstheme="minorHAnsi"/>
        </w:rPr>
        <w:t xml:space="preserve"> dokumentu, o którym mowa w art. 94 ust. 2 ustawy </w:t>
      </w:r>
      <w:proofErr w:type="spellStart"/>
      <w:r>
        <w:rPr>
          <w:rFonts w:asciiTheme="minorHAnsi" w:hAnsiTheme="minorHAnsi" w:cstheme="minorHAnsi"/>
        </w:rPr>
        <w:t>Pzp</w:t>
      </w:r>
      <w:proofErr w:type="spellEnd"/>
      <w:r>
        <w:rPr>
          <w:rFonts w:asciiTheme="minorHAnsi" w:hAnsiTheme="minorHAnsi" w:cstheme="minorHAnsi"/>
        </w:rPr>
        <w:t>, oświadczenia, o którym mowa w art. 117 ust. 4 ustawy,</w:t>
      </w:r>
      <w:r w:rsidRPr="00A867FB">
        <w:rPr>
          <w:rFonts w:asciiTheme="minorHAnsi" w:hAnsiTheme="minorHAnsi" w:cstheme="minorHAnsi"/>
        </w:rPr>
        <w:t xml:space="preserve"> lub zobowiązania podmiotu udostępniającego zasoby – odpowiednio Wykonawca lub Wykonawca ubiegający się wspólnie z nim o udzielenie zamówienia;</w:t>
      </w:r>
    </w:p>
    <w:p w14:paraId="217EBDA6" w14:textId="77777777" w:rsidR="000E15EB" w:rsidRPr="00A867FB" w:rsidRDefault="000E15EB" w:rsidP="000E15EB">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pełnomocnictwa – mocodawca.</w:t>
      </w:r>
    </w:p>
    <w:p w14:paraId="163E4972" w14:textId="77777777" w:rsidR="000E15EB" w:rsidRPr="00A867FB" w:rsidRDefault="000E15EB" w:rsidP="000E15EB">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Pr="00A867FB">
        <w:rPr>
          <w:rFonts w:asciiTheme="minorHAnsi" w:hAnsiTheme="minorHAnsi" w:cstheme="minorHAnsi"/>
        </w:rPr>
        <w:t xml:space="preserve"> </w:t>
      </w:r>
      <w:r w:rsidRPr="00A867FB">
        <w:rPr>
          <w:rFonts w:asciiTheme="minorHAnsi" w:eastAsia="Calibri" w:hAnsiTheme="minorHAnsi" w:cstheme="minorHAnsi"/>
        </w:rPr>
        <w:t>podpisem zaufanym lub podpisem osobistym  jest równoznaczne z opatrzeniem wszystkich dokumentów zawartych w tym pliku odpowiednio kwalifikowanym</w:t>
      </w:r>
      <w:r w:rsidRPr="00A867FB">
        <w:rPr>
          <w:rFonts w:asciiTheme="minorHAnsi" w:hAnsiTheme="minorHAnsi" w:cstheme="minorHAnsi"/>
        </w:rPr>
        <w:t xml:space="preserve"> </w:t>
      </w:r>
      <w:r w:rsidRPr="00A867FB">
        <w:rPr>
          <w:rFonts w:asciiTheme="minorHAnsi" w:eastAsia="Calibri" w:hAnsiTheme="minorHAnsi" w:cstheme="minorHAnsi"/>
        </w:rPr>
        <w:t>podpisem elektronicznym, podpisem zaufanym lub podpisem osobistym.</w:t>
      </w:r>
    </w:p>
    <w:p w14:paraId="6E946078" w14:textId="4FAA5CDD" w:rsidR="000E15EB" w:rsidRPr="000E15EB" w:rsidRDefault="000E15EB" w:rsidP="000E15EB">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wskazania przez Wykonawcę dostępności podmiotowych środków dowodowych, w postaci elektronicznej, pod określonymi adresami internetowymi ogólnodostępnych i bezpłatnych baz danych, o których mowa w art. 127 ust. 1 pkt 1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A867FB">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55B95A3C" w14:textId="77777777" w:rsidR="000E15EB" w:rsidRPr="000E15EB" w:rsidRDefault="000E15EB" w:rsidP="000E15EB">
      <w:pPr>
        <w:pStyle w:val="Akapitzlist"/>
        <w:spacing w:before="120" w:after="120" w:line="269" w:lineRule="auto"/>
        <w:ind w:left="567"/>
        <w:jc w:val="both"/>
        <w:rPr>
          <w:rFonts w:asciiTheme="minorHAnsi" w:hAnsiTheme="minorHAnsi" w:cstheme="minorHAnsi"/>
          <w:sz w:val="12"/>
          <w:szCs w:val="12"/>
        </w:rPr>
      </w:pPr>
    </w:p>
    <w:p w14:paraId="4EDB5389" w14:textId="1AD7C6D4" w:rsidR="000C0B0D" w:rsidRPr="00A867FB" w:rsidRDefault="00F24F93" w:rsidP="0041584B">
      <w:pPr>
        <w:pStyle w:val="Akapitzlist"/>
        <w:numPr>
          <w:ilvl w:val="0"/>
          <w:numId w:val="20"/>
        </w:numPr>
        <w:spacing w:line="269" w:lineRule="auto"/>
        <w:ind w:left="284" w:hanging="284"/>
        <w:jc w:val="both"/>
        <w:rPr>
          <w:rFonts w:asciiTheme="minorHAnsi" w:hAnsiTheme="minorHAnsi" w:cstheme="minorHAnsi"/>
          <w:b/>
          <w:bCs/>
        </w:rPr>
      </w:pPr>
      <w:r w:rsidRPr="00A867FB">
        <w:rPr>
          <w:rFonts w:asciiTheme="minorHAnsi" w:hAnsiTheme="minorHAnsi" w:cstheme="minorHAnsi"/>
          <w:b/>
          <w:bCs/>
        </w:rPr>
        <w:t>Opis sposobu obliczenia ceny</w:t>
      </w:r>
    </w:p>
    <w:p w14:paraId="07A1C166" w14:textId="4D321771" w:rsidR="008D4FD3" w:rsidRDefault="008D4FD3" w:rsidP="006A23F7">
      <w:pPr>
        <w:pStyle w:val="Akapitzlist"/>
        <w:numPr>
          <w:ilvl w:val="2"/>
          <w:numId w:val="23"/>
        </w:numPr>
        <w:spacing w:before="120" w:after="120" w:line="269" w:lineRule="auto"/>
        <w:ind w:left="567"/>
        <w:jc w:val="both"/>
        <w:rPr>
          <w:rFonts w:asciiTheme="minorHAnsi" w:hAnsiTheme="minorHAnsi" w:cstheme="minorHAnsi"/>
        </w:rPr>
      </w:pPr>
      <w:r w:rsidRPr="008D4FD3">
        <w:rPr>
          <w:rFonts w:asciiTheme="minorHAnsi" w:hAnsiTheme="minorHAnsi" w:cstheme="minorHAnsi"/>
        </w:rPr>
        <w:t xml:space="preserve">Cena ryczałtowa obliczona w oparciu o dokumentację projektową, </w:t>
      </w:r>
      <w:proofErr w:type="spellStart"/>
      <w:r w:rsidRPr="008D4FD3">
        <w:rPr>
          <w:rFonts w:asciiTheme="minorHAnsi" w:hAnsiTheme="minorHAnsi" w:cstheme="minorHAnsi"/>
        </w:rPr>
        <w:t>STWiOR</w:t>
      </w:r>
      <w:proofErr w:type="spellEnd"/>
      <w:r w:rsidRPr="008D4FD3">
        <w:rPr>
          <w:rFonts w:asciiTheme="minorHAnsi" w:hAnsiTheme="minorHAnsi" w:cstheme="minorHAnsi"/>
        </w:rPr>
        <w:t xml:space="preserve">, przedmiary, wymagania i warunki stawiane przez Zamawiającego w SWZ, wraz z podatkiem VAT jest </w:t>
      </w:r>
      <w:r w:rsidRPr="008D4FD3">
        <w:rPr>
          <w:rFonts w:asciiTheme="minorHAnsi" w:hAnsiTheme="minorHAnsi" w:cstheme="minorHAnsi"/>
        </w:rPr>
        <w:lastRenderedPageBreak/>
        <w:t>ceną ofertową Wykonawcy stanowiącą zobowiązanie złożone w Formularzu ofertowym stanowiącym załącznik nr 1 do SWZ.</w:t>
      </w:r>
    </w:p>
    <w:p w14:paraId="63852BBC" w14:textId="6AB4EFB5" w:rsidR="008D4FD3" w:rsidRDefault="008D4FD3" w:rsidP="006A23F7">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Cena za przedmiot zamówienia jest ceną ryczałtową, której definicję określa art. 632 § 1 ustawy z dnia 23 kwietnia 1964 r. Kodeks cywilny </w:t>
      </w:r>
      <w:bookmarkStart w:id="18" w:name="_Hlk63835458"/>
      <w:r w:rsidRPr="006760E2">
        <w:rPr>
          <w:rFonts w:asciiTheme="minorHAnsi" w:hAnsiTheme="minorHAnsi" w:cstheme="minorHAnsi"/>
        </w:rPr>
        <w:t>(</w:t>
      </w:r>
      <w:proofErr w:type="spellStart"/>
      <w:r w:rsidRPr="006760E2">
        <w:rPr>
          <w:rFonts w:asciiTheme="minorHAnsi" w:hAnsiTheme="minorHAnsi" w:cstheme="minorHAnsi"/>
        </w:rPr>
        <w:t>t.j</w:t>
      </w:r>
      <w:proofErr w:type="spellEnd"/>
      <w:r w:rsidRPr="006760E2">
        <w:rPr>
          <w:rFonts w:asciiTheme="minorHAnsi" w:hAnsiTheme="minorHAnsi" w:cstheme="minorHAnsi"/>
        </w:rPr>
        <w:t>. Dz. U. z 20</w:t>
      </w:r>
      <w:r w:rsidR="00DF7E79">
        <w:rPr>
          <w:rFonts w:asciiTheme="minorHAnsi" w:hAnsiTheme="minorHAnsi" w:cstheme="minorHAnsi"/>
        </w:rPr>
        <w:t>20</w:t>
      </w:r>
      <w:r w:rsidRPr="006760E2">
        <w:rPr>
          <w:rFonts w:asciiTheme="minorHAnsi" w:hAnsiTheme="minorHAnsi" w:cstheme="minorHAnsi"/>
        </w:rPr>
        <w:t xml:space="preserve"> r. poz. 1</w:t>
      </w:r>
      <w:r w:rsidR="00DF7E79">
        <w:rPr>
          <w:rFonts w:asciiTheme="minorHAnsi" w:hAnsiTheme="minorHAnsi" w:cstheme="minorHAnsi"/>
        </w:rPr>
        <w:t>740</w:t>
      </w:r>
      <w:r w:rsidRPr="006760E2">
        <w:rPr>
          <w:rFonts w:asciiTheme="minorHAnsi" w:hAnsiTheme="minorHAnsi" w:cstheme="minorHAnsi"/>
        </w:rPr>
        <w:t xml:space="preserve"> z </w:t>
      </w:r>
      <w:proofErr w:type="spellStart"/>
      <w:r w:rsidRPr="006760E2">
        <w:rPr>
          <w:rFonts w:asciiTheme="minorHAnsi" w:hAnsiTheme="minorHAnsi" w:cstheme="minorHAnsi"/>
        </w:rPr>
        <w:t>późn</w:t>
      </w:r>
      <w:proofErr w:type="spellEnd"/>
      <w:r w:rsidRPr="006760E2">
        <w:rPr>
          <w:rFonts w:asciiTheme="minorHAnsi" w:hAnsiTheme="minorHAnsi" w:cstheme="minorHAnsi"/>
        </w:rPr>
        <w:t>. zm., )</w:t>
      </w:r>
      <w:bookmarkEnd w:id="18"/>
      <w:r w:rsidRPr="006760E2">
        <w:rPr>
          <w:rFonts w:asciiTheme="minorHAnsi" w:hAnsiTheme="minorHAnsi" w:cstheme="minorHAnsi"/>
        </w:rPr>
        <w:t>.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w:t>
      </w:r>
      <w:r w:rsidR="006760E2">
        <w:rPr>
          <w:rFonts w:asciiTheme="minorHAnsi" w:hAnsiTheme="minorHAnsi" w:cstheme="minorHAnsi"/>
        </w:rPr>
        <w:t xml:space="preserve"> </w:t>
      </w:r>
      <w:r w:rsidRPr="006760E2">
        <w:rPr>
          <w:rFonts w:asciiTheme="minorHAnsi" w:hAnsiTheme="minorHAnsi" w:cstheme="minorHAnsi"/>
        </w:rPr>
        <w:t xml:space="preserve">wynikające z niniejszej </w:t>
      </w:r>
      <w:r w:rsidR="006760E2">
        <w:rPr>
          <w:rFonts w:asciiTheme="minorHAnsi" w:hAnsiTheme="minorHAnsi" w:cstheme="minorHAnsi"/>
        </w:rPr>
        <w:t>SWZ</w:t>
      </w:r>
      <w:r w:rsidRPr="006760E2">
        <w:rPr>
          <w:rFonts w:asciiTheme="minorHAnsi" w:hAnsiTheme="minorHAnsi" w:cstheme="minorHAnsi"/>
        </w:rPr>
        <w:t xml:space="preserve">, umowy, dokumentacji projektowej, </w:t>
      </w:r>
      <w:proofErr w:type="spellStart"/>
      <w:r w:rsidR="006760E2">
        <w:rPr>
          <w:rFonts w:asciiTheme="minorHAnsi" w:hAnsiTheme="minorHAnsi" w:cstheme="minorHAnsi"/>
        </w:rPr>
        <w:t>STWiOR</w:t>
      </w:r>
      <w:proofErr w:type="spellEnd"/>
      <w:r w:rsidR="006760E2">
        <w:rPr>
          <w:rFonts w:asciiTheme="minorHAnsi" w:hAnsiTheme="minorHAnsi" w:cstheme="minorHAnsi"/>
        </w:rPr>
        <w:t xml:space="preserve">, </w:t>
      </w:r>
      <w:r w:rsidRPr="006760E2">
        <w:rPr>
          <w:rFonts w:asciiTheme="minorHAnsi" w:hAnsiTheme="minorHAnsi" w:cstheme="minorHAnsi"/>
        </w:rPr>
        <w:t>przedmiaru robót, których zrealizowanie jest niezbędne dla prawidłowego wykonania umowy i przekazania zadania Zamawiającemu.</w:t>
      </w:r>
    </w:p>
    <w:p w14:paraId="34D7BC90" w14:textId="32416727" w:rsidR="006760E2" w:rsidRPr="006760E2" w:rsidRDefault="006760E2" w:rsidP="006A23F7">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w:t>
      </w:r>
      <w:r>
        <w:rPr>
          <w:rFonts w:asciiTheme="minorHAnsi" w:hAnsiTheme="minorHAnsi" w:cstheme="minorHAnsi"/>
        </w:rPr>
        <w:t>a</w:t>
      </w:r>
      <w:r w:rsidRPr="006760E2">
        <w:rPr>
          <w:rFonts w:asciiTheme="minorHAnsi" w:hAnsiTheme="minorHAnsi" w:cstheme="minorHAnsi"/>
        </w:rPr>
        <w:t xml:space="preserve"> mus</w:t>
      </w:r>
      <w:r>
        <w:rPr>
          <w:rFonts w:asciiTheme="minorHAnsi" w:hAnsiTheme="minorHAnsi" w:cstheme="minorHAnsi"/>
        </w:rPr>
        <w:t>i</w:t>
      </w:r>
      <w:r w:rsidRPr="006760E2">
        <w:rPr>
          <w:rFonts w:asciiTheme="minorHAnsi" w:hAnsiTheme="minorHAnsi" w:cstheme="minorHAnsi"/>
        </w:rPr>
        <w:t xml:space="preserve">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6EBC8A8" w14:textId="77777777" w:rsidR="008D4FD3" w:rsidRPr="006760E2" w:rsidRDefault="008D4FD3" w:rsidP="006A23F7">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Do kosztów tych należy zaliczyć także między innymi:</w:t>
      </w:r>
    </w:p>
    <w:p w14:paraId="24DE1AD6" w14:textId="73B04416"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zorganizowania, oznakowania i późniejszej likwidacji placu budowy;</w:t>
      </w:r>
    </w:p>
    <w:p w14:paraId="77B84F31" w14:textId="0C29AF36"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opracowania planu bioz;</w:t>
      </w:r>
    </w:p>
    <w:p w14:paraId="74C307A1" w14:textId="36D4BC0E"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utrzymania terenu budowy i zabezpieczenia mienia placu budowy i miejsc postojowych sprzętu i maszyn;</w:t>
      </w:r>
    </w:p>
    <w:p w14:paraId="79089D00" w14:textId="03A66695"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ogrodzenia placu budowy;</w:t>
      </w:r>
    </w:p>
    <w:p w14:paraId="5A7C1065" w14:textId="783DEB1C"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obsługi geodezyjnej wraz z inwentaryzacją powykonawczą  i potwierdzeniem zgłoszenia do właściwego ośrodka geodezyjno-kartograficznego;</w:t>
      </w:r>
    </w:p>
    <w:p w14:paraId="648DD538" w14:textId="3C8139D0"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zorganizowania i dostawy mediów – wody, energii elektrycznej, gazu, odbioru ścieków na potrzeby budowy;</w:t>
      </w:r>
    </w:p>
    <w:p w14:paraId="3039C014" w14:textId="28CDBD9A"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składowania, wywozu i utylizacji materiałów z terenu budowy;</w:t>
      </w:r>
    </w:p>
    <w:p w14:paraId="328A86F9" w14:textId="0C6CA0C9"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ustawienia i pracy rusztowania;</w:t>
      </w:r>
    </w:p>
    <w:p w14:paraId="0768D1C8" w14:textId="03F55A7E"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ustawienia i pracy dźwigów;</w:t>
      </w:r>
    </w:p>
    <w:p w14:paraId="5B449888" w14:textId="55D45A26"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sprawdzenia przewodów kominowych po wykonaniu zadania wraz z uzyskaniem protokołu kominiarskiego, wystawionego przez osobę posiadającą odpowiednie kwalifikacje;</w:t>
      </w:r>
    </w:p>
    <w:p w14:paraId="719C800E" w14:textId="1714D3F9"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regulacji i sprawdzenia skuteczności wentylacji mechanicznej potwierdzone odpowiednim protokołem wraz z opracowaniem skróconej instrukcji konserwacji urządzeń;</w:t>
      </w:r>
    </w:p>
    <w:p w14:paraId="1BE99372" w14:textId="5CBE95E1"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 xml:space="preserve">koszty płukania i dezynfekcji instalacji wodociągowej wraz z próbą szczelności zgodnie </w:t>
      </w:r>
    </w:p>
    <w:p w14:paraId="1837B585" w14:textId="77777777" w:rsidR="00E5195B" w:rsidRDefault="00E5195B" w:rsidP="00E5195B">
      <w:pPr>
        <w:spacing w:before="120" w:after="120" w:line="269" w:lineRule="auto"/>
        <w:ind w:left="567"/>
        <w:jc w:val="both"/>
        <w:rPr>
          <w:rFonts w:asciiTheme="minorHAnsi" w:hAnsiTheme="minorHAnsi" w:cstheme="minorHAnsi"/>
        </w:rPr>
      </w:pPr>
      <w:r w:rsidRPr="00E5195B">
        <w:rPr>
          <w:rFonts w:asciiTheme="minorHAnsi" w:hAnsiTheme="minorHAnsi" w:cstheme="minorHAnsi"/>
        </w:rPr>
        <w:t>z wymaganiami dokumentacji projektowej potwierdzone odpowiednim protokołem;</w:t>
      </w:r>
    </w:p>
    <w:p w14:paraId="6D2E265F" w14:textId="002F760E"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lastRenderedPageBreak/>
        <w:t xml:space="preserve">- </w:t>
      </w:r>
      <w:r w:rsidRPr="00E5195B">
        <w:rPr>
          <w:rFonts w:asciiTheme="minorHAnsi" w:hAnsiTheme="minorHAnsi" w:cstheme="minorHAnsi"/>
        </w:rPr>
        <w:t>koszty sporządzenia protokołów z pomiaru wydajności hydrantów wewnętrznych;</w:t>
      </w:r>
    </w:p>
    <w:p w14:paraId="1E83041F" w14:textId="0F621C3A"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wykonania próby szczelności instalacji c.o. zgodnie z wymaganiami dokumentacji projektowej potwierdzone odpowiednim protokołem;</w:t>
      </w:r>
    </w:p>
    <w:p w14:paraId="2341EB9C" w14:textId="45CE9700"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 xml:space="preserve">koszty opracowania instrukcji technologiczno-ruchowej kotłowni gazowej wraz </w:t>
      </w:r>
    </w:p>
    <w:p w14:paraId="32F88B0D" w14:textId="77777777" w:rsidR="00E5195B" w:rsidRPr="00E5195B" w:rsidRDefault="00E5195B" w:rsidP="00E5195B">
      <w:pPr>
        <w:spacing w:before="120" w:after="120" w:line="269" w:lineRule="auto"/>
        <w:ind w:left="567"/>
        <w:jc w:val="both"/>
        <w:rPr>
          <w:rFonts w:asciiTheme="minorHAnsi" w:hAnsiTheme="minorHAnsi" w:cstheme="minorHAnsi"/>
        </w:rPr>
      </w:pPr>
      <w:r w:rsidRPr="00E5195B">
        <w:rPr>
          <w:rFonts w:asciiTheme="minorHAnsi" w:hAnsiTheme="minorHAnsi" w:cstheme="minorHAnsi"/>
        </w:rPr>
        <w:t>z niezbędnymi schematami instalacyjnymi i oznakowaniem kotłowni;</w:t>
      </w:r>
    </w:p>
    <w:p w14:paraId="03FB413A" w14:textId="7A620B0C"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próby szczelności instalacji gazowej zgodnie z wymaganiami dokumentacji projektowej;</w:t>
      </w:r>
    </w:p>
    <w:p w14:paraId="5901F6D5" w14:textId="5AEFADDF"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przeprowadzenia szkolenia osób wyznaczonych przez użytkownika z zakresu obsługi  i sterowania wentylacją mechaniczną,</w:t>
      </w:r>
    </w:p>
    <w:p w14:paraId="3B671C07" w14:textId="7DD192FC"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 wykonania próby szczelności instalacji klimatyzacji wraz z rozruchem i regulacją klimatyzatorów wraz z potwierdzeniem odpowiednim protokołem;</w:t>
      </w:r>
    </w:p>
    <w:p w14:paraId="7DAAF96D" w14:textId="5AE48795"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badania instalacji elektrycznej potwierdzone protokołami wystawionymi przez osobę posiadającą odpowiednie kwalifikacje (pomiary skuteczności ochrony przeciwporażeniowej, badania wyłączników różnicowoprądowych, pomiary rezystancji izolacji);</w:t>
      </w:r>
    </w:p>
    <w:p w14:paraId="232FD657" w14:textId="5821220B"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badania instalacji odgromowej i uziomów potwierdzone protokołem wystawionym przez osobę posiadającą odpowiednie kwalifikacje;</w:t>
      </w:r>
    </w:p>
    <w:p w14:paraId="7D3E984D" w14:textId="1FFEB6B8"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badania natężenia oświetlenia ewakuacyjnego i/lub awaryjnego potwierdzone protokołem, wystawionym przez osobę posiadającą odpowiednie kwalifikacje;</w:t>
      </w:r>
    </w:p>
    <w:p w14:paraId="6565B3DD" w14:textId="069D952E"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badania natężenia oświetlenia w poszczególnych pomieszczeniach potwierdzone protokołem, wystawionym przez osobę posiadającą odpowiednie kwalifikacje;</w:t>
      </w:r>
    </w:p>
    <w:p w14:paraId="09B202B9" w14:textId="35D16F59"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opracowania projektu organizacji ruchu i uzgodnienia z odpowiednim Wydziałem UG Komorniki,</w:t>
      </w:r>
    </w:p>
    <w:p w14:paraId="0D1F3A18" w14:textId="1AB51093"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 xml:space="preserve">koszty opracowania dokumentacji powykonawczej z branży budowlanej, sanitarnej i elektrycznej i teletechnicznej – wersja papierowa 2 egz. z każdej branży i wersja elektroniczna (format pdf) – 1 </w:t>
      </w:r>
      <w:proofErr w:type="spellStart"/>
      <w:r w:rsidRPr="00E5195B">
        <w:rPr>
          <w:rFonts w:asciiTheme="minorHAnsi" w:hAnsiTheme="minorHAnsi" w:cstheme="minorHAnsi"/>
        </w:rPr>
        <w:t>kpl</w:t>
      </w:r>
      <w:proofErr w:type="spellEnd"/>
      <w:r w:rsidRPr="00E5195B">
        <w:rPr>
          <w:rFonts w:asciiTheme="minorHAnsi" w:hAnsiTheme="minorHAnsi" w:cstheme="minorHAnsi"/>
        </w:rPr>
        <w:t xml:space="preserve"> dla wszystkich branż;</w:t>
      </w:r>
    </w:p>
    <w:p w14:paraId="020457C1" w14:textId="1045456F"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związane z otrzymaniem zezwolenia na eksploatację dźwigu osobowego (UDT) wraz z przygotowaniem koniecznej dokumentacji;</w:t>
      </w:r>
    </w:p>
    <w:p w14:paraId="7BA740F4" w14:textId="40C7E81C"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przeprowadzenia szkolenia osób wyznaczonych przez użytkownika z zakresu obsługi dźwigu osobowego;</w:t>
      </w:r>
    </w:p>
    <w:p w14:paraId="5A73D989" w14:textId="4C8F0490"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przeprowadzenia szkolenia osób wyznaczonych przez użytkownika z zakresu obsługi  i bieżącej eksploatacji obiektu;</w:t>
      </w:r>
    </w:p>
    <w:p w14:paraId="296D4825" w14:textId="24E002B0"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w:t>
      </w:r>
      <w:r w:rsidR="001E5E25" w:rsidRPr="001E5E25">
        <w:rPr>
          <w:rFonts w:asciiTheme="minorHAnsi" w:hAnsiTheme="minorHAnsi" w:cstheme="minorHAnsi"/>
        </w:rPr>
        <w:t xml:space="preserve">oszty opracowania scenariusza pożarowego i koszty opracowania instrukcji bezpieczeństwa pożarowego dla całego obiektu (obiekt istniejący wraz z częścią rozbudowaną) wraz z dostawą i instalacją sprzętu ppoż. </w:t>
      </w:r>
      <w:r w:rsidR="001E5E25">
        <w:rPr>
          <w:rFonts w:asciiTheme="minorHAnsi" w:hAnsiTheme="minorHAnsi" w:cstheme="minorHAnsi"/>
        </w:rPr>
        <w:t>z</w:t>
      </w:r>
      <w:r w:rsidR="001E5E25" w:rsidRPr="001E5E25">
        <w:rPr>
          <w:rFonts w:asciiTheme="minorHAnsi" w:hAnsiTheme="minorHAnsi" w:cstheme="minorHAnsi"/>
        </w:rPr>
        <w:t>godnie z wytycznymi instrukcji (gaśnice w obudowach z tworzywa sztucznego)</w:t>
      </w:r>
    </w:p>
    <w:p w14:paraId="60757214" w14:textId="46C3D3D1" w:rsid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lastRenderedPageBreak/>
        <w:t xml:space="preserve">- </w:t>
      </w:r>
      <w:r w:rsidRPr="00E5195B">
        <w:rPr>
          <w:rFonts w:asciiTheme="minorHAnsi" w:hAnsiTheme="minorHAnsi" w:cstheme="minorHAnsi"/>
        </w:rPr>
        <w:t>koszty badania termowizyjnego i szczelności budynku;</w:t>
      </w:r>
    </w:p>
    <w:p w14:paraId="61A1D9A8" w14:textId="160B54AF" w:rsidR="0044073B" w:rsidRPr="00E5195B" w:rsidRDefault="0044073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44073B">
        <w:rPr>
          <w:rFonts w:asciiTheme="minorHAnsi" w:hAnsiTheme="minorHAnsi" w:cstheme="minorHAnsi"/>
        </w:rPr>
        <w:t>koszty związane z otrzymaniem zezwoleń na eksploatację urządzeń (UDT) wraz z przygotowaniem koniecznej dokumentacji</w:t>
      </w:r>
      <w:r>
        <w:rPr>
          <w:rFonts w:asciiTheme="minorHAnsi" w:hAnsiTheme="minorHAnsi" w:cstheme="minorHAnsi"/>
        </w:rPr>
        <w:t>;</w:t>
      </w:r>
    </w:p>
    <w:p w14:paraId="39071DB8" w14:textId="23DFC1A0" w:rsidR="008D4FD3" w:rsidRPr="006760E2"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 uzyskania pozwolenia na użytkowania</w:t>
      </w:r>
      <w:r>
        <w:rPr>
          <w:rFonts w:asciiTheme="minorHAnsi" w:hAnsiTheme="minorHAnsi" w:cstheme="minorHAnsi"/>
        </w:rPr>
        <w:t>.</w:t>
      </w:r>
    </w:p>
    <w:p w14:paraId="610BFF46" w14:textId="36CBE04F"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8D4FD3">
        <w:rPr>
          <w:rFonts w:asciiTheme="minorHAnsi" w:hAnsiTheme="minorHAnsi" w:cstheme="minorHAnsi"/>
        </w:rPr>
        <w:t>Cenę należy podać w PLN (w złotych polskich) do dwóch miejsc po przecinku. Zamawiający nie dopuszcza podania w ofercie ceny w walucie obcej.</w:t>
      </w:r>
    </w:p>
    <w:p w14:paraId="244CFBB2" w14:textId="2E060610"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Na potrzeby obliczenia ceny, Zamawiający p</w:t>
      </w:r>
      <w:r w:rsidR="00E4306E">
        <w:rPr>
          <w:rFonts w:asciiTheme="minorHAnsi" w:hAnsiTheme="minorHAnsi" w:cstheme="minorHAnsi"/>
        </w:rPr>
        <w:t>omocniczo udostępnia przedmiary</w:t>
      </w:r>
      <w:r w:rsidR="00312D4D">
        <w:rPr>
          <w:rFonts w:asciiTheme="minorHAnsi" w:hAnsiTheme="minorHAnsi" w:cstheme="minorHAnsi"/>
        </w:rPr>
        <w:t>.</w:t>
      </w:r>
      <w:r w:rsidRPr="006760E2">
        <w:rPr>
          <w:rFonts w:asciiTheme="minorHAnsi" w:hAnsiTheme="minorHAnsi" w:cstheme="minorHAnsi"/>
        </w:rPr>
        <w:t xml:space="preserve"> Celem uniknięcia wszelkich wątpliwości wskazuje się, iż Wykonawca w ramach wynagrodzenia ryczałtowego ma wykonać wszystkie roboty wynikające z projektu budowlanego oraz </w:t>
      </w:r>
      <w:proofErr w:type="spellStart"/>
      <w:r w:rsidRPr="006760E2">
        <w:rPr>
          <w:rFonts w:asciiTheme="minorHAnsi" w:hAnsiTheme="minorHAnsi" w:cstheme="minorHAnsi"/>
        </w:rPr>
        <w:t>STWiOR</w:t>
      </w:r>
      <w:proofErr w:type="spellEnd"/>
      <w:r w:rsidRPr="006760E2">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38609848" w14:textId="3B57ADA8"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Wykonawca powinien wyliczyć cenę oferty brutto, tj. wraz z należnym podatkiem VAT w wysokości przewidzianej ustawowo.</w:t>
      </w:r>
    </w:p>
    <w:p w14:paraId="64604009" w14:textId="77777777" w:rsidR="006760E2"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Cenę oferty</w:t>
      </w:r>
      <w:r w:rsidR="006760E2">
        <w:rPr>
          <w:rFonts w:asciiTheme="minorHAnsi" w:hAnsiTheme="minorHAnsi" w:cstheme="minorHAnsi"/>
        </w:rPr>
        <w:t xml:space="preserve"> netto i </w:t>
      </w:r>
      <w:r w:rsidRPr="006760E2">
        <w:rPr>
          <w:rFonts w:asciiTheme="minorHAnsi" w:hAnsiTheme="minorHAnsi" w:cstheme="minorHAnsi"/>
        </w:rPr>
        <w:t>brutto</w:t>
      </w:r>
      <w:r w:rsidR="006760E2">
        <w:rPr>
          <w:rFonts w:asciiTheme="minorHAnsi" w:hAnsiTheme="minorHAnsi" w:cstheme="minorHAnsi"/>
        </w:rPr>
        <w:t xml:space="preserve"> </w:t>
      </w:r>
      <w:r w:rsidRPr="006760E2">
        <w:rPr>
          <w:rFonts w:asciiTheme="minorHAnsi" w:hAnsiTheme="minorHAnsi" w:cstheme="minorHAnsi"/>
        </w:rPr>
        <w:t xml:space="preserve">podaje się w formularzu ofertowym w PLN w zapisie liczbowym i słownie. </w:t>
      </w:r>
    </w:p>
    <w:p w14:paraId="1CEE601E" w14:textId="7C6F9F03"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 Cena może być tylko jedna za oferowany przedmiot zamówienia, nie dopuszcza się wariantowości cen.</w:t>
      </w:r>
    </w:p>
    <w:p w14:paraId="7FEA2A0C" w14:textId="513B79F2"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Cena ofertowa nie podlega waloryzacji i zmianom do końca realizacji przedmiotu zamówienia z zastrzeżeniem zmian przewidzianych w projekcie umowy.</w:t>
      </w:r>
    </w:p>
    <w:p w14:paraId="0BB0A998" w14:textId="44A3E24A"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747A6EED" w14:textId="13571DA5" w:rsidR="006760E2" w:rsidRDefault="006760E2"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760E2">
        <w:rPr>
          <w:rFonts w:asciiTheme="minorHAnsi" w:hAnsiTheme="minorHAnsi" w:cstheme="minorHAnsi"/>
        </w:rPr>
        <w:t>t.j</w:t>
      </w:r>
      <w:proofErr w:type="spellEnd"/>
      <w:r w:rsidRPr="006760E2">
        <w:rPr>
          <w:rFonts w:asciiTheme="minorHAnsi" w:hAnsiTheme="minorHAnsi" w:cstheme="minorHAnsi"/>
        </w:rPr>
        <w:t>. Dz. U. 2020 poz. 106).</w:t>
      </w:r>
    </w:p>
    <w:p w14:paraId="35401E25" w14:textId="0470CD66" w:rsidR="00273915" w:rsidRDefault="00273915"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6760E2">
        <w:rPr>
          <w:rFonts w:asciiTheme="minorHAnsi" w:hAnsiTheme="minorHAnsi" w:cstheme="minorHAnsi"/>
        </w:rPr>
        <w:t>Pzp</w:t>
      </w:r>
      <w:proofErr w:type="spellEnd"/>
      <w:r w:rsidRPr="006760E2">
        <w:rPr>
          <w:rFonts w:asciiTheme="minorHAnsi" w:hAnsiTheme="minorHAnsi" w:cstheme="minorHAnsi"/>
        </w:rPr>
        <w:t xml:space="preserve"> w związku z art. 223 ust. 2 pkt 3 ustawy </w:t>
      </w:r>
      <w:proofErr w:type="spellStart"/>
      <w:r w:rsidRPr="006760E2">
        <w:rPr>
          <w:rFonts w:asciiTheme="minorHAnsi" w:hAnsiTheme="minorHAnsi" w:cstheme="minorHAnsi"/>
        </w:rPr>
        <w:t>Pzp</w:t>
      </w:r>
      <w:proofErr w:type="spellEnd"/>
      <w:r w:rsidRPr="006760E2">
        <w:rPr>
          <w:rFonts w:asciiTheme="minorHAnsi" w:hAnsiTheme="minorHAnsi" w:cstheme="minorHAnsi"/>
        </w:rPr>
        <w:t>).</w:t>
      </w:r>
    </w:p>
    <w:p w14:paraId="47568962" w14:textId="7775BABB" w:rsidR="00F043B0" w:rsidRDefault="00F043B0"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Wykonawcy ponoszą wszelkie koszty związane z przygotowaniem i złożeniem oferty.</w:t>
      </w:r>
    </w:p>
    <w:p w14:paraId="29376374" w14:textId="09C55F22" w:rsidR="00F043B0" w:rsidRDefault="00F043B0"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Zgodnie z art. 225 ustawy </w:t>
      </w:r>
      <w:proofErr w:type="spellStart"/>
      <w:r w:rsidRPr="006760E2">
        <w:rPr>
          <w:rFonts w:asciiTheme="minorHAnsi" w:hAnsiTheme="minorHAnsi" w:cstheme="minorHAnsi"/>
        </w:rPr>
        <w:t>Pzp</w:t>
      </w:r>
      <w:proofErr w:type="spellEnd"/>
      <w:r w:rsidR="006760E2">
        <w:rPr>
          <w:rFonts w:asciiTheme="minorHAnsi" w:hAnsiTheme="minorHAnsi" w:cstheme="minorHAnsi"/>
        </w:rPr>
        <w:t xml:space="preserve">, </w:t>
      </w:r>
      <w:r w:rsidRPr="006760E2">
        <w:rPr>
          <w:rFonts w:asciiTheme="minorHAnsi" w:hAnsiTheme="minorHAnsi" w:cstheme="minorHAnsi"/>
        </w:rPr>
        <w:t xml:space="preserve">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w:t>
      </w:r>
      <w:r w:rsidRPr="006760E2">
        <w:rPr>
          <w:rFonts w:asciiTheme="minorHAnsi" w:hAnsiTheme="minorHAnsi" w:cstheme="minorHAnsi"/>
        </w:rPr>
        <w:lastRenderedPageBreak/>
        <w:t>towarów i usług, którą miałby obowiązek rozliczyć. W takiej sytuacji Wykonawca ma obowiązek:</w:t>
      </w:r>
    </w:p>
    <w:p w14:paraId="56B245C7"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102BB68B"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8069E67"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0F7C031" w14:textId="77777777" w:rsidR="006D0694" w:rsidRPr="00F043B0"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5658584B" w14:textId="6EFAAF27" w:rsidR="00F043B0" w:rsidRDefault="00F043B0" w:rsidP="006A23F7">
      <w:pPr>
        <w:pStyle w:val="Akapitzlist"/>
        <w:numPr>
          <w:ilvl w:val="2"/>
          <w:numId w:val="23"/>
        </w:numPr>
        <w:spacing w:before="120" w:after="120" w:line="269" w:lineRule="auto"/>
        <w:ind w:left="709" w:hanging="425"/>
        <w:jc w:val="both"/>
        <w:rPr>
          <w:rFonts w:asciiTheme="minorHAnsi" w:hAnsiTheme="minorHAnsi" w:cstheme="minorHAnsi"/>
        </w:rPr>
      </w:pPr>
      <w:r w:rsidRPr="006D0694">
        <w:rPr>
          <w:rFonts w:asciiTheme="minorHAnsi" w:hAnsiTheme="minorHAnsi" w:cstheme="minorHAnsi"/>
        </w:rPr>
        <w:t xml:space="preserve">Informację w powyższym zakresie </w:t>
      </w:r>
      <w:r w:rsidR="00273915" w:rsidRPr="006D0694">
        <w:rPr>
          <w:rFonts w:asciiTheme="minorHAnsi" w:hAnsiTheme="minorHAnsi" w:cstheme="minorHAnsi"/>
        </w:rPr>
        <w:t>W</w:t>
      </w:r>
      <w:r w:rsidRPr="006D0694">
        <w:rPr>
          <w:rFonts w:asciiTheme="minorHAnsi" w:hAnsiTheme="minorHAnsi" w:cstheme="minorHAnsi"/>
        </w:rPr>
        <w:t xml:space="preserve">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w:t>
      </w:r>
      <w:r w:rsidR="00273915" w:rsidRPr="006D0694">
        <w:rPr>
          <w:rFonts w:asciiTheme="minorHAnsi" w:hAnsiTheme="minorHAnsi" w:cstheme="minorHAnsi"/>
        </w:rPr>
        <w:t>Z</w:t>
      </w:r>
      <w:r w:rsidRPr="006D0694">
        <w:rPr>
          <w:rFonts w:asciiTheme="minorHAnsi" w:hAnsiTheme="minorHAnsi" w:cstheme="minorHAnsi"/>
        </w:rPr>
        <w:t>amawiającego.</w:t>
      </w:r>
    </w:p>
    <w:p w14:paraId="16402138" w14:textId="1592510A" w:rsidR="00F043B0" w:rsidRDefault="00F043B0" w:rsidP="006A23F7">
      <w:pPr>
        <w:pStyle w:val="Akapitzlist"/>
        <w:numPr>
          <w:ilvl w:val="2"/>
          <w:numId w:val="23"/>
        </w:numPr>
        <w:spacing w:before="120" w:after="120" w:line="269" w:lineRule="auto"/>
        <w:ind w:left="709" w:hanging="425"/>
        <w:jc w:val="both"/>
        <w:rPr>
          <w:rFonts w:asciiTheme="minorHAnsi" w:hAnsiTheme="minorHAnsi" w:cstheme="minorHAnsi"/>
        </w:rPr>
      </w:pPr>
      <w:r w:rsidRPr="006D0694">
        <w:rPr>
          <w:rFonts w:asciiTheme="minorHAnsi" w:hAnsiTheme="minorHAnsi" w:cstheme="minorHAnsi"/>
        </w:rPr>
        <w:t>W przypadku rozbieżności pomiędzy ceną ryczałtową podaną cyfrowo a słownie, jako wartość właściwa zostanie przyjęta cena ryczałtowa podana słownie.</w:t>
      </w:r>
    </w:p>
    <w:p w14:paraId="293BABA6" w14:textId="42C7825E" w:rsidR="0023075E" w:rsidRDefault="0023075E" w:rsidP="0023075E">
      <w:pPr>
        <w:pStyle w:val="Akapitzlist"/>
        <w:spacing w:before="120" w:after="120" w:line="269" w:lineRule="auto"/>
        <w:ind w:left="709"/>
        <w:jc w:val="both"/>
        <w:rPr>
          <w:rFonts w:asciiTheme="minorHAnsi" w:hAnsiTheme="minorHAnsi" w:cstheme="minorHAnsi"/>
        </w:rPr>
      </w:pPr>
    </w:p>
    <w:p w14:paraId="059CA46D" w14:textId="5A9A5469" w:rsidR="00190061" w:rsidRDefault="00190061" w:rsidP="008D4FD3">
      <w:pPr>
        <w:spacing w:line="269" w:lineRule="auto"/>
        <w:ind w:left="-76"/>
        <w:contextualSpacing/>
        <w:jc w:val="both"/>
        <w:rPr>
          <w:rFonts w:asciiTheme="minorHAnsi" w:eastAsiaTheme="majorEastAsia" w:hAnsiTheme="minorHAnsi" w:cstheme="minorHAnsi"/>
          <w:b/>
          <w:bCs/>
          <w:color w:val="2E74B5" w:themeColor="accent5" w:themeShade="BF"/>
          <w:sz w:val="28"/>
          <w:szCs w:val="28"/>
          <w:lang w:eastAsia="en-US"/>
        </w:rPr>
      </w:pPr>
      <w:bookmarkStart w:id="19" w:name="bookmark28"/>
      <w:r w:rsidRPr="00A867FB">
        <w:rPr>
          <w:rFonts w:asciiTheme="minorHAnsi" w:eastAsiaTheme="majorEastAsia" w:hAnsiTheme="minorHAnsi" w:cstheme="minorHAnsi"/>
          <w:b/>
          <w:bCs/>
          <w:color w:val="2E74B5" w:themeColor="accent5" w:themeShade="BF"/>
          <w:lang w:eastAsia="en-US"/>
        </w:rPr>
        <w:t xml:space="preserve">III </w:t>
      </w:r>
      <w:r w:rsidRPr="00A867FB">
        <w:rPr>
          <w:rFonts w:asciiTheme="minorHAnsi" w:eastAsiaTheme="majorEastAsia" w:hAnsiTheme="minorHAnsi" w:cstheme="minorHAnsi"/>
          <w:b/>
          <w:bCs/>
          <w:color w:val="2E74B5" w:themeColor="accent5" w:themeShade="BF"/>
          <w:sz w:val="28"/>
          <w:szCs w:val="28"/>
          <w:lang w:eastAsia="en-US"/>
        </w:rPr>
        <w:t>Informacje o przebiegu postępowania</w:t>
      </w:r>
    </w:p>
    <w:p w14:paraId="6DA5296B" w14:textId="77777777" w:rsidR="008D4FD3" w:rsidRPr="00A867FB" w:rsidRDefault="008D4FD3" w:rsidP="008D4FD3">
      <w:pPr>
        <w:spacing w:line="269" w:lineRule="auto"/>
        <w:ind w:left="-76"/>
        <w:contextualSpacing/>
        <w:jc w:val="both"/>
        <w:rPr>
          <w:rFonts w:asciiTheme="minorHAnsi" w:eastAsiaTheme="majorEastAsia" w:hAnsiTheme="minorHAnsi" w:cstheme="minorHAnsi"/>
          <w:b/>
          <w:bCs/>
          <w:color w:val="2E74B5" w:themeColor="accent5" w:themeShade="BF"/>
          <w:lang w:eastAsia="en-US"/>
        </w:rPr>
      </w:pPr>
    </w:p>
    <w:p w14:paraId="6AE4D84E" w14:textId="3BAA1232" w:rsidR="00190061" w:rsidRPr="00A867FB" w:rsidRDefault="00190061" w:rsidP="006A23F7">
      <w:pPr>
        <w:pStyle w:val="Akapitzlist"/>
        <w:numPr>
          <w:ilvl w:val="0"/>
          <w:numId w:val="7"/>
        </w:numPr>
        <w:spacing w:before="120" w:after="120" w:line="269" w:lineRule="auto"/>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Sposób porozumiewania się </w:t>
      </w:r>
      <w:r w:rsidR="00A867FB" w:rsidRPr="00A867FB">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 xml:space="preserve">amawiającego z </w:t>
      </w:r>
      <w:r w:rsidR="00B52E2C"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ykonawcami</w:t>
      </w:r>
    </w:p>
    <w:bookmarkEnd w:id="19"/>
    <w:p w14:paraId="43E31670" w14:textId="4268D8F0" w:rsidR="00151234"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 niniejszym postępowaniu komunikacja </w:t>
      </w:r>
      <w:r w:rsidR="00B52E2C" w:rsidRPr="00A867FB">
        <w:rPr>
          <w:rFonts w:asciiTheme="minorHAnsi" w:hAnsiTheme="minorHAnsi" w:cstheme="minorHAnsi"/>
        </w:rPr>
        <w:t>Z</w:t>
      </w:r>
      <w:r w:rsidRPr="00A867FB">
        <w:rPr>
          <w:rFonts w:asciiTheme="minorHAnsi" w:hAnsiTheme="minorHAnsi" w:cstheme="minorHAnsi"/>
        </w:rPr>
        <w:t xml:space="preserve">amawiającego z </w:t>
      </w:r>
      <w:r w:rsidR="00B52E2C" w:rsidRPr="00A867FB">
        <w:rPr>
          <w:rFonts w:asciiTheme="minorHAnsi" w:hAnsiTheme="minorHAnsi" w:cstheme="minorHAnsi"/>
        </w:rPr>
        <w:t>W</w:t>
      </w:r>
      <w:r w:rsidRPr="00A867FB">
        <w:rPr>
          <w:rFonts w:asciiTheme="minorHAnsi" w:hAnsiTheme="minorHAnsi" w:cstheme="minorHAnsi"/>
        </w:rPr>
        <w:t>ykonawcami odbywa się za po</w:t>
      </w:r>
      <w:r w:rsidR="00A5090E">
        <w:rPr>
          <w:rFonts w:asciiTheme="minorHAnsi" w:hAnsiTheme="minorHAnsi" w:cstheme="minorHAnsi"/>
        </w:rPr>
        <w:t>średnictwem</w:t>
      </w:r>
      <w:r w:rsidRPr="00A867FB">
        <w:rPr>
          <w:rFonts w:asciiTheme="minorHAnsi" w:hAnsiTheme="minorHAnsi" w:cstheme="minorHAnsi"/>
        </w:rPr>
        <w:t xml:space="preserve"> środków komunikacji elektronicznej</w:t>
      </w:r>
      <w:r w:rsidR="00A5090E">
        <w:rPr>
          <w:rFonts w:asciiTheme="minorHAnsi" w:hAnsiTheme="minorHAnsi" w:cstheme="minorHAnsi"/>
        </w:rPr>
        <w:t>: Plat</w:t>
      </w:r>
      <w:r w:rsidRPr="00A867FB">
        <w:rPr>
          <w:rFonts w:asciiTheme="minorHAnsi" w:hAnsiTheme="minorHAnsi" w:cstheme="minorHAnsi"/>
        </w:rPr>
        <w:t xml:space="preserve">formy </w:t>
      </w:r>
      <w:hyperlink r:id="rId8" w:history="1">
        <w:r w:rsidR="00151234" w:rsidRPr="00A867FB">
          <w:rPr>
            <w:rStyle w:val="Hipercze"/>
            <w:rFonts w:asciiTheme="minorHAnsi" w:hAnsiTheme="minorHAnsi" w:cstheme="minorHAnsi"/>
          </w:rPr>
          <w:t>https://platformazakupowa.pl/komorniki</w:t>
        </w:r>
      </w:hyperlink>
      <w:r w:rsidR="00B60F9E">
        <w:rPr>
          <w:rFonts w:asciiTheme="minorHAnsi" w:hAnsiTheme="minorHAnsi" w:cstheme="minorHAnsi"/>
        </w:rPr>
        <w:t>.</w:t>
      </w:r>
    </w:p>
    <w:p w14:paraId="29EE0D89" w14:textId="7FD30794" w:rsidR="009C0BAB" w:rsidRPr="00A867FB" w:rsidRDefault="009C0BAB" w:rsidP="006A23F7">
      <w:pPr>
        <w:numPr>
          <w:ilvl w:val="1"/>
          <w:numId w:val="7"/>
        </w:numPr>
        <w:spacing w:before="120" w:after="120" w:line="269" w:lineRule="auto"/>
        <w:ind w:right="-108"/>
        <w:jc w:val="both"/>
        <w:rPr>
          <w:rFonts w:asciiTheme="minorHAnsi" w:hAnsiTheme="minorHAnsi" w:cstheme="minorHAnsi"/>
        </w:rPr>
      </w:pPr>
      <w:r w:rsidRPr="009C0BAB">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w:t>
      </w:r>
      <w:r>
        <w:rPr>
          <w:rFonts w:asciiTheme="minorHAnsi" w:hAnsiTheme="minorHAnsi" w:cstheme="minorHAnsi"/>
        </w:rPr>
        <w:t>a</w:t>
      </w:r>
      <w:r w:rsidRPr="009C0BAB">
        <w:rPr>
          <w:rFonts w:asciiTheme="minorHAnsi" w:hAnsiTheme="minorHAnsi" w:cstheme="minorHAnsi"/>
        </w:rPr>
        <w:t>mawiającego.</w:t>
      </w:r>
    </w:p>
    <w:p w14:paraId="64777F48" w14:textId="0A326F61" w:rsidR="008E3341" w:rsidRDefault="008E3341" w:rsidP="006A23F7">
      <w:pPr>
        <w:pStyle w:val="Akapitzlist"/>
        <w:numPr>
          <w:ilvl w:val="1"/>
          <w:numId w:val="7"/>
        </w:numPr>
        <w:spacing w:before="120" w:after="120" w:line="269" w:lineRule="auto"/>
        <w:rPr>
          <w:rFonts w:asciiTheme="minorHAnsi" w:hAnsiTheme="minorHAnsi" w:cstheme="minorHAnsi"/>
          <w:iCs/>
        </w:rPr>
      </w:pPr>
      <w:r w:rsidRPr="00A867FB">
        <w:rPr>
          <w:rFonts w:asciiTheme="minorHAnsi" w:hAnsiTheme="minorHAnsi" w:cstheme="minorHAnsi"/>
          <w:iCs/>
        </w:rPr>
        <w:t>Korzystanie z Platformy przez Wykonawcę jest bezpłatne.</w:t>
      </w:r>
    </w:p>
    <w:p w14:paraId="4BE7A0A6" w14:textId="0F5974CE" w:rsidR="009C0BAB" w:rsidRPr="00A867FB" w:rsidRDefault="009C0BAB" w:rsidP="006A23F7">
      <w:pPr>
        <w:pStyle w:val="Akapitzlist"/>
        <w:numPr>
          <w:ilvl w:val="1"/>
          <w:numId w:val="7"/>
        </w:numPr>
        <w:spacing w:before="120" w:after="120" w:line="269" w:lineRule="auto"/>
        <w:jc w:val="both"/>
        <w:rPr>
          <w:rFonts w:asciiTheme="minorHAnsi" w:hAnsiTheme="minorHAnsi" w:cstheme="minorHAnsi"/>
          <w:iCs/>
        </w:rPr>
      </w:pPr>
      <w:bookmarkStart w:id="20" w:name="_Hlk63835594"/>
      <w:r w:rsidRPr="009C0BAB">
        <w:rPr>
          <w:rFonts w:asciiTheme="minorHAnsi" w:hAnsiTheme="minorHAnsi" w:cstheme="minorHAnsi"/>
          <w:iCs/>
        </w:rPr>
        <w:t xml:space="preserve">Sposób sporządzenia dokumentów elektronicznych, oświadczeń lub elektronicznych kopii dokumentów musi być zgodny z wymogami określonymi w Rozporządzeniu Prezesa Rady Ministrów z dnia </w:t>
      </w:r>
      <w:r>
        <w:rPr>
          <w:rFonts w:asciiTheme="minorHAnsi" w:hAnsiTheme="minorHAnsi" w:cstheme="minorHAnsi"/>
          <w:iCs/>
        </w:rPr>
        <w:t>30</w:t>
      </w:r>
      <w:r w:rsidRPr="009C0BAB">
        <w:rPr>
          <w:rFonts w:asciiTheme="minorHAnsi" w:hAnsiTheme="minorHAnsi" w:cstheme="minorHAnsi"/>
          <w:iCs/>
        </w:rPr>
        <w:t xml:space="preserve"> </w:t>
      </w:r>
      <w:r>
        <w:rPr>
          <w:rFonts w:asciiTheme="minorHAnsi" w:hAnsiTheme="minorHAnsi" w:cstheme="minorHAnsi"/>
          <w:iCs/>
        </w:rPr>
        <w:t>grudnia</w:t>
      </w:r>
      <w:r w:rsidRPr="009C0BAB">
        <w:rPr>
          <w:rFonts w:asciiTheme="minorHAnsi" w:hAnsiTheme="minorHAnsi" w:cstheme="minorHAnsi"/>
          <w:iCs/>
        </w:rPr>
        <w:t xml:space="preserve"> 20</w:t>
      </w:r>
      <w:r>
        <w:rPr>
          <w:rFonts w:asciiTheme="minorHAnsi" w:hAnsiTheme="minorHAnsi" w:cstheme="minorHAnsi"/>
          <w:iCs/>
        </w:rPr>
        <w:t>20</w:t>
      </w:r>
      <w:r w:rsidRPr="009C0BAB">
        <w:rPr>
          <w:rFonts w:asciiTheme="minorHAnsi" w:hAnsiTheme="minorHAnsi" w:cstheme="minorHAnsi"/>
          <w:iCs/>
        </w:rPr>
        <w:t xml:space="preserve"> r. w sprawie sposobu sporządzania i</w:t>
      </w:r>
      <w:r>
        <w:rPr>
          <w:rFonts w:asciiTheme="minorHAnsi" w:hAnsiTheme="minorHAnsi" w:cstheme="minorHAnsi"/>
          <w:iCs/>
        </w:rPr>
        <w:t xml:space="preserve"> </w:t>
      </w:r>
      <w:r w:rsidRPr="009C0BAB">
        <w:rPr>
          <w:rFonts w:asciiTheme="minorHAnsi" w:hAnsiTheme="minorHAnsi" w:cstheme="minorHAnsi"/>
          <w:iCs/>
        </w:rPr>
        <w:t xml:space="preserve">przekazywania </w:t>
      </w:r>
      <w:r w:rsidR="00DF7E79">
        <w:rPr>
          <w:rFonts w:asciiTheme="minorHAnsi" w:hAnsiTheme="minorHAnsi" w:cstheme="minorHAnsi"/>
          <w:iCs/>
        </w:rPr>
        <w:t xml:space="preserve"> </w:t>
      </w:r>
      <w:r w:rsidRPr="009C0BAB">
        <w:rPr>
          <w:rFonts w:asciiTheme="minorHAnsi" w:hAnsiTheme="minorHAnsi" w:cstheme="minorHAnsi"/>
          <w:iCs/>
        </w:rPr>
        <w:t>informacji oraz wymagań technicznych</w:t>
      </w:r>
      <w:r>
        <w:rPr>
          <w:rFonts w:asciiTheme="minorHAnsi" w:hAnsiTheme="minorHAnsi" w:cstheme="minorHAnsi"/>
          <w:iCs/>
        </w:rPr>
        <w:t xml:space="preserve"> </w:t>
      </w:r>
      <w:r w:rsidRPr="009C0BAB">
        <w:rPr>
          <w:rFonts w:asciiTheme="minorHAnsi" w:hAnsiTheme="minorHAnsi" w:cstheme="minorHAnsi"/>
          <w:iCs/>
        </w:rPr>
        <w:t>dla dokumentów elektronicznych oraz środków komunikacji elektronicznej w</w:t>
      </w:r>
      <w:r>
        <w:rPr>
          <w:rFonts w:asciiTheme="minorHAnsi" w:hAnsiTheme="minorHAnsi" w:cstheme="minorHAnsi"/>
          <w:iCs/>
        </w:rPr>
        <w:t xml:space="preserve"> </w:t>
      </w:r>
      <w:r w:rsidRPr="009C0BAB">
        <w:rPr>
          <w:rFonts w:asciiTheme="minorHAnsi" w:hAnsiTheme="minorHAnsi" w:cstheme="minorHAnsi"/>
          <w:iCs/>
        </w:rPr>
        <w:t>postępowaniu o</w:t>
      </w:r>
      <w:r>
        <w:rPr>
          <w:rFonts w:asciiTheme="minorHAnsi" w:hAnsiTheme="minorHAnsi" w:cstheme="minorHAnsi"/>
          <w:iCs/>
        </w:rPr>
        <w:t xml:space="preserve"> </w:t>
      </w:r>
      <w:r w:rsidRPr="009C0BAB">
        <w:rPr>
          <w:rFonts w:asciiTheme="minorHAnsi" w:hAnsiTheme="minorHAnsi" w:cstheme="minorHAnsi"/>
          <w:iCs/>
        </w:rPr>
        <w:t>udzielenie zamówienia publicznego lub konkursie</w:t>
      </w:r>
      <w:r w:rsidR="00DF7E79">
        <w:rPr>
          <w:rFonts w:asciiTheme="minorHAnsi" w:hAnsiTheme="minorHAnsi" w:cstheme="minorHAnsi"/>
          <w:iCs/>
        </w:rPr>
        <w:t xml:space="preserve"> (Dz. U. 2020 poz. 2452)</w:t>
      </w:r>
      <w:r w:rsidRPr="009C0BAB">
        <w:rPr>
          <w:rFonts w:asciiTheme="minorHAnsi" w:hAnsiTheme="minorHAnsi" w:cstheme="minorHAnsi"/>
          <w:iCs/>
        </w:rPr>
        <w:t xml:space="preserve"> oraz rozporządzeniu Ministra Rozwoju</w:t>
      </w:r>
      <w:r>
        <w:rPr>
          <w:rFonts w:asciiTheme="minorHAnsi" w:hAnsiTheme="minorHAnsi" w:cstheme="minorHAnsi"/>
          <w:iCs/>
        </w:rPr>
        <w:t>, Pracy i Technologii</w:t>
      </w:r>
      <w:r w:rsidRPr="009C0BAB">
        <w:rPr>
          <w:rFonts w:asciiTheme="minorHAnsi" w:hAnsiTheme="minorHAnsi" w:cstheme="minorHAnsi"/>
          <w:iCs/>
        </w:rPr>
        <w:t xml:space="preserve"> z dnia 2</w:t>
      </w:r>
      <w:r>
        <w:rPr>
          <w:rFonts w:asciiTheme="minorHAnsi" w:hAnsiTheme="minorHAnsi" w:cstheme="minorHAnsi"/>
          <w:iCs/>
        </w:rPr>
        <w:t>3</w:t>
      </w:r>
      <w:r w:rsidRPr="009C0BAB">
        <w:rPr>
          <w:rFonts w:asciiTheme="minorHAnsi" w:hAnsiTheme="minorHAnsi" w:cstheme="minorHAnsi"/>
          <w:iCs/>
        </w:rPr>
        <w:t xml:space="preserve"> </w:t>
      </w:r>
      <w:r>
        <w:rPr>
          <w:rFonts w:asciiTheme="minorHAnsi" w:hAnsiTheme="minorHAnsi" w:cstheme="minorHAnsi"/>
          <w:iCs/>
        </w:rPr>
        <w:t>grudnia</w:t>
      </w:r>
      <w:r w:rsidRPr="009C0BAB">
        <w:rPr>
          <w:rFonts w:asciiTheme="minorHAnsi" w:hAnsiTheme="minorHAnsi" w:cstheme="minorHAnsi"/>
          <w:iCs/>
        </w:rPr>
        <w:t xml:space="preserve"> 20</w:t>
      </w:r>
      <w:r>
        <w:rPr>
          <w:rFonts w:asciiTheme="minorHAnsi" w:hAnsiTheme="minorHAnsi" w:cstheme="minorHAnsi"/>
          <w:iCs/>
        </w:rPr>
        <w:t>20</w:t>
      </w:r>
      <w:r w:rsidRPr="009C0BAB">
        <w:rPr>
          <w:rFonts w:asciiTheme="minorHAnsi" w:hAnsiTheme="minorHAnsi" w:cstheme="minorHAnsi"/>
          <w:iCs/>
        </w:rPr>
        <w:t xml:space="preserve"> r. w sprawie </w:t>
      </w:r>
      <w:r>
        <w:rPr>
          <w:rFonts w:asciiTheme="minorHAnsi" w:hAnsiTheme="minorHAnsi" w:cstheme="minorHAnsi"/>
          <w:iCs/>
        </w:rPr>
        <w:t>podmiotowych środków dowodowych oraz innych dokumentów lub oświadczeń, jakich może żądać zamawiający od wykonawcy</w:t>
      </w:r>
      <w:r w:rsidR="00DF7E79">
        <w:rPr>
          <w:rFonts w:asciiTheme="minorHAnsi" w:hAnsiTheme="minorHAnsi" w:cstheme="minorHAnsi"/>
          <w:iCs/>
        </w:rPr>
        <w:t xml:space="preserve"> (Dz. U. 2020 poz. 2415)</w:t>
      </w:r>
      <w:r>
        <w:rPr>
          <w:rFonts w:asciiTheme="minorHAnsi" w:hAnsiTheme="minorHAnsi" w:cstheme="minorHAnsi"/>
          <w:iCs/>
        </w:rPr>
        <w:t>.</w:t>
      </w:r>
    </w:p>
    <w:bookmarkEnd w:id="20"/>
    <w:p w14:paraId="58F48FB9" w14:textId="0B4633A2" w:rsidR="00E7661C" w:rsidRPr="00E7661C" w:rsidRDefault="00E7661C" w:rsidP="006A23F7">
      <w:pPr>
        <w:numPr>
          <w:ilvl w:val="1"/>
          <w:numId w:val="7"/>
        </w:numPr>
        <w:spacing w:before="120" w:after="120" w:line="269" w:lineRule="auto"/>
        <w:jc w:val="both"/>
        <w:rPr>
          <w:rFonts w:asciiTheme="minorHAnsi" w:hAnsiTheme="minorHAnsi" w:cstheme="minorHAnsi"/>
          <w:iCs/>
        </w:rPr>
      </w:pPr>
      <w:r w:rsidRPr="00333820">
        <w:rPr>
          <w:rFonts w:asciiTheme="minorHAnsi" w:hAnsiTheme="minorHAnsi" w:cstheme="minorHAnsi"/>
          <w:iCs/>
        </w:rPr>
        <w:lastRenderedPageBreak/>
        <w:t>Wymagania techniczne i organizacyjne sporządzania, wysyłania i odbierania korespondencji elektronicznej zostały opisane w Regulaminie Internetowej Platformy</w:t>
      </w:r>
      <w:r w:rsidR="00333820" w:rsidRPr="00333820">
        <w:rPr>
          <w:rFonts w:asciiTheme="minorHAnsi" w:hAnsiTheme="minorHAnsi" w:cstheme="minorHAnsi"/>
          <w:iCs/>
        </w:rPr>
        <w:t xml:space="preserve"> </w:t>
      </w:r>
      <w:r w:rsidRPr="00333820">
        <w:rPr>
          <w:rFonts w:asciiTheme="minorHAnsi" w:hAnsiTheme="minorHAnsi" w:cstheme="minorHAnsi"/>
          <w:iCs/>
        </w:rPr>
        <w:t xml:space="preserve">zakupowej platformazakupowa.pl Open </w:t>
      </w:r>
      <w:proofErr w:type="spellStart"/>
      <w:r w:rsidRPr="00333820">
        <w:rPr>
          <w:rFonts w:asciiTheme="minorHAnsi" w:hAnsiTheme="minorHAnsi" w:cstheme="minorHAnsi"/>
          <w:iCs/>
        </w:rPr>
        <w:t>Nexus</w:t>
      </w:r>
      <w:proofErr w:type="spellEnd"/>
      <w:r w:rsidRPr="00333820">
        <w:rPr>
          <w:rFonts w:asciiTheme="minorHAnsi" w:hAnsiTheme="minorHAnsi" w:cstheme="minorHAnsi"/>
          <w:iCs/>
        </w:rPr>
        <w:t xml:space="preserve"> Sp. z o.o.</w:t>
      </w:r>
    </w:p>
    <w:p w14:paraId="578AF3D5" w14:textId="7EFE6EAE" w:rsidR="00D7559E" w:rsidRDefault="00D7559E"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Wszelką  korespondencję związaną z niniejszym postępowaniem, należy przekazywać za pośrednictwem Platformy. Korespondencję uważa się za przekazaną w terminie, jeżeli dotrze do </w:t>
      </w:r>
      <w:r w:rsidR="000C3821">
        <w:rPr>
          <w:rFonts w:asciiTheme="minorHAnsi" w:hAnsiTheme="minorHAnsi" w:cstheme="minorHAnsi"/>
        </w:rPr>
        <w:t>Z</w:t>
      </w:r>
      <w:r w:rsidRPr="00A867FB">
        <w:rPr>
          <w:rFonts w:asciiTheme="minorHAnsi" w:hAnsiTheme="minorHAnsi" w:cstheme="minorHAnsi"/>
        </w:rPr>
        <w:t>amawiającego przed upływem wymaganego terminu. Każda ze stron na żądanie drugiej niezwłocznie potwierdzi fakt otrzymania wiadomości elektronicznej.</w:t>
      </w:r>
    </w:p>
    <w:p w14:paraId="24947873" w14:textId="48F4EE72" w:rsidR="002337A9" w:rsidRPr="002337A9" w:rsidRDefault="002337A9" w:rsidP="006A23F7">
      <w:pPr>
        <w:pStyle w:val="Akapitzlist"/>
        <w:numPr>
          <w:ilvl w:val="1"/>
          <w:numId w:val="7"/>
        </w:numPr>
        <w:spacing w:before="120" w:after="120" w:line="269" w:lineRule="auto"/>
        <w:jc w:val="both"/>
        <w:rPr>
          <w:rFonts w:asciiTheme="minorHAnsi" w:hAnsiTheme="minorHAnsi" w:cstheme="minorHAnsi"/>
        </w:rPr>
      </w:pPr>
      <w:r w:rsidRPr="002337A9">
        <w:rPr>
          <w:rFonts w:asciiTheme="minorHAnsi" w:hAnsiTheme="minorHAnsi" w:cstheme="minorHAnsi"/>
        </w:rPr>
        <w:t>Wykonawca może zwrócić się do  Zamawiającego z  wnioskiem  o wyjaśnienie treści SWZ za pośrednictwem Platformy i formularza „Wyślij wiadomość do zamawiającego”.</w:t>
      </w:r>
    </w:p>
    <w:p w14:paraId="342334DE" w14:textId="5864F26E" w:rsidR="000C3821" w:rsidRPr="000C3821" w:rsidRDefault="000C3821" w:rsidP="006A23F7">
      <w:pPr>
        <w:numPr>
          <w:ilvl w:val="1"/>
          <w:numId w:val="7"/>
        </w:numPr>
        <w:spacing w:before="120" w:after="120" w:line="269" w:lineRule="auto"/>
        <w:ind w:right="-108"/>
        <w:jc w:val="both"/>
        <w:rPr>
          <w:rFonts w:asciiTheme="minorHAnsi" w:hAnsiTheme="minorHAnsi" w:cstheme="minorHAnsi"/>
        </w:rPr>
      </w:pPr>
      <w:r w:rsidRPr="000C3821">
        <w:rPr>
          <w:rFonts w:asciiTheme="minorHAnsi" w:hAnsiTheme="minorHAnsi" w:cstheme="minorHAnsi"/>
        </w:rPr>
        <w:t xml:space="preserve">Treść zapytań wraz z wyjaśnieniami Zamawiający udostępnia, bez ujawniania źródła zapytania, na stronie internetowej prowadzonego postępowania na </w:t>
      </w:r>
      <w:r w:rsidR="00A5090E">
        <w:rPr>
          <w:rFonts w:asciiTheme="minorHAnsi" w:hAnsiTheme="minorHAnsi" w:cstheme="minorHAnsi"/>
        </w:rPr>
        <w:t>P</w:t>
      </w:r>
      <w:r w:rsidRPr="000C3821">
        <w:rPr>
          <w:rFonts w:asciiTheme="minorHAnsi" w:hAnsiTheme="minorHAnsi" w:cstheme="minorHAnsi"/>
        </w:rPr>
        <w:t xml:space="preserve">latformie w sekcji “Komunikaty”, a w przypadkach, o których mowa w art. 280 ust. 2 i 3 ustawy </w:t>
      </w:r>
      <w:proofErr w:type="spellStart"/>
      <w:r w:rsidRPr="000C3821">
        <w:rPr>
          <w:rFonts w:asciiTheme="minorHAnsi" w:hAnsiTheme="minorHAnsi" w:cstheme="minorHAnsi"/>
        </w:rPr>
        <w:t>Pzp</w:t>
      </w:r>
      <w:proofErr w:type="spellEnd"/>
      <w:r w:rsidRPr="000C3821">
        <w:rPr>
          <w:rFonts w:asciiTheme="minorHAnsi" w:hAnsiTheme="minorHAnsi" w:cstheme="minorHAnsi"/>
        </w:rPr>
        <w:t>, przekazuje Wykonawcom, którym udostępnił odpowiednio SWZ albo opis potrzeb i wymagań.</w:t>
      </w:r>
    </w:p>
    <w:p w14:paraId="45AFF3E0" w14:textId="414E37F7" w:rsidR="000C3821" w:rsidRPr="000C3821" w:rsidRDefault="000C3821" w:rsidP="006A23F7">
      <w:pPr>
        <w:numPr>
          <w:ilvl w:val="1"/>
          <w:numId w:val="7"/>
        </w:numPr>
        <w:spacing w:before="120" w:after="120" w:line="269" w:lineRule="auto"/>
        <w:ind w:right="-108"/>
        <w:jc w:val="both"/>
        <w:rPr>
          <w:rFonts w:asciiTheme="minorHAnsi" w:hAnsiTheme="minorHAnsi" w:cstheme="minorHAnsi"/>
        </w:rPr>
      </w:pPr>
      <w:r w:rsidRPr="000C3821">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A2BC04E" w14:textId="77777777" w:rsidR="000C3821" w:rsidRPr="000C3821" w:rsidRDefault="000C3821" w:rsidP="006A23F7">
      <w:pPr>
        <w:numPr>
          <w:ilvl w:val="1"/>
          <w:numId w:val="7"/>
        </w:numPr>
        <w:spacing w:before="120" w:after="120" w:line="269" w:lineRule="auto"/>
        <w:ind w:right="-108"/>
        <w:jc w:val="both"/>
        <w:rPr>
          <w:rFonts w:asciiTheme="minorHAnsi" w:hAnsiTheme="minorHAnsi" w:cstheme="minorHAnsi"/>
        </w:rPr>
      </w:pPr>
      <w:r w:rsidRPr="000C3821">
        <w:rPr>
          <w:rFonts w:asciiTheme="minorHAnsi" w:hAnsiTheme="minorHAnsi" w:cstheme="minorHAnsi"/>
        </w:rPr>
        <w:t>W uzasadnionych przypadkach Zamawiający może przed upływem terminu składania ofert zmienić treść SWZ.</w:t>
      </w:r>
    </w:p>
    <w:p w14:paraId="4B7D2157" w14:textId="0113826B" w:rsidR="000C3821" w:rsidRPr="000C3821" w:rsidRDefault="000C3821" w:rsidP="006A23F7">
      <w:pPr>
        <w:numPr>
          <w:ilvl w:val="1"/>
          <w:numId w:val="7"/>
        </w:numPr>
        <w:spacing w:before="120" w:after="120" w:line="269" w:lineRule="auto"/>
        <w:ind w:right="-108"/>
        <w:jc w:val="both"/>
        <w:rPr>
          <w:rFonts w:asciiTheme="minorHAnsi" w:hAnsiTheme="minorHAnsi" w:cstheme="minorHAnsi"/>
        </w:rPr>
      </w:pPr>
      <w:r w:rsidRPr="000C3821">
        <w:rPr>
          <w:rFonts w:asciiTheme="minorHAnsi" w:hAnsiTheme="minorHAnsi" w:cstheme="minorHAnsi"/>
        </w:rPr>
        <w:t>Dokonaną zmianę treści SW</w:t>
      </w:r>
      <w:r w:rsidR="00DB65A1">
        <w:rPr>
          <w:rFonts w:asciiTheme="minorHAnsi" w:hAnsiTheme="minorHAnsi" w:cstheme="minorHAnsi"/>
        </w:rPr>
        <w:t xml:space="preserve">Z </w:t>
      </w:r>
      <w:r w:rsidRPr="000C3821">
        <w:rPr>
          <w:rFonts w:asciiTheme="minorHAnsi" w:hAnsiTheme="minorHAnsi" w:cstheme="minorHAnsi"/>
        </w:rPr>
        <w:t>Zamawiający udostępni na stronie internetowej prowadzonego postępowania.</w:t>
      </w:r>
    </w:p>
    <w:p w14:paraId="1DDF09C2" w14:textId="2D5AA9D7" w:rsidR="000C0B0D" w:rsidRPr="00A867FB"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Osoby wskazane do porozumiewania się z </w:t>
      </w:r>
      <w:r w:rsidR="009C0BAB">
        <w:rPr>
          <w:rFonts w:asciiTheme="minorHAnsi" w:hAnsiTheme="minorHAnsi" w:cstheme="minorHAnsi"/>
        </w:rPr>
        <w:t>W</w:t>
      </w:r>
      <w:r w:rsidRPr="00A867FB">
        <w:rPr>
          <w:rFonts w:asciiTheme="minorHAnsi" w:hAnsiTheme="minorHAnsi" w:cstheme="minorHAnsi"/>
        </w:rPr>
        <w:t xml:space="preserve">ykonawcami </w:t>
      </w:r>
    </w:p>
    <w:p w14:paraId="10861406" w14:textId="77777777" w:rsidR="000C0B0D" w:rsidRPr="00A867FB"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02BAD4AB" w14:textId="073F3A30" w:rsidR="000C0B0D" w:rsidRDefault="008B30CB" w:rsidP="00A61EA2">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sidR="008D4FD3">
        <w:rPr>
          <w:rFonts w:asciiTheme="minorHAnsi" w:hAnsiTheme="minorHAnsi" w:cstheme="minorHAnsi"/>
        </w:rPr>
        <w:t>648</w:t>
      </w:r>
    </w:p>
    <w:p w14:paraId="30ACB605" w14:textId="209F1AAF" w:rsidR="00F4335C" w:rsidRDefault="00F4335C" w:rsidP="00A61EA2">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Aleksandra Kaczan, tel.</w:t>
      </w:r>
      <w:r w:rsidR="008D4FD3" w:rsidRPr="008D4FD3">
        <w:t xml:space="preserve"> </w:t>
      </w:r>
      <w:r w:rsidR="008D4FD3" w:rsidRPr="008D4FD3">
        <w:rPr>
          <w:rFonts w:asciiTheme="minorHAnsi" w:hAnsiTheme="minorHAnsi" w:cstheme="minorHAnsi"/>
        </w:rPr>
        <w:t>61 8 100 6</w:t>
      </w:r>
      <w:r w:rsidR="008D4FD3">
        <w:rPr>
          <w:rFonts w:asciiTheme="minorHAnsi" w:hAnsiTheme="minorHAnsi" w:cstheme="minorHAnsi"/>
        </w:rPr>
        <w:t>68</w:t>
      </w:r>
    </w:p>
    <w:p w14:paraId="59454C00" w14:textId="4B20BF11" w:rsidR="00F4335C" w:rsidRPr="00A867FB" w:rsidRDefault="00F4335C" w:rsidP="00A61EA2">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Joanna </w:t>
      </w:r>
      <w:proofErr w:type="spellStart"/>
      <w:r>
        <w:rPr>
          <w:rFonts w:asciiTheme="minorHAnsi" w:hAnsiTheme="minorHAnsi" w:cstheme="minorHAnsi"/>
        </w:rPr>
        <w:t>Kołodziejewska</w:t>
      </w:r>
      <w:proofErr w:type="spellEnd"/>
      <w:r>
        <w:rPr>
          <w:rFonts w:asciiTheme="minorHAnsi" w:hAnsiTheme="minorHAnsi" w:cstheme="minorHAnsi"/>
        </w:rPr>
        <w:t xml:space="preserve">, tel. </w:t>
      </w:r>
      <w:r w:rsidR="008D4FD3" w:rsidRPr="008D4FD3">
        <w:rPr>
          <w:rFonts w:asciiTheme="minorHAnsi" w:hAnsiTheme="minorHAnsi" w:cstheme="minorHAnsi"/>
        </w:rPr>
        <w:t>61 8 100 668</w:t>
      </w:r>
    </w:p>
    <w:p w14:paraId="6787FAE7" w14:textId="77777777" w:rsidR="000C0B0D" w:rsidRPr="00A867FB"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08565000" w14:textId="1C903F96" w:rsidR="008D4FD3" w:rsidRDefault="003B6036" w:rsidP="00A801DF">
      <w:pPr>
        <w:pStyle w:val="Tekstpodstawowy"/>
        <w:tabs>
          <w:tab w:val="left" w:pos="762"/>
        </w:tabs>
        <w:spacing w:after="0" w:line="269" w:lineRule="auto"/>
        <w:ind w:left="786" w:right="20"/>
        <w:jc w:val="both"/>
        <w:rPr>
          <w:rFonts w:asciiTheme="minorHAnsi" w:hAnsiTheme="minorHAnsi" w:cstheme="minorHAnsi"/>
        </w:rPr>
      </w:pPr>
      <w:r w:rsidRPr="00A867FB">
        <w:rPr>
          <w:rFonts w:asciiTheme="minorHAnsi" w:hAnsiTheme="minorHAnsi" w:cstheme="minorHAnsi"/>
        </w:rPr>
        <w:t xml:space="preserve">Agnieszka Skrzypczak, </w:t>
      </w:r>
      <w:r w:rsidR="000C0B0D" w:rsidRPr="00A867FB">
        <w:rPr>
          <w:rFonts w:asciiTheme="minorHAnsi" w:hAnsiTheme="minorHAnsi" w:cstheme="minorHAnsi"/>
        </w:rPr>
        <w:t>tel.</w:t>
      </w:r>
      <w:r w:rsidR="007A781F" w:rsidRPr="00A867FB">
        <w:rPr>
          <w:rFonts w:asciiTheme="minorHAnsi" w:hAnsiTheme="minorHAnsi" w:cstheme="minorHAnsi"/>
        </w:rPr>
        <w:t xml:space="preserve"> 61</w:t>
      </w:r>
      <w:r w:rsidR="000C0B0D" w:rsidRPr="00A867FB">
        <w:rPr>
          <w:rFonts w:asciiTheme="minorHAnsi" w:hAnsiTheme="minorHAnsi" w:cstheme="minorHAnsi"/>
        </w:rPr>
        <w:t xml:space="preserve"> </w:t>
      </w:r>
      <w:r w:rsidR="007A781F" w:rsidRPr="00A867FB">
        <w:rPr>
          <w:rFonts w:asciiTheme="minorHAnsi" w:hAnsiTheme="minorHAnsi" w:cstheme="minorHAnsi"/>
        </w:rPr>
        <w:t>8 100</w:t>
      </w:r>
      <w:r w:rsidR="00D3265B">
        <w:rPr>
          <w:rFonts w:asciiTheme="minorHAnsi" w:hAnsiTheme="minorHAnsi" w:cstheme="minorHAnsi"/>
        </w:rPr>
        <w:t> </w:t>
      </w:r>
      <w:r w:rsidR="007A781F" w:rsidRPr="00A867FB">
        <w:rPr>
          <w:rFonts w:asciiTheme="minorHAnsi" w:hAnsiTheme="minorHAnsi" w:cstheme="minorHAnsi"/>
        </w:rPr>
        <w:t>087</w:t>
      </w:r>
    </w:p>
    <w:p w14:paraId="1DD6E204" w14:textId="77777777" w:rsidR="00D3265B" w:rsidRDefault="00D3265B" w:rsidP="00A801DF">
      <w:pPr>
        <w:pStyle w:val="Tekstpodstawowy"/>
        <w:tabs>
          <w:tab w:val="left" w:pos="762"/>
        </w:tabs>
        <w:spacing w:after="0" w:line="269" w:lineRule="auto"/>
        <w:ind w:left="786" w:right="20"/>
        <w:jc w:val="both"/>
        <w:rPr>
          <w:rFonts w:asciiTheme="minorHAnsi" w:hAnsiTheme="minorHAnsi" w:cstheme="minorHAnsi"/>
        </w:rPr>
      </w:pPr>
    </w:p>
    <w:p w14:paraId="6F82F29E" w14:textId="7C9A686D" w:rsidR="00190061" w:rsidRDefault="00190061" w:rsidP="00A801DF">
      <w:pPr>
        <w:pStyle w:val="Akapitzlist"/>
        <w:numPr>
          <w:ilvl w:val="0"/>
          <w:numId w:val="7"/>
        </w:numPr>
        <w:spacing w:line="269" w:lineRule="auto"/>
        <w:rPr>
          <w:rFonts w:asciiTheme="minorHAnsi" w:hAnsiTheme="minorHAnsi" w:cstheme="minorHAnsi"/>
          <w:b/>
          <w:bCs/>
        </w:rPr>
      </w:pPr>
      <w:r w:rsidRPr="00A867FB">
        <w:rPr>
          <w:rFonts w:asciiTheme="minorHAnsi" w:hAnsiTheme="minorHAnsi" w:cstheme="minorHAnsi"/>
          <w:b/>
          <w:bCs/>
        </w:rPr>
        <w:t>Termin oraz sposób składania ofert</w:t>
      </w:r>
    </w:p>
    <w:p w14:paraId="0A63F1CE" w14:textId="570092F0" w:rsidR="000C0B0D" w:rsidRPr="00A867FB" w:rsidRDefault="00E53A85" w:rsidP="006A23F7">
      <w:pPr>
        <w:numPr>
          <w:ilvl w:val="1"/>
          <w:numId w:val="11"/>
        </w:numPr>
        <w:spacing w:before="120" w:after="120" w:line="269" w:lineRule="auto"/>
        <w:ind w:left="431" w:right="-108"/>
        <w:jc w:val="both"/>
        <w:rPr>
          <w:rFonts w:asciiTheme="minorHAnsi" w:hAnsiTheme="minorHAnsi" w:cstheme="minorHAnsi"/>
        </w:rPr>
      </w:pPr>
      <w:r w:rsidRPr="00A867FB">
        <w:rPr>
          <w:rFonts w:asciiTheme="minorHAnsi" w:hAnsiTheme="minorHAnsi" w:cstheme="minorHAnsi"/>
          <w:b/>
          <w:bCs/>
        </w:rPr>
        <w:t>Termin składania ofert</w:t>
      </w:r>
      <w:r w:rsidRPr="00A867FB">
        <w:rPr>
          <w:rFonts w:asciiTheme="minorHAnsi" w:hAnsiTheme="minorHAnsi" w:cstheme="minorHAnsi"/>
        </w:rPr>
        <w:t xml:space="preserve">: </w:t>
      </w:r>
      <w:r w:rsidR="000C0B0D" w:rsidRPr="00A867FB">
        <w:rPr>
          <w:rFonts w:asciiTheme="minorHAnsi" w:hAnsiTheme="minorHAnsi" w:cstheme="minorHAnsi"/>
        </w:rPr>
        <w:t>Ofertę</w:t>
      </w:r>
      <w:r w:rsidR="004B76FB" w:rsidRPr="00A867FB">
        <w:rPr>
          <w:rFonts w:asciiTheme="minorHAnsi" w:hAnsiTheme="minorHAnsi" w:cstheme="minorHAnsi"/>
        </w:rPr>
        <w:t xml:space="preserve"> wraz z wymaganymi dokumentami należy </w:t>
      </w:r>
      <w:r w:rsidR="000C0B0D" w:rsidRPr="00A867FB">
        <w:rPr>
          <w:rFonts w:asciiTheme="minorHAnsi" w:hAnsiTheme="minorHAnsi" w:cstheme="minorHAnsi"/>
        </w:rPr>
        <w:t xml:space="preserve">złożyć w terminie do dnia </w:t>
      </w:r>
      <w:r w:rsidR="00EE776B">
        <w:rPr>
          <w:rFonts w:asciiTheme="minorHAnsi" w:hAnsiTheme="minorHAnsi" w:cstheme="minorHAnsi"/>
          <w:b/>
          <w:bCs/>
        </w:rPr>
        <w:t>2 czerwca</w:t>
      </w:r>
      <w:r w:rsidR="000E15EB">
        <w:rPr>
          <w:rFonts w:asciiTheme="minorHAnsi" w:hAnsiTheme="minorHAnsi" w:cstheme="minorHAnsi"/>
          <w:b/>
          <w:bCs/>
        </w:rPr>
        <w:t xml:space="preserve"> </w:t>
      </w:r>
      <w:r w:rsidR="00F4335C" w:rsidRPr="008D4FD3">
        <w:rPr>
          <w:rFonts w:asciiTheme="minorHAnsi" w:hAnsiTheme="minorHAnsi" w:cstheme="minorHAnsi"/>
          <w:b/>
          <w:bCs/>
        </w:rPr>
        <w:t>2021</w:t>
      </w:r>
      <w:r w:rsidR="00F4335C">
        <w:rPr>
          <w:rFonts w:asciiTheme="minorHAnsi" w:hAnsiTheme="minorHAnsi" w:cstheme="minorHAnsi"/>
        </w:rPr>
        <w:t xml:space="preserve"> roku</w:t>
      </w:r>
      <w:r w:rsidR="000C0B0D" w:rsidRPr="00A867FB">
        <w:rPr>
          <w:rFonts w:asciiTheme="minorHAnsi" w:hAnsiTheme="minorHAnsi" w:cstheme="minorHAnsi"/>
        </w:rPr>
        <w:t xml:space="preserve"> do godz.</w:t>
      </w:r>
      <w:r w:rsidR="00F4335C">
        <w:rPr>
          <w:rFonts w:asciiTheme="minorHAnsi" w:hAnsiTheme="minorHAnsi" w:cstheme="minorHAnsi"/>
        </w:rPr>
        <w:t xml:space="preserve"> </w:t>
      </w:r>
      <w:r w:rsidR="00EE776B">
        <w:rPr>
          <w:rFonts w:asciiTheme="minorHAnsi" w:hAnsiTheme="minorHAnsi" w:cstheme="minorHAnsi"/>
          <w:b/>
          <w:bCs/>
        </w:rPr>
        <w:t>9</w:t>
      </w:r>
      <w:r w:rsidR="00F4335C" w:rsidRPr="008D4FD3">
        <w:rPr>
          <w:rFonts w:asciiTheme="minorHAnsi" w:hAnsiTheme="minorHAnsi" w:cstheme="minorHAnsi"/>
          <w:b/>
          <w:bCs/>
        </w:rPr>
        <w:t>.00</w:t>
      </w:r>
    </w:p>
    <w:p w14:paraId="307FAFA7" w14:textId="3FE81605" w:rsidR="004B76FB" w:rsidRPr="00A867FB" w:rsidRDefault="004B76FB" w:rsidP="006A23F7">
      <w:pPr>
        <w:numPr>
          <w:ilvl w:val="1"/>
          <w:numId w:val="11"/>
        </w:numPr>
        <w:spacing w:before="120" w:after="120" w:line="269" w:lineRule="auto"/>
        <w:ind w:left="431" w:right="-108"/>
        <w:jc w:val="both"/>
        <w:rPr>
          <w:rFonts w:asciiTheme="minorHAnsi" w:hAnsiTheme="minorHAnsi" w:cstheme="minorHAnsi"/>
        </w:rPr>
      </w:pPr>
      <w:r w:rsidRPr="00A867FB">
        <w:rPr>
          <w:rFonts w:asciiTheme="minorHAnsi" w:hAnsiTheme="minorHAnsi" w:cstheme="minorHAnsi"/>
          <w:b/>
          <w:bCs/>
        </w:rPr>
        <w:t>Sposób składania ofert</w:t>
      </w:r>
      <w:r w:rsidRPr="00A867FB">
        <w:rPr>
          <w:rFonts w:asciiTheme="minorHAnsi" w:hAnsiTheme="minorHAnsi" w:cstheme="minorHAnsi"/>
        </w:rPr>
        <w:t>:</w:t>
      </w:r>
      <w:r w:rsidR="0004037C" w:rsidRPr="00A867FB">
        <w:rPr>
          <w:rFonts w:asciiTheme="minorHAnsi" w:hAnsiTheme="minorHAnsi" w:cstheme="minorHAnsi"/>
        </w:rPr>
        <w:t xml:space="preserve"> </w:t>
      </w:r>
      <w:r w:rsidRPr="00A867FB">
        <w:rPr>
          <w:rFonts w:asciiTheme="minorHAnsi" w:hAnsiTheme="minorHAnsi" w:cstheme="minorHAnsi"/>
        </w:rPr>
        <w:t>za pośrednictwem Platform</w:t>
      </w:r>
      <w:r w:rsidR="00611ECD">
        <w:rPr>
          <w:rFonts w:asciiTheme="minorHAnsi" w:hAnsiTheme="minorHAnsi" w:cstheme="minorHAnsi"/>
        </w:rPr>
        <w:t>y</w:t>
      </w:r>
      <w:r w:rsidRPr="00A867FB">
        <w:rPr>
          <w:rFonts w:asciiTheme="minorHAnsi" w:hAnsiTheme="minorHAnsi" w:cstheme="minorHAnsi"/>
        </w:rPr>
        <w:t xml:space="preserve">: </w:t>
      </w:r>
      <w:r w:rsidR="00AC1223">
        <w:rPr>
          <w:rFonts w:asciiTheme="minorHAnsi" w:hAnsiTheme="minorHAnsi" w:cstheme="minorHAnsi"/>
        </w:rPr>
        <w:t>h</w:t>
      </w:r>
      <w:r w:rsidRPr="00A867FB">
        <w:rPr>
          <w:rFonts w:asciiTheme="minorHAnsi" w:hAnsiTheme="minorHAnsi" w:cstheme="minorHAnsi"/>
        </w:rPr>
        <w:t>ttps://platformazakupowa.pl/komorniki na stronie dotyczącej odpowiedniego postępowania</w:t>
      </w:r>
      <w:r w:rsidR="008D4FD3">
        <w:rPr>
          <w:rFonts w:asciiTheme="minorHAnsi" w:hAnsiTheme="minorHAnsi" w:cstheme="minorHAnsi"/>
        </w:rPr>
        <w:t>.</w:t>
      </w:r>
      <w:r w:rsidR="00611ECD" w:rsidRPr="00611ECD">
        <w:t xml:space="preserve"> </w:t>
      </w:r>
    </w:p>
    <w:p w14:paraId="62CD8D63" w14:textId="47ECAD8D" w:rsidR="004B76FB" w:rsidRPr="00A867FB" w:rsidRDefault="004B76FB" w:rsidP="006A23F7">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Po wypełnieniu Formularza</w:t>
      </w:r>
      <w:r w:rsidR="00C75DDC" w:rsidRPr="00A867FB">
        <w:rPr>
          <w:rFonts w:asciiTheme="minorHAnsi" w:hAnsiTheme="minorHAnsi" w:cstheme="minorHAnsi"/>
        </w:rPr>
        <w:t xml:space="preserve"> </w:t>
      </w:r>
      <w:r w:rsidRPr="00A867FB">
        <w:rPr>
          <w:rFonts w:asciiTheme="minorHAnsi" w:hAnsiTheme="minorHAnsi" w:cstheme="minorHAnsi"/>
        </w:rPr>
        <w:t>ofert</w:t>
      </w:r>
      <w:r w:rsidR="00C75DDC" w:rsidRPr="00A867FB">
        <w:rPr>
          <w:rFonts w:asciiTheme="minorHAnsi" w:hAnsiTheme="minorHAnsi" w:cstheme="minorHAnsi"/>
        </w:rPr>
        <w:t>owego</w:t>
      </w:r>
      <w:r w:rsidR="00113695" w:rsidRPr="00A867FB">
        <w:rPr>
          <w:rFonts w:asciiTheme="minorHAnsi" w:hAnsiTheme="minorHAnsi" w:cstheme="minorHAnsi"/>
        </w:rPr>
        <w:t xml:space="preserve"> oraz wszystkich wymaganych w SWZ dokumentów należy je podpisać kwalifikowanym podpisem elektronicznym, podpisem zaufanym lub podpisem osobistym, najlepiej każdy osobno, </w:t>
      </w:r>
      <w:r w:rsidRPr="00A867FB">
        <w:rPr>
          <w:rFonts w:asciiTheme="minorHAnsi" w:hAnsiTheme="minorHAnsi" w:cstheme="minorHAnsi"/>
        </w:rPr>
        <w:t>załadow</w:t>
      </w:r>
      <w:r w:rsidR="00113695" w:rsidRPr="00A867FB">
        <w:rPr>
          <w:rFonts w:asciiTheme="minorHAnsi" w:hAnsiTheme="minorHAnsi" w:cstheme="minorHAnsi"/>
        </w:rPr>
        <w:t>ać</w:t>
      </w:r>
      <w:r w:rsidRPr="00A867FB">
        <w:rPr>
          <w:rFonts w:asciiTheme="minorHAnsi" w:hAnsiTheme="minorHAnsi" w:cstheme="minorHAnsi"/>
        </w:rPr>
        <w:t xml:space="preserve"> wszystk</w:t>
      </w:r>
      <w:r w:rsidR="00113695" w:rsidRPr="00A867FB">
        <w:rPr>
          <w:rFonts w:asciiTheme="minorHAnsi" w:hAnsiTheme="minorHAnsi" w:cstheme="minorHAnsi"/>
        </w:rPr>
        <w:t>ie</w:t>
      </w:r>
      <w:r w:rsidR="003B6036" w:rsidRPr="00A867FB">
        <w:rPr>
          <w:rFonts w:asciiTheme="minorHAnsi" w:hAnsiTheme="minorHAnsi" w:cstheme="minorHAnsi"/>
        </w:rPr>
        <w:t xml:space="preserve"> </w:t>
      </w:r>
      <w:r w:rsidRPr="00A867FB">
        <w:rPr>
          <w:rFonts w:asciiTheme="minorHAnsi" w:hAnsiTheme="minorHAnsi" w:cstheme="minorHAnsi"/>
        </w:rPr>
        <w:t>wymagan</w:t>
      </w:r>
      <w:r w:rsidR="00113695" w:rsidRPr="00A867FB">
        <w:rPr>
          <w:rFonts w:asciiTheme="minorHAnsi" w:hAnsiTheme="minorHAnsi" w:cstheme="minorHAnsi"/>
        </w:rPr>
        <w:t xml:space="preserve">e </w:t>
      </w:r>
      <w:r w:rsidRPr="00A867FB">
        <w:rPr>
          <w:rFonts w:asciiTheme="minorHAnsi" w:hAnsiTheme="minorHAnsi" w:cstheme="minorHAnsi"/>
        </w:rPr>
        <w:t>załącznik</w:t>
      </w:r>
      <w:r w:rsidR="00113695" w:rsidRPr="00A867FB">
        <w:rPr>
          <w:rFonts w:asciiTheme="minorHAnsi" w:hAnsiTheme="minorHAnsi" w:cstheme="minorHAnsi"/>
        </w:rPr>
        <w:t>i</w:t>
      </w:r>
      <w:r w:rsidRPr="00A867FB">
        <w:rPr>
          <w:rFonts w:asciiTheme="minorHAnsi" w:hAnsiTheme="minorHAnsi" w:cstheme="minorHAnsi"/>
        </w:rPr>
        <w:t xml:space="preserve"> </w:t>
      </w:r>
      <w:r w:rsidR="00113695" w:rsidRPr="00A867FB">
        <w:rPr>
          <w:rFonts w:asciiTheme="minorHAnsi" w:hAnsiTheme="minorHAnsi" w:cstheme="minorHAnsi"/>
        </w:rPr>
        <w:t xml:space="preserve">i </w:t>
      </w:r>
      <w:r w:rsidR="00113695" w:rsidRPr="00A867FB">
        <w:rPr>
          <w:rFonts w:asciiTheme="minorHAnsi" w:hAnsiTheme="minorHAnsi" w:cstheme="minorHAnsi"/>
        </w:rPr>
        <w:lastRenderedPageBreak/>
        <w:t>następnie</w:t>
      </w:r>
      <w:r w:rsidRPr="00A867FB">
        <w:rPr>
          <w:rFonts w:asciiTheme="minorHAnsi" w:hAnsiTheme="minorHAnsi" w:cstheme="minorHAnsi"/>
        </w:rPr>
        <w:t xml:space="preserve"> kliknąć przycisk „Przejdź do podsumowania”.</w:t>
      </w:r>
      <w:r w:rsidR="00C75DDC" w:rsidRPr="00A867FB">
        <w:rPr>
          <w:rFonts w:asciiTheme="minorHAnsi" w:hAnsiTheme="minorHAnsi" w:cstheme="minorHAnsi"/>
        </w:rPr>
        <w:t xml:space="preserve"> Następnie w drugim kroku składania oferty należy sprawdzić poprawność złożonej oferty, załączonych plików oraz ich ilości. Następnie należy kliknąć przycisk „Złóż ofertę”, aby zakończyć etap składania oferty.</w:t>
      </w:r>
    </w:p>
    <w:p w14:paraId="174E5697" w14:textId="3FF0F89C" w:rsidR="00B81C59" w:rsidRDefault="00B81C59" w:rsidP="00B81C59">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35CA763" w14:textId="371FBB19" w:rsidR="00B81C59" w:rsidRDefault="00B81C59" w:rsidP="00856E7E">
      <w:pPr>
        <w:numPr>
          <w:ilvl w:val="1"/>
          <w:numId w:val="11"/>
        </w:numPr>
        <w:spacing w:before="120" w:after="120" w:line="269" w:lineRule="auto"/>
        <w:ind w:right="-108"/>
        <w:jc w:val="both"/>
        <w:rPr>
          <w:rFonts w:asciiTheme="minorHAnsi" w:hAnsiTheme="minorHAnsi" w:cstheme="minorHAnsi"/>
        </w:rPr>
      </w:pPr>
      <w:r w:rsidRPr="00B81C59">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48E5437" w14:textId="4F626C99" w:rsidR="00B81C59" w:rsidRPr="00B81C59" w:rsidRDefault="00B81C59" w:rsidP="00856E7E">
      <w:pPr>
        <w:numPr>
          <w:ilvl w:val="1"/>
          <w:numId w:val="11"/>
        </w:numPr>
        <w:spacing w:before="120" w:after="120" w:line="269" w:lineRule="auto"/>
        <w:ind w:right="-108"/>
        <w:jc w:val="both"/>
        <w:rPr>
          <w:rFonts w:asciiTheme="minorHAnsi" w:hAnsiTheme="minorHAnsi" w:cstheme="minorHAnsi"/>
        </w:rPr>
      </w:pPr>
      <w:r w:rsidRPr="00B81C59">
        <w:rPr>
          <w:rFonts w:asciiTheme="minorHAnsi" w:hAnsiTheme="minorHAnsi" w:cstheme="minorHAnsi"/>
        </w:rPr>
        <w:t xml:space="preserve">Wykonawca, za pośrednictwem platformazakupowa.pl może przed upływem terminu do składania ofert wycofać ofertę. </w:t>
      </w:r>
    </w:p>
    <w:p w14:paraId="6C2DDF0D" w14:textId="77777777" w:rsidR="00856E7E" w:rsidRPr="00856E7E" w:rsidRDefault="00856E7E" w:rsidP="00856E7E">
      <w:pPr>
        <w:pStyle w:val="Akapitzlist"/>
        <w:numPr>
          <w:ilvl w:val="1"/>
          <w:numId w:val="11"/>
        </w:numPr>
        <w:jc w:val="both"/>
        <w:rPr>
          <w:rFonts w:asciiTheme="minorHAnsi" w:hAnsiTheme="minorHAnsi" w:cstheme="minorHAnsi"/>
        </w:rPr>
      </w:pPr>
      <w:r w:rsidRPr="00856E7E">
        <w:rPr>
          <w:rFonts w:asciiTheme="minorHAnsi" w:hAnsiTheme="minorHAnsi" w:cstheme="minorHAnsi"/>
        </w:rPr>
        <w:t>Szczegółowa instrukcja dla Wykonawców dotycząca m.in. złożenia i wycofania oferty stanowi znajduje się bezpośrednio na Platformie prowadzonego postępowania.</w:t>
      </w:r>
    </w:p>
    <w:p w14:paraId="6021883C" w14:textId="77777777" w:rsidR="00B81C59" w:rsidRPr="00B81C59" w:rsidRDefault="00B81C59" w:rsidP="00B81C59">
      <w:pPr>
        <w:numPr>
          <w:ilvl w:val="1"/>
          <w:numId w:val="11"/>
        </w:numPr>
        <w:spacing w:before="120" w:after="120" w:line="269" w:lineRule="auto"/>
        <w:ind w:right="-108"/>
        <w:jc w:val="both"/>
        <w:rPr>
          <w:rFonts w:asciiTheme="minorHAnsi" w:hAnsiTheme="minorHAnsi" w:cstheme="minorHAnsi"/>
        </w:rPr>
      </w:pPr>
      <w:r w:rsidRPr="00B81C59">
        <w:rPr>
          <w:rFonts w:asciiTheme="minorHAnsi" w:hAnsiTheme="minorHAnsi" w:cstheme="minorHAnsi"/>
        </w:rPr>
        <w:t>Wykonawca po upływie terminu składania ofert nie może wycofać złożonej oferty.</w:t>
      </w:r>
    </w:p>
    <w:p w14:paraId="01745FC9" w14:textId="4D65443C" w:rsidR="00B81C59" w:rsidRDefault="00B81C59" w:rsidP="00A801DF">
      <w:pPr>
        <w:pStyle w:val="Akapitzlist"/>
        <w:numPr>
          <w:ilvl w:val="1"/>
          <w:numId w:val="11"/>
        </w:numPr>
        <w:rPr>
          <w:rFonts w:asciiTheme="minorHAnsi" w:hAnsiTheme="minorHAnsi" w:cstheme="minorHAnsi"/>
        </w:rPr>
      </w:pPr>
      <w:r w:rsidRPr="006209D3">
        <w:rPr>
          <w:rFonts w:asciiTheme="minorHAnsi" w:hAnsiTheme="minorHAnsi" w:cstheme="minorHAnsi"/>
        </w:rPr>
        <w:t>Zamawiający odrzuci ofertę złożoną po terminie składania ofert.</w:t>
      </w:r>
    </w:p>
    <w:p w14:paraId="40F78D49" w14:textId="73F3FB0A" w:rsidR="00B81C59" w:rsidRDefault="00B81C59" w:rsidP="00A801DF">
      <w:pPr>
        <w:pStyle w:val="Akapitzlist"/>
        <w:ind w:left="432"/>
        <w:rPr>
          <w:rFonts w:asciiTheme="minorHAnsi" w:hAnsiTheme="minorHAnsi" w:cstheme="minorHAnsi"/>
        </w:rPr>
      </w:pPr>
    </w:p>
    <w:p w14:paraId="2BA887E8" w14:textId="4CE35BA7" w:rsidR="00CE6C4B" w:rsidRPr="00A867FB" w:rsidRDefault="00E16E38" w:rsidP="00A801DF">
      <w:pPr>
        <w:pStyle w:val="Akapitzlist"/>
        <w:numPr>
          <w:ilvl w:val="0"/>
          <w:numId w:val="7"/>
        </w:numPr>
        <w:spacing w:line="269" w:lineRule="auto"/>
        <w:ind w:right="-108"/>
        <w:jc w:val="both"/>
        <w:rPr>
          <w:rFonts w:asciiTheme="minorHAnsi" w:hAnsiTheme="minorHAnsi" w:cstheme="minorHAnsi"/>
          <w:b/>
          <w:bCs/>
        </w:rPr>
      </w:pPr>
      <w:r w:rsidRPr="00A867FB">
        <w:rPr>
          <w:rFonts w:asciiTheme="minorHAnsi" w:hAnsiTheme="minorHAnsi" w:cstheme="minorHAnsi"/>
          <w:b/>
          <w:bCs/>
        </w:rPr>
        <w:t>Termin na zadawanie pytań</w:t>
      </w:r>
    </w:p>
    <w:p w14:paraId="57AA39B1" w14:textId="5E5643C3" w:rsidR="00CE6C4B"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W</w:t>
      </w:r>
      <w:r w:rsidR="003B6036" w:rsidRPr="00A867FB">
        <w:rPr>
          <w:rFonts w:asciiTheme="minorHAnsi" w:hAnsiTheme="minorHAnsi" w:cstheme="minorHAnsi"/>
        </w:rPr>
        <w:t xml:space="preserve">ykonawca może zwrócić się do  </w:t>
      </w:r>
      <w:r w:rsidR="00D80A5F" w:rsidRPr="00A867FB">
        <w:rPr>
          <w:rFonts w:asciiTheme="minorHAnsi" w:hAnsiTheme="minorHAnsi" w:cstheme="minorHAnsi"/>
        </w:rPr>
        <w:t>Z</w:t>
      </w:r>
      <w:r w:rsidR="003B6036" w:rsidRPr="00A867FB">
        <w:rPr>
          <w:rFonts w:asciiTheme="minorHAnsi" w:hAnsiTheme="minorHAnsi" w:cstheme="minorHAnsi"/>
        </w:rPr>
        <w:t xml:space="preserve">amawiającego z  wnioskiem  o wyjaśnienie </w:t>
      </w:r>
      <w:r w:rsidR="002337A9">
        <w:rPr>
          <w:rFonts w:asciiTheme="minorHAnsi" w:hAnsiTheme="minorHAnsi" w:cstheme="minorHAnsi"/>
        </w:rPr>
        <w:t>treści</w:t>
      </w:r>
      <w:r w:rsidR="003B6036" w:rsidRPr="00A867FB">
        <w:rPr>
          <w:rFonts w:asciiTheme="minorHAnsi" w:hAnsiTheme="minorHAnsi" w:cstheme="minorHAnsi"/>
        </w:rPr>
        <w:t xml:space="preserve"> SWZ </w:t>
      </w:r>
      <w:r w:rsidR="002337A9">
        <w:rPr>
          <w:rFonts w:asciiTheme="minorHAnsi" w:hAnsiTheme="minorHAnsi" w:cstheme="minorHAnsi"/>
        </w:rPr>
        <w:t>za</w:t>
      </w:r>
      <w:r w:rsidR="00CE6C4B" w:rsidRPr="00A867FB">
        <w:rPr>
          <w:rFonts w:asciiTheme="minorHAnsi" w:hAnsiTheme="minorHAnsi" w:cstheme="minorHAnsi"/>
        </w:rPr>
        <w:t xml:space="preserve"> pośrednictwem Platformy</w:t>
      </w:r>
      <w:r w:rsidR="002337A9">
        <w:rPr>
          <w:rFonts w:asciiTheme="minorHAnsi" w:hAnsiTheme="minorHAnsi" w:cstheme="minorHAnsi"/>
        </w:rPr>
        <w:t>.</w:t>
      </w:r>
    </w:p>
    <w:p w14:paraId="113816A8" w14:textId="1D428DA7" w:rsidR="00E53A85" w:rsidRPr="00A867FB" w:rsidRDefault="003B6036"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Zamawiający  jest  obowiązany  udzielić  wyjaśnień  niezwłocznie,  jednak  nie później niż na 2 dni </w:t>
      </w:r>
      <w:r w:rsidR="004C78FD">
        <w:rPr>
          <w:rFonts w:asciiTheme="minorHAnsi" w:hAnsiTheme="minorHAnsi" w:cstheme="minorHAnsi"/>
        </w:rPr>
        <w:t xml:space="preserve">robocze </w:t>
      </w:r>
      <w:r w:rsidRPr="00A867FB">
        <w:rPr>
          <w:rFonts w:asciiTheme="minorHAnsi" w:hAnsiTheme="minorHAnsi" w:cstheme="minorHAnsi"/>
        </w:rPr>
        <w:t>przed upływem terminu składania odpowiednio ofert pod  warunkiem  że  wniosek  o  wyjaśnienie  treści odpowiednio</w:t>
      </w:r>
      <w:r w:rsidR="002E03EA" w:rsidRPr="00A867FB">
        <w:rPr>
          <w:rFonts w:asciiTheme="minorHAnsi" w:hAnsiTheme="minorHAnsi" w:cstheme="minorHAnsi"/>
        </w:rPr>
        <w:t xml:space="preserve"> </w:t>
      </w:r>
      <w:r w:rsidRPr="00A867FB">
        <w:rPr>
          <w:rFonts w:asciiTheme="minorHAnsi" w:hAnsiTheme="minorHAnsi" w:cstheme="minorHAnsi"/>
        </w:rPr>
        <w:t>SWZ</w:t>
      </w:r>
      <w:r w:rsidR="002E03EA" w:rsidRPr="00A867FB">
        <w:rPr>
          <w:rFonts w:asciiTheme="minorHAnsi" w:hAnsiTheme="minorHAnsi" w:cstheme="minorHAnsi"/>
        </w:rPr>
        <w:t xml:space="preserve"> </w:t>
      </w:r>
      <w:r w:rsidRPr="00A867FB">
        <w:rPr>
          <w:rFonts w:asciiTheme="minorHAnsi" w:hAnsiTheme="minorHAnsi" w:cstheme="minorHAnsi"/>
        </w:rPr>
        <w:t>wpłynął</w:t>
      </w:r>
      <w:r w:rsidR="002E03EA" w:rsidRPr="00A867FB">
        <w:rPr>
          <w:rFonts w:asciiTheme="minorHAnsi" w:hAnsiTheme="minorHAnsi" w:cstheme="minorHAnsi"/>
        </w:rPr>
        <w:t xml:space="preserve"> </w:t>
      </w:r>
      <w:r w:rsidRPr="00A867FB">
        <w:rPr>
          <w:rFonts w:asciiTheme="minorHAnsi" w:hAnsiTheme="minorHAnsi" w:cstheme="minorHAnsi"/>
        </w:rPr>
        <w:t>do</w:t>
      </w:r>
      <w:r w:rsidR="002E03EA" w:rsidRPr="00A867FB">
        <w:rPr>
          <w:rFonts w:asciiTheme="minorHAnsi" w:hAnsiTheme="minorHAnsi" w:cstheme="minorHAnsi"/>
        </w:rPr>
        <w:t xml:space="preserve"> </w:t>
      </w:r>
      <w:r w:rsidR="00D80A5F" w:rsidRPr="00A867FB">
        <w:rPr>
          <w:rFonts w:asciiTheme="minorHAnsi" w:hAnsiTheme="minorHAnsi" w:cstheme="minorHAnsi"/>
        </w:rPr>
        <w:t>Z</w:t>
      </w:r>
      <w:r w:rsidRPr="00A867FB">
        <w:rPr>
          <w:rFonts w:asciiTheme="minorHAnsi" w:hAnsiTheme="minorHAnsi" w:cstheme="minorHAnsi"/>
        </w:rPr>
        <w:t>amawiającego</w:t>
      </w:r>
      <w:r w:rsidR="002E03EA" w:rsidRPr="00A867FB">
        <w:rPr>
          <w:rFonts w:asciiTheme="minorHAnsi" w:hAnsiTheme="minorHAnsi" w:cstheme="minorHAnsi"/>
        </w:rPr>
        <w:t xml:space="preserve"> </w:t>
      </w:r>
      <w:r w:rsidRPr="00A867FB">
        <w:rPr>
          <w:rFonts w:asciiTheme="minorHAnsi" w:hAnsiTheme="minorHAnsi" w:cstheme="minorHAnsi"/>
        </w:rPr>
        <w:t>nie</w:t>
      </w:r>
      <w:r w:rsidR="002E03EA" w:rsidRPr="00A867FB">
        <w:rPr>
          <w:rFonts w:asciiTheme="minorHAnsi" w:hAnsiTheme="minorHAnsi" w:cstheme="minorHAnsi"/>
        </w:rPr>
        <w:t xml:space="preserve"> </w:t>
      </w:r>
      <w:r w:rsidRPr="00A867FB">
        <w:rPr>
          <w:rFonts w:asciiTheme="minorHAnsi" w:hAnsiTheme="minorHAnsi" w:cstheme="minorHAnsi"/>
        </w:rPr>
        <w:t>później niż  na  4  dni  przed  upływem  terminu  składania  odpowiednio  ofert</w:t>
      </w:r>
      <w:r w:rsidR="008D4FD3">
        <w:rPr>
          <w:rFonts w:asciiTheme="minorHAnsi" w:hAnsiTheme="minorHAnsi" w:cstheme="minorHAnsi"/>
        </w:rPr>
        <w:t>.</w:t>
      </w:r>
    </w:p>
    <w:p w14:paraId="756D222D" w14:textId="33303FDB"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Jeżeli </w:t>
      </w:r>
      <w:r w:rsidR="004C78FD">
        <w:rPr>
          <w:rFonts w:asciiTheme="minorHAnsi" w:hAnsiTheme="minorHAnsi" w:cstheme="minorHAnsi"/>
        </w:rPr>
        <w:t>Z</w:t>
      </w:r>
      <w:r w:rsidRPr="00A867FB">
        <w:rPr>
          <w:rFonts w:asciiTheme="minorHAnsi" w:hAnsiTheme="minorHAnsi" w:cstheme="minorHAnsi"/>
        </w:rPr>
        <w:t xml:space="preserve">amawiający nie udzieli wyjaśnień w terminie, o którym mowa w ust. 2, przedłuża termin składania ofert o czas  niezbędny  do  zapoznania  się  wszystkich  zainteresowanych  </w:t>
      </w:r>
      <w:r w:rsidR="00D80A5F" w:rsidRPr="00A867FB">
        <w:rPr>
          <w:rFonts w:asciiTheme="minorHAnsi" w:hAnsiTheme="minorHAnsi" w:cstheme="minorHAnsi"/>
        </w:rPr>
        <w:t>W</w:t>
      </w:r>
      <w:r w:rsidRPr="00A867FB">
        <w:rPr>
          <w:rFonts w:asciiTheme="minorHAnsi" w:hAnsiTheme="minorHAnsi" w:cstheme="minorHAnsi"/>
        </w:rPr>
        <w:t>ykonawców  z wyjaśnieniami niezbędnymi do należytego przygotowania i złożenia odpowiednio ofert</w:t>
      </w:r>
      <w:r w:rsidR="008D4FD3">
        <w:rPr>
          <w:rFonts w:asciiTheme="minorHAnsi" w:hAnsiTheme="minorHAnsi" w:cstheme="minorHAnsi"/>
        </w:rPr>
        <w:t>.</w:t>
      </w:r>
    </w:p>
    <w:p w14:paraId="019BFCD7" w14:textId="45ACF802"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W  przypadku  gdy  wniosek  o  wyjaśnienie  treści  SWZ  nie  wpłynął  w  terminie,  o  którym  mowa  w  ust.  2,  </w:t>
      </w:r>
      <w:r w:rsidR="00D80A5F" w:rsidRPr="00A867FB">
        <w:rPr>
          <w:rFonts w:asciiTheme="minorHAnsi" w:hAnsiTheme="minorHAnsi" w:cstheme="minorHAnsi"/>
        </w:rPr>
        <w:t>Z</w:t>
      </w:r>
      <w:r w:rsidRPr="00A867FB">
        <w:rPr>
          <w:rFonts w:asciiTheme="minorHAnsi" w:hAnsiTheme="minorHAnsi" w:cstheme="minorHAnsi"/>
        </w:rPr>
        <w:t>amawiający  nie  ma obowiązku udzielania wyjaśnień SWZ oraz obowiązku przedłużenia terminu składania ofert</w:t>
      </w:r>
      <w:r w:rsidR="008D4FD3">
        <w:rPr>
          <w:rFonts w:asciiTheme="minorHAnsi" w:hAnsiTheme="minorHAnsi" w:cstheme="minorHAnsi"/>
        </w:rPr>
        <w:t>.</w:t>
      </w:r>
    </w:p>
    <w:p w14:paraId="330D9D3E" w14:textId="71F42E18" w:rsidR="002E03EA" w:rsidRDefault="002E03EA" w:rsidP="00A801DF">
      <w:pPr>
        <w:pStyle w:val="Akapitzlist"/>
        <w:numPr>
          <w:ilvl w:val="6"/>
          <w:numId w:val="15"/>
        </w:numPr>
        <w:spacing w:line="269" w:lineRule="auto"/>
        <w:ind w:left="567" w:right="-108" w:hanging="425"/>
        <w:jc w:val="both"/>
        <w:rPr>
          <w:rFonts w:asciiTheme="minorHAnsi" w:hAnsiTheme="minorHAnsi" w:cstheme="minorHAnsi"/>
        </w:rPr>
      </w:pPr>
      <w:r w:rsidRPr="00A867FB">
        <w:rPr>
          <w:rFonts w:asciiTheme="minorHAnsi" w:hAnsiTheme="minorHAnsi" w:cstheme="minorHAnsi"/>
        </w:rPr>
        <w:t xml:space="preserve">Przedłużenie terminu składania ofert, o których mowa w ust. </w:t>
      </w:r>
      <w:r w:rsidR="00F76A5D">
        <w:rPr>
          <w:rFonts w:asciiTheme="minorHAnsi" w:hAnsiTheme="minorHAnsi" w:cstheme="minorHAnsi"/>
        </w:rPr>
        <w:t>3</w:t>
      </w:r>
      <w:r w:rsidRPr="00A867FB">
        <w:rPr>
          <w:rFonts w:asciiTheme="minorHAnsi" w:hAnsiTheme="minorHAnsi" w:cstheme="minorHAnsi"/>
        </w:rPr>
        <w:t>, nie wpływa na bieg  terminu  składania  wniosku  o  wyjaśnienie  treści  SWZ.</w:t>
      </w:r>
    </w:p>
    <w:p w14:paraId="0E513DB8" w14:textId="3A9DEE15" w:rsidR="00E16E38" w:rsidRDefault="00E16E38" w:rsidP="00A801DF">
      <w:pPr>
        <w:pStyle w:val="Akapitzlist"/>
        <w:spacing w:line="269" w:lineRule="auto"/>
        <w:ind w:left="567" w:right="-108"/>
        <w:jc w:val="both"/>
        <w:rPr>
          <w:rFonts w:asciiTheme="minorHAnsi" w:hAnsiTheme="minorHAnsi" w:cstheme="minorHAnsi"/>
        </w:rPr>
      </w:pPr>
    </w:p>
    <w:p w14:paraId="46E8DFBE" w14:textId="7348DA15" w:rsidR="00E16E38" w:rsidRPr="004F197F" w:rsidRDefault="00E16E38" w:rsidP="00A801DF">
      <w:pPr>
        <w:pStyle w:val="Akapitzlist"/>
        <w:numPr>
          <w:ilvl w:val="0"/>
          <w:numId w:val="7"/>
        </w:numPr>
        <w:spacing w:line="269" w:lineRule="auto"/>
        <w:rPr>
          <w:rFonts w:asciiTheme="minorHAnsi" w:hAnsiTheme="minorHAnsi" w:cstheme="minorHAnsi"/>
        </w:rPr>
      </w:pPr>
      <w:r w:rsidRPr="00A867FB">
        <w:rPr>
          <w:rFonts w:asciiTheme="minorHAnsi" w:hAnsiTheme="minorHAnsi" w:cstheme="minorHAnsi"/>
          <w:b/>
          <w:bCs/>
        </w:rPr>
        <w:t>Termin otwarcia ofert</w:t>
      </w:r>
    </w:p>
    <w:p w14:paraId="2F18580F" w14:textId="4F2A2FCC" w:rsidR="00FC041D" w:rsidRPr="004F197F" w:rsidRDefault="000C0B0D" w:rsidP="006A23F7">
      <w:pPr>
        <w:pStyle w:val="Akapitzlist"/>
        <w:numPr>
          <w:ilvl w:val="1"/>
          <w:numId w:val="7"/>
        </w:numPr>
        <w:spacing w:before="120" w:after="120" w:line="269" w:lineRule="auto"/>
        <w:ind w:left="567" w:right="-108"/>
        <w:jc w:val="both"/>
        <w:rPr>
          <w:rFonts w:asciiTheme="minorHAnsi" w:hAnsiTheme="minorHAnsi" w:cstheme="minorHAnsi"/>
        </w:rPr>
      </w:pPr>
      <w:r w:rsidRPr="004F197F">
        <w:rPr>
          <w:rFonts w:asciiTheme="minorHAnsi" w:hAnsiTheme="minorHAnsi" w:cstheme="minorHAnsi"/>
          <w:b/>
          <w:bCs/>
        </w:rPr>
        <w:t>Otwarcie ofert</w:t>
      </w:r>
      <w:r w:rsidRPr="004F197F">
        <w:rPr>
          <w:rFonts w:asciiTheme="minorHAnsi" w:hAnsiTheme="minorHAnsi" w:cstheme="minorHAnsi"/>
        </w:rPr>
        <w:t xml:space="preserve"> nastąpi </w:t>
      </w:r>
      <w:r w:rsidR="004B76FB" w:rsidRPr="004F197F">
        <w:rPr>
          <w:rFonts w:asciiTheme="minorHAnsi" w:hAnsiTheme="minorHAnsi" w:cstheme="minorHAnsi"/>
        </w:rPr>
        <w:t xml:space="preserve">w siedzibie </w:t>
      </w:r>
      <w:r w:rsidR="00D80A5F" w:rsidRPr="004F197F">
        <w:rPr>
          <w:rFonts w:asciiTheme="minorHAnsi" w:hAnsiTheme="minorHAnsi" w:cstheme="minorHAnsi"/>
        </w:rPr>
        <w:t>Z</w:t>
      </w:r>
      <w:r w:rsidR="004B76FB" w:rsidRPr="004F197F">
        <w:rPr>
          <w:rFonts w:asciiTheme="minorHAnsi" w:hAnsiTheme="minorHAnsi" w:cstheme="minorHAnsi"/>
        </w:rPr>
        <w:t xml:space="preserve">amawiającego </w:t>
      </w:r>
      <w:r w:rsidRPr="004F197F">
        <w:rPr>
          <w:rFonts w:asciiTheme="minorHAnsi" w:hAnsiTheme="minorHAnsi" w:cstheme="minorHAnsi"/>
        </w:rPr>
        <w:t xml:space="preserve">w dniu </w:t>
      </w:r>
      <w:r w:rsidR="00EE776B" w:rsidRPr="00EE776B">
        <w:rPr>
          <w:rFonts w:asciiTheme="minorHAnsi" w:hAnsiTheme="minorHAnsi" w:cstheme="minorHAnsi"/>
          <w:b/>
          <w:bCs/>
        </w:rPr>
        <w:t>2 czerwca</w:t>
      </w:r>
      <w:r w:rsidR="008D4FD3" w:rsidRPr="004F197F">
        <w:rPr>
          <w:rFonts w:asciiTheme="minorHAnsi" w:hAnsiTheme="minorHAnsi" w:cstheme="minorHAnsi"/>
          <w:b/>
          <w:bCs/>
        </w:rPr>
        <w:t xml:space="preserve"> 2021 roku</w:t>
      </w:r>
      <w:r w:rsidRPr="004F197F">
        <w:rPr>
          <w:rFonts w:asciiTheme="minorHAnsi" w:hAnsiTheme="minorHAnsi" w:cstheme="minorHAnsi"/>
        </w:rPr>
        <w:t xml:space="preserve"> o godz. </w:t>
      </w:r>
      <w:r w:rsidR="000B1310">
        <w:rPr>
          <w:rFonts w:asciiTheme="minorHAnsi" w:hAnsiTheme="minorHAnsi" w:cstheme="minorHAnsi"/>
          <w:b/>
          <w:bCs/>
        </w:rPr>
        <w:t>9</w:t>
      </w:r>
      <w:r w:rsidR="008D4FD3" w:rsidRPr="004F197F">
        <w:rPr>
          <w:rFonts w:asciiTheme="minorHAnsi" w:hAnsiTheme="minorHAnsi" w:cstheme="minorHAnsi"/>
          <w:b/>
          <w:bCs/>
        </w:rPr>
        <w:t>.30</w:t>
      </w:r>
      <w:r w:rsidRPr="004F197F">
        <w:rPr>
          <w:rFonts w:asciiTheme="minorHAnsi" w:hAnsiTheme="minorHAnsi" w:cstheme="minorHAnsi"/>
        </w:rPr>
        <w:t xml:space="preserve"> poprzez odszyfrowanie wczytanych na Platformie </w:t>
      </w:r>
      <w:r w:rsidR="00FC041D" w:rsidRPr="004F197F">
        <w:rPr>
          <w:rFonts w:asciiTheme="minorHAnsi" w:hAnsiTheme="minorHAnsi" w:cstheme="minorHAnsi"/>
        </w:rPr>
        <w:t>platformazakupowa.pl ofert.</w:t>
      </w:r>
    </w:p>
    <w:p w14:paraId="33D4EE1E" w14:textId="796ADC79" w:rsidR="007E3FB9" w:rsidRPr="004F197F" w:rsidRDefault="007E3FB9" w:rsidP="006A23F7">
      <w:pPr>
        <w:pStyle w:val="Akapitzlist"/>
        <w:numPr>
          <w:ilvl w:val="1"/>
          <w:numId w:val="7"/>
        </w:numPr>
        <w:spacing w:before="120" w:after="120" w:line="269" w:lineRule="auto"/>
        <w:ind w:left="567" w:right="-108"/>
        <w:jc w:val="both"/>
        <w:rPr>
          <w:rFonts w:asciiTheme="minorHAnsi" w:hAnsiTheme="minorHAnsi" w:cstheme="minorHAnsi"/>
        </w:rPr>
      </w:pPr>
      <w:r w:rsidRPr="004F197F">
        <w:rPr>
          <w:rFonts w:asciiTheme="minorHAnsi" w:hAnsiTheme="minorHAnsi" w:cstheme="minorHAnsi"/>
        </w:rPr>
        <w:t xml:space="preserve">Otwarcie ofert jest </w:t>
      </w:r>
      <w:r w:rsidR="002F7FF5" w:rsidRPr="004F197F">
        <w:rPr>
          <w:rFonts w:asciiTheme="minorHAnsi" w:hAnsiTheme="minorHAnsi" w:cstheme="minorHAnsi"/>
        </w:rPr>
        <w:t>niepubliczne.</w:t>
      </w:r>
    </w:p>
    <w:p w14:paraId="0A2FB70C" w14:textId="741A0C12" w:rsidR="000C0B0D" w:rsidRPr="00A867FB" w:rsidRDefault="000C0B0D" w:rsidP="006A23F7">
      <w:pPr>
        <w:numPr>
          <w:ilvl w:val="1"/>
          <w:numId w:val="7"/>
        </w:numPr>
        <w:spacing w:before="120" w:after="120" w:line="269" w:lineRule="auto"/>
        <w:ind w:left="567" w:right="-108"/>
        <w:jc w:val="both"/>
        <w:rPr>
          <w:rFonts w:asciiTheme="minorHAnsi" w:hAnsiTheme="minorHAnsi" w:cstheme="minorHAnsi"/>
        </w:rPr>
      </w:pPr>
      <w:r w:rsidRPr="004F197F">
        <w:rPr>
          <w:rFonts w:asciiTheme="minorHAnsi" w:hAnsiTheme="minorHAnsi" w:cstheme="minorHAnsi"/>
        </w:rPr>
        <w:lastRenderedPageBreak/>
        <w:t xml:space="preserve">Zamawiający najpóźniej przed otwarciem ofert, udostępni na stronie </w:t>
      </w:r>
      <w:r w:rsidRPr="00A867FB">
        <w:rPr>
          <w:rFonts w:asciiTheme="minorHAnsi" w:hAnsiTheme="minorHAnsi" w:cstheme="minorHAnsi"/>
        </w:rPr>
        <w:t xml:space="preserve">internetowej prowadzonego postępowania </w:t>
      </w:r>
      <w:r w:rsidR="00FC041D" w:rsidRPr="00A867FB">
        <w:rPr>
          <w:rFonts w:asciiTheme="minorHAnsi" w:hAnsiTheme="minorHAnsi" w:cstheme="minorHAnsi"/>
        </w:rPr>
        <w:t xml:space="preserve">w sekcji „Komunikaty” </w:t>
      </w:r>
      <w:r w:rsidRPr="00A867FB">
        <w:rPr>
          <w:rFonts w:asciiTheme="minorHAnsi" w:hAnsiTheme="minorHAnsi" w:cstheme="minorHAnsi"/>
        </w:rPr>
        <w:t>informację o kwocie, jaką zamierza przeznaczyć na sfinansowanie zamówienia.</w:t>
      </w:r>
    </w:p>
    <w:p w14:paraId="638DF91C" w14:textId="3F993885" w:rsidR="000C0B0D" w:rsidRPr="00A867FB" w:rsidRDefault="000C0B0D" w:rsidP="006A23F7">
      <w:pPr>
        <w:numPr>
          <w:ilvl w:val="1"/>
          <w:numId w:val="7"/>
        </w:numPr>
        <w:spacing w:before="120" w:after="120" w:line="269" w:lineRule="auto"/>
        <w:ind w:left="567" w:right="-108"/>
        <w:jc w:val="both"/>
        <w:rPr>
          <w:rFonts w:asciiTheme="minorHAnsi" w:hAnsiTheme="minorHAnsi" w:cstheme="minorHAnsi"/>
        </w:rPr>
      </w:pPr>
      <w:r w:rsidRPr="00A867FB">
        <w:rPr>
          <w:rFonts w:asciiTheme="minorHAnsi" w:hAnsiTheme="minorHAnsi" w:cstheme="minorHAnsi"/>
        </w:rPr>
        <w:t>Zamawiający, niezwłocznie po otwarciu ofert udostępni na stronie internetowej prowadzonego postępowania</w:t>
      </w:r>
      <w:r w:rsidR="00FC041D" w:rsidRPr="00A867FB">
        <w:rPr>
          <w:rFonts w:asciiTheme="minorHAnsi" w:hAnsiTheme="minorHAnsi" w:cstheme="minorHAnsi"/>
        </w:rPr>
        <w:t xml:space="preserve"> na</w:t>
      </w:r>
      <w:r w:rsidR="004B76FB" w:rsidRPr="00A867FB">
        <w:rPr>
          <w:rFonts w:asciiTheme="minorHAnsi" w:hAnsiTheme="minorHAnsi" w:cstheme="minorHAnsi"/>
        </w:rPr>
        <w:t xml:space="preserve"> Platformie </w:t>
      </w:r>
      <w:r w:rsidR="00FC041D" w:rsidRPr="00A867FB">
        <w:rPr>
          <w:rFonts w:asciiTheme="minorHAnsi" w:hAnsiTheme="minorHAnsi" w:cstheme="minorHAnsi"/>
        </w:rPr>
        <w:t xml:space="preserve">platformazakupowa.pl w sekcji „Komunikaty” </w:t>
      </w:r>
      <w:r w:rsidRPr="00A867FB">
        <w:rPr>
          <w:rFonts w:asciiTheme="minorHAnsi" w:hAnsiTheme="minorHAnsi" w:cstheme="minorHAnsi"/>
        </w:rPr>
        <w:t xml:space="preserve"> informacje o:</w:t>
      </w:r>
    </w:p>
    <w:p w14:paraId="7D565D45" w14:textId="39CFB912" w:rsidR="004B76FB" w:rsidRPr="00A867FB" w:rsidRDefault="004B76FB" w:rsidP="00A61EA2">
      <w:pPr>
        <w:spacing w:before="120" w:after="120" w:line="269" w:lineRule="auto"/>
        <w:ind w:left="567" w:right="-108"/>
        <w:jc w:val="both"/>
        <w:rPr>
          <w:rFonts w:asciiTheme="minorHAnsi" w:hAnsiTheme="minorHAnsi" w:cstheme="minorHAnsi"/>
        </w:rPr>
      </w:pPr>
      <w:r w:rsidRPr="00A867FB">
        <w:rPr>
          <w:rFonts w:asciiTheme="minorHAnsi" w:hAnsiTheme="minorHAnsi" w:cstheme="minorHAnsi"/>
        </w:rPr>
        <w:t>1)</w:t>
      </w:r>
      <w:r w:rsidR="007E3FB9" w:rsidRPr="00A867FB">
        <w:rPr>
          <w:rFonts w:asciiTheme="minorHAnsi" w:hAnsiTheme="minorHAnsi" w:cstheme="minorHAnsi"/>
        </w:rPr>
        <w:t xml:space="preserve"> </w:t>
      </w:r>
      <w:r w:rsidRPr="00A867FB">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54585A87" w14:textId="02C0F43D" w:rsidR="004B76FB" w:rsidRPr="00A867FB" w:rsidRDefault="004B76FB" w:rsidP="00A61EA2">
      <w:pPr>
        <w:spacing w:before="120" w:after="120" w:line="269" w:lineRule="auto"/>
        <w:ind w:left="567" w:right="-108"/>
        <w:jc w:val="both"/>
        <w:rPr>
          <w:rFonts w:asciiTheme="minorHAnsi" w:hAnsiTheme="minorHAnsi" w:cstheme="minorHAnsi"/>
        </w:rPr>
      </w:pPr>
      <w:r w:rsidRPr="00A867FB">
        <w:rPr>
          <w:rFonts w:asciiTheme="minorHAnsi" w:hAnsiTheme="minorHAnsi" w:cstheme="minorHAnsi"/>
        </w:rPr>
        <w:t>2)</w:t>
      </w:r>
      <w:r w:rsidR="007E3FB9" w:rsidRPr="00A867FB">
        <w:rPr>
          <w:rFonts w:asciiTheme="minorHAnsi" w:hAnsiTheme="minorHAnsi" w:cstheme="minorHAnsi"/>
        </w:rPr>
        <w:t xml:space="preserve"> </w:t>
      </w:r>
      <w:r w:rsidRPr="00A867FB">
        <w:rPr>
          <w:rFonts w:asciiTheme="minorHAnsi" w:hAnsiTheme="minorHAnsi" w:cstheme="minorHAnsi"/>
        </w:rPr>
        <w:t>cenach lub kosztach zawartych w ofertach.</w:t>
      </w:r>
    </w:p>
    <w:p w14:paraId="4894E850" w14:textId="47126620" w:rsidR="004B76FB" w:rsidRPr="00A867FB" w:rsidRDefault="004B76FB" w:rsidP="00A801DF">
      <w:pPr>
        <w:pStyle w:val="Akapitzlist"/>
        <w:numPr>
          <w:ilvl w:val="1"/>
          <w:numId w:val="7"/>
        </w:numPr>
        <w:spacing w:line="269" w:lineRule="auto"/>
        <w:ind w:left="567"/>
        <w:jc w:val="both"/>
        <w:rPr>
          <w:rFonts w:asciiTheme="minorHAnsi" w:hAnsiTheme="minorHAnsi" w:cstheme="minorHAnsi"/>
        </w:rPr>
      </w:pPr>
      <w:r w:rsidRPr="00A867FB">
        <w:rPr>
          <w:rFonts w:asciiTheme="minorHAnsi" w:hAnsiTheme="minorHAnsi" w:cstheme="minorHAnsi"/>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56D827B9" w14:textId="77777777" w:rsidR="006A4978" w:rsidRPr="004F197F" w:rsidRDefault="006A4978" w:rsidP="00A801DF">
      <w:pPr>
        <w:pStyle w:val="Akapitzlist"/>
        <w:spacing w:line="269" w:lineRule="auto"/>
        <w:ind w:left="567"/>
        <w:jc w:val="both"/>
        <w:rPr>
          <w:rFonts w:asciiTheme="minorHAnsi" w:hAnsiTheme="minorHAnsi" w:cstheme="minorHAnsi"/>
        </w:rPr>
      </w:pPr>
    </w:p>
    <w:p w14:paraId="65A50C6A" w14:textId="7A41BD91" w:rsidR="004B76FB" w:rsidRPr="004F197F" w:rsidRDefault="00E16E38" w:rsidP="00A801DF">
      <w:pPr>
        <w:pStyle w:val="Akapitzlist"/>
        <w:numPr>
          <w:ilvl w:val="0"/>
          <w:numId w:val="7"/>
        </w:numPr>
        <w:spacing w:line="269" w:lineRule="auto"/>
        <w:ind w:right="-108"/>
        <w:jc w:val="both"/>
        <w:rPr>
          <w:rFonts w:asciiTheme="minorHAnsi" w:hAnsiTheme="minorHAnsi" w:cstheme="minorHAnsi"/>
          <w:b/>
          <w:bCs/>
        </w:rPr>
      </w:pPr>
      <w:r w:rsidRPr="004F197F">
        <w:rPr>
          <w:rFonts w:asciiTheme="minorHAnsi" w:hAnsiTheme="minorHAnsi" w:cstheme="minorHAnsi"/>
          <w:b/>
          <w:bCs/>
        </w:rPr>
        <w:t>Termin związania ofertą</w:t>
      </w:r>
    </w:p>
    <w:p w14:paraId="31775C84" w14:textId="50CE6594" w:rsidR="000C0B0D" w:rsidRPr="004F197F"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4F197F">
        <w:rPr>
          <w:rFonts w:asciiTheme="minorHAnsi" w:hAnsiTheme="minorHAnsi" w:cstheme="minorHAnsi"/>
        </w:rPr>
        <w:t xml:space="preserve">Wykonawca pozostaje związany ofertą </w:t>
      </w:r>
      <w:r w:rsidRPr="004F197F">
        <w:rPr>
          <w:rFonts w:asciiTheme="minorHAnsi" w:hAnsiTheme="minorHAnsi" w:cstheme="minorHAnsi"/>
          <w:b/>
          <w:bCs/>
        </w:rPr>
        <w:t xml:space="preserve">do dnia </w:t>
      </w:r>
      <w:r w:rsidR="00EE776B">
        <w:rPr>
          <w:rFonts w:asciiTheme="minorHAnsi" w:hAnsiTheme="minorHAnsi" w:cstheme="minorHAnsi"/>
          <w:b/>
          <w:bCs/>
        </w:rPr>
        <w:t>1 lipca</w:t>
      </w:r>
      <w:r w:rsidR="006A4978" w:rsidRPr="004F197F">
        <w:rPr>
          <w:rFonts w:asciiTheme="minorHAnsi" w:hAnsiTheme="minorHAnsi" w:cstheme="minorHAnsi"/>
          <w:b/>
          <w:bCs/>
        </w:rPr>
        <w:t xml:space="preserve"> 2021 roku</w:t>
      </w:r>
      <w:r w:rsidRPr="004F197F">
        <w:rPr>
          <w:rFonts w:asciiTheme="minorHAnsi" w:hAnsiTheme="minorHAnsi" w:cstheme="minorHAnsi"/>
          <w:i/>
          <w:iCs/>
        </w:rPr>
        <w:t>.</w:t>
      </w:r>
    </w:p>
    <w:p w14:paraId="4B24F777" w14:textId="5358FF84" w:rsidR="000C0B0D" w:rsidRPr="004F197F"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4F197F">
        <w:rPr>
          <w:rFonts w:asciiTheme="minorHAnsi" w:hAnsiTheme="minorHAnsi" w:cstheme="minorHAnsi"/>
          <w:bCs/>
        </w:rPr>
        <w:t>Bieg terminu związania ofertą rozpoczyna się wraz z upływem terminu składania ofert.</w:t>
      </w:r>
    </w:p>
    <w:p w14:paraId="00458D3C" w14:textId="264E12DD" w:rsidR="007B0B0E" w:rsidRPr="00297DD1"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4F197F">
        <w:rPr>
          <w:rFonts w:asciiTheme="minorHAnsi" w:hAnsiTheme="minorHAnsi" w:cstheme="minorHAnsi"/>
          <w:bCs/>
        </w:rPr>
        <w:t xml:space="preserve">W przypadku, gdy wybór najkorzystniejszej oferty nie nastąpi przed upływem terminu związania ofertą, Zamawiający, przed upływem terminu związania ofertą, zwróci się jednokrotnie do Wykonawców o wyrażenie zgody </w:t>
      </w:r>
      <w:r w:rsidRPr="00A867FB">
        <w:rPr>
          <w:rFonts w:asciiTheme="minorHAnsi" w:hAnsiTheme="minorHAnsi" w:cstheme="minorHAnsi"/>
          <w:bCs/>
        </w:rPr>
        <w:t xml:space="preserve">na przedłużenie tego terminu o wskazywany przez niego okres, nie dłuższy </w:t>
      </w:r>
      <w:r w:rsidRPr="00297DD1">
        <w:rPr>
          <w:rFonts w:asciiTheme="minorHAnsi" w:hAnsiTheme="minorHAnsi" w:cstheme="minorHAnsi"/>
          <w:bCs/>
        </w:rPr>
        <w:t xml:space="preserve">niż </w:t>
      </w:r>
      <w:r w:rsidR="00297DD1" w:rsidRPr="00297DD1">
        <w:rPr>
          <w:rFonts w:asciiTheme="minorHAnsi" w:hAnsiTheme="minorHAnsi" w:cstheme="minorHAnsi"/>
          <w:bCs/>
        </w:rPr>
        <w:t>3</w:t>
      </w:r>
      <w:r w:rsidRPr="00297DD1">
        <w:rPr>
          <w:rFonts w:asciiTheme="minorHAnsi" w:hAnsiTheme="minorHAnsi" w:cstheme="minorHAnsi"/>
          <w:bCs/>
        </w:rPr>
        <w:t xml:space="preserve">0 dni. </w:t>
      </w:r>
    </w:p>
    <w:p w14:paraId="6FC81DF3" w14:textId="564DB6E4" w:rsidR="007B0B0E" w:rsidRDefault="007B0B0E" w:rsidP="00A801DF">
      <w:pPr>
        <w:pStyle w:val="Akapitzlist"/>
        <w:numPr>
          <w:ilvl w:val="1"/>
          <w:numId w:val="7"/>
        </w:numPr>
        <w:spacing w:line="269" w:lineRule="auto"/>
        <w:ind w:right="-108"/>
        <w:jc w:val="both"/>
        <w:rPr>
          <w:rFonts w:asciiTheme="minorHAnsi" w:hAnsiTheme="minorHAnsi" w:cstheme="minorHAnsi"/>
          <w:bCs/>
        </w:rPr>
      </w:pPr>
      <w:r w:rsidRPr="00297DD1">
        <w:rPr>
          <w:rFonts w:asciiTheme="minorHAnsi" w:hAnsiTheme="minorHAnsi" w:cstheme="minorHAnsi"/>
          <w:bCs/>
        </w:rPr>
        <w:t xml:space="preserve">Przedłużenie  terminu  związania  ofertą,  o  którym  </w:t>
      </w:r>
      <w:r w:rsidRPr="00A867FB">
        <w:rPr>
          <w:rFonts w:asciiTheme="minorHAnsi" w:hAnsiTheme="minorHAnsi" w:cstheme="minorHAnsi"/>
          <w:bCs/>
        </w:rPr>
        <w:t xml:space="preserve">mowa  w  pkt.  3),  wymaga złożenia przez </w:t>
      </w:r>
      <w:r w:rsidR="00297DD1">
        <w:rPr>
          <w:rFonts w:asciiTheme="minorHAnsi" w:hAnsiTheme="minorHAnsi" w:cstheme="minorHAnsi"/>
          <w:bCs/>
        </w:rPr>
        <w:t>W</w:t>
      </w:r>
      <w:r w:rsidRPr="00A867FB">
        <w:rPr>
          <w:rFonts w:asciiTheme="minorHAnsi" w:hAnsiTheme="minorHAnsi" w:cstheme="minorHAnsi"/>
          <w:bCs/>
        </w:rPr>
        <w:t>ykonawcę pisemnego oświadczenia o wyrażeniu zgody na przedłużenie terminu związania ofertą</w:t>
      </w:r>
      <w:r w:rsidR="00297DD1">
        <w:rPr>
          <w:rFonts w:asciiTheme="minorHAnsi" w:hAnsiTheme="minorHAnsi" w:cstheme="minorHAnsi"/>
          <w:bCs/>
        </w:rPr>
        <w:t xml:space="preserve"> oraz, </w:t>
      </w:r>
      <w:r w:rsidR="00297DD1" w:rsidRPr="00297DD1">
        <w:rPr>
          <w:rFonts w:asciiTheme="minorHAnsi" w:hAnsiTheme="minorHAnsi" w:cstheme="minorHAnsi"/>
          <w:bCs/>
        </w:rPr>
        <w:t>jeśli wymagane</w:t>
      </w:r>
      <w:r w:rsidR="00297DD1">
        <w:rPr>
          <w:rFonts w:asciiTheme="minorHAnsi" w:hAnsiTheme="minorHAnsi" w:cstheme="minorHAnsi"/>
          <w:bCs/>
        </w:rPr>
        <w:t xml:space="preserve"> było wadium przedłużenia okresu ważności wadium, albo jeżeli nie jest to możliwe, wniesienia nowego wadium na przedłużony okres związania ofertą.</w:t>
      </w:r>
    </w:p>
    <w:p w14:paraId="7E6E30AD" w14:textId="77777777" w:rsidR="00856E7E" w:rsidRPr="00A867FB" w:rsidRDefault="00856E7E" w:rsidP="00856E7E">
      <w:pPr>
        <w:pStyle w:val="Akapitzlist"/>
        <w:spacing w:line="269" w:lineRule="auto"/>
        <w:ind w:left="432" w:right="-108"/>
        <w:jc w:val="both"/>
        <w:rPr>
          <w:rFonts w:asciiTheme="minorHAnsi" w:hAnsiTheme="minorHAnsi" w:cstheme="minorHAnsi"/>
          <w:bCs/>
        </w:rPr>
      </w:pPr>
    </w:p>
    <w:p w14:paraId="628FD031" w14:textId="3D007CF8" w:rsidR="000C0B0D" w:rsidRPr="008D4FD3" w:rsidRDefault="00E16E38" w:rsidP="00A801DF">
      <w:pPr>
        <w:pStyle w:val="Akapitzlist"/>
        <w:numPr>
          <w:ilvl w:val="0"/>
          <w:numId w:val="7"/>
        </w:numPr>
        <w:tabs>
          <w:tab w:val="left" w:pos="284"/>
        </w:tabs>
        <w:spacing w:line="269" w:lineRule="auto"/>
        <w:ind w:left="-142" w:hanging="357"/>
        <w:jc w:val="center"/>
        <w:rPr>
          <w:rFonts w:asciiTheme="minorHAnsi" w:hAnsiTheme="minorHAnsi" w:cstheme="minorHAnsi"/>
          <w:b/>
        </w:rPr>
      </w:pPr>
      <w:r w:rsidRPr="008D4FD3">
        <w:rPr>
          <w:rFonts w:asciiTheme="minorHAnsi" w:eastAsiaTheme="minorHAnsi" w:hAnsiTheme="minorHAnsi" w:cstheme="minorHAnsi"/>
          <w:b/>
          <w:bCs/>
          <w:lang w:eastAsia="en-US"/>
        </w:rPr>
        <w:t>Opis kryteriów oceny ofert wraz z podaniem wag tych kryteriów i sposobu oceny ofert</w:t>
      </w:r>
      <w:r w:rsidR="000C0B0D" w:rsidRPr="008D4FD3">
        <w:rPr>
          <w:rFonts w:asciiTheme="minorHAnsi" w:hAnsiTheme="minorHAnsi" w:cstheme="minorHAnsi"/>
          <w:b/>
        </w:rPr>
        <w:t xml:space="preserve">                        </w:t>
      </w:r>
    </w:p>
    <w:p w14:paraId="6F4105B0" w14:textId="26103F0E" w:rsidR="00F76A5D" w:rsidRPr="00AC1223" w:rsidRDefault="00F76A5D" w:rsidP="006A23F7">
      <w:pPr>
        <w:pStyle w:val="Akapitzlist"/>
        <w:widowControl w:val="0"/>
        <w:numPr>
          <w:ilvl w:val="1"/>
          <w:numId w:val="7"/>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C842800" w14:textId="1FF65C03"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sidR="00A801DF">
        <w:rPr>
          <w:rFonts w:asciiTheme="minorHAnsi" w:hAnsiTheme="minorHAnsi" w:cstheme="minorHAnsi"/>
          <w:b/>
          <w:bCs/>
        </w:rPr>
        <w:t>6</w:t>
      </w:r>
      <w:r w:rsidRPr="00F76A5D">
        <w:rPr>
          <w:rFonts w:asciiTheme="minorHAnsi" w:hAnsiTheme="minorHAnsi" w:cstheme="minorHAnsi"/>
          <w:b/>
          <w:bCs/>
        </w:rPr>
        <w:t xml:space="preserve">0%= </w:t>
      </w:r>
      <w:r w:rsidR="00A801DF">
        <w:rPr>
          <w:rFonts w:asciiTheme="minorHAnsi" w:hAnsiTheme="minorHAnsi" w:cstheme="minorHAnsi"/>
          <w:b/>
          <w:bCs/>
        </w:rPr>
        <w:t>6</w:t>
      </w:r>
      <w:r w:rsidRPr="00F76A5D">
        <w:rPr>
          <w:rFonts w:asciiTheme="minorHAnsi" w:hAnsiTheme="minorHAnsi" w:cstheme="minorHAnsi"/>
          <w:b/>
          <w:bCs/>
        </w:rPr>
        <w:t>0 pkt</w:t>
      </w:r>
    </w:p>
    <w:p w14:paraId="64FF539A" w14:textId="2F575388"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Okres gwarancji </w:t>
      </w:r>
      <w:r w:rsidR="00D270C7">
        <w:rPr>
          <w:rFonts w:asciiTheme="minorHAnsi" w:hAnsiTheme="minorHAnsi" w:cstheme="minorHAnsi"/>
          <w:b/>
          <w:bCs/>
        </w:rPr>
        <w:t>na roboty budowlano-montażowe</w:t>
      </w:r>
      <w:r w:rsidRPr="00F76A5D">
        <w:rPr>
          <w:rFonts w:asciiTheme="minorHAnsi" w:hAnsiTheme="minorHAnsi" w:cstheme="minorHAnsi"/>
          <w:b/>
          <w:bCs/>
        </w:rPr>
        <w:tab/>
        <w:t xml:space="preserve">- </w:t>
      </w:r>
      <w:r w:rsidRPr="00F76A5D">
        <w:rPr>
          <w:rFonts w:asciiTheme="minorHAnsi" w:hAnsiTheme="minorHAnsi" w:cstheme="minorHAnsi"/>
          <w:b/>
          <w:bCs/>
        </w:rPr>
        <w:tab/>
      </w:r>
      <w:r w:rsidR="00A801DF">
        <w:rPr>
          <w:rFonts w:asciiTheme="minorHAnsi" w:hAnsiTheme="minorHAnsi" w:cstheme="minorHAnsi"/>
          <w:b/>
          <w:bCs/>
        </w:rPr>
        <w:t>4</w:t>
      </w:r>
      <w:r w:rsidRPr="00F76A5D">
        <w:rPr>
          <w:rFonts w:asciiTheme="minorHAnsi" w:hAnsiTheme="minorHAnsi" w:cstheme="minorHAnsi"/>
          <w:b/>
          <w:bCs/>
        </w:rPr>
        <w:t xml:space="preserve">0%= </w:t>
      </w:r>
      <w:r w:rsidR="00A801DF">
        <w:rPr>
          <w:rFonts w:asciiTheme="minorHAnsi" w:hAnsiTheme="minorHAnsi" w:cstheme="minorHAnsi"/>
          <w:b/>
          <w:bCs/>
        </w:rPr>
        <w:t>4</w:t>
      </w:r>
      <w:r w:rsidRPr="00F76A5D">
        <w:rPr>
          <w:rFonts w:asciiTheme="minorHAnsi" w:hAnsiTheme="minorHAnsi" w:cstheme="minorHAnsi"/>
          <w:b/>
          <w:bCs/>
        </w:rPr>
        <w:t>0 pkt</w:t>
      </w:r>
    </w:p>
    <w:p w14:paraId="32371F5A"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p>
    <w:p w14:paraId="07BA8276"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192B9647"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3830D81E"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Ocena oferty na podstawie kryterium ceny zostanie wyliczona według następującego </w:t>
      </w:r>
      <w:r w:rsidRPr="00F76A5D">
        <w:rPr>
          <w:rFonts w:asciiTheme="minorHAnsi" w:hAnsiTheme="minorHAnsi" w:cstheme="minorHAnsi"/>
        </w:rPr>
        <w:lastRenderedPageBreak/>
        <w:t>schematu:</w:t>
      </w:r>
    </w:p>
    <w:p w14:paraId="44DFC4D3"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                                  Cena najniższej oferty   x  100</w:t>
      </w:r>
    </w:p>
    <w:p w14:paraId="578EA8E5" w14:textId="72E1FDAA"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sidR="00A801DF">
        <w:rPr>
          <w:rFonts w:asciiTheme="minorHAnsi" w:hAnsiTheme="minorHAnsi" w:cstheme="minorHAnsi"/>
        </w:rPr>
        <w:t>6</w:t>
      </w:r>
      <w:r w:rsidRPr="00F76A5D">
        <w:rPr>
          <w:rFonts w:asciiTheme="minorHAnsi" w:hAnsiTheme="minorHAnsi" w:cstheme="minorHAnsi"/>
        </w:rPr>
        <w:t>0 %</w:t>
      </w:r>
    </w:p>
    <w:p w14:paraId="16F235A8"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6501270D" w14:textId="02FA068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r w:rsidR="00D270C7" w:rsidRPr="00D270C7">
        <w:rPr>
          <w:rFonts w:asciiTheme="minorHAnsi" w:hAnsiTheme="minorHAnsi" w:cstheme="minorHAnsi"/>
          <w:b/>
        </w:rPr>
        <w:t>na roboty budowlano-montażowe</w:t>
      </w:r>
    </w:p>
    <w:p w14:paraId="78440053" w14:textId="63A36F61" w:rsidR="00F76A5D" w:rsidRPr="00F76A5D" w:rsidRDefault="00F76A5D" w:rsidP="00AC1223">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w:t>
      </w:r>
      <w:r w:rsidR="00D270C7">
        <w:rPr>
          <w:rFonts w:asciiTheme="minorHAnsi" w:hAnsiTheme="minorHAnsi" w:cstheme="minorHAnsi"/>
        </w:rPr>
        <w:t xml:space="preserve"> </w:t>
      </w:r>
      <w:r w:rsidR="00D270C7" w:rsidRPr="00D270C7">
        <w:rPr>
          <w:rFonts w:asciiTheme="minorHAnsi" w:hAnsiTheme="minorHAnsi" w:cstheme="minorHAnsi"/>
        </w:rPr>
        <w:t>na roboty budowlano-montażowe</w:t>
      </w:r>
      <w:r w:rsidRPr="00F76A5D">
        <w:rPr>
          <w:rFonts w:asciiTheme="minorHAnsi" w:hAnsiTheme="minorHAnsi" w:cstheme="minorHAnsi"/>
        </w:rPr>
        <w:t>” zostanie dokonana według następującego schematu:</w:t>
      </w:r>
    </w:p>
    <w:p w14:paraId="63CD71DA" w14:textId="6ED719C1" w:rsidR="00F76A5D" w:rsidRPr="00F76A5D" w:rsidRDefault="00D270C7" w:rsidP="00D270C7">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gwarancja minimalna wymagana – </w:t>
      </w:r>
      <w:r>
        <w:rPr>
          <w:rFonts w:asciiTheme="minorHAnsi" w:hAnsiTheme="minorHAnsi" w:cstheme="minorHAnsi"/>
        </w:rPr>
        <w:t>60</w:t>
      </w:r>
      <w:r w:rsidR="00F76A5D" w:rsidRPr="00F76A5D">
        <w:rPr>
          <w:rFonts w:asciiTheme="minorHAnsi" w:hAnsiTheme="minorHAnsi" w:cstheme="minorHAnsi"/>
        </w:rPr>
        <w:t xml:space="preserve"> miesięcy (warunek konieczny) – 0 punktów</w:t>
      </w:r>
    </w:p>
    <w:p w14:paraId="5B95A238" w14:textId="79692AFF" w:rsidR="00F76A5D" w:rsidRPr="00F76A5D" w:rsidRDefault="00F76A5D" w:rsidP="00F76A5D">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D270C7">
        <w:rPr>
          <w:rFonts w:asciiTheme="minorHAnsi" w:hAnsiTheme="minorHAnsi" w:cstheme="minorHAnsi"/>
        </w:rPr>
        <w:t>6 miesięcy, tj. 66 miesięcy gwarancji</w:t>
      </w:r>
      <w:r w:rsidRPr="00F76A5D">
        <w:rPr>
          <w:rFonts w:asciiTheme="minorHAnsi" w:hAnsiTheme="minorHAnsi" w:cstheme="minorHAnsi"/>
        </w:rPr>
        <w:t xml:space="preserve"> – </w:t>
      </w:r>
      <w:r w:rsidR="00A801DF">
        <w:rPr>
          <w:rFonts w:asciiTheme="minorHAnsi" w:hAnsiTheme="minorHAnsi" w:cstheme="minorHAnsi"/>
        </w:rPr>
        <w:t>2</w:t>
      </w:r>
      <w:r w:rsidRPr="00F76A5D">
        <w:rPr>
          <w:rFonts w:asciiTheme="minorHAnsi" w:hAnsiTheme="minorHAnsi" w:cstheme="minorHAnsi"/>
        </w:rPr>
        <w:t>0 punktów</w:t>
      </w:r>
    </w:p>
    <w:p w14:paraId="167D1903" w14:textId="606EAF2B" w:rsidR="00F76A5D" w:rsidRPr="00F76A5D" w:rsidRDefault="00D270C7" w:rsidP="00F76A5D">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00F76A5D" w:rsidRPr="00F76A5D">
        <w:rPr>
          <w:rFonts w:asciiTheme="minorHAnsi" w:hAnsiTheme="minorHAnsi" w:cstheme="minorHAnsi"/>
        </w:rPr>
        <w:t xml:space="preserve"> za przedłużenie gwarancji minimalnej o </w:t>
      </w:r>
      <w:r>
        <w:rPr>
          <w:rFonts w:asciiTheme="minorHAnsi" w:hAnsiTheme="minorHAnsi" w:cstheme="minorHAnsi"/>
        </w:rPr>
        <w:t>rok</w:t>
      </w:r>
      <w:r w:rsidR="00F76A5D" w:rsidRPr="00F76A5D">
        <w:rPr>
          <w:rFonts w:asciiTheme="minorHAnsi" w:hAnsiTheme="minorHAnsi" w:cstheme="minorHAnsi"/>
        </w:rPr>
        <w:t xml:space="preserve">, tj. </w:t>
      </w:r>
      <w:r>
        <w:rPr>
          <w:rFonts w:asciiTheme="minorHAnsi" w:hAnsiTheme="minorHAnsi" w:cstheme="minorHAnsi"/>
        </w:rPr>
        <w:t>72</w:t>
      </w:r>
      <w:r w:rsidR="00F76A5D" w:rsidRPr="00F76A5D">
        <w:rPr>
          <w:rFonts w:asciiTheme="minorHAnsi" w:hAnsiTheme="minorHAnsi" w:cstheme="minorHAnsi"/>
        </w:rPr>
        <w:t xml:space="preserve"> miesi</w:t>
      </w:r>
      <w:r>
        <w:rPr>
          <w:rFonts w:asciiTheme="minorHAnsi" w:hAnsiTheme="minorHAnsi" w:cstheme="minorHAnsi"/>
        </w:rPr>
        <w:t>ące</w:t>
      </w:r>
      <w:r w:rsidR="00F76A5D" w:rsidRPr="00F76A5D">
        <w:rPr>
          <w:rFonts w:asciiTheme="minorHAnsi" w:hAnsiTheme="minorHAnsi" w:cstheme="minorHAnsi"/>
        </w:rPr>
        <w:t xml:space="preserve"> gwarancji – </w:t>
      </w:r>
      <w:r w:rsidR="00A801DF">
        <w:rPr>
          <w:rFonts w:asciiTheme="minorHAnsi" w:hAnsiTheme="minorHAnsi" w:cstheme="minorHAnsi"/>
        </w:rPr>
        <w:t>4</w:t>
      </w:r>
      <w:r w:rsidR="00F76A5D" w:rsidRPr="00F76A5D">
        <w:rPr>
          <w:rFonts w:asciiTheme="minorHAnsi" w:hAnsiTheme="minorHAnsi" w:cstheme="minorHAnsi"/>
        </w:rPr>
        <w:t>0 punktów</w:t>
      </w:r>
    </w:p>
    <w:p w14:paraId="58353353" w14:textId="05766578" w:rsidR="00F76A5D" w:rsidRPr="00F76A5D" w:rsidRDefault="00F76A5D" w:rsidP="00F76A5D">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sidR="00D270C7">
        <w:rPr>
          <w:rFonts w:asciiTheme="minorHAnsi" w:hAnsiTheme="minorHAnsi" w:cstheme="minorHAnsi"/>
        </w:rPr>
        <w:t>60</w:t>
      </w:r>
      <w:r w:rsidRPr="00F76A5D">
        <w:rPr>
          <w:rFonts w:asciiTheme="minorHAnsi" w:hAnsiTheme="minorHAnsi" w:cstheme="minorHAnsi"/>
        </w:rPr>
        <w:t xml:space="preserve">, </w:t>
      </w:r>
      <w:r w:rsidR="00D270C7">
        <w:rPr>
          <w:rFonts w:asciiTheme="minorHAnsi" w:hAnsiTheme="minorHAnsi" w:cstheme="minorHAnsi"/>
        </w:rPr>
        <w:t>66</w:t>
      </w:r>
      <w:r w:rsidRPr="00F76A5D">
        <w:rPr>
          <w:rFonts w:asciiTheme="minorHAnsi" w:hAnsiTheme="minorHAnsi" w:cstheme="minorHAnsi"/>
        </w:rPr>
        <w:t xml:space="preserve"> lub </w:t>
      </w:r>
      <w:r w:rsidR="00D270C7">
        <w:rPr>
          <w:rFonts w:asciiTheme="minorHAnsi" w:hAnsiTheme="minorHAnsi" w:cstheme="minorHAnsi"/>
        </w:rPr>
        <w:t>72</w:t>
      </w:r>
      <w:r w:rsidRPr="00F76A5D">
        <w:rPr>
          <w:rFonts w:asciiTheme="minorHAnsi" w:hAnsiTheme="minorHAnsi" w:cstheme="minorHAnsi"/>
        </w:rPr>
        <w:t xml:space="preserve">. </w:t>
      </w:r>
    </w:p>
    <w:p w14:paraId="0BFEC994" w14:textId="774F7391"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sidR="00D270C7">
        <w:rPr>
          <w:rFonts w:asciiTheme="minorHAnsi" w:hAnsiTheme="minorHAnsi" w:cstheme="minorHAnsi"/>
        </w:rPr>
        <w:t>60</w:t>
      </w:r>
      <w:r w:rsidRPr="00F76A5D">
        <w:rPr>
          <w:rFonts w:asciiTheme="minorHAnsi" w:hAnsiTheme="minorHAnsi" w:cstheme="minorHAnsi"/>
        </w:rPr>
        <w:t xml:space="preserve"> miesięcy, z kolei wpisanie okresu gwarancji dłuższego niż </w:t>
      </w:r>
      <w:r w:rsidR="00D270C7">
        <w:rPr>
          <w:rFonts w:asciiTheme="minorHAnsi" w:hAnsiTheme="minorHAnsi" w:cstheme="minorHAnsi"/>
        </w:rPr>
        <w:t>72</w:t>
      </w:r>
      <w:r w:rsidRPr="00F76A5D">
        <w:rPr>
          <w:rFonts w:asciiTheme="minorHAnsi" w:hAnsiTheme="minorHAnsi" w:cstheme="minorHAnsi"/>
        </w:rPr>
        <w:t xml:space="preserve"> miesi</w:t>
      </w:r>
      <w:r w:rsidR="00D270C7">
        <w:rPr>
          <w:rFonts w:asciiTheme="minorHAnsi" w:hAnsiTheme="minorHAnsi" w:cstheme="minorHAnsi"/>
        </w:rPr>
        <w:t>ące</w:t>
      </w:r>
      <w:r w:rsidRPr="00F76A5D">
        <w:rPr>
          <w:rFonts w:asciiTheme="minorHAnsi" w:hAnsiTheme="minorHAnsi" w:cstheme="minorHAnsi"/>
        </w:rPr>
        <w:t xml:space="preserve"> spowoduje uznanie, że udzielono gwarancji na okres dłuższy, ale punktacja przyznana zostanie jak dla gwarancji na okres  </w:t>
      </w:r>
      <w:r w:rsidR="00D270C7">
        <w:rPr>
          <w:rFonts w:asciiTheme="minorHAnsi" w:hAnsiTheme="minorHAnsi" w:cstheme="minorHAnsi"/>
        </w:rPr>
        <w:t>72</w:t>
      </w:r>
      <w:r w:rsidRPr="00F76A5D">
        <w:rPr>
          <w:rFonts w:asciiTheme="minorHAnsi" w:hAnsiTheme="minorHAnsi" w:cstheme="minorHAnsi"/>
        </w:rPr>
        <w:t xml:space="preserve"> miesięcy. </w:t>
      </w:r>
    </w:p>
    <w:p w14:paraId="4887DEC0" w14:textId="05A48688"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sidR="00D270C7">
        <w:rPr>
          <w:rFonts w:asciiTheme="minorHAnsi" w:hAnsiTheme="minorHAnsi" w:cstheme="minorHAnsi"/>
        </w:rPr>
        <w:t>60</w:t>
      </w:r>
      <w:r w:rsidRPr="00F76A5D">
        <w:rPr>
          <w:rFonts w:asciiTheme="minorHAnsi" w:hAnsiTheme="minorHAnsi" w:cstheme="minorHAnsi"/>
        </w:rPr>
        <w:t xml:space="preserve"> miesięcy będzie skutkowało odrzuceniem oferty jako niezgodnej z SWZ.</w:t>
      </w:r>
    </w:p>
    <w:p w14:paraId="1F793721" w14:textId="282B2BE5"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D270C7">
        <w:rPr>
          <w:rFonts w:asciiTheme="minorHAnsi" w:hAnsiTheme="minorHAnsi" w:cstheme="minorHAnsi"/>
        </w:rPr>
        <w:t>60</w:t>
      </w:r>
      <w:r w:rsidRPr="00F76A5D">
        <w:rPr>
          <w:rFonts w:asciiTheme="minorHAnsi" w:hAnsiTheme="minorHAnsi" w:cstheme="minorHAnsi"/>
        </w:rPr>
        <w:t xml:space="preserve"> a </w:t>
      </w:r>
      <w:r w:rsidR="00D270C7">
        <w:rPr>
          <w:rFonts w:asciiTheme="minorHAnsi" w:hAnsiTheme="minorHAnsi" w:cstheme="minorHAnsi"/>
        </w:rPr>
        <w:t>72</w:t>
      </w:r>
      <w:r w:rsidRPr="00F76A5D">
        <w:rPr>
          <w:rFonts w:asciiTheme="minorHAnsi" w:hAnsiTheme="minorHAnsi" w:cstheme="minorHAnsi"/>
        </w:rPr>
        <w:t xml:space="preserve"> miesi</w:t>
      </w:r>
      <w:r w:rsidR="00D270C7">
        <w:rPr>
          <w:rFonts w:asciiTheme="minorHAnsi" w:hAnsiTheme="minorHAnsi" w:cstheme="minorHAnsi"/>
        </w:rPr>
        <w:t>ące</w:t>
      </w:r>
      <w:r w:rsidRPr="00F76A5D">
        <w:rPr>
          <w:rFonts w:asciiTheme="minorHAnsi" w:hAnsiTheme="minorHAnsi" w:cstheme="minorHAnsi"/>
        </w:rPr>
        <w:t xml:space="preserve">, ale innego niż </w:t>
      </w:r>
      <w:r w:rsidR="00D428FA">
        <w:rPr>
          <w:rFonts w:asciiTheme="minorHAnsi" w:hAnsiTheme="minorHAnsi" w:cstheme="minorHAnsi"/>
        </w:rPr>
        <w:t>60</w:t>
      </w:r>
      <w:r w:rsidRPr="00F76A5D">
        <w:rPr>
          <w:rFonts w:asciiTheme="minorHAnsi" w:hAnsiTheme="minorHAnsi" w:cstheme="minorHAnsi"/>
        </w:rPr>
        <w:t xml:space="preserve">, </w:t>
      </w:r>
      <w:r w:rsidR="00D428FA">
        <w:rPr>
          <w:rFonts w:asciiTheme="minorHAnsi" w:hAnsiTheme="minorHAnsi" w:cstheme="minorHAnsi"/>
        </w:rPr>
        <w:t>66</w:t>
      </w:r>
      <w:r w:rsidRPr="00F76A5D">
        <w:rPr>
          <w:rFonts w:asciiTheme="minorHAnsi" w:hAnsiTheme="minorHAnsi" w:cstheme="minorHAnsi"/>
        </w:rPr>
        <w:t xml:space="preserve"> lub </w:t>
      </w:r>
      <w:r w:rsidR="00D428FA">
        <w:rPr>
          <w:rFonts w:asciiTheme="minorHAnsi" w:hAnsiTheme="minorHAnsi" w:cstheme="minorHAnsi"/>
        </w:rPr>
        <w:t>72</w:t>
      </w:r>
      <w:r w:rsidRPr="00F76A5D">
        <w:rPr>
          <w:rFonts w:asciiTheme="minorHAnsi" w:hAnsiTheme="minorHAnsi" w:cstheme="minorHAnsi"/>
        </w:rPr>
        <w:t xml:space="preserve"> miesi</w:t>
      </w:r>
      <w:r w:rsidR="00D428FA">
        <w:rPr>
          <w:rFonts w:asciiTheme="minorHAnsi" w:hAnsiTheme="minorHAnsi" w:cstheme="minorHAnsi"/>
        </w:rPr>
        <w:t>ące</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0844BC7E" w14:textId="600638A5"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 xml:space="preserve">Za najkorzystniejszą zostanie uznana oferta Wykonawcy, który spełni wszystkie postawione w niniejszej SWZ warunki, nie podlega wykluczeniu z postępowania oraz uzyska łącznie największą liczbę punktów (P) stanowiących sumę punktów przyznanych w ramach każdego z podanych kryteriów, wyliczoną zgodnie ze wzorem: </w:t>
      </w:r>
    </w:p>
    <w:p w14:paraId="4FFFD689" w14:textId="77777777"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24D6186B"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447381C2"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1E45D4DB" w14:textId="0F5D709C" w:rsid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r w:rsidR="009F2B1C">
        <w:rPr>
          <w:rFonts w:asciiTheme="minorHAnsi" w:hAnsiTheme="minorHAnsi" w:cstheme="minorHAnsi"/>
        </w:rPr>
        <w:t xml:space="preserve"> na roboty budowlano-montażowe</w:t>
      </w:r>
      <w:r w:rsidRPr="00F76A5D">
        <w:rPr>
          <w:rFonts w:asciiTheme="minorHAnsi" w:hAnsiTheme="minorHAnsi" w:cstheme="minorHAnsi"/>
        </w:rPr>
        <w:t>”.</w:t>
      </w:r>
    </w:p>
    <w:p w14:paraId="38CC7294" w14:textId="22FC03C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659AC5A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w:t>
      </w:r>
      <w:r w:rsidRPr="00AC1223">
        <w:rPr>
          <w:rFonts w:asciiTheme="minorHAnsi" w:hAnsiTheme="minorHAnsi" w:cstheme="minorHAnsi"/>
          <w:bCs/>
        </w:rPr>
        <w:lastRenderedPageBreak/>
        <w:t xml:space="preserve">oświadczeń. Wykonawcy są zobowiązani do przedstawienia wyjaśnień w terminie wskazanym przez Zamawiającego. </w:t>
      </w:r>
    </w:p>
    <w:p w14:paraId="3FBCA2CF" w14:textId="600844EC"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661A7B32" w14:textId="7C271949"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71420BF1" w14:textId="2C7DDBF7"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F41ED80" w14:textId="500C1AC5" w:rsidR="00F76A5D" w:rsidRP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W przypadku, o którym mowa w pkt 6) 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44869E44" w14:textId="119A1E3C" w:rsidR="00E16E38" w:rsidRPr="00A867FB" w:rsidRDefault="00E16E38" w:rsidP="00E16E38">
      <w:pPr>
        <w:rPr>
          <w:rFonts w:asciiTheme="minorHAnsi" w:hAnsiTheme="minorHAnsi" w:cstheme="minorHAnsi"/>
          <w:bCs/>
        </w:rPr>
      </w:pPr>
    </w:p>
    <w:p w14:paraId="75675CAA" w14:textId="77777777" w:rsidR="00E16E38" w:rsidRPr="00A867FB" w:rsidRDefault="00E16E38" w:rsidP="006A23F7">
      <w:pPr>
        <w:pStyle w:val="Akapitzlist"/>
        <w:numPr>
          <w:ilvl w:val="0"/>
          <w:numId w:val="7"/>
        </w:numPr>
        <w:jc w:val="both"/>
        <w:rPr>
          <w:rFonts w:asciiTheme="minorHAnsi" w:hAnsiTheme="minorHAnsi" w:cstheme="minorHAnsi"/>
          <w:b/>
        </w:rPr>
      </w:pPr>
      <w:r w:rsidRPr="00A867FB">
        <w:rPr>
          <w:rFonts w:asciiTheme="minorHAnsi" w:hAnsiTheme="minorHAnsi" w:cstheme="minorHAnsi"/>
          <w:b/>
        </w:rPr>
        <w:t>Projektowane postanowienia umowy w sprawie zamówienia publicznego, które zostaną wprowadzone do umowy w sprawie zamówienia publicznego</w:t>
      </w:r>
    </w:p>
    <w:p w14:paraId="62B8A5B5" w14:textId="03E130F9" w:rsidR="000C0B0D" w:rsidRDefault="000C0B0D"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Projektowane postanowienia umowy stanowią </w:t>
      </w:r>
      <w:r w:rsidRPr="00F76A5D">
        <w:rPr>
          <w:rFonts w:asciiTheme="minorHAnsi" w:hAnsiTheme="minorHAnsi" w:cstheme="minorHAnsi"/>
          <w:b/>
          <w:bCs/>
        </w:rPr>
        <w:t xml:space="preserve">załącznik nr </w:t>
      </w:r>
      <w:r w:rsidR="00C61B04">
        <w:rPr>
          <w:rFonts w:asciiTheme="minorHAnsi" w:hAnsiTheme="minorHAnsi" w:cstheme="minorHAnsi"/>
          <w:b/>
          <w:bCs/>
        </w:rPr>
        <w:t>8</w:t>
      </w:r>
      <w:r w:rsidR="007F5FA5">
        <w:rPr>
          <w:rFonts w:asciiTheme="minorHAnsi" w:hAnsiTheme="minorHAnsi" w:cstheme="minorHAnsi"/>
          <w:b/>
          <w:bCs/>
        </w:rPr>
        <w:t xml:space="preserve"> </w:t>
      </w:r>
      <w:r w:rsidRPr="00F76A5D">
        <w:rPr>
          <w:rFonts w:asciiTheme="minorHAnsi" w:hAnsiTheme="minorHAnsi" w:cstheme="minorHAnsi"/>
          <w:b/>
          <w:bCs/>
        </w:rPr>
        <w:t>do SWZ</w:t>
      </w:r>
      <w:r w:rsidRPr="00F76A5D">
        <w:rPr>
          <w:rFonts w:asciiTheme="minorHAnsi" w:hAnsiTheme="minorHAnsi" w:cstheme="minorHAnsi"/>
        </w:rPr>
        <w:t xml:space="preserve">. </w:t>
      </w:r>
    </w:p>
    <w:p w14:paraId="58C66280" w14:textId="705DC623" w:rsidR="008E3341" w:rsidRPr="00AC1223"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AC1223">
        <w:rPr>
          <w:rFonts w:asciiTheme="minorHAnsi" w:hAnsiTheme="minorHAnsi" w:cstheme="minorHAnsi"/>
        </w:rPr>
        <w:t>Umowa zostanie zawarta na podstawie złożonej przez Wykonawcę oferty.</w:t>
      </w:r>
    </w:p>
    <w:p w14:paraId="4DBDB90B" w14:textId="30BA9A83"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Umowa zostanie zawarta pomiędzy Zamawiającym a Wykonawcą, którego oferta została uznana za najkorzystniejszą. </w:t>
      </w:r>
    </w:p>
    <w:p w14:paraId="7619A354" w14:textId="07DFE30C"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17 </w:t>
      </w:r>
      <w:r w:rsidR="00D10783" w:rsidRPr="00F76A5D">
        <w:rPr>
          <w:rFonts w:asciiTheme="minorHAnsi" w:hAnsiTheme="minorHAnsi" w:cstheme="minorHAnsi"/>
        </w:rPr>
        <w:t>projektowanych postanowień umowy</w:t>
      </w:r>
      <w:r w:rsidRPr="00F76A5D">
        <w:rPr>
          <w:rFonts w:asciiTheme="minorHAnsi" w:hAnsiTheme="minorHAnsi" w:cstheme="minorHAnsi"/>
        </w:rPr>
        <w:t>.</w:t>
      </w:r>
    </w:p>
    <w:p w14:paraId="60BA0D48" w14:textId="262FF6C6" w:rsidR="000C0B0D" w:rsidRPr="00AC1223" w:rsidRDefault="000C0B0D" w:rsidP="006A23F7">
      <w:pPr>
        <w:pStyle w:val="Akapitzlist"/>
        <w:numPr>
          <w:ilvl w:val="1"/>
          <w:numId w:val="7"/>
        </w:numPr>
        <w:spacing w:before="120" w:after="120" w:line="269" w:lineRule="auto"/>
        <w:ind w:right="-108"/>
        <w:jc w:val="both"/>
        <w:rPr>
          <w:rFonts w:asciiTheme="minorHAnsi" w:hAnsiTheme="minorHAnsi" w:cstheme="minorHAnsi"/>
          <w:bCs/>
        </w:rPr>
      </w:pPr>
      <w:r w:rsidRPr="00AC1223">
        <w:rPr>
          <w:rFonts w:asciiTheme="minorHAnsi" w:hAnsiTheme="minorHAnsi" w:cstheme="minorHAnsi"/>
          <w:bCs/>
        </w:rPr>
        <w:t xml:space="preserve">Złożenie oferty jest jednoznaczne z akceptacją przez </w:t>
      </w:r>
      <w:r w:rsidR="00D10783" w:rsidRPr="00AC1223">
        <w:rPr>
          <w:rFonts w:asciiTheme="minorHAnsi" w:hAnsiTheme="minorHAnsi" w:cstheme="minorHAnsi"/>
          <w:bCs/>
        </w:rPr>
        <w:t>W</w:t>
      </w:r>
      <w:r w:rsidRPr="00AC1223">
        <w:rPr>
          <w:rFonts w:asciiTheme="minorHAnsi" w:hAnsiTheme="minorHAnsi" w:cstheme="minorHAnsi"/>
          <w:bCs/>
        </w:rPr>
        <w:t>ykonawcę projektowanych postanowień umowy.</w:t>
      </w:r>
    </w:p>
    <w:p w14:paraId="69838D89" w14:textId="76D9A432" w:rsidR="00D8578B" w:rsidRDefault="00D8578B" w:rsidP="000C0B0D">
      <w:pPr>
        <w:ind w:right="-108"/>
        <w:jc w:val="both"/>
        <w:rPr>
          <w:rFonts w:asciiTheme="minorHAnsi" w:hAnsiTheme="minorHAnsi" w:cstheme="minorHAnsi"/>
          <w:b/>
        </w:rPr>
      </w:pPr>
    </w:p>
    <w:p w14:paraId="3E94DD12" w14:textId="1BDFB61D" w:rsidR="000C0B0D" w:rsidRPr="00A867FB" w:rsidRDefault="00B35AE1" w:rsidP="006A23F7">
      <w:pPr>
        <w:pStyle w:val="Akapitzlist"/>
        <w:numPr>
          <w:ilvl w:val="0"/>
          <w:numId w:val="7"/>
        </w:numPr>
        <w:ind w:right="-108"/>
        <w:jc w:val="both"/>
        <w:rPr>
          <w:rFonts w:asciiTheme="minorHAnsi" w:hAnsiTheme="minorHAnsi" w:cstheme="minorHAnsi"/>
          <w:b/>
          <w:bCs/>
        </w:rPr>
      </w:pPr>
      <w:r w:rsidRPr="00A867FB">
        <w:rPr>
          <w:rFonts w:asciiTheme="minorHAnsi" w:hAnsiTheme="minorHAnsi" w:cstheme="minorHAnsi"/>
          <w:b/>
          <w:bCs/>
        </w:rPr>
        <w:t>Zabezpieczenie należytego wykonania umowy</w:t>
      </w:r>
    </w:p>
    <w:p w14:paraId="29325754" w14:textId="07C9C339" w:rsidR="000C0B0D" w:rsidRPr="00A867FB" w:rsidRDefault="000C0B0D" w:rsidP="006A23F7">
      <w:pPr>
        <w:numPr>
          <w:ilvl w:val="0"/>
          <w:numId w:val="14"/>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A867FB">
        <w:rPr>
          <w:rFonts w:asciiTheme="minorHAnsi" w:hAnsiTheme="minorHAnsi" w:cstheme="minorHAnsi"/>
          <w:b/>
        </w:rPr>
        <w:t xml:space="preserve">w wysokości </w:t>
      </w:r>
      <w:r w:rsidR="000142A0" w:rsidRPr="00A867FB">
        <w:rPr>
          <w:rFonts w:asciiTheme="minorHAnsi" w:hAnsiTheme="minorHAnsi" w:cstheme="minorHAnsi"/>
          <w:b/>
        </w:rPr>
        <w:t>5</w:t>
      </w:r>
      <w:r w:rsidRPr="00A867FB">
        <w:rPr>
          <w:rFonts w:asciiTheme="minorHAnsi" w:hAnsiTheme="minorHAnsi" w:cstheme="minorHAnsi"/>
          <w:b/>
        </w:rPr>
        <w:t xml:space="preserve"> % ceny całkowitej (brutto) podanej w ofercie</w:t>
      </w:r>
      <w:r w:rsidRPr="00A867FB">
        <w:rPr>
          <w:rFonts w:asciiTheme="minorHAnsi" w:hAnsiTheme="minorHAnsi" w:cstheme="minorHAnsi"/>
        </w:rPr>
        <w:t xml:space="preserve"> za wykonanie całości przedmiotu zamówienia.</w:t>
      </w:r>
      <w:r w:rsidRPr="00A867FB">
        <w:rPr>
          <w:rFonts w:asciiTheme="minorHAnsi" w:eastAsiaTheme="majorEastAsia" w:hAnsiTheme="minorHAnsi" w:cstheme="minorHAnsi"/>
          <w:i/>
          <w:color w:val="002060"/>
          <w:lang w:eastAsia="en-US"/>
        </w:rPr>
        <w:t xml:space="preserve"> </w:t>
      </w:r>
      <w:r w:rsidRPr="00A867FB">
        <w:rPr>
          <w:rFonts w:asciiTheme="minorHAnsi" w:hAnsiTheme="minorHAnsi" w:cstheme="minorHAnsi"/>
          <w:iCs/>
        </w:rPr>
        <w:t>Zabezpieczenie służy pokryciu roszczeń z tytułu niewykonania lub nienależytego wykonania umowy.</w:t>
      </w:r>
    </w:p>
    <w:p w14:paraId="1820019A"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Zabezpieczenie należytego wykonania umowy może być wnoszone według wyboru wykonawcy 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1EEA221A" w14:textId="7777777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pieniądzu;</w:t>
      </w:r>
    </w:p>
    <w:p w14:paraId="172AF8EB" w14:textId="4A28B58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000142A0" w:rsidRPr="00A867FB">
        <w:rPr>
          <w:rFonts w:asciiTheme="minorHAnsi" w:hAnsiTheme="minorHAnsi" w:cstheme="minorHAnsi"/>
        </w:rPr>
        <w:br/>
        <w:t xml:space="preserve">         </w:t>
      </w:r>
      <w:r w:rsidRPr="00A867FB">
        <w:rPr>
          <w:rFonts w:asciiTheme="minorHAnsi" w:hAnsiTheme="minorHAnsi" w:cstheme="minorHAnsi"/>
        </w:rPr>
        <w:t>kredytowej, z tym że zobowiązanie kasy jest zawsze zobowiązaniem pieniężnym;</w:t>
      </w:r>
    </w:p>
    <w:p w14:paraId="669C0F0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BFA9B6D"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28296A6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7E4E2E3" w14:textId="0A38951D"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2E11202" w14:textId="64397326" w:rsidR="000C0B0D" w:rsidRPr="00A867FB" w:rsidRDefault="000C0B0D" w:rsidP="006A23F7">
      <w:pPr>
        <w:numPr>
          <w:ilvl w:val="0"/>
          <w:numId w:val="14"/>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7C8DA7"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3852F89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621891AC"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6399703D" w14:textId="1DD63E0B"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5083CD54" w14:textId="15EC2F7B"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w:t>
      </w:r>
      <w:r w:rsidR="000142A0" w:rsidRPr="00A867FB">
        <w:rPr>
          <w:rFonts w:asciiTheme="minorHAnsi" w:hAnsiTheme="minorHAnsi" w:cstheme="minorHAnsi"/>
        </w:rPr>
        <w:t xml:space="preserve">PEKAO SA </w:t>
      </w:r>
      <w:r w:rsidRPr="00A867FB">
        <w:rPr>
          <w:rFonts w:asciiTheme="minorHAnsi" w:hAnsiTheme="minorHAnsi" w:cstheme="minorHAnsi"/>
        </w:rPr>
        <w:t xml:space="preserve">numer rachunku </w:t>
      </w:r>
      <w:r w:rsidR="000142A0" w:rsidRPr="00A867FB">
        <w:rPr>
          <w:rFonts w:asciiTheme="minorHAnsi" w:hAnsiTheme="minorHAnsi" w:cstheme="minorHAnsi"/>
        </w:rPr>
        <w:t>56 1240 1747 1111 0000 1848 9057</w:t>
      </w:r>
      <w:r w:rsidRPr="00A867FB">
        <w:rPr>
          <w:rFonts w:asciiTheme="minorHAnsi" w:hAnsiTheme="minorHAnsi" w:cstheme="minorHAnsi"/>
        </w:rPr>
        <w:t>:</w:t>
      </w:r>
      <w:r w:rsidR="000142A0" w:rsidRPr="00A867FB">
        <w:rPr>
          <w:rFonts w:asciiTheme="minorHAnsi" w:hAnsiTheme="minorHAnsi" w:cstheme="minorHAnsi"/>
        </w:rPr>
        <w:t xml:space="preserve"> </w:t>
      </w:r>
      <w:r w:rsidRPr="00A867FB">
        <w:rPr>
          <w:rFonts w:asciiTheme="minorHAnsi" w:hAnsiTheme="minorHAnsi" w:cstheme="minorHAnsi"/>
        </w:rPr>
        <w:t xml:space="preserve"> tytuł przelewu </w:t>
      </w:r>
      <w:r w:rsidR="000142A0" w:rsidRPr="00A867FB">
        <w:rPr>
          <w:rFonts w:asciiTheme="minorHAnsi" w:hAnsiTheme="minorHAnsi" w:cstheme="minorHAnsi"/>
        </w:rPr>
        <w:t xml:space="preserve">zabezpieczenie w postępowaniu na: </w:t>
      </w:r>
      <w:r w:rsidR="00A61EA2">
        <w:rPr>
          <w:rFonts w:asciiTheme="minorHAnsi" w:hAnsiTheme="minorHAnsi" w:cstheme="minorHAnsi"/>
        </w:rPr>
        <w:t>„</w:t>
      </w:r>
      <w:r w:rsidR="00A61EA2" w:rsidRPr="00A61EA2">
        <w:rPr>
          <w:rFonts w:asciiTheme="minorHAnsi" w:hAnsiTheme="minorHAnsi" w:cstheme="minorHAnsi"/>
        </w:rPr>
        <w:t>Rozbudow</w:t>
      </w:r>
      <w:r w:rsidR="00A61EA2">
        <w:rPr>
          <w:rFonts w:asciiTheme="minorHAnsi" w:hAnsiTheme="minorHAnsi" w:cstheme="minorHAnsi"/>
        </w:rPr>
        <w:t>ę</w:t>
      </w:r>
      <w:r w:rsidR="00A61EA2" w:rsidRPr="00A61EA2">
        <w:rPr>
          <w:rFonts w:asciiTheme="minorHAnsi" w:hAnsiTheme="minorHAnsi" w:cstheme="minorHAnsi"/>
        </w:rPr>
        <w:t xml:space="preserve"> Szkoły Podstawowej nr 2 w Plewiskach</w:t>
      </w:r>
      <w:r w:rsidR="00A61EA2">
        <w:rPr>
          <w:rFonts w:asciiTheme="minorHAnsi" w:hAnsiTheme="minorHAnsi" w:cstheme="minorHAnsi"/>
        </w:rPr>
        <w:t>”;</w:t>
      </w:r>
    </w:p>
    <w:p w14:paraId="6B68E861" w14:textId="136F128C"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formie innej niż w pieniądzu powinno być dostarczone w formie oryginału przez </w:t>
      </w:r>
      <w:r w:rsidR="00156FED">
        <w:rPr>
          <w:rFonts w:asciiTheme="minorHAnsi" w:hAnsiTheme="minorHAnsi" w:cstheme="minorHAnsi"/>
        </w:rPr>
        <w:t>W</w:t>
      </w:r>
      <w:r w:rsidRPr="00A867FB">
        <w:rPr>
          <w:rFonts w:asciiTheme="minorHAnsi" w:hAnsiTheme="minorHAnsi" w:cstheme="minorHAnsi"/>
        </w:rPr>
        <w:t xml:space="preserve">ykonawcę do siedziby </w:t>
      </w:r>
      <w:r w:rsidR="00156FED">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6D85D7A4" w14:textId="2738C673"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sidR="00156FED">
        <w:rPr>
          <w:rFonts w:asciiTheme="minorHAnsi" w:hAnsiTheme="minorHAnsi" w:cstheme="minorHAnsi"/>
        </w:rPr>
        <w:t>Z</w:t>
      </w:r>
      <w:r w:rsidRPr="00A867FB">
        <w:rPr>
          <w:rFonts w:asciiTheme="minorHAnsi" w:hAnsiTheme="minorHAnsi" w:cstheme="minorHAnsi"/>
        </w:rPr>
        <w:t>amawiającego przed podpisaniem umowy.</w:t>
      </w:r>
    </w:p>
    <w:p w14:paraId="42AEA185" w14:textId="051726D5"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F76A5D">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077375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93F900"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 Wypłata, o której mowa w pkt 11, następuje nie później niż w ostatnim dniu ważności dotychczasowego zabezpieczenia.  </w:t>
      </w:r>
    </w:p>
    <w:p w14:paraId="1FC44566"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47A73012" w14:textId="2E7755F2"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sidR="00156FED">
        <w:rPr>
          <w:rFonts w:asciiTheme="minorHAnsi" w:hAnsiTheme="minorHAnsi" w:cstheme="minorHAnsi"/>
        </w:rPr>
        <w:t>W</w:t>
      </w:r>
      <w:r w:rsidRPr="00A867FB">
        <w:rPr>
          <w:rFonts w:asciiTheme="minorHAnsi" w:hAnsiTheme="minorHAnsi" w:cstheme="minorHAnsi"/>
        </w:rPr>
        <w:t>ykonawcy), beneficjenta gwarancji lub poręczenia (</w:t>
      </w:r>
      <w:r w:rsidR="00156FED">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73EC1075"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2404440"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36872CE2"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7AD1A793"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816AB8F" w14:textId="449A1C9E"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sidR="00156FED">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28194A" w14:textId="77777777" w:rsidR="00E16E38" w:rsidRPr="00A867FB" w:rsidRDefault="00E16E38" w:rsidP="00E16E38">
      <w:pPr>
        <w:ind w:left="432" w:right="-108"/>
        <w:jc w:val="both"/>
        <w:rPr>
          <w:rFonts w:asciiTheme="minorHAnsi" w:hAnsiTheme="minorHAnsi" w:cstheme="minorHAnsi"/>
        </w:rPr>
      </w:pPr>
    </w:p>
    <w:p w14:paraId="2884F1DF" w14:textId="7A5B0A90" w:rsidR="00E16E38" w:rsidRPr="00A867FB" w:rsidRDefault="00C218C0" w:rsidP="00C218C0">
      <w:pPr>
        <w:rPr>
          <w:rFonts w:asciiTheme="minorHAnsi" w:hAnsiTheme="minorHAnsi" w:cstheme="minorHAnsi"/>
          <w:b/>
          <w:bCs/>
        </w:rPr>
      </w:pPr>
      <w:r w:rsidRPr="00A867FB">
        <w:rPr>
          <w:rFonts w:asciiTheme="minorHAnsi" w:hAnsiTheme="minorHAnsi" w:cstheme="minorHAnsi"/>
          <w:b/>
          <w:bCs/>
        </w:rPr>
        <w:t xml:space="preserve">9.     </w:t>
      </w:r>
      <w:r w:rsidR="00E16E38" w:rsidRPr="00A867FB">
        <w:rPr>
          <w:rFonts w:asciiTheme="minorHAnsi" w:hAnsiTheme="minorHAnsi" w:cstheme="minorHAnsi"/>
          <w:b/>
          <w:bCs/>
        </w:rPr>
        <w:t>Informacje o formalnościach, jakie muszą zostać dopełnione po wyborze oferty w celu</w:t>
      </w:r>
      <w:r w:rsidRPr="00A867FB">
        <w:rPr>
          <w:rFonts w:asciiTheme="minorHAnsi" w:hAnsiTheme="minorHAnsi" w:cstheme="minorHAnsi"/>
          <w:b/>
          <w:bCs/>
        </w:rPr>
        <w:t xml:space="preserve">  </w:t>
      </w:r>
      <w:r w:rsidR="00E16E38" w:rsidRPr="00A867FB">
        <w:rPr>
          <w:rFonts w:asciiTheme="minorHAnsi" w:hAnsiTheme="minorHAnsi" w:cstheme="minorHAnsi"/>
          <w:b/>
          <w:bCs/>
        </w:rPr>
        <w:t xml:space="preserve"> </w:t>
      </w:r>
      <w:r w:rsidRPr="00A867FB">
        <w:rPr>
          <w:rFonts w:asciiTheme="minorHAnsi" w:hAnsiTheme="minorHAnsi" w:cstheme="minorHAnsi"/>
          <w:b/>
          <w:bCs/>
        </w:rPr>
        <w:t xml:space="preserve">    </w:t>
      </w:r>
      <w:r w:rsidR="00E16E38" w:rsidRPr="00A867FB">
        <w:rPr>
          <w:rFonts w:asciiTheme="minorHAnsi" w:hAnsiTheme="minorHAnsi" w:cstheme="minorHAnsi"/>
          <w:b/>
          <w:bCs/>
        </w:rPr>
        <w:t>zawarcia umowy w sprawie zamówienia publicznego</w:t>
      </w:r>
    </w:p>
    <w:p w14:paraId="74CAC727" w14:textId="77777777" w:rsidR="00F3302D" w:rsidRPr="00A867FB" w:rsidRDefault="00F3302D"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Niezwłocznie po wyborze najkorzystniejszej oferty Zamawiający poinformuje równocześnie Wykonawców, którzy złożyli oferty, o:</w:t>
      </w:r>
    </w:p>
    <w:p w14:paraId="22472805" w14:textId="30A8F101" w:rsidR="00F3302D" w:rsidRPr="00A867FB" w:rsidRDefault="00F3302D" w:rsidP="006A23F7">
      <w:pPr>
        <w:pStyle w:val="Akapitzlist"/>
        <w:numPr>
          <w:ilvl w:val="0"/>
          <w:numId w:val="2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wyborze najkorzystniejszej oferty, podając nazwę albo imię i nazwisko, siedzibę albo miejsce zamieszkania, jeżeli jest miejscem wykonywania działalności </w:t>
      </w:r>
      <w:r w:rsidR="00156FED">
        <w:rPr>
          <w:rFonts w:asciiTheme="minorHAnsi" w:hAnsiTheme="minorHAnsi" w:cstheme="minorHAnsi"/>
        </w:rPr>
        <w:t>W</w:t>
      </w:r>
      <w:r w:rsidRPr="00A867FB">
        <w:rPr>
          <w:rFonts w:asciiTheme="minorHAnsi" w:hAnsiTheme="minorHAnsi" w:cstheme="minorHAnsi"/>
        </w:rPr>
        <w:t xml:space="preserve">ykonawcy, którego ofertę wybrano, oraz nazwy albo imiona i nazwiska, siedziby albo miejsca zamieszkania, jeżeli są miejscami wykonywania działalności </w:t>
      </w:r>
      <w:r w:rsidR="00156FED">
        <w:rPr>
          <w:rFonts w:asciiTheme="minorHAnsi" w:hAnsiTheme="minorHAnsi" w:cstheme="minorHAnsi"/>
        </w:rPr>
        <w:t>W</w:t>
      </w:r>
      <w:r w:rsidRPr="00A867FB">
        <w:rPr>
          <w:rFonts w:asciiTheme="minorHAnsi" w:hAnsiTheme="minorHAnsi" w:cstheme="minorHAnsi"/>
        </w:rPr>
        <w:t>ykonawców, którzy złożyli oferty, a także punktację przyznaną ofertom w każdym kryterium oceny ofert i łączną punktację,</w:t>
      </w:r>
    </w:p>
    <w:p w14:paraId="1ED6FD3E" w14:textId="68D7D670" w:rsidR="00F3302D" w:rsidRPr="00A867FB" w:rsidRDefault="00156FED" w:rsidP="006A23F7">
      <w:pPr>
        <w:numPr>
          <w:ilvl w:val="0"/>
          <w:numId w:val="21"/>
        </w:numPr>
        <w:spacing w:before="120" w:after="120" w:line="269" w:lineRule="auto"/>
        <w:ind w:right="-108"/>
        <w:jc w:val="both"/>
        <w:rPr>
          <w:rFonts w:asciiTheme="minorHAnsi" w:hAnsiTheme="minorHAnsi" w:cstheme="minorHAnsi"/>
        </w:rPr>
      </w:pPr>
      <w:r>
        <w:rPr>
          <w:rFonts w:asciiTheme="minorHAnsi" w:hAnsiTheme="minorHAnsi" w:cstheme="minorHAnsi"/>
        </w:rPr>
        <w:t>W</w:t>
      </w:r>
      <w:r w:rsidR="00F3302D" w:rsidRPr="00A867FB">
        <w:rPr>
          <w:rFonts w:asciiTheme="minorHAnsi" w:hAnsiTheme="minorHAnsi" w:cstheme="minorHAnsi"/>
        </w:rPr>
        <w:t>ykonawcach, których oferty zostały odrzucone</w:t>
      </w:r>
    </w:p>
    <w:p w14:paraId="38BDFA8E" w14:textId="77777777" w:rsidR="00F3302D" w:rsidRPr="00A867FB" w:rsidRDefault="00F3302D" w:rsidP="00A61EA2">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1796F5A3" w:rsidR="00195828" w:rsidRPr="00A867FB" w:rsidRDefault="000C0B0D"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poinformuje </w:t>
      </w:r>
      <w:r w:rsidR="00156FED">
        <w:rPr>
          <w:rFonts w:asciiTheme="minorHAnsi" w:hAnsiTheme="minorHAnsi" w:cstheme="minorHAnsi"/>
        </w:rPr>
        <w:t>W</w:t>
      </w:r>
      <w:r w:rsidRPr="00A867FB">
        <w:rPr>
          <w:rFonts w:asciiTheme="minorHAnsi" w:hAnsiTheme="minorHAnsi" w:cstheme="minorHAnsi"/>
        </w:rPr>
        <w:t>ykonawcę, któremu zostanie udzielone zamówienie, o miejscu i terminie zawarcia umowy.</w:t>
      </w:r>
      <w:bookmarkStart w:id="21" w:name="_Toc42045493"/>
      <w:r w:rsidR="00195828" w:rsidRPr="00A867FB">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Dwukrotne niedopełnienie obowiązku podpisania umowy w uzgodnionym terminie, uznane zostanie za uchylenie się od jej podpisania.</w:t>
      </w:r>
    </w:p>
    <w:p w14:paraId="1673F7A9"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0C8AB193"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Jeżeli zostanie wybrana oferta </w:t>
      </w:r>
      <w:r w:rsidR="00156FED">
        <w:rPr>
          <w:rFonts w:asciiTheme="minorHAnsi" w:hAnsiTheme="minorHAnsi" w:cstheme="minorHAnsi"/>
        </w:rPr>
        <w:t>W</w:t>
      </w:r>
      <w:r w:rsidRPr="00A867FB">
        <w:rPr>
          <w:rFonts w:asciiTheme="minorHAnsi" w:hAnsiTheme="minorHAnsi" w:cstheme="minorHAnsi"/>
        </w:rPr>
        <w:t xml:space="preserve">ykonawców wspólnie ubiegających się o udzielenie zamówienia, </w:t>
      </w:r>
      <w:r w:rsidR="00156FED">
        <w:rPr>
          <w:rFonts w:asciiTheme="minorHAnsi" w:hAnsiTheme="minorHAnsi" w:cstheme="minorHAnsi"/>
        </w:rPr>
        <w:t>Z</w:t>
      </w:r>
      <w:r w:rsidRPr="00A867FB">
        <w:rPr>
          <w:rFonts w:asciiTheme="minorHAnsi" w:hAnsiTheme="minorHAnsi" w:cstheme="minorHAnsi"/>
        </w:rPr>
        <w:t xml:space="preserve">amawiający będzie żądał przed zawarciem umowy w sprawie zamówienia publicznego kopii umowy regulującej współpracę tych </w:t>
      </w:r>
      <w:r w:rsidR="00156FED">
        <w:rPr>
          <w:rFonts w:asciiTheme="minorHAnsi" w:hAnsiTheme="minorHAnsi" w:cstheme="minorHAnsi"/>
        </w:rPr>
        <w:t>W</w:t>
      </w:r>
      <w:r w:rsidRPr="00A867FB">
        <w:rPr>
          <w:rFonts w:asciiTheme="minorHAnsi" w:hAnsiTheme="minorHAnsi" w:cstheme="minorHAnsi"/>
        </w:rPr>
        <w:t xml:space="preserve">ykonawców, w której m.in. zostanie określony pełnomocnik uprawniony do kontaktów z </w:t>
      </w:r>
      <w:r w:rsidR="00156FED">
        <w:rPr>
          <w:rFonts w:asciiTheme="minorHAnsi" w:hAnsiTheme="minorHAnsi" w:cstheme="minorHAnsi"/>
        </w:rPr>
        <w:t>Z</w:t>
      </w:r>
      <w:r w:rsidRPr="00A867FB">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6AC096FF"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Wykonawca przed zawarciem umowy poda wszelkie informacje niezbędne do wypełnienia treści umowy na wezwanie </w:t>
      </w:r>
      <w:r w:rsidR="00156FED">
        <w:rPr>
          <w:rFonts w:asciiTheme="minorHAnsi" w:hAnsiTheme="minorHAnsi" w:cstheme="minorHAnsi"/>
        </w:rPr>
        <w:t>Z</w:t>
      </w:r>
      <w:r w:rsidRPr="00A867FB">
        <w:rPr>
          <w:rFonts w:asciiTheme="minorHAnsi" w:hAnsiTheme="minorHAnsi" w:cstheme="minorHAnsi"/>
        </w:rPr>
        <w:t xml:space="preserve">amawiającego, a także najpóźniej w dniu podpisania umowy Wykonawca zobowiązany jest do: </w:t>
      </w:r>
    </w:p>
    <w:p w14:paraId="31B402C7" w14:textId="3B0F82A1"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61DB61B6" w14:textId="0DFC5103" w:rsidR="00195828" w:rsidRPr="00C42EFD" w:rsidRDefault="00195828" w:rsidP="00C42EFD">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ubezpieczony od odpowiedzialności cywilnej</w:t>
      </w:r>
      <w:r w:rsidR="00896A3E" w:rsidRPr="00896A3E">
        <w:rPr>
          <w:rFonts w:asciiTheme="minorHAnsi" w:hAnsiTheme="minorHAnsi" w:cstheme="minorHAnsi"/>
        </w:rPr>
        <w:t xml:space="preserve"> </w:t>
      </w:r>
      <w:r w:rsidRPr="00896A3E">
        <w:rPr>
          <w:rFonts w:asciiTheme="minorHAnsi" w:hAnsiTheme="minorHAnsi" w:cstheme="minorHAnsi"/>
        </w:rPr>
        <w:t>w zakresie prowadzonej działalności związanej</w:t>
      </w:r>
      <w:r w:rsidR="00C42EFD">
        <w:rPr>
          <w:rFonts w:asciiTheme="minorHAnsi" w:hAnsiTheme="minorHAnsi" w:cstheme="minorHAnsi"/>
        </w:rPr>
        <w:t xml:space="preserve"> </w:t>
      </w:r>
      <w:r w:rsidRPr="00896A3E">
        <w:rPr>
          <w:rFonts w:asciiTheme="minorHAnsi" w:hAnsiTheme="minorHAnsi" w:cstheme="minorHAnsi"/>
        </w:rPr>
        <w:t>z przedmiotem zamówienia</w:t>
      </w:r>
      <w:r w:rsidR="00C42EFD" w:rsidRPr="00C42EFD">
        <w:t xml:space="preserve"> </w:t>
      </w:r>
      <w:r w:rsidR="00896A3E">
        <w:rPr>
          <w:rFonts w:asciiTheme="minorHAnsi" w:hAnsiTheme="minorHAnsi" w:cstheme="minorHAnsi"/>
        </w:rPr>
        <w:t xml:space="preserve">na sumę gwarancyjną nie mniejszą niż </w:t>
      </w:r>
      <w:r w:rsidR="00A801DF">
        <w:rPr>
          <w:rFonts w:asciiTheme="minorHAnsi" w:hAnsiTheme="minorHAnsi" w:cstheme="minorHAnsi"/>
        </w:rPr>
        <w:br/>
      </w:r>
      <w:r w:rsidR="00A2619B" w:rsidRPr="00A2619B">
        <w:rPr>
          <w:rFonts w:asciiTheme="minorHAnsi" w:hAnsiTheme="minorHAnsi" w:cstheme="minorHAnsi"/>
        </w:rPr>
        <w:t>1</w:t>
      </w:r>
      <w:r w:rsidR="00A801DF">
        <w:rPr>
          <w:rFonts w:asciiTheme="minorHAnsi" w:hAnsiTheme="minorHAnsi" w:cstheme="minorHAnsi"/>
        </w:rPr>
        <w:t>1</w:t>
      </w:r>
      <w:r w:rsidR="00C42EFD">
        <w:rPr>
          <w:rFonts w:asciiTheme="minorHAnsi" w:hAnsiTheme="minorHAnsi" w:cstheme="minorHAnsi"/>
        </w:rPr>
        <w:t xml:space="preserve"> 0</w:t>
      </w:r>
      <w:r w:rsidR="00A2619B" w:rsidRPr="00A2619B">
        <w:rPr>
          <w:rFonts w:asciiTheme="minorHAnsi" w:hAnsiTheme="minorHAnsi" w:cstheme="minorHAnsi"/>
        </w:rPr>
        <w:t xml:space="preserve">00 000,00 złotych (słownie: </w:t>
      </w:r>
      <w:r w:rsidR="00A801DF">
        <w:rPr>
          <w:rFonts w:asciiTheme="minorHAnsi" w:hAnsiTheme="minorHAnsi" w:cstheme="minorHAnsi"/>
        </w:rPr>
        <w:t>jedenaście</w:t>
      </w:r>
      <w:r w:rsidR="0023075E">
        <w:rPr>
          <w:rFonts w:asciiTheme="minorHAnsi" w:hAnsiTheme="minorHAnsi" w:cstheme="minorHAnsi"/>
        </w:rPr>
        <w:t xml:space="preserve"> </w:t>
      </w:r>
      <w:r w:rsidR="00834ECF">
        <w:rPr>
          <w:rFonts w:asciiTheme="minorHAnsi" w:hAnsiTheme="minorHAnsi" w:cstheme="minorHAnsi"/>
        </w:rPr>
        <w:t>milionów</w:t>
      </w:r>
      <w:r w:rsidR="0023075E">
        <w:rPr>
          <w:rFonts w:asciiTheme="minorHAnsi" w:hAnsiTheme="minorHAnsi" w:cstheme="minorHAnsi"/>
        </w:rPr>
        <w:t xml:space="preserve"> </w:t>
      </w:r>
      <w:r w:rsidR="00A2619B" w:rsidRPr="00A2619B">
        <w:rPr>
          <w:rFonts w:asciiTheme="minorHAnsi" w:hAnsiTheme="minorHAnsi" w:cstheme="minorHAnsi"/>
        </w:rPr>
        <w:t>złotych</w:t>
      </w:r>
      <w:r w:rsidR="00C42EFD" w:rsidRPr="00C42EFD">
        <w:rPr>
          <w:rFonts w:asciiTheme="minorHAnsi" w:hAnsiTheme="minorHAnsi" w:cstheme="minorHAnsi"/>
        </w:rPr>
        <w:t>)</w:t>
      </w:r>
      <w:r w:rsidR="00C42EFD">
        <w:rPr>
          <w:rFonts w:asciiTheme="minorHAnsi" w:hAnsiTheme="minorHAnsi" w:cstheme="minorHAnsi"/>
        </w:rPr>
        <w:t xml:space="preserve">. </w:t>
      </w:r>
      <w:r w:rsidRPr="00C42EFD">
        <w:rPr>
          <w:rFonts w:asciiTheme="minorHAnsi" w:hAnsiTheme="minorHAnsi" w:cstheme="minorHAnsi"/>
        </w:rPr>
        <w:t>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obowiązywania dokumentu na dalszy okres uzgodniony z Zamawiającym - dokument potwierdzający ciągłość ubezpieczenia należy niezwłocznie przedłożyć Zamawiającemu;</w:t>
      </w:r>
      <w:r w:rsidR="00896A3E" w:rsidRPr="00C42EFD">
        <w:rPr>
          <w:rFonts w:asciiTheme="minorHAnsi" w:hAnsiTheme="minorHAnsi" w:cstheme="minorHAnsi"/>
        </w:rPr>
        <w:t xml:space="preserve"> </w:t>
      </w:r>
    </w:p>
    <w:p w14:paraId="38405FA8" w14:textId="1C3B3022"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(branża elektryczna i energetyczna</w:t>
      </w:r>
      <w:r w:rsidR="00C308D8">
        <w:rPr>
          <w:rFonts w:asciiTheme="minorHAnsi" w:hAnsiTheme="minorHAnsi" w:cstheme="minorHAnsi"/>
        </w:rPr>
        <w:t>, branża teletechniczna, branża drogowa, branża konstrukcyjno-budowlana, sanitarna</w:t>
      </w:r>
      <w:r w:rsidRPr="00F76A5D">
        <w:rPr>
          <w:rFonts w:asciiTheme="minorHAnsi" w:hAnsiTheme="minorHAnsi" w:cstheme="minorHAnsi"/>
        </w:rPr>
        <w:t>);</w:t>
      </w:r>
    </w:p>
    <w:p w14:paraId="18A27006" w14:textId="1372E403" w:rsidR="00195828" w:rsidRPr="006D0694"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przedłożenia zaświadczenia o ważnym członkostwie właściwej </w:t>
      </w:r>
      <w:r w:rsidRPr="006D0694">
        <w:rPr>
          <w:rFonts w:asciiTheme="minorHAnsi" w:hAnsiTheme="minorHAnsi" w:cstheme="minorHAnsi"/>
        </w:rPr>
        <w:t>Okręgowej Izby Inżynierów dla kierownik</w:t>
      </w:r>
      <w:r w:rsidR="00C308D8">
        <w:rPr>
          <w:rFonts w:asciiTheme="minorHAnsi" w:hAnsiTheme="minorHAnsi" w:cstheme="minorHAnsi"/>
        </w:rPr>
        <w:t>ów r</w:t>
      </w:r>
      <w:r w:rsidRPr="006D0694">
        <w:rPr>
          <w:rFonts w:asciiTheme="minorHAnsi" w:hAnsiTheme="minorHAnsi" w:cstheme="minorHAnsi"/>
        </w:rPr>
        <w:t xml:space="preserve">obót w branży </w:t>
      </w:r>
      <w:r w:rsidR="00C308D8" w:rsidRPr="00C308D8">
        <w:rPr>
          <w:rFonts w:asciiTheme="minorHAnsi" w:hAnsiTheme="minorHAnsi" w:cstheme="minorHAnsi"/>
        </w:rPr>
        <w:t>elektryczn</w:t>
      </w:r>
      <w:r w:rsidR="00C308D8">
        <w:rPr>
          <w:rFonts w:asciiTheme="minorHAnsi" w:hAnsiTheme="minorHAnsi" w:cstheme="minorHAnsi"/>
        </w:rPr>
        <w:t>ej</w:t>
      </w:r>
      <w:r w:rsidR="00C308D8" w:rsidRPr="00C308D8">
        <w:rPr>
          <w:rFonts w:asciiTheme="minorHAnsi" w:hAnsiTheme="minorHAnsi" w:cstheme="minorHAnsi"/>
        </w:rPr>
        <w:t xml:space="preserve"> i energetyczn</w:t>
      </w:r>
      <w:r w:rsidR="00C308D8">
        <w:rPr>
          <w:rFonts w:asciiTheme="minorHAnsi" w:hAnsiTheme="minorHAnsi" w:cstheme="minorHAnsi"/>
        </w:rPr>
        <w:t>ej</w:t>
      </w:r>
      <w:r w:rsidR="00C308D8" w:rsidRPr="00C308D8">
        <w:rPr>
          <w:rFonts w:asciiTheme="minorHAnsi" w:hAnsiTheme="minorHAnsi" w:cstheme="minorHAnsi"/>
        </w:rPr>
        <w:t>, teletechniczn</w:t>
      </w:r>
      <w:r w:rsidR="00C308D8">
        <w:rPr>
          <w:rFonts w:asciiTheme="minorHAnsi" w:hAnsiTheme="minorHAnsi" w:cstheme="minorHAnsi"/>
        </w:rPr>
        <w:t>ej</w:t>
      </w:r>
      <w:r w:rsidR="00C308D8" w:rsidRPr="00C308D8">
        <w:rPr>
          <w:rFonts w:asciiTheme="minorHAnsi" w:hAnsiTheme="minorHAnsi" w:cstheme="minorHAnsi"/>
        </w:rPr>
        <w:t>, drogow</w:t>
      </w:r>
      <w:r w:rsidR="00C308D8">
        <w:rPr>
          <w:rFonts w:asciiTheme="minorHAnsi" w:hAnsiTheme="minorHAnsi" w:cstheme="minorHAnsi"/>
        </w:rPr>
        <w:t>ej</w:t>
      </w:r>
      <w:r w:rsidR="00C308D8" w:rsidRPr="00C308D8">
        <w:rPr>
          <w:rFonts w:asciiTheme="minorHAnsi" w:hAnsiTheme="minorHAnsi" w:cstheme="minorHAnsi"/>
        </w:rPr>
        <w:t xml:space="preserve">, </w:t>
      </w:r>
      <w:r w:rsidR="00C308D8">
        <w:rPr>
          <w:rFonts w:asciiTheme="minorHAnsi" w:hAnsiTheme="minorHAnsi" w:cstheme="minorHAnsi"/>
        </w:rPr>
        <w:t>k</w:t>
      </w:r>
      <w:r w:rsidR="00C308D8" w:rsidRPr="00C308D8">
        <w:rPr>
          <w:rFonts w:asciiTheme="minorHAnsi" w:hAnsiTheme="minorHAnsi" w:cstheme="minorHAnsi"/>
        </w:rPr>
        <w:t>onstrukcyjno-budowlan</w:t>
      </w:r>
      <w:r w:rsidR="00C308D8">
        <w:rPr>
          <w:rFonts w:asciiTheme="minorHAnsi" w:hAnsiTheme="minorHAnsi" w:cstheme="minorHAnsi"/>
        </w:rPr>
        <w:t>ej</w:t>
      </w:r>
      <w:r w:rsidR="00C308D8" w:rsidRPr="00C308D8">
        <w:rPr>
          <w:rFonts w:asciiTheme="minorHAnsi" w:hAnsiTheme="minorHAnsi" w:cstheme="minorHAnsi"/>
        </w:rPr>
        <w:t>, sanitarn</w:t>
      </w:r>
      <w:r w:rsidR="00C308D8">
        <w:rPr>
          <w:rFonts w:asciiTheme="minorHAnsi" w:hAnsiTheme="minorHAnsi" w:cstheme="minorHAnsi"/>
        </w:rPr>
        <w:t>ej;</w:t>
      </w:r>
    </w:p>
    <w:p w14:paraId="2AB04E4D" w14:textId="315FD697" w:rsidR="00195828" w:rsidRPr="006D0694"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 wysokości </w:t>
      </w:r>
      <w:r w:rsidR="00C308D8">
        <w:rPr>
          <w:rFonts w:asciiTheme="minorHAnsi" w:hAnsiTheme="minorHAnsi" w:cstheme="minorHAnsi"/>
        </w:rPr>
        <w:t>5</w:t>
      </w:r>
      <w:r w:rsidRPr="006D0694">
        <w:rPr>
          <w:rFonts w:asciiTheme="minorHAnsi" w:hAnsiTheme="minorHAnsi" w:cstheme="minorHAnsi"/>
        </w:rPr>
        <w:t>% ceny całkowitej podanej w ofercie;</w:t>
      </w:r>
    </w:p>
    <w:p w14:paraId="520A5A38" w14:textId="596C75A4" w:rsidR="006D0694" w:rsidRPr="006D0694" w:rsidRDefault="006D0694" w:rsidP="006A23F7">
      <w:pPr>
        <w:pStyle w:val="Akapitzlist"/>
        <w:numPr>
          <w:ilvl w:val="3"/>
          <w:numId w:val="23"/>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kosztorys ofertowy uproszczony w wersji papierowej i w wersji elektronicznej w formacie PDF i ATH/Excel, celem umożliwienia obliczania płatności przejściowych.</w:t>
      </w:r>
    </w:p>
    <w:p w14:paraId="4A121235" w14:textId="4793294B" w:rsidR="000C0B0D" w:rsidRPr="00A867FB" w:rsidRDefault="00195828"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Niezrealizowanie przez Wykonawcę obowiązków wynikających z ust. 5 </w:t>
      </w:r>
      <w:r w:rsidR="001A7E15" w:rsidRPr="00A867FB">
        <w:rPr>
          <w:rFonts w:asciiTheme="minorHAnsi" w:hAnsiTheme="minorHAnsi" w:cstheme="minorHAnsi"/>
        </w:rPr>
        <w:t>b</w:t>
      </w:r>
      <w:r w:rsidRPr="00A867FB">
        <w:rPr>
          <w:rFonts w:asciiTheme="minorHAnsi" w:hAnsiTheme="minorHAnsi" w:cstheme="minorHAnsi"/>
        </w:rPr>
        <w:t xml:space="preserve"> - </w:t>
      </w:r>
      <w:r w:rsidR="001A7E15" w:rsidRPr="00A867FB">
        <w:rPr>
          <w:rFonts w:asciiTheme="minorHAnsi" w:hAnsiTheme="minorHAnsi" w:cstheme="minorHAnsi"/>
        </w:rPr>
        <w:t>e</w:t>
      </w:r>
      <w:r w:rsidRPr="00A867FB">
        <w:rPr>
          <w:rFonts w:asciiTheme="minorHAnsi" w:hAnsiTheme="minorHAnsi" w:cstheme="minorHAnsi"/>
        </w:rPr>
        <w:t xml:space="preserve"> może zostać potraktowane jako uchylanie się od podpisania umowy w sprawie zamówienia publi</w:t>
      </w:r>
      <w:bookmarkEnd w:id="21"/>
      <w:r w:rsidR="001A7E15" w:rsidRPr="00A867FB">
        <w:rPr>
          <w:rFonts w:asciiTheme="minorHAnsi" w:hAnsiTheme="minorHAnsi" w:cstheme="minorHAnsi"/>
        </w:rPr>
        <w:t>cznego i</w:t>
      </w:r>
      <w:r w:rsidR="000C0B0D" w:rsidRPr="00A867FB">
        <w:rPr>
          <w:rFonts w:asciiTheme="minorHAnsi" w:hAnsiTheme="minorHAnsi" w:cstheme="minorHAnsi"/>
        </w:rPr>
        <w:t xml:space="preserve"> potraktowane przez zamawiającego jako niemożność zawarcia umowy w sprawie zamówienia publicznego z przyczyn leżących po stronie </w:t>
      </w:r>
      <w:r w:rsidR="00156FED">
        <w:rPr>
          <w:rFonts w:asciiTheme="minorHAnsi" w:hAnsiTheme="minorHAnsi" w:cstheme="minorHAnsi"/>
        </w:rPr>
        <w:t>W</w:t>
      </w:r>
      <w:r w:rsidR="000C0B0D" w:rsidRPr="00A867FB">
        <w:rPr>
          <w:rFonts w:asciiTheme="minorHAnsi" w:hAnsiTheme="minorHAnsi" w:cstheme="minorHAnsi"/>
        </w:rPr>
        <w:t xml:space="preserve">ykonawcy </w:t>
      </w:r>
      <w:r w:rsidR="001A7E15" w:rsidRPr="00A867FB">
        <w:rPr>
          <w:rFonts w:asciiTheme="minorHAnsi" w:hAnsiTheme="minorHAnsi" w:cstheme="minorHAnsi"/>
        </w:rPr>
        <w:t xml:space="preserve">i </w:t>
      </w:r>
      <w:r w:rsidR="000C0B0D" w:rsidRPr="00A867FB">
        <w:rPr>
          <w:rFonts w:asciiTheme="minorHAnsi" w:hAnsiTheme="minorHAnsi" w:cstheme="minorHAnsi"/>
        </w:rPr>
        <w:t xml:space="preserve">zgodnie z art. 98 ust. 6 pkt 3 ustawy </w:t>
      </w:r>
      <w:proofErr w:type="spellStart"/>
      <w:r w:rsidR="000C0B0D" w:rsidRPr="00A867FB">
        <w:rPr>
          <w:rFonts w:asciiTheme="minorHAnsi" w:hAnsiTheme="minorHAnsi" w:cstheme="minorHAnsi"/>
        </w:rPr>
        <w:t>Pzp</w:t>
      </w:r>
      <w:proofErr w:type="spellEnd"/>
      <w:r w:rsidR="000C0B0D" w:rsidRPr="00A867FB">
        <w:rPr>
          <w:rFonts w:asciiTheme="minorHAnsi" w:hAnsiTheme="minorHAnsi" w:cstheme="minorHAnsi"/>
        </w:rPr>
        <w:t>, będzie skutkowało zatrzymaniem przez zamawiającego wadium wraz z odsetkami.</w:t>
      </w:r>
    </w:p>
    <w:p w14:paraId="1A9B69C9" w14:textId="23BC9F68" w:rsidR="006A4978" w:rsidRDefault="006A4978" w:rsidP="000C0B0D">
      <w:pPr>
        <w:ind w:right="-108"/>
        <w:jc w:val="both"/>
        <w:rPr>
          <w:rFonts w:asciiTheme="minorHAnsi" w:hAnsiTheme="minorHAnsi" w:cstheme="minorHAnsi"/>
          <w:b/>
        </w:rPr>
      </w:pPr>
    </w:p>
    <w:p w14:paraId="0773AD98" w14:textId="77777777" w:rsidR="00A801DF" w:rsidRDefault="00A801DF" w:rsidP="000C0B0D">
      <w:pPr>
        <w:ind w:right="-108"/>
        <w:jc w:val="both"/>
        <w:rPr>
          <w:rFonts w:asciiTheme="minorHAnsi" w:hAnsiTheme="minorHAnsi" w:cstheme="minorHAnsi"/>
          <w:b/>
        </w:rPr>
      </w:pPr>
    </w:p>
    <w:p w14:paraId="74A1F23E" w14:textId="77777777" w:rsidR="000C0B0D" w:rsidRPr="00A867FB" w:rsidRDefault="000C0B0D" w:rsidP="000C0B0D">
      <w:pPr>
        <w:widowControl w:val="0"/>
        <w:snapToGrid w:val="0"/>
        <w:jc w:val="both"/>
        <w:rPr>
          <w:rFonts w:asciiTheme="minorHAnsi" w:hAnsiTheme="minorHAnsi" w:cstheme="minorHAnsi"/>
          <w:b/>
        </w:rPr>
      </w:pPr>
      <w:r w:rsidRPr="00A867FB">
        <w:rPr>
          <w:rFonts w:asciiTheme="minorHAnsi" w:hAnsiTheme="minorHAnsi" w:cstheme="minorHAnsi"/>
          <w:b/>
        </w:rPr>
        <w:t>Załączniki do SWZ:</w:t>
      </w:r>
    </w:p>
    <w:p w14:paraId="03D72884" w14:textId="24E2141F" w:rsidR="000C0B0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Formularz ofertowy </w:t>
      </w:r>
    </w:p>
    <w:p w14:paraId="1FCC9010" w14:textId="600BCB9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Zobowiązanie podmiotu, na zasoby którego Wykonawca się powołuje</w:t>
      </w:r>
    </w:p>
    <w:p w14:paraId="0EC15688" w14:textId="34F1155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Wykonawców wspólnie składających ofertę</w:t>
      </w:r>
    </w:p>
    <w:p w14:paraId="27ED816D" w14:textId="7EBAA5FC"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o niepodleganiu wykluczeniu oraz spełnianiu warunków udziału w postępowaniu</w:t>
      </w:r>
    </w:p>
    <w:p w14:paraId="597EBF2A" w14:textId="00E7BD44"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robót</w:t>
      </w:r>
    </w:p>
    <w:p w14:paraId="55547DBE" w14:textId="42F8CD9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osób</w:t>
      </w:r>
    </w:p>
    <w:p w14:paraId="553AB73B" w14:textId="290D16E1" w:rsidR="00AD4FE7" w:rsidRDefault="00AD4FE7" w:rsidP="006A23F7">
      <w:pPr>
        <w:pStyle w:val="pkt"/>
        <w:numPr>
          <w:ilvl w:val="6"/>
          <w:numId w:val="45"/>
        </w:numPr>
        <w:spacing w:before="0" w:after="0" w:line="240" w:lineRule="auto"/>
        <w:ind w:left="284"/>
        <w:rPr>
          <w:rFonts w:cstheme="minorHAnsi"/>
          <w:szCs w:val="24"/>
        </w:rPr>
      </w:pPr>
      <w:r>
        <w:rPr>
          <w:rFonts w:cstheme="minorHAnsi"/>
          <w:szCs w:val="24"/>
        </w:rPr>
        <w:t>Oświadczenie - lista kapitałowa</w:t>
      </w:r>
    </w:p>
    <w:p w14:paraId="658F8D0F" w14:textId="09F9F50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Projektowane postanowienia umowy</w:t>
      </w:r>
    </w:p>
    <w:p w14:paraId="18AD842D" w14:textId="09A6F5D9" w:rsidR="00F76A5D" w:rsidRDefault="00EA37D8" w:rsidP="006A23F7">
      <w:pPr>
        <w:pStyle w:val="pkt"/>
        <w:numPr>
          <w:ilvl w:val="6"/>
          <w:numId w:val="45"/>
        </w:numPr>
        <w:spacing w:before="0" w:after="0" w:line="240" w:lineRule="auto"/>
        <w:ind w:left="284"/>
        <w:rPr>
          <w:rFonts w:cstheme="minorHAnsi"/>
          <w:szCs w:val="24"/>
        </w:rPr>
      </w:pPr>
      <w:r>
        <w:rPr>
          <w:rFonts w:cstheme="minorHAnsi"/>
          <w:szCs w:val="24"/>
        </w:rPr>
        <w:t>Dokumentacja projektowa</w:t>
      </w:r>
    </w:p>
    <w:p w14:paraId="65324DE9" w14:textId="1648A72F" w:rsidR="00EA37D8" w:rsidRDefault="00EA37D8" w:rsidP="006A23F7">
      <w:pPr>
        <w:pStyle w:val="pkt"/>
        <w:numPr>
          <w:ilvl w:val="6"/>
          <w:numId w:val="45"/>
        </w:numPr>
        <w:spacing w:before="0" w:after="0" w:line="240" w:lineRule="auto"/>
        <w:ind w:left="284"/>
        <w:rPr>
          <w:rFonts w:cstheme="minorHAnsi"/>
          <w:szCs w:val="24"/>
        </w:rPr>
      </w:pPr>
      <w:r>
        <w:rPr>
          <w:rFonts w:cstheme="minorHAnsi"/>
          <w:szCs w:val="24"/>
        </w:rPr>
        <w:t>Przedmiary</w:t>
      </w:r>
    </w:p>
    <w:p w14:paraId="1C9A7158" w14:textId="307B8E6B" w:rsidR="00EA37D8" w:rsidRDefault="00EA37D8" w:rsidP="006A23F7">
      <w:pPr>
        <w:pStyle w:val="pkt"/>
        <w:numPr>
          <w:ilvl w:val="6"/>
          <w:numId w:val="45"/>
        </w:numPr>
        <w:spacing w:before="0" w:after="0" w:line="240" w:lineRule="auto"/>
        <w:ind w:left="284"/>
        <w:rPr>
          <w:rFonts w:cstheme="minorHAnsi"/>
          <w:szCs w:val="24"/>
        </w:rPr>
      </w:pPr>
      <w:proofErr w:type="spellStart"/>
      <w:r>
        <w:rPr>
          <w:rFonts w:cstheme="minorHAnsi"/>
          <w:szCs w:val="24"/>
        </w:rPr>
        <w:t>STWiOR</w:t>
      </w:r>
      <w:proofErr w:type="spellEnd"/>
    </w:p>
    <w:p w14:paraId="0F13677B" w14:textId="03ACBDB9" w:rsidR="006D0694" w:rsidRDefault="006D0694" w:rsidP="006A23F7">
      <w:pPr>
        <w:pStyle w:val="pkt"/>
        <w:numPr>
          <w:ilvl w:val="6"/>
          <w:numId w:val="45"/>
        </w:numPr>
        <w:spacing w:before="0" w:after="0" w:line="240" w:lineRule="auto"/>
        <w:ind w:left="284"/>
        <w:rPr>
          <w:rFonts w:cstheme="minorHAnsi"/>
          <w:szCs w:val="24"/>
        </w:rPr>
      </w:pPr>
      <w:r>
        <w:rPr>
          <w:rFonts w:cstheme="minorHAnsi"/>
          <w:szCs w:val="24"/>
        </w:rPr>
        <w:t xml:space="preserve">Opis dot. równoważności </w:t>
      </w:r>
    </w:p>
    <w:p w14:paraId="14F70593" w14:textId="734D2945" w:rsidR="00D05520" w:rsidRDefault="00D05520" w:rsidP="006A23F7">
      <w:pPr>
        <w:pStyle w:val="pkt"/>
        <w:numPr>
          <w:ilvl w:val="6"/>
          <w:numId w:val="45"/>
        </w:numPr>
        <w:spacing w:before="0" w:after="0" w:line="240" w:lineRule="auto"/>
        <w:ind w:left="284"/>
        <w:rPr>
          <w:rFonts w:cstheme="minorHAnsi"/>
          <w:szCs w:val="24"/>
        </w:rPr>
      </w:pPr>
      <w:r>
        <w:rPr>
          <w:rFonts w:cstheme="minorHAnsi"/>
          <w:szCs w:val="24"/>
        </w:rPr>
        <w:t>S</w:t>
      </w:r>
      <w:r w:rsidRPr="00D05520">
        <w:rPr>
          <w:rFonts w:cstheme="minorHAnsi"/>
          <w:szCs w:val="24"/>
        </w:rPr>
        <w:t>chemat podziału</w:t>
      </w:r>
      <w:r>
        <w:rPr>
          <w:rFonts w:cstheme="minorHAnsi"/>
          <w:szCs w:val="24"/>
        </w:rPr>
        <w:t xml:space="preserve"> zamówienia na części</w:t>
      </w:r>
    </w:p>
    <w:p w14:paraId="72352F14" w14:textId="2B310702" w:rsidR="00F6075A" w:rsidRDefault="00F6075A" w:rsidP="006A23F7">
      <w:pPr>
        <w:pStyle w:val="pkt"/>
        <w:numPr>
          <w:ilvl w:val="6"/>
          <w:numId w:val="45"/>
        </w:numPr>
        <w:spacing w:before="0" w:after="0" w:line="240" w:lineRule="auto"/>
        <w:ind w:left="284"/>
        <w:rPr>
          <w:rFonts w:cstheme="minorHAnsi"/>
          <w:szCs w:val="24"/>
        </w:rPr>
      </w:pPr>
      <w:r>
        <w:rPr>
          <w:rFonts w:cstheme="minorHAnsi"/>
          <w:szCs w:val="24"/>
        </w:rPr>
        <w:t>Pytania i odpowiedzi</w:t>
      </w:r>
    </w:p>
    <w:p w14:paraId="1B54A343" w14:textId="3CE881A7" w:rsidR="006A4978" w:rsidRDefault="006A4978" w:rsidP="006A4978">
      <w:pPr>
        <w:pStyle w:val="pkt"/>
        <w:spacing w:before="0" w:after="0" w:line="240" w:lineRule="auto"/>
        <w:ind w:left="284" w:firstLine="0"/>
        <w:rPr>
          <w:rFonts w:cstheme="minorHAnsi"/>
          <w:szCs w:val="24"/>
        </w:rPr>
      </w:pPr>
    </w:p>
    <w:p w14:paraId="3EC2C620" w14:textId="51378706" w:rsidR="00C627BE" w:rsidRDefault="00C627BE" w:rsidP="006A4978">
      <w:pPr>
        <w:pStyle w:val="pkt"/>
        <w:spacing w:before="0" w:after="0" w:line="240" w:lineRule="auto"/>
        <w:ind w:left="284" w:firstLine="0"/>
        <w:rPr>
          <w:rFonts w:cstheme="minorHAnsi"/>
          <w:szCs w:val="24"/>
        </w:rPr>
      </w:pPr>
    </w:p>
    <w:p w14:paraId="5A43E35E" w14:textId="79768674" w:rsidR="00C627BE" w:rsidRDefault="00C627BE" w:rsidP="006A4978">
      <w:pPr>
        <w:pStyle w:val="pkt"/>
        <w:spacing w:before="0" w:after="0" w:line="240" w:lineRule="auto"/>
        <w:ind w:left="284" w:firstLine="0"/>
        <w:rPr>
          <w:rFonts w:cstheme="minorHAnsi"/>
          <w:szCs w:val="24"/>
        </w:rPr>
      </w:pPr>
    </w:p>
    <w:p w14:paraId="53111344" w14:textId="511CECBF" w:rsidR="00C627BE" w:rsidRDefault="00C627BE" w:rsidP="006A4978">
      <w:pPr>
        <w:pStyle w:val="pkt"/>
        <w:spacing w:before="0" w:after="0" w:line="240" w:lineRule="auto"/>
        <w:ind w:left="284" w:firstLine="0"/>
        <w:rPr>
          <w:rFonts w:cstheme="minorHAnsi"/>
          <w:szCs w:val="24"/>
        </w:rPr>
      </w:pPr>
    </w:p>
    <w:p w14:paraId="5DB33B71" w14:textId="3FFC5902" w:rsidR="00C627BE" w:rsidRDefault="00C627BE" w:rsidP="006A4978">
      <w:pPr>
        <w:pStyle w:val="pkt"/>
        <w:spacing w:before="0" w:after="0" w:line="240" w:lineRule="auto"/>
        <w:ind w:left="284" w:firstLine="0"/>
        <w:rPr>
          <w:rFonts w:cstheme="minorHAnsi"/>
          <w:szCs w:val="24"/>
        </w:rPr>
      </w:pPr>
    </w:p>
    <w:p w14:paraId="4EEF7E56" w14:textId="54CE9690" w:rsidR="00C627BE" w:rsidRDefault="00C627BE" w:rsidP="006A4978">
      <w:pPr>
        <w:pStyle w:val="pkt"/>
        <w:spacing w:before="0" w:after="0" w:line="240" w:lineRule="auto"/>
        <w:ind w:left="284" w:firstLine="0"/>
        <w:rPr>
          <w:rFonts w:cstheme="minorHAnsi"/>
          <w:szCs w:val="24"/>
        </w:rPr>
      </w:pPr>
    </w:p>
    <w:p w14:paraId="1472ECAE" w14:textId="17EE84F0" w:rsidR="00C627BE" w:rsidRDefault="00C627BE" w:rsidP="006A4978">
      <w:pPr>
        <w:pStyle w:val="pkt"/>
        <w:spacing w:before="0" w:after="0" w:line="240" w:lineRule="auto"/>
        <w:ind w:left="284" w:firstLine="0"/>
        <w:rPr>
          <w:rFonts w:cstheme="minorHAnsi"/>
          <w:szCs w:val="24"/>
        </w:rPr>
      </w:pPr>
    </w:p>
    <w:p w14:paraId="346EA7BB" w14:textId="142581C9" w:rsidR="00C627BE" w:rsidRDefault="00C627BE" w:rsidP="006A4978">
      <w:pPr>
        <w:pStyle w:val="pkt"/>
        <w:spacing w:before="0" w:after="0" w:line="240" w:lineRule="auto"/>
        <w:ind w:left="284" w:firstLine="0"/>
        <w:rPr>
          <w:rFonts w:cstheme="minorHAnsi"/>
          <w:szCs w:val="24"/>
        </w:rPr>
      </w:pPr>
    </w:p>
    <w:p w14:paraId="7DF0AF1E" w14:textId="157B0D75" w:rsidR="00C627BE" w:rsidRDefault="00C627BE" w:rsidP="006A4978">
      <w:pPr>
        <w:pStyle w:val="pkt"/>
        <w:spacing w:before="0" w:after="0" w:line="240" w:lineRule="auto"/>
        <w:ind w:left="284" w:firstLine="0"/>
        <w:rPr>
          <w:rFonts w:cstheme="minorHAnsi"/>
          <w:szCs w:val="24"/>
        </w:rPr>
      </w:pPr>
    </w:p>
    <w:p w14:paraId="2CC00936" w14:textId="5E2E2FF0" w:rsidR="00C627BE" w:rsidRDefault="00C627BE" w:rsidP="006A4978">
      <w:pPr>
        <w:pStyle w:val="pkt"/>
        <w:spacing w:before="0" w:after="0" w:line="240" w:lineRule="auto"/>
        <w:ind w:left="284" w:firstLine="0"/>
        <w:rPr>
          <w:rFonts w:cstheme="minorHAnsi"/>
          <w:szCs w:val="24"/>
        </w:rPr>
      </w:pPr>
    </w:p>
    <w:p w14:paraId="2CF1E36E" w14:textId="56AEB340" w:rsidR="00C627BE" w:rsidRDefault="00C627BE" w:rsidP="006A4978">
      <w:pPr>
        <w:pStyle w:val="pkt"/>
        <w:spacing w:before="0" w:after="0" w:line="240" w:lineRule="auto"/>
        <w:ind w:left="284" w:firstLine="0"/>
        <w:rPr>
          <w:rFonts w:cstheme="minorHAnsi"/>
          <w:szCs w:val="24"/>
        </w:rPr>
      </w:pPr>
    </w:p>
    <w:p w14:paraId="071F7240" w14:textId="5C6EA61D" w:rsidR="00C627BE" w:rsidRDefault="00C627BE" w:rsidP="006A4978">
      <w:pPr>
        <w:pStyle w:val="pkt"/>
        <w:spacing w:before="0" w:after="0" w:line="240" w:lineRule="auto"/>
        <w:ind w:left="284" w:firstLine="0"/>
        <w:rPr>
          <w:rFonts w:cstheme="minorHAnsi"/>
          <w:szCs w:val="24"/>
        </w:rPr>
      </w:pPr>
    </w:p>
    <w:p w14:paraId="1BE78E77" w14:textId="1D511C3C" w:rsidR="00C627BE" w:rsidRDefault="00C627BE" w:rsidP="006A4978">
      <w:pPr>
        <w:pStyle w:val="pkt"/>
        <w:spacing w:before="0" w:after="0" w:line="240" w:lineRule="auto"/>
        <w:ind w:left="284" w:firstLine="0"/>
        <w:rPr>
          <w:rFonts w:cstheme="minorHAnsi"/>
          <w:szCs w:val="24"/>
        </w:rPr>
      </w:pPr>
    </w:p>
    <w:p w14:paraId="4BB4FBB1" w14:textId="7928A398" w:rsidR="00C627BE" w:rsidRDefault="00C627BE" w:rsidP="006A4978">
      <w:pPr>
        <w:pStyle w:val="pkt"/>
        <w:spacing w:before="0" w:after="0" w:line="240" w:lineRule="auto"/>
        <w:ind w:left="284" w:firstLine="0"/>
        <w:rPr>
          <w:rFonts w:cstheme="minorHAnsi"/>
          <w:szCs w:val="24"/>
        </w:rPr>
      </w:pPr>
    </w:p>
    <w:p w14:paraId="2718E672" w14:textId="014D705F" w:rsidR="00C627BE" w:rsidRDefault="00C627BE" w:rsidP="006A4978">
      <w:pPr>
        <w:pStyle w:val="pkt"/>
        <w:spacing w:before="0" w:after="0" w:line="240" w:lineRule="auto"/>
        <w:ind w:left="284" w:firstLine="0"/>
        <w:rPr>
          <w:rFonts w:cstheme="minorHAnsi"/>
          <w:szCs w:val="24"/>
        </w:rPr>
      </w:pPr>
    </w:p>
    <w:p w14:paraId="12DC8E88" w14:textId="3254BCB8" w:rsidR="00C627BE" w:rsidRDefault="00C627BE" w:rsidP="006A4978">
      <w:pPr>
        <w:pStyle w:val="pkt"/>
        <w:spacing w:before="0" w:after="0" w:line="240" w:lineRule="auto"/>
        <w:ind w:left="284" w:firstLine="0"/>
        <w:rPr>
          <w:rFonts w:cstheme="minorHAnsi"/>
          <w:szCs w:val="24"/>
        </w:rPr>
      </w:pPr>
    </w:p>
    <w:p w14:paraId="77D89E7E" w14:textId="4C454072" w:rsidR="00C627BE" w:rsidRDefault="00C627BE" w:rsidP="006A4978">
      <w:pPr>
        <w:pStyle w:val="pkt"/>
        <w:spacing w:before="0" w:after="0" w:line="240" w:lineRule="auto"/>
        <w:ind w:left="284" w:firstLine="0"/>
        <w:rPr>
          <w:rFonts w:cstheme="minorHAnsi"/>
          <w:szCs w:val="24"/>
        </w:rPr>
      </w:pPr>
    </w:p>
    <w:p w14:paraId="17C6309B" w14:textId="29435FF5" w:rsidR="00C627BE" w:rsidRDefault="00C627BE" w:rsidP="006A4978">
      <w:pPr>
        <w:pStyle w:val="pkt"/>
        <w:spacing w:before="0" w:after="0" w:line="240" w:lineRule="auto"/>
        <w:ind w:left="284" w:firstLine="0"/>
        <w:rPr>
          <w:rFonts w:cstheme="minorHAnsi"/>
          <w:szCs w:val="24"/>
        </w:rPr>
      </w:pPr>
    </w:p>
    <w:p w14:paraId="18C515F2" w14:textId="5BE79385" w:rsidR="00C627BE" w:rsidRDefault="00C627BE" w:rsidP="006A4978">
      <w:pPr>
        <w:pStyle w:val="pkt"/>
        <w:spacing w:before="0" w:after="0" w:line="240" w:lineRule="auto"/>
        <w:ind w:left="284" w:firstLine="0"/>
        <w:rPr>
          <w:rFonts w:cstheme="minorHAnsi"/>
          <w:szCs w:val="24"/>
        </w:rPr>
      </w:pPr>
    </w:p>
    <w:p w14:paraId="5E132E68" w14:textId="20E82480" w:rsidR="00C627BE" w:rsidRDefault="00C627BE" w:rsidP="006A4978">
      <w:pPr>
        <w:pStyle w:val="pkt"/>
        <w:spacing w:before="0" w:after="0" w:line="240" w:lineRule="auto"/>
        <w:ind w:left="284" w:firstLine="0"/>
        <w:rPr>
          <w:rFonts w:cstheme="minorHAnsi"/>
          <w:szCs w:val="24"/>
        </w:rPr>
      </w:pPr>
    </w:p>
    <w:p w14:paraId="04CCF861" w14:textId="4661455B" w:rsidR="00C627BE" w:rsidRDefault="00C627BE" w:rsidP="006A4978">
      <w:pPr>
        <w:pStyle w:val="pkt"/>
        <w:spacing w:before="0" w:after="0" w:line="240" w:lineRule="auto"/>
        <w:ind w:left="284" w:firstLine="0"/>
        <w:rPr>
          <w:rFonts w:cstheme="minorHAnsi"/>
          <w:szCs w:val="24"/>
        </w:rPr>
      </w:pPr>
    </w:p>
    <w:p w14:paraId="1CAE7CAB" w14:textId="6CF15FF8" w:rsidR="00C627BE" w:rsidRDefault="00C627BE" w:rsidP="006A4978">
      <w:pPr>
        <w:pStyle w:val="pkt"/>
        <w:spacing w:before="0" w:after="0" w:line="240" w:lineRule="auto"/>
        <w:ind w:left="284" w:firstLine="0"/>
        <w:rPr>
          <w:rFonts w:cstheme="minorHAnsi"/>
          <w:szCs w:val="24"/>
        </w:rPr>
      </w:pPr>
    </w:p>
    <w:p w14:paraId="02FBA19C" w14:textId="77777777" w:rsidR="00C627BE" w:rsidRDefault="00C627BE" w:rsidP="006A4978">
      <w:pPr>
        <w:pStyle w:val="pkt"/>
        <w:spacing w:before="0" w:after="0" w:line="240" w:lineRule="auto"/>
        <w:ind w:left="284" w:firstLine="0"/>
        <w:rPr>
          <w:rFonts w:cstheme="minorHAnsi"/>
          <w:szCs w:val="24"/>
        </w:rPr>
      </w:pPr>
    </w:p>
    <w:p w14:paraId="63FC886E" w14:textId="6A0AC19E" w:rsidR="006A4978" w:rsidRDefault="006A4978" w:rsidP="006A4978">
      <w:pPr>
        <w:pStyle w:val="pkt"/>
        <w:spacing w:before="0" w:after="0" w:line="240" w:lineRule="auto"/>
        <w:ind w:left="284" w:firstLine="0"/>
        <w:rPr>
          <w:rFonts w:cstheme="minorHAnsi"/>
          <w:szCs w:val="24"/>
        </w:rPr>
      </w:pPr>
    </w:p>
    <w:p w14:paraId="1B7A6003" w14:textId="40C2090A" w:rsidR="006A4978" w:rsidRDefault="006A4978" w:rsidP="006A4978">
      <w:pPr>
        <w:pStyle w:val="pkt"/>
        <w:spacing w:before="0" w:after="0" w:line="240" w:lineRule="auto"/>
        <w:ind w:left="284" w:firstLine="0"/>
        <w:rPr>
          <w:rFonts w:cstheme="minorHAnsi"/>
          <w:szCs w:val="24"/>
        </w:rPr>
      </w:pPr>
    </w:p>
    <w:p w14:paraId="6E72DA1F" w14:textId="2E228ABD" w:rsidR="006A4978" w:rsidRPr="006A4978" w:rsidRDefault="006A4978" w:rsidP="006A4978">
      <w:pPr>
        <w:pStyle w:val="pkt"/>
        <w:ind w:left="284"/>
        <w:rPr>
          <w:rFonts w:cstheme="minorHAnsi"/>
          <w:szCs w:val="24"/>
        </w:rPr>
      </w:pPr>
      <w:r w:rsidRPr="006A4978">
        <w:rPr>
          <w:rFonts w:cstheme="minorHAnsi"/>
          <w:szCs w:val="24"/>
        </w:rPr>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4726CA47" w14:textId="796C8D0B" w:rsidR="006A4978" w:rsidRPr="006A4978" w:rsidRDefault="006A4978" w:rsidP="006A4978">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362AD8BD" w14:textId="77777777" w:rsidR="006A4978" w:rsidRPr="006A4978" w:rsidRDefault="006A4978" w:rsidP="006A4978">
      <w:pPr>
        <w:pStyle w:val="pkt"/>
        <w:ind w:left="284"/>
        <w:rPr>
          <w:rFonts w:cstheme="minorHAnsi"/>
          <w:szCs w:val="24"/>
        </w:rPr>
      </w:pPr>
    </w:p>
    <w:p w14:paraId="24C9A76C" w14:textId="77777777" w:rsidR="006A4978" w:rsidRPr="006A4978" w:rsidRDefault="006A4978" w:rsidP="006A4978">
      <w:pPr>
        <w:pStyle w:val="pkt"/>
        <w:ind w:left="284"/>
        <w:rPr>
          <w:rFonts w:cstheme="minorHAnsi"/>
          <w:szCs w:val="24"/>
        </w:rPr>
      </w:pPr>
    </w:p>
    <w:p w14:paraId="6728AF20" w14:textId="77777777" w:rsidR="006A4978" w:rsidRPr="006A4978" w:rsidRDefault="006A4978" w:rsidP="006A4978">
      <w:pPr>
        <w:pStyle w:val="pkt"/>
        <w:ind w:left="284"/>
        <w:rPr>
          <w:rFonts w:cstheme="minorHAnsi"/>
          <w:szCs w:val="24"/>
        </w:rPr>
      </w:pPr>
    </w:p>
    <w:p w14:paraId="1ED3571D" w14:textId="77777777" w:rsidR="006A4978" w:rsidRPr="006A4978" w:rsidRDefault="006A4978" w:rsidP="006A4978">
      <w:pPr>
        <w:pStyle w:val="pkt"/>
        <w:ind w:left="284"/>
        <w:rPr>
          <w:rFonts w:cstheme="minorHAnsi"/>
          <w:szCs w:val="24"/>
        </w:rPr>
      </w:pPr>
      <w:r w:rsidRPr="006A4978">
        <w:rPr>
          <w:rFonts w:cstheme="minorHAnsi"/>
          <w:szCs w:val="24"/>
        </w:rPr>
        <w:t>_____________________                                               ____________________________</w:t>
      </w:r>
    </w:p>
    <w:p w14:paraId="2CC1AA02" w14:textId="77777777" w:rsidR="006A4978" w:rsidRPr="006A4978" w:rsidRDefault="006A4978" w:rsidP="006A4978">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1CA3EA97" w14:textId="77777777" w:rsidR="006A4978" w:rsidRPr="006A4978" w:rsidRDefault="006A4978" w:rsidP="006A4978">
      <w:pPr>
        <w:pStyle w:val="pkt"/>
        <w:ind w:left="284"/>
        <w:rPr>
          <w:rFonts w:cstheme="minorHAnsi"/>
          <w:szCs w:val="24"/>
        </w:rPr>
      </w:pPr>
    </w:p>
    <w:p w14:paraId="576B70DB" w14:textId="77777777" w:rsidR="006A4978" w:rsidRPr="006A4978" w:rsidRDefault="006A4978" w:rsidP="006A4978">
      <w:pPr>
        <w:pStyle w:val="pkt"/>
        <w:ind w:left="284"/>
        <w:rPr>
          <w:rFonts w:cstheme="minorHAnsi"/>
          <w:szCs w:val="24"/>
        </w:rPr>
      </w:pPr>
    </w:p>
    <w:p w14:paraId="4FD55EC5" w14:textId="77777777" w:rsidR="006A4978" w:rsidRPr="006A4978" w:rsidRDefault="006A4978" w:rsidP="006A4978">
      <w:pPr>
        <w:pStyle w:val="pkt"/>
        <w:ind w:left="284"/>
        <w:rPr>
          <w:rFonts w:cstheme="minorHAnsi"/>
          <w:szCs w:val="24"/>
        </w:rPr>
      </w:pPr>
    </w:p>
    <w:p w14:paraId="47A183E8" w14:textId="77777777" w:rsidR="006A4978" w:rsidRPr="006A4978" w:rsidRDefault="006A4978" w:rsidP="006A4978">
      <w:pPr>
        <w:pStyle w:val="pkt"/>
        <w:ind w:left="284"/>
        <w:rPr>
          <w:rFonts w:cstheme="minorHAnsi"/>
          <w:szCs w:val="24"/>
        </w:rPr>
      </w:pPr>
    </w:p>
    <w:p w14:paraId="1A4E3B0B" w14:textId="77777777" w:rsidR="006A4978" w:rsidRPr="006A4978" w:rsidRDefault="006A4978" w:rsidP="006A4978">
      <w:pPr>
        <w:pStyle w:val="pkt"/>
        <w:ind w:left="284"/>
        <w:rPr>
          <w:rFonts w:cstheme="minorHAnsi"/>
          <w:szCs w:val="24"/>
        </w:rPr>
      </w:pPr>
    </w:p>
    <w:p w14:paraId="463BCDB7" w14:textId="77777777" w:rsidR="006A4978" w:rsidRPr="006A4978" w:rsidRDefault="006A4978" w:rsidP="006A4978">
      <w:pPr>
        <w:pStyle w:val="pkt"/>
        <w:ind w:left="284"/>
        <w:rPr>
          <w:rFonts w:cstheme="minorHAnsi"/>
          <w:szCs w:val="24"/>
        </w:rPr>
      </w:pPr>
      <w:r w:rsidRPr="006A4978">
        <w:rPr>
          <w:rFonts w:cstheme="minorHAnsi"/>
          <w:szCs w:val="24"/>
        </w:rPr>
        <w:t xml:space="preserve">    </w:t>
      </w:r>
    </w:p>
    <w:p w14:paraId="7F4FD293" w14:textId="552AB14A" w:rsidR="006A4978" w:rsidRPr="006A4978" w:rsidRDefault="006A4978" w:rsidP="006A4978">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344E3D3A" w14:textId="72A03DD7" w:rsidR="006A4978" w:rsidRPr="006A4978" w:rsidRDefault="006A4978" w:rsidP="006A4978">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388F9C3C" w14:textId="77777777" w:rsidR="006A4978" w:rsidRPr="006A4978" w:rsidRDefault="006A4978" w:rsidP="006A4978">
      <w:pPr>
        <w:pStyle w:val="pkt"/>
        <w:ind w:left="284"/>
        <w:rPr>
          <w:rFonts w:cstheme="minorHAnsi"/>
          <w:szCs w:val="24"/>
        </w:rPr>
      </w:pPr>
    </w:p>
    <w:p w14:paraId="78696C2E" w14:textId="77777777" w:rsidR="006A4978" w:rsidRPr="006A4978" w:rsidRDefault="006A4978" w:rsidP="006A4978">
      <w:pPr>
        <w:pStyle w:val="pkt"/>
        <w:ind w:left="284"/>
        <w:rPr>
          <w:rFonts w:cstheme="minorHAnsi"/>
          <w:szCs w:val="24"/>
        </w:rPr>
      </w:pPr>
    </w:p>
    <w:p w14:paraId="7F681E5D" w14:textId="77777777" w:rsidR="006A4978" w:rsidRPr="006A4978" w:rsidRDefault="006A4978" w:rsidP="006A4978">
      <w:pPr>
        <w:pStyle w:val="pkt"/>
        <w:ind w:left="284"/>
        <w:rPr>
          <w:rFonts w:cstheme="minorHAnsi"/>
          <w:szCs w:val="24"/>
        </w:rPr>
      </w:pPr>
    </w:p>
    <w:p w14:paraId="5861C727" w14:textId="44A74B8F" w:rsidR="006A4978" w:rsidRPr="006A4978" w:rsidRDefault="006A4978" w:rsidP="006A4978">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3A21F644" w14:textId="5BDBBF49" w:rsidR="006A4978" w:rsidRPr="006A4978" w:rsidRDefault="006A4978" w:rsidP="006A4978">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3F1530A" w14:textId="77777777" w:rsidR="006A4978" w:rsidRPr="006A4978" w:rsidRDefault="006A4978" w:rsidP="006A4978">
      <w:pPr>
        <w:pStyle w:val="pkt"/>
        <w:ind w:left="284"/>
        <w:rPr>
          <w:rFonts w:cstheme="minorHAnsi"/>
          <w:szCs w:val="24"/>
        </w:rPr>
      </w:pPr>
      <w:r w:rsidRPr="006A4978">
        <w:rPr>
          <w:rFonts w:cstheme="minorHAnsi"/>
          <w:szCs w:val="24"/>
        </w:rPr>
        <w:t xml:space="preserve"> </w:t>
      </w:r>
    </w:p>
    <w:p w14:paraId="1C0B7349" w14:textId="77777777" w:rsidR="006A4978" w:rsidRPr="006A4978" w:rsidRDefault="006A4978" w:rsidP="006A4978">
      <w:pPr>
        <w:pStyle w:val="pkt"/>
        <w:ind w:left="284"/>
        <w:rPr>
          <w:rFonts w:cstheme="minorHAnsi"/>
          <w:szCs w:val="24"/>
        </w:rPr>
      </w:pPr>
      <w:r w:rsidRPr="006A4978">
        <w:rPr>
          <w:rFonts w:cstheme="minorHAnsi"/>
          <w:szCs w:val="24"/>
        </w:rPr>
        <w:t>Specyfikację zatwierdził:</w:t>
      </w:r>
    </w:p>
    <w:p w14:paraId="7E528A63" w14:textId="77777777" w:rsidR="006A4978" w:rsidRPr="006A4978" w:rsidRDefault="006A4978" w:rsidP="006A4978">
      <w:pPr>
        <w:pStyle w:val="pkt"/>
        <w:ind w:left="284"/>
        <w:rPr>
          <w:rFonts w:cstheme="minorHAnsi"/>
          <w:szCs w:val="24"/>
        </w:rPr>
      </w:pPr>
    </w:p>
    <w:p w14:paraId="3F93F41F" w14:textId="77777777" w:rsidR="006A4978" w:rsidRPr="006A4978" w:rsidRDefault="006A4978" w:rsidP="006A4978">
      <w:pPr>
        <w:pStyle w:val="pkt"/>
        <w:ind w:left="284"/>
        <w:rPr>
          <w:rFonts w:cstheme="minorHAnsi"/>
          <w:szCs w:val="24"/>
        </w:rPr>
      </w:pPr>
    </w:p>
    <w:p w14:paraId="2A09225A" w14:textId="77777777" w:rsidR="006A4978" w:rsidRPr="006A4978" w:rsidRDefault="006A4978" w:rsidP="006A4978">
      <w:pPr>
        <w:pStyle w:val="pkt"/>
        <w:ind w:left="284"/>
        <w:rPr>
          <w:rFonts w:cstheme="minorHAnsi"/>
          <w:szCs w:val="24"/>
        </w:rPr>
      </w:pPr>
    </w:p>
    <w:p w14:paraId="3B77AF69" w14:textId="77777777" w:rsidR="006A4978" w:rsidRPr="006A4978" w:rsidRDefault="006A4978" w:rsidP="006A4978">
      <w:pPr>
        <w:pStyle w:val="pkt"/>
        <w:ind w:left="284"/>
        <w:rPr>
          <w:rFonts w:cstheme="minorHAnsi"/>
          <w:szCs w:val="24"/>
        </w:rPr>
      </w:pPr>
      <w:r w:rsidRPr="006A4978">
        <w:rPr>
          <w:rFonts w:cstheme="minorHAnsi"/>
          <w:szCs w:val="24"/>
        </w:rPr>
        <w:t>_____________________________________________</w:t>
      </w:r>
    </w:p>
    <w:p w14:paraId="6EE19614" w14:textId="79912B61" w:rsidR="006A4978" w:rsidRDefault="006A4978" w:rsidP="006A4978">
      <w:pPr>
        <w:pStyle w:val="pkt"/>
        <w:spacing w:before="0" w:after="0" w:line="240" w:lineRule="auto"/>
        <w:ind w:left="284" w:firstLine="0"/>
        <w:rPr>
          <w:rFonts w:cstheme="minorHAnsi"/>
          <w:szCs w:val="24"/>
        </w:rPr>
      </w:pPr>
      <w:r w:rsidRPr="006A4978">
        <w:rPr>
          <w:rFonts w:cstheme="minorHAnsi"/>
          <w:szCs w:val="24"/>
        </w:rPr>
        <w:t>Pieczątka, data  i podpis  Kierownika Zamawiającego</w:t>
      </w:r>
    </w:p>
    <w:sectPr w:rsidR="006A4978" w:rsidSect="00B24E9C">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D1A8" w14:textId="77777777" w:rsidR="00EA572D" w:rsidRDefault="00EA572D" w:rsidP="006A6065">
      <w:r>
        <w:separator/>
      </w:r>
    </w:p>
  </w:endnote>
  <w:endnote w:type="continuationSeparator" w:id="0">
    <w:p w14:paraId="666AA2C7" w14:textId="77777777" w:rsidR="00EA572D" w:rsidRDefault="00EA572D"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A40A9E" w:rsidRDefault="00A40A9E">
        <w:pPr>
          <w:pStyle w:val="Stopka"/>
          <w:jc w:val="right"/>
        </w:pPr>
        <w:r>
          <w:fldChar w:fldCharType="begin"/>
        </w:r>
        <w:r>
          <w:instrText>PAGE   \* MERGEFORMAT</w:instrText>
        </w:r>
        <w:r>
          <w:fldChar w:fldCharType="separate"/>
        </w:r>
        <w:r>
          <w:rPr>
            <w:noProof/>
          </w:rPr>
          <w:t>42</w:t>
        </w:r>
        <w:r>
          <w:fldChar w:fldCharType="end"/>
        </w:r>
      </w:p>
    </w:sdtContent>
  </w:sdt>
  <w:p w14:paraId="346F4E0B" w14:textId="77777777" w:rsidR="00A40A9E" w:rsidRDefault="00A40A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9293" w14:textId="77777777" w:rsidR="00EA572D" w:rsidRDefault="00EA572D" w:rsidP="006A6065">
      <w:r>
        <w:separator/>
      </w:r>
    </w:p>
  </w:footnote>
  <w:footnote w:type="continuationSeparator" w:id="0">
    <w:p w14:paraId="7663857B" w14:textId="77777777" w:rsidR="00EA572D" w:rsidRDefault="00EA572D"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A57E3B68"/>
    <w:lvl w:ilvl="0" w:tplc="6F2C4D1C">
      <w:start w:val="1"/>
      <w:numFmt w:val="decimal"/>
      <w:lvlText w:val="%1)"/>
      <w:lvlJc w:val="left"/>
      <w:pPr>
        <w:ind w:left="1068"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772820"/>
    <w:multiLevelType w:val="hybridMultilevel"/>
    <w:tmpl w:val="F580EE04"/>
    <w:lvl w:ilvl="0" w:tplc="DC6A66A2">
      <w:start w:val="1"/>
      <w:numFmt w:val="lowerLetter"/>
      <w:lvlText w:val="%1)"/>
      <w:lvlJc w:val="left"/>
      <w:pPr>
        <w:ind w:left="720" w:hanging="360"/>
      </w:pPr>
      <w:rPr>
        <w:rFonts w:asciiTheme="majorHAnsi" w:eastAsiaTheme="majorEastAsia"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D07CF"/>
    <w:multiLevelType w:val="hybridMultilevel"/>
    <w:tmpl w:val="B318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251B9"/>
    <w:multiLevelType w:val="hybridMultilevel"/>
    <w:tmpl w:val="16784656"/>
    <w:lvl w:ilvl="0" w:tplc="AF1A11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914CD5"/>
    <w:multiLevelType w:val="hybridMultilevel"/>
    <w:tmpl w:val="D39C9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1612F41"/>
    <w:multiLevelType w:val="hybridMultilevel"/>
    <w:tmpl w:val="77267DD4"/>
    <w:lvl w:ilvl="0" w:tplc="06F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E32F5F"/>
    <w:multiLevelType w:val="hybridMultilevel"/>
    <w:tmpl w:val="AE2C5D98"/>
    <w:lvl w:ilvl="0" w:tplc="0BC4C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ED1C8F"/>
    <w:multiLevelType w:val="multilevel"/>
    <w:tmpl w:val="9BDA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2F6D33BD"/>
    <w:multiLevelType w:val="hybridMultilevel"/>
    <w:tmpl w:val="C91836A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37217"/>
    <w:multiLevelType w:val="hybridMultilevel"/>
    <w:tmpl w:val="6B868EF2"/>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1565437"/>
    <w:multiLevelType w:val="hybridMultilevel"/>
    <w:tmpl w:val="F58A3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D57435"/>
    <w:multiLevelType w:val="hybridMultilevel"/>
    <w:tmpl w:val="FA4608F4"/>
    <w:lvl w:ilvl="0" w:tplc="CD7EDBE8">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30E0717"/>
    <w:multiLevelType w:val="hybridMultilevel"/>
    <w:tmpl w:val="5DA8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A775835"/>
    <w:multiLevelType w:val="hybridMultilevel"/>
    <w:tmpl w:val="2CA066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5714D"/>
    <w:multiLevelType w:val="hybridMultilevel"/>
    <w:tmpl w:val="45426DC6"/>
    <w:lvl w:ilvl="0" w:tplc="BD3C4A5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8" w15:restartNumberingAfterBreak="0">
    <w:nsid w:val="67E3475A"/>
    <w:multiLevelType w:val="multilevel"/>
    <w:tmpl w:val="F9944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4A3380"/>
    <w:multiLevelType w:val="multilevel"/>
    <w:tmpl w:val="05A02678"/>
    <w:lvl w:ilvl="0">
      <w:start w:val="1"/>
      <w:numFmt w:val="decimal"/>
      <w:lvlText w:val="%1."/>
      <w:lvlJc w:val="left"/>
      <w:pPr>
        <w:ind w:left="720" w:hanging="360"/>
      </w:pPr>
      <w:rPr>
        <w:rFonts w:hint="default"/>
        <w:b w:val="0"/>
        <w:color w:val="auto"/>
      </w:rPr>
    </w:lvl>
    <w:lvl w:ilvl="1">
      <w:start w:val="1"/>
      <w:numFmt w:val="decimal"/>
      <w:isLgl/>
      <w:lvlText w:val="%1.%2."/>
      <w:lvlJc w:val="left"/>
      <w:pPr>
        <w:ind w:left="929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9CC7C3B"/>
    <w:multiLevelType w:val="hybridMultilevel"/>
    <w:tmpl w:val="A9E6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0A6175"/>
    <w:multiLevelType w:val="hybridMultilevel"/>
    <w:tmpl w:val="A1B65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4F004AA0"/>
    <w:lvl w:ilvl="0" w:tplc="41269E6E">
      <w:start w:val="1"/>
      <w:numFmt w:val="decimal"/>
      <w:lvlText w:val="%1)"/>
      <w:lvlJc w:val="left"/>
      <w:pPr>
        <w:ind w:left="644" w:hanging="360"/>
      </w:pPr>
      <w:rPr>
        <w:rFonts w:asciiTheme="majorHAnsi" w:eastAsiaTheme="majorEastAsia" w:hAnsiTheme="majorHAnsi" w:cstheme="maj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59406D6"/>
    <w:multiLevelType w:val="multilevel"/>
    <w:tmpl w:val="C5A6F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6F02313"/>
    <w:multiLevelType w:val="hybridMultilevel"/>
    <w:tmpl w:val="67BE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A94D62"/>
    <w:multiLevelType w:val="hybridMultilevel"/>
    <w:tmpl w:val="59F6A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8"/>
  </w:num>
  <w:num w:numId="2">
    <w:abstractNumId w:val="43"/>
  </w:num>
  <w:num w:numId="3">
    <w:abstractNumId w:val="16"/>
  </w:num>
  <w:num w:numId="4">
    <w:abstractNumId w:val="26"/>
  </w:num>
  <w:num w:numId="5">
    <w:abstractNumId w:val="31"/>
  </w:num>
  <w:num w:numId="6">
    <w:abstractNumId w:val="0"/>
  </w:num>
  <w:num w:numId="7">
    <w:abstractNumId w:val="9"/>
  </w:num>
  <w:num w:numId="8">
    <w:abstractNumId w:val="23"/>
  </w:num>
  <w:num w:numId="9">
    <w:abstractNumId w:val="18"/>
  </w:num>
  <w:num w:numId="10">
    <w:abstractNumId w:val="30"/>
  </w:num>
  <w:num w:numId="11">
    <w:abstractNumId w:val="33"/>
  </w:num>
  <w:num w:numId="12">
    <w:abstractNumId w:val="17"/>
  </w:num>
  <w:num w:numId="13">
    <w:abstractNumId w:val="24"/>
  </w:num>
  <w:num w:numId="14">
    <w:abstractNumId w:val="27"/>
  </w:num>
  <w:num w:numId="15">
    <w:abstractNumId w:val="7"/>
  </w:num>
  <w:num w:numId="16">
    <w:abstractNumId w:val="12"/>
  </w:num>
  <w:num w:numId="17">
    <w:abstractNumId w:val="19"/>
  </w:num>
  <w:num w:numId="18">
    <w:abstractNumId w:val="4"/>
  </w:num>
  <w:num w:numId="19">
    <w:abstractNumId w:val="25"/>
  </w:num>
  <w:num w:numId="20">
    <w:abstractNumId w:val="29"/>
  </w:num>
  <w:num w:numId="21">
    <w:abstractNumId w:val="3"/>
  </w:num>
  <w:num w:numId="22">
    <w:abstractNumId w:val="20"/>
  </w:num>
  <w:num w:numId="23">
    <w:abstractNumId w:val="14"/>
  </w:num>
  <w:num w:numId="24">
    <w:abstractNumId w:val="15"/>
  </w:num>
  <w:num w:numId="25">
    <w:abstractNumId w:val="37"/>
  </w:num>
  <w:num w:numId="26">
    <w:abstractNumId w:val="5"/>
  </w:num>
  <w:num w:numId="27">
    <w:abstractNumId w:val="47"/>
  </w:num>
  <w:num w:numId="28">
    <w:abstractNumId w:val="28"/>
  </w:num>
  <w:num w:numId="29">
    <w:abstractNumId w:val="21"/>
  </w:num>
  <w:num w:numId="30">
    <w:abstractNumId w:val="10"/>
  </w:num>
  <w:num w:numId="31">
    <w:abstractNumId w:val="32"/>
  </w:num>
  <w:num w:numId="32">
    <w:abstractNumId w:val="2"/>
  </w:num>
  <w:num w:numId="33">
    <w:abstractNumId w:val="6"/>
  </w:num>
  <w:num w:numId="34">
    <w:abstractNumId w:val="1"/>
  </w:num>
  <w:num w:numId="35">
    <w:abstractNumId w:val="41"/>
  </w:num>
  <w:num w:numId="36">
    <w:abstractNumId w:val="11"/>
  </w:num>
  <w:num w:numId="37">
    <w:abstractNumId w:val="40"/>
  </w:num>
  <w:num w:numId="38">
    <w:abstractNumId w:val="36"/>
  </w:num>
  <w:num w:numId="39">
    <w:abstractNumId w:val="42"/>
  </w:num>
  <w:num w:numId="40">
    <w:abstractNumId w:val="8"/>
  </w:num>
  <w:num w:numId="41">
    <w:abstractNumId w:val="46"/>
  </w:num>
  <w:num w:numId="42">
    <w:abstractNumId w:val="34"/>
  </w:num>
  <w:num w:numId="43">
    <w:abstractNumId w:val="38"/>
  </w:num>
  <w:num w:numId="44">
    <w:abstractNumId w:val="13"/>
  </w:num>
  <w:num w:numId="45">
    <w:abstractNumId w:val="35"/>
  </w:num>
  <w:num w:numId="46">
    <w:abstractNumId w:val="44"/>
  </w:num>
  <w:num w:numId="47">
    <w:abstractNumId w:val="22"/>
  </w:num>
  <w:num w:numId="48">
    <w:abstractNumId w:val="39"/>
  </w:num>
  <w:num w:numId="49">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E50"/>
    <w:rsid w:val="000142A0"/>
    <w:rsid w:val="00037246"/>
    <w:rsid w:val="0004037C"/>
    <w:rsid w:val="0004058D"/>
    <w:rsid w:val="0005722E"/>
    <w:rsid w:val="000753C4"/>
    <w:rsid w:val="00087FC1"/>
    <w:rsid w:val="00094644"/>
    <w:rsid w:val="000973A8"/>
    <w:rsid w:val="000B1310"/>
    <w:rsid w:val="000B2AAE"/>
    <w:rsid w:val="000B6378"/>
    <w:rsid w:val="000B6BCB"/>
    <w:rsid w:val="000C0B0D"/>
    <w:rsid w:val="000C3821"/>
    <w:rsid w:val="000E03F7"/>
    <w:rsid w:val="000E0700"/>
    <w:rsid w:val="000E15EB"/>
    <w:rsid w:val="000F1D64"/>
    <w:rsid w:val="000F68CB"/>
    <w:rsid w:val="00107908"/>
    <w:rsid w:val="00113695"/>
    <w:rsid w:val="0011671D"/>
    <w:rsid w:val="00117820"/>
    <w:rsid w:val="001350C3"/>
    <w:rsid w:val="001417BD"/>
    <w:rsid w:val="00141BA3"/>
    <w:rsid w:val="00151234"/>
    <w:rsid w:val="001555C7"/>
    <w:rsid w:val="0015567E"/>
    <w:rsid w:val="00156D32"/>
    <w:rsid w:val="00156FED"/>
    <w:rsid w:val="00176EC6"/>
    <w:rsid w:val="00184CA0"/>
    <w:rsid w:val="00190061"/>
    <w:rsid w:val="00192372"/>
    <w:rsid w:val="00194C9E"/>
    <w:rsid w:val="00195828"/>
    <w:rsid w:val="001A7E15"/>
    <w:rsid w:val="001B3A8D"/>
    <w:rsid w:val="001C76F9"/>
    <w:rsid w:val="001D5998"/>
    <w:rsid w:val="001E20AB"/>
    <w:rsid w:val="001E5E25"/>
    <w:rsid w:val="001F4825"/>
    <w:rsid w:val="00207D90"/>
    <w:rsid w:val="002111B2"/>
    <w:rsid w:val="002126EF"/>
    <w:rsid w:val="00215E33"/>
    <w:rsid w:val="00222820"/>
    <w:rsid w:val="0023075E"/>
    <w:rsid w:val="002337A9"/>
    <w:rsid w:val="0023727A"/>
    <w:rsid w:val="00241FBE"/>
    <w:rsid w:val="002470FC"/>
    <w:rsid w:val="002546F1"/>
    <w:rsid w:val="0025677E"/>
    <w:rsid w:val="00273915"/>
    <w:rsid w:val="002859B0"/>
    <w:rsid w:val="00297DD1"/>
    <w:rsid w:val="002A4839"/>
    <w:rsid w:val="002A61F7"/>
    <w:rsid w:val="002B1C33"/>
    <w:rsid w:val="002B1E92"/>
    <w:rsid w:val="002B71BF"/>
    <w:rsid w:val="002C08A5"/>
    <w:rsid w:val="002C1DB9"/>
    <w:rsid w:val="002C3FA0"/>
    <w:rsid w:val="002C7686"/>
    <w:rsid w:val="002D3007"/>
    <w:rsid w:val="002D4376"/>
    <w:rsid w:val="002E036E"/>
    <w:rsid w:val="002E03EA"/>
    <w:rsid w:val="002E0B14"/>
    <w:rsid w:val="002E413D"/>
    <w:rsid w:val="002F7FF5"/>
    <w:rsid w:val="00302019"/>
    <w:rsid w:val="00306A59"/>
    <w:rsid w:val="00312D4D"/>
    <w:rsid w:val="003132E1"/>
    <w:rsid w:val="00316089"/>
    <w:rsid w:val="00316A98"/>
    <w:rsid w:val="0033296D"/>
    <w:rsid w:val="00333820"/>
    <w:rsid w:val="00341446"/>
    <w:rsid w:val="00346BF4"/>
    <w:rsid w:val="003507FA"/>
    <w:rsid w:val="00357626"/>
    <w:rsid w:val="003601AC"/>
    <w:rsid w:val="00362E93"/>
    <w:rsid w:val="00364C7B"/>
    <w:rsid w:val="003703A8"/>
    <w:rsid w:val="0037114A"/>
    <w:rsid w:val="0037673E"/>
    <w:rsid w:val="003837A8"/>
    <w:rsid w:val="00383926"/>
    <w:rsid w:val="00397785"/>
    <w:rsid w:val="00397C38"/>
    <w:rsid w:val="003A108F"/>
    <w:rsid w:val="003A20CF"/>
    <w:rsid w:val="003B171B"/>
    <w:rsid w:val="003B2D18"/>
    <w:rsid w:val="003B6036"/>
    <w:rsid w:val="003C274D"/>
    <w:rsid w:val="003C3D6B"/>
    <w:rsid w:val="003C6AED"/>
    <w:rsid w:val="003D6E66"/>
    <w:rsid w:val="003E48FF"/>
    <w:rsid w:val="003E705F"/>
    <w:rsid w:val="003F5CEC"/>
    <w:rsid w:val="004024B6"/>
    <w:rsid w:val="00406E83"/>
    <w:rsid w:val="00414C97"/>
    <w:rsid w:val="0041584B"/>
    <w:rsid w:val="0044073B"/>
    <w:rsid w:val="00443950"/>
    <w:rsid w:val="00447BF0"/>
    <w:rsid w:val="004723F1"/>
    <w:rsid w:val="00473253"/>
    <w:rsid w:val="00476CD2"/>
    <w:rsid w:val="00477ABE"/>
    <w:rsid w:val="00477F15"/>
    <w:rsid w:val="00482A7E"/>
    <w:rsid w:val="00485C56"/>
    <w:rsid w:val="00485D4E"/>
    <w:rsid w:val="004922EC"/>
    <w:rsid w:val="004A179D"/>
    <w:rsid w:val="004A3046"/>
    <w:rsid w:val="004A3959"/>
    <w:rsid w:val="004A615C"/>
    <w:rsid w:val="004B0909"/>
    <w:rsid w:val="004B5225"/>
    <w:rsid w:val="004B5EDC"/>
    <w:rsid w:val="004B76FB"/>
    <w:rsid w:val="004C1DC6"/>
    <w:rsid w:val="004C78FD"/>
    <w:rsid w:val="004D41A4"/>
    <w:rsid w:val="004F197F"/>
    <w:rsid w:val="004F740C"/>
    <w:rsid w:val="00505DBD"/>
    <w:rsid w:val="0051189F"/>
    <w:rsid w:val="00512A3F"/>
    <w:rsid w:val="00516738"/>
    <w:rsid w:val="005210D6"/>
    <w:rsid w:val="005315A5"/>
    <w:rsid w:val="0053682D"/>
    <w:rsid w:val="00560A29"/>
    <w:rsid w:val="0057459F"/>
    <w:rsid w:val="005B6365"/>
    <w:rsid w:val="005C3C0D"/>
    <w:rsid w:val="005D0571"/>
    <w:rsid w:val="005D542A"/>
    <w:rsid w:val="005E5440"/>
    <w:rsid w:val="005F17DF"/>
    <w:rsid w:val="005F2322"/>
    <w:rsid w:val="005F4E4C"/>
    <w:rsid w:val="00600A8D"/>
    <w:rsid w:val="00605793"/>
    <w:rsid w:val="00611ECD"/>
    <w:rsid w:val="00613782"/>
    <w:rsid w:val="00616B0F"/>
    <w:rsid w:val="00621201"/>
    <w:rsid w:val="00623D20"/>
    <w:rsid w:val="00632131"/>
    <w:rsid w:val="00635982"/>
    <w:rsid w:val="006421EC"/>
    <w:rsid w:val="00653C74"/>
    <w:rsid w:val="006574A9"/>
    <w:rsid w:val="006644B0"/>
    <w:rsid w:val="00672F4B"/>
    <w:rsid w:val="006760E2"/>
    <w:rsid w:val="00697BE4"/>
    <w:rsid w:val="00697EC6"/>
    <w:rsid w:val="006A0D1F"/>
    <w:rsid w:val="006A23F7"/>
    <w:rsid w:val="006A4978"/>
    <w:rsid w:val="006A6065"/>
    <w:rsid w:val="006D0694"/>
    <w:rsid w:val="006D3A21"/>
    <w:rsid w:val="006D52E2"/>
    <w:rsid w:val="006E2F8B"/>
    <w:rsid w:val="006F1BC7"/>
    <w:rsid w:val="00703A1D"/>
    <w:rsid w:val="00704EEC"/>
    <w:rsid w:val="007162C4"/>
    <w:rsid w:val="0072681C"/>
    <w:rsid w:val="00734EE0"/>
    <w:rsid w:val="007442A9"/>
    <w:rsid w:val="00746AC1"/>
    <w:rsid w:val="00751A6A"/>
    <w:rsid w:val="00763327"/>
    <w:rsid w:val="00775E15"/>
    <w:rsid w:val="007801CE"/>
    <w:rsid w:val="00780BE0"/>
    <w:rsid w:val="0078713D"/>
    <w:rsid w:val="0079407D"/>
    <w:rsid w:val="007A02EE"/>
    <w:rsid w:val="007A781F"/>
    <w:rsid w:val="007B0B0E"/>
    <w:rsid w:val="007C299C"/>
    <w:rsid w:val="007C3AB1"/>
    <w:rsid w:val="007C5935"/>
    <w:rsid w:val="007D0300"/>
    <w:rsid w:val="007E1875"/>
    <w:rsid w:val="007E3FB9"/>
    <w:rsid w:val="007E4FC4"/>
    <w:rsid w:val="007E5E9E"/>
    <w:rsid w:val="007F5FA5"/>
    <w:rsid w:val="00814EB4"/>
    <w:rsid w:val="0082176B"/>
    <w:rsid w:val="00824A27"/>
    <w:rsid w:val="00824BD6"/>
    <w:rsid w:val="00831CBB"/>
    <w:rsid w:val="00834ECF"/>
    <w:rsid w:val="00844040"/>
    <w:rsid w:val="008471FC"/>
    <w:rsid w:val="00856E7E"/>
    <w:rsid w:val="0085763C"/>
    <w:rsid w:val="00861011"/>
    <w:rsid w:val="0086342C"/>
    <w:rsid w:val="00864626"/>
    <w:rsid w:val="00866733"/>
    <w:rsid w:val="008714A2"/>
    <w:rsid w:val="0087645D"/>
    <w:rsid w:val="008834A3"/>
    <w:rsid w:val="008846C3"/>
    <w:rsid w:val="0089374A"/>
    <w:rsid w:val="00896A3E"/>
    <w:rsid w:val="008A143B"/>
    <w:rsid w:val="008A4152"/>
    <w:rsid w:val="008B30CB"/>
    <w:rsid w:val="008B545D"/>
    <w:rsid w:val="008C412B"/>
    <w:rsid w:val="008D2B03"/>
    <w:rsid w:val="008D4FD3"/>
    <w:rsid w:val="008E079B"/>
    <w:rsid w:val="008E3341"/>
    <w:rsid w:val="008E526C"/>
    <w:rsid w:val="008E564A"/>
    <w:rsid w:val="008F060B"/>
    <w:rsid w:val="008F2E99"/>
    <w:rsid w:val="009003E2"/>
    <w:rsid w:val="009046AF"/>
    <w:rsid w:val="00914AB2"/>
    <w:rsid w:val="00951339"/>
    <w:rsid w:val="00965838"/>
    <w:rsid w:val="00971E5E"/>
    <w:rsid w:val="00975C1A"/>
    <w:rsid w:val="0098102C"/>
    <w:rsid w:val="00991965"/>
    <w:rsid w:val="009931AE"/>
    <w:rsid w:val="00993BBE"/>
    <w:rsid w:val="009976D1"/>
    <w:rsid w:val="009A16D3"/>
    <w:rsid w:val="009B0702"/>
    <w:rsid w:val="009B3761"/>
    <w:rsid w:val="009B5C56"/>
    <w:rsid w:val="009B6756"/>
    <w:rsid w:val="009C0BAB"/>
    <w:rsid w:val="009D1232"/>
    <w:rsid w:val="009D5C52"/>
    <w:rsid w:val="009F2B1C"/>
    <w:rsid w:val="009F4F48"/>
    <w:rsid w:val="009F5CCE"/>
    <w:rsid w:val="00A13916"/>
    <w:rsid w:val="00A15FA3"/>
    <w:rsid w:val="00A2014A"/>
    <w:rsid w:val="00A244C8"/>
    <w:rsid w:val="00A2500F"/>
    <w:rsid w:val="00A258F2"/>
    <w:rsid w:val="00A2619B"/>
    <w:rsid w:val="00A27125"/>
    <w:rsid w:val="00A34345"/>
    <w:rsid w:val="00A40A9E"/>
    <w:rsid w:val="00A44D27"/>
    <w:rsid w:val="00A4594B"/>
    <w:rsid w:val="00A5090E"/>
    <w:rsid w:val="00A61EA2"/>
    <w:rsid w:val="00A632EB"/>
    <w:rsid w:val="00A63482"/>
    <w:rsid w:val="00A644C5"/>
    <w:rsid w:val="00A6653E"/>
    <w:rsid w:val="00A779E2"/>
    <w:rsid w:val="00A801DF"/>
    <w:rsid w:val="00A820AD"/>
    <w:rsid w:val="00A867FB"/>
    <w:rsid w:val="00A9725B"/>
    <w:rsid w:val="00AA1D05"/>
    <w:rsid w:val="00AA77CA"/>
    <w:rsid w:val="00AB0F58"/>
    <w:rsid w:val="00AB1148"/>
    <w:rsid w:val="00AB2756"/>
    <w:rsid w:val="00AB3D60"/>
    <w:rsid w:val="00AC00EC"/>
    <w:rsid w:val="00AC1223"/>
    <w:rsid w:val="00AC20CE"/>
    <w:rsid w:val="00AC4AB1"/>
    <w:rsid w:val="00AD4FE7"/>
    <w:rsid w:val="00AD5B06"/>
    <w:rsid w:val="00AE3DEA"/>
    <w:rsid w:val="00AF6EE4"/>
    <w:rsid w:val="00B04FBC"/>
    <w:rsid w:val="00B1107D"/>
    <w:rsid w:val="00B114CA"/>
    <w:rsid w:val="00B138BF"/>
    <w:rsid w:val="00B24E9C"/>
    <w:rsid w:val="00B26754"/>
    <w:rsid w:val="00B27B53"/>
    <w:rsid w:val="00B32D37"/>
    <w:rsid w:val="00B35AE1"/>
    <w:rsid w:val="00B40CA9"/>
    <w:rsid w:val="00B42E55"/>
    <w:rsid w:val="00B464B4"/>
    <w:rsid w:val="00B52E2C"/>
    <w:rsid w:val="00B60F9E"/>
    <w:rsid w:val="00B63404"/>
    <w:rsid w:val="00B71B50"/>
    <w:rsid w:val="00B81C59"/>
    <w:rsid w:val="00B84190"/>
    <w:rsid w:val="00B84419"/>
    <w:rsid w:val="00B91D63"/>
    <w:rsid w:val="00B977D1"/>
    <w:rsid w:val="00BA600A"/>
    <w:rsid w:val="00BA7EE6"/>
    <w:rsid w:val="00BB01F0"/>
    <w:rsid w:val="00BB2DA2"/>
    <w:rsid w:val="00BC2429"/>
    <w:rsid w:val="00BD42B1"/>
    <w:rsid w:val="00BE0B57"/>
    <w:rsid w:val="00BE6943"/>
    <w:rsid w:val="00BF21A3"/>
    <w:rsid w:val="00C07E31"/>
    <w:rsid w:val="00C10FE6"/>
    <w:rsid w:val="00C218C0"/>
    <w:rsid w:val="00C225A3"/>
    <w:rsid w:val="00C300D3"/>
    <w:rsid w:val="00C308D8"/>
    <w:rsid w:val="00C31B17"/>
    <w:rsid w:val="00C33CC0"/>
    <w:rsid w:val="00C41870"/>
    <w:rsid w:val="00C42EFD"/>
    <w:rsid w:val="00C434F6"/>
    <w:rsid w:val="00C51824"/>
    <w:rsid w:val="00C61B04"/>
    <w:rsid w:val="00C627BE"/>
    <w:rsid w:val="00C70873"/>
    <w:rsid w:val="00C75DDC"/>
    <w:rsid w:val="00C86D5E"/>
    <w:rsid w:val="00C96305"/>
    <w:rsid w:val="00CB4600"/>
    <w:rsid w:val="00CB5C72"/>
    <w:rsid w:val="00CC4B48"/>
    <w:rsid w:val="00CC4C7B"/>
    <w:rsid w:val="00CC6234"/>
    <w:rsid w:val="00CC6BDB"/>
    <w:rsid w:val="00CD20CC"/>
    <w:rsid w:val="00CD2568"/>
    <w:rsid w:val="00CD434C"/>
    <w:rsid w:val="00CD5941"/>
    <w:rsid w:val="00CE6C4B"/>
    <w:rsid w:val="00CF1D9D"/>
    <w:rsid w:val="00CF41E9"/>
    <w:rsid w:val="00CF7422"/>
    <w:rsid w:val="00D05520"/>
    <w:rsid w:val="00D05FDD"/>
    <w:rsid w:val="00D10783"/>
    <w:rsid w:val="00D11810"/>
    <w:rsid w:val="00D11BD3"/>
    <w:rsid w:val="00D270C7"/>
    <w:rsid w:val="00D32196"/>
    <w:rsid w:val="00D3265B"/>
    <w:rsid w:val="00D34713"/>
    <w:rsid w:val="00D428FA"/>
    <w:rsid w:val="00D42A8E"/>
    <w:rsid w:val="00D4582B"/>
    <w:rsid w:val="00D569D9"/>
    <w:rsid w:val="00D72145"/>
    <w:rsid w:val="00D7559E"/>
    <w:rsid w:val="00D80A5F"/>
    <w:rsid w:val="00D823DB"/>
    <w:rsid w:val="00D8578B"/>
    <w:rsid w:val="00D93B46"/>
    <w:rsid w:val="00DA03A4"/>
    <w:rsid w:val="00DA41C1"/>
    <w:rsid w:val="00DB5E1D"/>
    <w:rsid w:val="00DB65A1"/>
    <w:rsid w:val="00DC7163"/>
    <w:rsid w:val="00DD0466"/>
    <w:rsid w:val="00DE5192"/>
    <w:rsid w:val="00DE6E2E"/>
    <w:rsid w:val="00DF7E79"/>
    <w:rsid w:val="00E13C2B"/>
    <w:rsid w:val="00E16E38"/>
    <w:rsid w:val="00E31912"/>
    <w:rsid w:val="00E34E6A"/>
    <w:rsid w:val="00E40172"/>
    <w:rsid w:val="00E409D9"/>
    <w:rsid w:val="00E42E38"/>
    <w:rsid w:val="00E4306E"/>
    <w:rsid w:val="00E44599"/>
    <w:rsid w:val="00E5195B"/>
    <w:rsid w:val="00E53A85"/>
    <w:rsid w:val="00E6721C"/>
    <w:rsid w:val="00E7661C"/>
    <w:rsid w:val="00E85430"/>
    <w:rsid w:val="00E9112A"/>
    <w:rsid w:val="00E91595"/>
    <w:rsid w:val="00EA37D8"/>
    <w:rsid w:val="00EA54EC"/>
    <w:rsid w:val="00EA572D"/>
    <w:rsid w:val="00EA680A"/>
    <w:rsid w:val="00EA7FFC"/>
    <w:rsid w:val="00EB0AC5"/>
    <w:rsid w:val="00EC464A"/>
    <w:rsid w:val="00ED21F2"/>
    <w:rsid w:val="00ED5804"/>
    <w:rsid w:val="00ED5F4B"/>
    <w:rsid w:val="00EE282C"/>
    <w:rsid w:val="00EE776B"/>
    <w:rsid w:val="00EF3E19"/>
    <w:rsid w:val="00F003CA"/>
    <w:rsid w:val="00F01000"/>
    <w:rsid w:val="00F043B0"/>
    <w:rsid w:val="00F122C3"/>
    <w:rsid w:val="00F13781"/>
    <w:rsid w:val="00F16EE4"/>
    <w:rsid w:val="00F17F96"/>
    <w:rsid w:val="00F21E4A"/>
    <w:rsid w:val="00F24F93"/>
    <w:rsid w:val="00F32A44"/>
    <w:rsid w:val="00F3302D"/>
    <w:rsid w:val="00F3521A"/>
    <w:rsid w:val="00F37383"/>
    <w:rsid w:val="00F4335C"/>
    <w:rsid w:val="00F44876"/>
    <w:rsid w:val="00F50F5E"/>
    <w:rsid w:val="00F6075A"/>
    <w:rsid w:val="00F63DCB"/>
    <w:rsid w:val="00F7696E"/>
    <w:rsid w:val="00F76A5D"/>
    <w:rsid w:val="00F800DE"/>
    <w:rsid w:val="00F84884"/>
    <w:rsid w:val="00F8751B"/>
    <w:rsid w:val="00F97693"/>
    <w:rsid w:val="00FA338F"/>
    <w:rsid w:val="00FA79CD"/>
    <w:rsid w:val="00FC041D"/>
    <w:rsid w:val="00FD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docId w15:val="{A4B73636-AE15-4771-9E59-FBA9972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customStyle="1" w:styleId="Nierozpoznanawzmianka1">
    <w:name w:val="Nierozpoznana wzmianka1"/>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05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omorni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7B68-3E88-41B9-BCFF-304E3E55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44</Pages>
  <Words>15517</Words>
  <Characters>93106</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5</cp:revision>
  <cp:lastPrinted>2021-05-18T10:25:00Z</cp:lastPrinted>
  <dcterms:created xsi:type="dcterms:W3CDTF">2021-05-17T09:09:00Z</dcterms:created>
  <dcterms:modified xsi:type="dcterms:W3CDTF">2021-05-18T10:32:00Z</dcterms:modified>
</cp:coreProperties>
</file>