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17140933" w:rsidR="00506B6A" w:rsidRDefault="003C4446" w:rsidP="00506B6A">
      <w:pPr>
        <w:jc w:val="center"/>
        <w:rPr>
          <w:b/>
          <w:sz w:val="36"/>
          <w:lang w:val="x-none" w:eastAsia="x-none"/>
        </w:rPr>
      </w:pPr>
      <w:bookmarkStart w:id="0" w:name="_Hlk157077034"/>
      <w:r w:rsidRPr="003C4446">
        <w:rPr>
          <w:b/>
          <w:sz w:val="36"/>
          <w:lang w:eastAsia="x-none"/>
        </w:rPr>
        <w:t xml:space="preserve">Zakup </w:t>
      </w:r>
      <w:r w:rsidR="00554F43">
        <w:rPr>
          <w:b/>
          <w:bCs/>
          <w:sz w:val="36"/>
          <w:lang w:eastAsia="x-none"/>
        </w:rPr>
        <w:t>h</w:t>
      </w:r>
      <w:r w:rsidR="00554F43" w:rsidRPr="00554F43">
        <w:rPr>
          <w:b/>
          <w:bCs/>
          <w:sz w:val="36"/>
          <w:lang w:eastAsia="x-none"/>
        </w:rPr>
        <w:t>omogenizator</w:t>
      </w:r>
      <w:r w:rsidR="00554F43">
        <w:rPr>
          <w:b/>
          <w:bCs/>
          <w:sz w:val="36"/>
          <w:lang w:eastAsia="x-none"/>
        </w:rPr>
        <w:t>a</w:t>
      </w:r>
      <w:r w:rsidR="00554F43" w:rsidRPr="00554F43">
        <w:rPr>
          <w:b/>
          <w:bCs/>
          <w:sz w:val="36"/>
          <w:lang w:eastAsia="x-none"/>
        </w:rPr>
        <w:t xml:space="preserve"> ultradźwiękow</w:t>
      </w:r>
      <w:r w:rsidR="00554F43">
        <w:rPr>
          <w:b/>
          <w:bCs/>
          <w:sz w:val="36"/>
          <w:lang w:eastAsia="x-none"/>
        </w:rPr>
        <w:t>ego</w:t>
      </w:r>
      <w:r w:rsidRPr="00554F43">
        <w:rPr>
          <w:b/>
          <w:sz w:val="36"/>
          <w:lang w:eastAsia="x-none"/>
        </w:rPr>
        <w:t xml:space="preserve">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3331C54B" w14:textId="430963E5"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76E71C2C" w:rsidR="00580C3D" w:rsidRPr="009E54A3" w:rsidRDefault="003A2550" w:rsidP="00506B6A">
      <w:pPr>
        <w:spacing w:after="200" w:line="276" w:lineRule="auto"/>
        <w:rPr>
          <w:rFonts w:eastAsia="Calibri"/>
          <w:smallCaps/>
          <w:sz w:val="18"/>
          <w:szCs w:val="18"/>
        </w:rPr>
      </w:pPr>
      <w:r>
        <w:rPr>
          <w:rFonts w:eastAsia="Calibri"/>
          <w:smallCaps/>
          <w:sz w:val="18"/>
          <w:szCs w:val="18"/>
        </w:rPr>
        <w:t>07.08.2024</w:t>
      </w:r>
      <w:r w:rsidR="00554F43">
        <w:rPr>
          <w:rFonts w:eastAsia="Calibri"/>
          <w:smallCaps/>
          <w:sz w:val="18"/>
          <w:szCs w:val="18"/>
        </w:rPr>
        <w:t>.</w:t>
      </w:r>
      <w:r w:rsidR="00580C3D" w:rsidRPr="009E54A3">
        <w:rPr>
          <w:rFonts w:eastAsia="Calibri"/>
          <w:smallCaps/>
          <w:sz w:val="18"/>
          <w:szCs w:val="18"/>
        </w:rPr>
        <w:t xml:space="preserve"> r. </w:t>
      </w:r>
      <w:r w:rsidR="009E54A3" w:rsidRPr="009E54A3">
        <w:rPr>
          <w:rFonts w:eastAsia="Calibri"/>
          <w:smallCaps/>
          <w:sz w:val="18"/>
          <w:szCs w:val="18"/>
        </w:rPr>
        <w:t>Jakub Prokop</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00EAA05C" w:rsidR="00580C3D" w:rsidRPr="009E54A3" w:rsidRDefault="003A2550" w:rsidP="00580C3D">
      <w:pPr>
        <w:spacing w:before="600" w:after="200" w:line="276" w:lineRule="auto"/>
        <w:ind w:left="5664"/>
        <w:rPr>
          <w:rFonts w:eastAsia="Calibri"/>
          <w:smallCaps/>
          <w:sz w:val="18"/>
          <w:szCs w:val="18"/>
        </w:rPr>
      </w:pPr>
      <w:r>
        <w:rPr>
          <w:rFonts w:eastAsia="Calibri"/>
          <w:smallCaps/>
          <w:sz w:val="18"/>
          <w:szCs w:val="18"/>
        </w:rPr>
        <w:t xml:space="preserve">07.08.2024 </w:t>
      </w:r>
      <w:r w:rsidR="00580C3D" w:rsidRPr="009E54A3">
        <w:rPr>
          <w:rFonts w:eastAsia="Calibri"/>
          <w:smallCaps/>
          <w:sz w:val="18"/>
          <w:szCs w:val="18"/>
        </w:rPr>
        <w:t>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18391D39" w:rsidR="003E250D" w:rsidRDefault="003E250D" w:rsidP="003E250D">
      <w:pPr>
        <w:pStyle w:val="Default"/>
        <w:rPr>
          <w:lang w:val="x-none"/>
        </w:rPr>
      </w:pPr>
    </w:p>
    <w:p w14:paraId="6222C4C9" w14:textId="38D1CF69" w:rsidR="003A2550" w:rsidRDefault="003A2550" w:rsidP="003E250D">
      <w:pPr>
        <w:pStyle w:val="Default"/>
        <w:rPr>
          <w:lang w:val="x-none"/>
        </w:rPr>
      </w:pPr>
    </w:p>
    <w:p w14:paraId="640EBDE4" w14:textId="706BDC95" w:rsidR="003A2550" w:rsidRDefault="003A2550" w:rsidP="003E250D">
      <w:pPr>
        <w:pStyle w:val="Default"/>
        <w:rPr>
          <w:lang w:val="x-none"/>
        </w:rPr>
      </w:pPr>
    </w:p>
    <w:p w14:paraId="74FA2401" w14:textId="77777777" w:rsidR="003A2550" w:rsidRPr="000009E8" w:rsidRDefault="003A2550"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Pr="00B05CB5">
        <w:rPr>
          <w:rFonts w:ascii="Calibri" w:eastAsia="Batang" w:hAnsi="Calibri" w:cs="Calibri"/>
          <w:bCs/>
          <w:sz w:val="22"/>
          <w:szCs w:val="22"/>
        </w:rPr>
        <w:t>genomicznych</w:t>
      </w:r>
      <w:proofErr w:type="spellEnd"/>
      <w:r w:rsidRPr="00B05CB5">
        <w:rPr>
          <w:rFonts w:ascii="Calibri" w:eastAsia="Batang" w:hAnsi="Calibri" w:cs="Calibri"/>
          <w:bCs/>
          <w:sz w:val="22"/>
          <w:szCs w:val="22"/>
        </w:rPr>
        <w:t xml:space="preserve">, </w:t>
      </w:r>
      <w:proofErr w:type="spellStart"/>
      <w:r w:rsidRPr="00B05CB5">
        <w:rPr>
          <w:rFonts w:ascii="Calibri" w:eastAsia="Batang" w:hAnsi="Calibri" w:cs="Calibri"/>
          <w:bCs/>
          <w:sz w:val="22"/>
          <w:szCs w:val="22"/>
        </w:rPr>
        <w:t>proteomicznych</w:t>
      </w:r>
      <w:proofErr w:type="spellEnd"/>
      <w:r w:rsidRPr="00B05CB5">
        <w:rPr>
          <w:rFonts w:ascii="Calibri" w:eastAsia="Batang" w:hAnsi="Calibri" w:cs="Calibri"/>
          <w:bCs/>
          <w:sz w:val="22"/>
          <w:szCs w:val="22"/>
        </w:rPr>
        <w:t xml:space="preserve">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67EE492E" w:rsidR="00E51443" w:rsidRPr="00554F43" w:rsidRDefault="00E51443" w:rsidP="00565B81">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r w:rsidR="00554F43" w:rsidRPr="00554F43">
        <w:rPr>
          <w:rFonts w:ascii="Calibri" w:hAnsi="Calibri" w:cs="Calibri"/>
          <w:b/>
          <w:bCs/>
          <w:color w:val="000000"/>
          <w:sz w:val="22"/>
          <w:szCs w:val="22"/>
        </w:rPr>
        <w:t>homogenizatora ultradźwiękowego</w:t>
      </w:r>
      <w:r w:rsidR="00554F43" w:rsidRPr="00554F43">
        <w:rPr>
          <w:rFonts w:ascii="Calibri" w:hAnsi="Calibri" w:cs="Calibri"/>
          <w:b/>
          <w:color w:val="000000"/>
          <w:sz w:val="22"/>
          <w:szCs w:val="22"/>
        </w:rPr>
        <w:t xml:space="preserve"> dla </w:t>
      </w:r>
      <w:r w:rsidR="00554F43" w:rsidRPr="00554F43">
        <w:rPr>
          <w:rFonts w:ascii="Calibri" w:hAnsi="Calibri" w:cs="Calibri"/>
          <w:b/>
          <w:color w:val="000000"/>
          <w:sz w:val="22"/>
          <w:szCs w:val="22"/>
          <w:lang w:val="x-none"/>
        </w:rPr>
        <w:t>Instytutu Zootechniki – Państwowego Instytutu Badawczego</w:t>
      </w:r>
      <w:r w:rsidR="00554F43">
        <w:rPr>
          <w:rFonts w:ascii="Calibri" w:hAnsi="Calibri" w:cs="Calibri"/>
          <w:b/>
          <w:color w:val="000000"/>
          <w:sz w:val="22"/>
          <w:szCs w:val="22"/>
        </w:rPr>
        <w:t xml:space="preserve"> </w:t>
      </w:r>
      <w:r w:rsidR="003C4446" w:rsidRPr="00554F43">
        <w:rPr>
          <w:rFonts w:ascii="Calibri" w:hAnsi="Calibri" w:cs="Calibri"/>
          <w:b/>
          <w:color w:val="000000"/>
          <w:sz w:val="22"/>
          <w:szCs w:val="22"/>
        </w:rPr>
        <w:t>– 1 sztuka</w:t>
      </w:r>
      <w:r w:rsidR="005B05C3" w:rsidRPr="00554F43">
        <w:rPr>
          <w:rFonts w:ascii="Calibri" w:hAnsi="Calibri" w:cs="Calibri"/>
          <w:b/>
          <w:color w:val="000000"/>
          <w:sz w:val="22"/>
          <w:szCs w:val="22"/>
        </w:rPr>
        <w:t>.</w:t>
      </w:r>
    </w:p>
    <w:p w14:paraId="07280113" w14:textId="5F34C93B"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700157E5"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p w14:paraId="1F31FC41" w14:textId="176EED64"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554F43" w:rsidRPr="00554F43">
        <w:rPr>
          <w:rFonts w:ascii="Calibri" w:hAnsi="Calibri" w:cs="Calibri"/>
          <w:color w:val="000000"/>
          <w:sz w:val="22"/>
          <w:szCs w:val="22"/>
        </w:rPr>
        <w:t>38436700-7</w:t>
      </w:r>
      <w:r w:rsidR="00584B75" w:rsidRPr="00584B75">
        <w:rPr>
          <w:rFonts w:ascii="Calibri" w:hAnsi="Calibri" w:cs="Calibri"/>
          <w:color w:val="000000"/>
          <w:sz w:val="22"/>
          <w:szCs w:val="22"/>
        </w:rPr>
        <w:t xml:space="preserve">: </w:t>
      </w:r>
      <w:r w:rsidR="00554F43">
        <w:rPr>
          <w:rFonts w:ascii="Calibri" w:hAnsi="Calibri" w:cs="Calibri"/>
          <w:color w:val="000000"/>
          <w:sz w:val="22"/>
          <w:szCs w:val="22"/>
        </w:rPr>
        <w:t>Rozdrabniacze ultradźwiękowe.</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494EEC9A" w14:textId="77777777" w:rsidR="009E54A3" w:rsidRDefault="009E54A3" w:rsidP="00E759F7">
      <w:pPr>
        <w:pStyle w:val="Akapitzlist"/>
        <w:tabs>
          <w:tab w:val="left" w:pos="6946"/>
        </w:tabs>
        <w:spacing w:after="120"/>
        <w:ind w:left="426"/>
        <w:rPr>
          <w:rFonts w:ascii="Calibri" w:hAnsi="Calibri" w:cs="Calibri"/>
          <w:b/>
          <w:sz w:val="22"/>
          <w:szCs w:val="22"/>
        </w:rPr>
      </w:pP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lastRenderedPageBreak/>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6368518D" w:rsidR="00B64767" w:rsidRPr="004002BC" w:rsidRDefault="00B64767" w:rsidP="00F65905">
      <w:pPr>
        <w:numPr>
          <w:ilvl w:val="0"/>
          <w:numId w:val="43"/>
        </w:numPr>
        <w:spacing w:before="120"/>
        <w:ind w:left="426" w:hanging="426"/>
        <w:jc w:val="both"/>
        <w:rPr>
          <w:rFonts w:ascii="Calibri" w:hAnsi="Calibri" w:cs="Calibri"/>
          <w:color w:val="000000"/>
          <w:sz w:val="22"/>
          <w:szCs w:val="22"/>
        </w:rPr>
      </w:pPr>
      <w:r w:rsidRPr="00721461">
        <w:rPr>
          <w:rFonts w:ascii="Calibri" w:hAnsi="Calibri" w:cs="Calibri"/>
          <w:color w:val="000000"/>
          <w:sz w:val="22"/>
          <w:szCs w:val="22"/>
        </w:rPr>
        <w:t>T</w:t>
      </w:r>
      <w:r w:rsidRPr="004849D8">
        <w:rPr>
          <w:rFonts w:ascii="Calibri" w:hAnsi="Calibri" w:cs="Calibri"/>
          <w:color w:val="000000"/>
          <w:sz w:val="22"/>
          <w:szCs w:val="22"/>
        </w:rPr>
        <w:t>ermin wykonania zamówienia</w:t>
      </w:r>
      <w:r w:rsidRPr="008346FC">
        <w:rPr>
          <w:rFonts w:ascii="Calibri" w:hAnsi="Calibri" w:cs="Calibri"/>
          <w:b/>
          <w:color w:val="000000"/>
          <w:sz w:val="22"/>
          <w:szCs w:val="22"/>
        </w:rPr>
        <w:t>:</w:t>
      </w:r>
      <w:r w:rsidRPr="004849D8">
        <w:rPr>
          <w:rFonts w:ascii="Calibri" w:hAnsi="Calibri" w:cs="Calibri"/>
          <w:color w:val="000000"/>
          <w:sz w:val="22"/>
          <w:szCs w:val="22"/>
        </w:rPr>
        <w:t xml:space="preserve"> </w:t>
      </w:r>
      <w:r w:rsidRPr="008C74C6">
        <w:rPr>
          <w:rFonts w:ascii="Calibri" w:hAnsi="Calibri" w:cs="Calibri"/>
          <w:b/>
          <w:color w:val="000000"/>
          <w:sz w:val="22"/>
          <w:szCs w:val="22"/>
        </w:rPr>
        <w:t xml:space="preserve">do </w:t>
      </w:r>
      <w:r w:rsidR="00554F43">
        <w:rPr>
          <w:rFonts w:ascii="Calibri" w:hAnsi="Calibri" w:cs="Calibri"/>
          <w:b/>
          <w:color w:val="000000"/>
          <w:sz w:val="22"/>
          <w:szCs w:val="22"/>
        </w:rPr>
        <w:t>4</w:t>
      </w:r>
      <w:r w:rsidR="008346FC" w:rsidRPr="008346FC">
        <w:rPr>
          <w:rFonts w:ascii="Calibri" w:hAnsi="Calibri" w:cs="Calibri"/>
          <w:b/>
          <w:color w:val="000000"/>
          <w:sz w:val="22"/>
          <w:szCs w:val="22"/>
        </w:rPr>
        <w:t xml:space="preserve"> tygodni </w:t>
      </w:r>
      <w:r w:rsidRPr="008C74C6">
        <w:rPr>
          <w:rFonts w:ascii="Calibri" w:hAnsi="Calibri" w:cs="Calibri"/>
          <w:b/>
          <w:color w:val="000000"/>
          <w:sz w:val="22"/>
          <w:szCs w:val="22"/>
        </w:rPr>
        <w:t>od dnia zawarcia umowy</w:t>
      </w:r>
      <w:r w:rsidR="00B72FE7" w:rsidRPr="00B72FE7">
        <w:rPr>
          <w:rFonts w:ascii="Calibri" w:hAnsi="Calibri" w:cs="Calibri"/>
          <w:b/>
          <w:color w:val="000000"/>
          <w:sz w:val="22"/>
          <w:szCs w:val="22"/>
        </w:rPr>
        <w:t>, lecz nie później niż do dnia 6 grudnia 2024 r. Wskazany termin wynika z warunków rozliczenia projektu, o którym mowa w III. 5. SWZ.</w:t>
      </w:r>
    </w:p>
    <w:p w14:paraId="7E1FAE61" w14:textId="34DC6167"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3C4446">
        <w:rPr>
          <w:rFonts w:ascii="Calibri" w:hAnsi="Calibri" w:cs="Calibri"/>
          <w:sz w:val="22"/>
          <w:szCs w:val="22"/>
        </w:rPr>
        <w:t xml:space="preserve"> (budynek nr 6)</w:t>
      </w:r>
      <w:r w:rsidR="008346FC" w:rsidRPr="000F67AD">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t>
      </w:r>
      <w:r w:rsidRPr="003A5CAC">
        <w:rPr>
          <w:rFonts w:ascii="Calibri" w:hAnsi="Calibri" w:cs="Calibri"/>
          <w:sz w:val="22"/>
          <w:szCs w:val="22"/>
        </w:rPr>
        <w:lastRenderedPageBreak/>
        <w:t xml:space="preserve">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w:t>
      </w:r>
      <w:r w:rsidRPr="00AD6F01">
        <w:rPr>
          <w:rFonts w:ascii="Calibri" w:hAnsi="Calibri" w:cs="Calibri"/>
          <w:i/>
          <w:iCs/>
          <w:color w:val="222222"/>
          <w:sz w:val="22"/>
          <w:szCs w:val="22"/>
        </w:rPr>
        <w:lastRenderedPageBreak/>
        <w:t xml:space="preserve">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FA38F0"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FA38F0"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44179C9A" w:rsidR="004849D8" w:rsidRPr="003A2550"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3A2550">
        <w:rPr>
          <w:rFonts w:ascii="Calibri" w:eastAsia="Calibri" w:hAnsi="Calibri" w:cs="Calibri"/>
          <w:sz w:val="22"/>
          <w:szCs w:val="22"/>
        </w:rPr>
        <w:t>dnia</w:t>
      </w:r>
      <w:r w:rsidR="00BC0DF4" w:rsidRPr="003A2550">
        <w:rPr>
          <w:rFonts w:ascii="Calibri" w:eastAsia="Calibri" w:hAnsi="Calibri" w:cs="Calibri"/>
          <w:sz w:val="22"/>
          <w:szCs w:val="22"/>
        </w:rPr>
        <w:t xml:space="preserve"> </w:t>
      </w:r>
      <w:r w:rsidR="003A2550" w:rsidRPr="003A2550">
        <w:rPr>
          <w:rFonts w:ascii="Calibri" w:eastAsia="Calibri" w:hAnsi="Calibri" w:cs="Calibri"/>
          <w:b/>
          <w:sz w:val="22"/>
          <w:szCs w:val="22"/>
        </w:rPr>
        <w:t>09</w:t>
      </w:r>
      <w:r w:rsidR="00F11FE4" w:rsidRPr="003A2550">
        <w:rPr>
          <w:rFonts w:ascii="Calibri" w:eastAsia="Calibri" w:hAnsi="Calibri" w:cs="Calibri"/>
          <w:b/>
          <w:sz w:val="22"/>
          <w:szCs w:val="22"/>
        </w:rPr>
        <w:t>.</w:t>
      </w:r>
      <w:r w:rsidR="003A2550" w:rsidRPr="003A2550">
        <w:rPr>
          <w:rFonts w:ascii="Calibri" w:eastAsia="Calibri" w:hAnsi="Calibri" w:cs="Calibri"/>
          <w:b/>
          <w:sz w:val="22"/>
          <w:szCs w:val="22"/>
        </w:rPr>
        <w:t>09</w:t>
      </w:r>
      <w:r w:rsidR="000E0F13" w:rsidRPr="003A2550">
        <w:rPr>
          <w:rFonts w:ascii="Calibri" w:eastAsia="Calibri" w:hAnsi="Calibri" w:cs="Calibri"/>
          <w:b/>
          <w:sz w:val="22"/>
          <w:szCs w:val="22"/>
        </w:rPr>
        <w:t>.</w:t>
      </w:r>
      <w:r w:rsidRPr="003A2550">
        <w:rPr>
          <w:rFonts w:ascii="Calibri" w:hAnsi="Calibri" w:cs="Calibri"/>
          <w:b/>
          <w:color w:val="000000"/>
          <w:sz w:val="22"/>
          <w:szCs w:val="22"/>
        </w:rPr>
        <w:t>202</w:t>
      </w:r>
      <w:r w:rsidR="00A87760" w:rsidRPr="003A2550">
        <w:rPr>
          <w:rFonts w:ascii="Calibri" w:hAnsi="Calibri" w:cs="Calibri"/>
          <w:b/>
          <w:color w:val="000000"/>
          <w:sz w:val="22"/>
          <w:szCs w:val="22"/>
        </w:rPr>
        <w:t>4</w:t>
      </w:r>
      <w:r w:rsidRPr="003A2550">
        <w:rPr>
          <w:rFonts w:ascii="Calibri" w:hAnsi="Calibri" w:cs="Calibri"/>
          <w:b/>
          <w:color w:val="000000"/>
          <w:sz w:val="22"/>
          <w:szCs w:val="22"/>
        </w:rPr>
        <w:t xml:space="preserve"> godz. 09:00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3CB5BFFD"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3A2550" w:rsidRPr="003A2550">
        <w:rPr>
          <w:rFonts w:ascii="Calibri" w:hAnsi="Calibri" w:cs="Calibri"/>
          <w:b/>
          <w:color w:val="000000"/>
          <w:sz w:val="22"/>
          <w:szCs w:val="22"/>
        </w:rPr>
        <w:t>09.09</w:t>
      </w:r>
      <w:r w:rsidR="00F11FE4" w:rsidRPr="003A2550">
        <w:rPr>
          <w:rFonts w:ascii="Calibri" w:hAnsi="Calibri" w:cs="Calibri"/>
          <w:b/>
          <w:color w:val="000000"/>
          <w:sz w:val="22"/>
          <w:szCs w:val="22"/>
        </w:rPr>
        <w:t>.</w:t>
      </w:r>
      <w:r w:rsidR="00DE6F89" w:rsidRPr="003A2550">
        <w:rPr>
          <w:rFonts w:ascii="Calibri" w:hAnsi="Calibri" w:cs="Calibri"/>
          <w:b/>
          <w:color w:val="000000"/>
          <w:sz w:val="22"/>
          <w:szCs w:val="22"/>
        </w:rPr>
        <w:t>202</w:t>
      </w:r>
      <w:r w:rsidR="00A87760" w:rsidRPr="003A2550">
        <w:rPr>
          <w:rFonts w:ascii="Calibri" w:hAnsi="Calibri" w:cs="Calibri"/>
          <w:b/>
          <w:color w:val="000000"/>
          <w:sz w:val="22"/>
          <w:szCs w:val="22"/>
        </w:rPr>
        <w:t>4</w:t>
      </w:r>
      <w:r w:rsidR="00DE6F89" w:rsidRPr="003A2550">
        <w:rPr>
          <w:rFonts w:ascii="Calibri" w:hAnsi="Calibri" w:cs="Calibri"/>
          <w:color w:val="000000"/>
          <w:sz w:val="22"/>
          <w:szCs w:val="22"/>
        </w:rPr>
        <w:t xml:space="preserve"> </w:t>
      </w:r>
      <w:r w:rsidR="00DE6F89" w:rsidRPr="003A2550">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62EFA494"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3A2550" w:rsidRPr="003A2550">
        <w:rPr>
          <w:rFonts w:ascii="Calibri" w:hAnsi="Calibri" w:cs="Calibri"/>
          <w:b/>
          <w:bCs/>
          <w:sz w:val="22"/>
          <w:szCs w:val="22"/>
          <w:shd w:val="clear" w:color="auto" w:fill="FFFFFF" w:themeFill="background1"/>
        </w:rPr>
        <w:t>07.12</w:t>
      </w:r>
      <w:r w:rsidR="00F11FE4" w:rsidRPr="003A2550">
        <w:rPr>
          <w:rFonts w:ascii="Calibri" w:hAnsi="Calibri" w:cs="Calibri"/>
          <w:b/>
          <w:bCs/>
          <w:sz w:val="22"/>
          <w:szCs w:val="22"/>
          <w:shd w:val="clear" w:color="auto" w:fill="FFFFFF" w:themeFill="background1"/>
        </w:rPr>
        <w:t>.</w:t>
      </w:r>
      <w:r w:rsidR="0023419D" w:rsidRPr="003A2550">
        <w:rPr>
          <w:rFonts w:ascii="Calibri" w:hAnsi="Calibri" w:cs="Calibri"/>
          <w:b/>
          <w:bCs/>
          <w:sz w:val="22"/>
          <w:szCs w:val="22"/>
          <w:shd w:val="clear" w:color="auto" w:fill="FFFFFF" w:themeFill="background1"/>
        </w:rPr>
        <w:t>202</w:t>
      </w:r>
      <w:r w:rsidR="00A87760" w:rsidRPr="003A2550">
        <w:rPr>
          <w:rFonts w:ascii="Calibri" w:hAnsi="Calibri" w:cs="Calibri"/>
          <w:b/>
          <w:bCs/>
          <w:sz w:val="22"/>
          <w:szCs w:val="22"/>
          <w:shd w:val="clear" w:color="auto" w:fill="FFFFFF" w:themeFill="background1"/>
        </w:rPr>
        <w:t>4</w:t>
      </w:r>
      <w:r w:rsidR="0023419D" w:rsidRPr="003A2550">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6" w:name="_Toc72717331"/>
            <w:bookmarkStart w:id="47" w:name="_Toc95621015"/>
            <w:bookmarkStart w:id="48" w:name="_Toc95621116"/>
            <w:bookmarkStart w:id="49" w:name="_Toc95633499"/>
            <w:bookmarkStart w:id="50"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1" w:name="_Hlk62815728"/>
      <w:bookmarkEnd w:id="46"/>
      <w:bookmarkEnd w:id="47"/>
      <w:bookmarkEnd w:id="48"/>
      <w:bookmarkEnd w:id="49"/>
      <w:bookmarkEnd w:id="50"/>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1"/>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2" w:name="_Toc72717340"/>
            <w:bookmarkStart w:id="53" w:name="_Toc95621024"/>
            <w:bookmarkStart w:id="54" w:name="_Toc95621125"/>
            <w:bookmarkStart w:id="55" w:name="_Toc95633508"/>
            <w:bookmarkStart w:id="56"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2"/>
    <w:bookmarkEnd w:id="53"/>
    <w:bookmarkEnd w:id="54"/>
    <w:bookmarkEnd w:id="55"/>
    <w:bookmarkEnd w:id="56"/>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7"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7"/>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084609EA" w14:textId="02324AF2" w:rsidR="00554F43" w:rsidRPr="00FA53A3" w:rsidRDefault="00554F43" w:rsidP="00554F43">
      <w:pPr>
        <w:pStyle w:val="Tytu"/>
        <w:jc w:val="left"/>
        <w:rPr>
          <w:rFonts w:asciiTheme="minorHAnsi" w:hAnsiTheme="minorHAnsi" w:cstheme="minorHAnsi"/>
          <w:sz w:val="22"/>
          <w:szCs w:val="22"/>
        </w:rPr>
      </w:pPr>
    </w:p>
    <w:p w14:paraId="01A620A0" w14:textId="77777777" w:rsidR="00B72FE7" w:rsidRPr="00FA53A3" w:rsidRDefault="00B72FE7" w:rsidP="00B72FE7">
      <w:pPr>
        <w:spacing w:after="120" w:line="276" w:lineRule="auto"/>
        <w:jc w:val="both"/>
        <w:rPr>
          <w:rFonts w:asciiTheme="minorHAnsi" w:hAnsiTheme="minorHAnsi" w:cstheme="minorHAnsi"/>
          <w:sz w:val="22"/>
          <w:szCs w:val="22"/>
        </w:rPr>
      </w:pPr>
      <w:r w:rsidRPr="00FA53A3">
        <w:rPr>
          <w:rFonts w:asciiTheme="minorHAnsi" w:eastAsiaTheme="minorHAnsi" w:hAnsiTheme="minorHAnsi" w:cstheme="minorHAnsi"/>
          <w:b/>
          <w:bCs/>
          <w:sz w:val="22"/>
          <w:szCs w:val="22"/>
          <w:lang w:eastAsia="en-US"/>
        </w:rPr>
        <w:t>Homogenizator ultradźwiękowy -</w:t>
      </w:r>
      <w:r w:rsidRPr="00FA53A3">
        <w:rPr>
          <w:rFonts w:asciiTheme="minorHAnsi" w:hAnsiTheme="minorHAnsi" w:cstheme="minorHAnsi"/>
          <w:sz w:val="22"/>
          <w:szCs w:val="22"/>
        </w:rPr>
        <w:t xml:space="preserve"> </w:t>
      </w:r>
      <w:proofErr w:type="spellStart"/>
      <w:r w:rsidRPr="00FA53A3">
        <w:rPr>
          <w:rFonts w:asciiTheme="minorHAnsi" w:hAnsiTheme="minorHAnsi" w:cstheme="minorHAnsi"/>
          <w:sz w:val="22"/>
          <w:szCs w:val="22"/>
        </w:rPr>
        <w:t>sonikator</w:t>
      </w:r>
      <w:proofErr w:type="spellEnd"/>
      <w:r w:rsidRPr="00FA53A3">
        <w:rPr>
          <w:rFonts w:asciiTheme="minorHAnsi" w:hAnsiTheme="minorHAnsi" w:cstheme="minorHAnsi"/>
          <w:sz w:val="22"/>
          <w:szCs w:val="22"/>
        </w:rPr>
        <w:t xml:space="preserve"> pozwalający na fragmentację próbek w kontrolowanych warunkach. Kontrola temperatury i czasu </w:t>
      </w:r>
      <w:proofErr w:type="spellStart"/>
      <w:r w:rsidRPr="00FA53A3">
        <w:rPr>
          <w:rFonts w:asciiTheme="minorHAnsi" w:hAnsiTheme="minorHAnsi" w:cstheme="minorHAnsi"/>
          <w:sz w:val="22"/>
          <w:szCs w:val="22"/>
        </w:rPr>
        <w:t>sonikacji</w:t>
      </w:r>
      <w:proofErr w:type="spellEnd"/>
      <w:r w:rsidRPr="00FA53A3">
        <w:rPr>
          <w:rFonts w:asciiTheme="minorHAnsi" w:hAnsiTheme="minorHAnsi" w:cstheme="minorHAnsi"/>
          <w:sz w:val="22"/>
          <w:szCs w:val="22"/>
        </w:rPr>
        <w:t xml:space="preserve"> (zwany dalej </w:t>
      </w:r>
      <w:r>
        <w:rPr>
          <w:rFonts w:asciiTheme="minorHAnsi" w:hAnsiTheme="minorHAnsi" w:cstheme="minorHAnsi"/>
          <w:sz w:val="22"/>
          <w:szCs w:val="22"/>
        </w:rPr>
        <w:t>H</w:t>
      </w:r>
      <w:r w:rsidRPr="00FA53A3">
        <w:rPr>
          <w:rFonts w:asciiTheme="minorHAnsi" w:hAnsiTheme="minorHAnsi" w:cstheme="minorHAnsi"/>
          <w:sz w:val="22"/>
          <w:szCs w:val="22"/>
        </w:rPr>
        <w:t>omogenizatorem)</w:t>
      </w:r>
      <w:r w:rsidRPr="00FA53A3">
        <w:rPr>
          <w:rFonts w:asciiTheme="minorHAnsi" w:eastAsiaTheme="minorHAnsi" w:hAnsiTheme="minorHAnsi" w:cstheme="minorHAnsi"/>
          <w:b/>
          <w:bCs/>
          <w:sz w:val="22"/>
          <w:szCs w:val="22"/>
          <w:lang w:eastAsia="en-US"/>
        </w:rPr>
        <w:t xml:space="preserve">. </w:t>
      </w:r>
    </w:p>
    <w:p w14:paraId="5D3E5D42" w14:textId="77777777" w:rsidR="00B72FE7" w:rsidRPr="00FA53A3" w:rsidRDefault="00B72FE7" w:rsidP="00B72FE7">
      <w:pPr>
        <w:spacing w:after="120" w:line="276" w:lineRule="auto"/>
        <w:ind w:left="709" w:hanging="425"/>
        <w:rPr>
          <w:rFonts w:asciiTheme="minorHAnsi" w:eastAsiaTheme="minorHAnsi" w:hAnsiTheme="minorHAnsi" w:cstheme="minorHAnsi"/>
          <w:b/>
          <w:bCs/>
          <w:sz w:val="22"/>
          <w:szCs w:val="22"/>
          <w:u w:val="single"/>
          <w:lang w:eastAsia="en-US"/>
        </w:rPr>
      </w:pPr>
      <w:r w:rsidRPr="00FA53A3">
        <w:rPr>
          <w:rFonts w:asciiTheme="minorHAnsi" w:eastAsiaTheme="minorHAnsi" w:hAnsiTheme="minorHAnsi" w:cstheme="minorHAnsi"/>
          <w:b/>
          <w:bCs/>
          <w:sz w:val="22"/>
          <w:szCs w:val="22"/>
          <w:u w:val="single"/>
          <w:lang w:eastAsia="en-US"/>
        </w:rPr>
        <w:t xml:space="preserve">1. Homogenizator musi: </w:t>
      </w:r>
    </w:p>
    <w:p w14:paraId="3C8CA397" w14:textId="77777777" w:rsidR="00B72FE7" w:rsidRPr="00FA53A3" w:rsidRDefault="00B72FE7" w:rsidP="00B72FE7">
      <w:pPr>
        <w:pStyle w:val="Akapitzlist"/>
        <w:widowControl w:val="0"/>
        <w:numPr>
          <w:ilvl w:val="1"/>
          <w:numId w:val="55"/>
        </w:numPr>
        <w:suppressAutoHyphens/>
        <w:autoSpaceDE w:val="0"/>
        <w:autoSpaceDN w:val="0"/>
        <w:spacing w:after="120" w:line="276" w:lineRule="auto"/>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 xml:space="preserve">być fabrycznie nowy; </w:t>
      </w:r>
    </w:p>
    <w:p w14:paraId="7A6CAB66" w14:textId="77777777" w:rsidR="00B72FE7" w:rsidRPr="00FA53A3" w:rsidRDefault="00B72FE7" w:rsidP="00B72FE7">
      <w:pPr>
        <w:pStyle w:val="Akapitzlist"/>
        <w:widowControl w:val="0"/>
        <w:numPr>
          <w:ilvl w:val="1"/>
          <w:numId w:val="55"/>
        </w:numPr>
        <w:suppressAutoHyphens/>
        <w:autoSpaceDE w:val="0"/>
        <w:autoSpaceDN w:val="0"/>
        <w:spacing w:after="120" w:line="276" w:lineRule="auto"/>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 xml:space="preserve">być nieuszkodzony mechanicznie i elektronicznie; </w:t>
      </w:r>
    </w:p>
    <w:p w14:paraId="35F85633" w14:textId="77777777" w:rsidR="00B72FE7" w:rsidRPr="00FA53A3" w:rsidRDefault="00B72FE7" w:rsidP="00B72FE7">
      <w:pPr>
        <w:pStyle w:val="Akapitzlist"/>
        <w:widowControl w:val="0"/>
        <w:numPr>
          <w:ilvl w:val="1"/>
          <w:numId w:val="55"/>
        </w:numPr>
        <w:suppressAutoHyphens/>
        <w:autoSpaceDE w:val="0"/>
        <w:autoSpaceDN w:val="0"/>
        <w:spacing w:after="120" w:line="276" w:lineRule="auto"/>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 xml:space="preserve">być wolny od wad fizycznych i prawnych; </w:t>
      </w:r>
    </w:p>
    <w:p w14:paraId="130FBCF8" w14:textId="77777777" w:rsidR="00B72FE7" w:rsidRPr="00FA53A3" w:rsidRDefault="00B72FE7" w:rsidP="00B72FE7">
      <w:pPr>
        <w:pStyle w:val="Akapitzlist"/>
        <w:widowControl w:val="0"/>
        <w:numPr>
          <w:ilvl w:val="1"/>
          <w:numId w:val="55"/>
        </w:numPr>
        <w:suppressAutoHyphens/>
        <w:autoSpaceDE w:val="0"/>
        <w:autoSpaceDN w:val="0"/>
        <w:spacing w:after="120" w:line="276" w:lineRule="auto"/>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być wyprodukowany nie wcześniej niż 15 miesięcy przed datą dostawy;</w:t>
      </w:r>
    </w:p>
    <w:p w14:paraId="5DD132C9" w14:textId="77777777" w:rsidR="00B72FE7" w:rsidRPr="00FA53A3" w:rsidRDefault="00B72FE7" w:rsidP="00B72FE7">
      <w:pPr>
        <w:pStyle w:val="Akapitzlist"/>
        <w:widowControl w:val="0"/>
        <w:numPr>
          <w:ilvl w:val="1"/>
          <w:numId w:val="55"/>
        </w:numPr>
        <w:suppressAutoHyphens/>
        <w:autoSpaceDE w:val="0"/>
        <w:autoSpaceDN w:val="0"/>
        <w:spacing w:after="120" w:line="276" w:lineRule="auto"/>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 xml:space="preserve">być kompatybilny z polską siecią elektryczną (wtyczki, napięcie sieciowe 230 V, częstotliwość 50 </w:t>
      </w:r>
      <w:proofErr w:type="spellStart"/>
      <w:r w:rsidRPr="00FA53A3">
        <w:rPr>
          <w:rFonts w:asciiTheme="minorHAnsi" w:hAnsiTheme="minorHAnsi" w:cstheme="minorHAnsi"/>
          <w:bCs/>
          <w:sz w:val="22"/>
          <w:szCs w:val="22"/>
          <w:lang w:bidi="pl-PL"/>
        </w:rPr>
        <w:t>Hz</w:t>
      </w:r>
      <w:proofErr w:type="spellEnd"/>
      <w:r w:rsidRPr="00FA53A3">
        <w:rPr>
          <w:rFonts w:asciiTheme="minorHAnsi" w:hAnsiTheme="minorHAnsi" w:cstheme="minorHAnsi"/>
          <w:bCs/>
          <w:sz w:val="22"/>
          <w:szCs w:val="22"/>
          <w:lang w:bidi="pl-PL"/>
        </w:rPr>
        <w:t xml:space="preserve">); posiadać znak CE zgodnie z wymogami określonymi w Rozporządzeniu Ministra Rozwoju z dnia 2 czerwca 2016r. w sprawie wymagań dla sprzętu elektrycznego (Dz. U. z 2016r., poz. 806); </w:t>
      </w:r>
    </w:p>
    <w:p w14:paraId="4481DB0F" w14:textId="77777777" w:rsidR="00B72FE7" w:rsidRPr="00FA53A3" w:rsidRDefault="00B72FE7" w:rsidP="00B72FE7">
      <w:pPr>
        <w:spacing w:after="120" w:line="276" w:lineRule="auto"/>
        <w:ind w:left="709" w:hanging="425"/>
        <w:rPr>
          <w:rFonts w:asciiTheme="minorHAnsi" w:eastAsiaTheme="minorHAnsi" w:hAnsiTheme="minorHAnsi" w:cstheme="minorHAnsi"/>
          <w:b/>
          <w:bCs/>
          <w:sz w:val="22"/>
          <w:szCs w:val="22"/>
          <w:u w:val="single"/>
          <w:lang w:eastAsia="en-US"/>
        </w:rPr>
      </w:pPr>
      <w:r w:rsidRPr="00FA53A3">
        <w:rPr>
          <w:rFonts w:asciiTheme="minorHAnsi" w:eastAsiaTheme="minorHAnsi" w:hAnsiTheme="minorHAnsi" w:cstheme="minorHAnsi"/>
          <w:b/>
          <w:bCs/>
          <w:sz w:val="22"/>
          <w:szCs w:val="22"/>
          <w:u w:val="single"/>
          <w:lang w:eastAsia="en-US"/>
        </w:rPr>
        <w:t>2. Homogenizator musi posiadać co najmniej następujące cechy, parametry i funkcje:</w:t>
      </w:r>
    </w:p>
    <w:p w14:paraId="44BDA464" w14:textId="77777777" w:rsidR="00B72FE7" w:rsidRPr="00FA53A3"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 xml:space="preserve">Homogenizator musi posiadać funkcje: </w:t>
      </w:r>
    </w:p>
    <w:p w14:paraId="3A587748" w14:textId="77777777" w:rsidR="00B72FE7" w:rsidRPr="00FA53A3" w:rsidRDefault="00B72FE7" w:rsidP="00B72FE7">
      <w:pPr>
        <w:pStyle w:val="Akapitzlist"/>
        <w:widowControl w:val="0"/>
        <w:numPr>
          <w:ilvl w:val="2"/>
          <w:numId w:val="56"/>
        </w:numPr>
        <w:suppressAutoHyphens/>
        <w:autoSpaceDE w:val="0"/>
        <w:autoSpaceDN w:val="0"/>
        <w:spacing w:after="120" w:line="276" w:lineRule="auto"/>
        <w:ind w:left="1276"/>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 xml:space="preserve">Cięcie DNA do NGS  (150 bp-1 </w:t>
      </w:r>
      <w:proofErr w:type="spellStart"/>
      <w:r w:rsidRPr="00FA53A3">
        <w:rPr>
          <w:rFonts w:asciiTheme="minorHAnsi" w:hAnsiTheme="minorHAnsi" w:cstheme="minorHAnsi"/>
          <w:bCs/>
          <w:sz w:val="22"/>
          <w:szCs w:val="22"/>
          <w:lang w:bidi="pl-PL"/>
        </w:rPr>
        <w:t>kb</w:t>
      </w:r>
      <w:proofErr w:type="spellEnd"/>
      <w:r w:rsidRPr="00FA53A3">
        <w:rPr>
          <w:rFonts w:asciiTheme="minorHAnsi" w:hAnsiTheme="minorHAnsi" w:cstheme="minorHAnsi"/>
          <w:bCs/>
          <w:sz w:val="22"/>
          <w:szCs w:val="22"/>
          <w:lang w:bidi="pl-PL"/>
        </w:rPr>
        <w:t>)</w:t>
      </w:r>
    </w:p>
    <w:p w14:paraId="6EE4CEA9" w14:textId="77777777" w:rsidR="00B72FE7" w:rsidRPr="00FA53A3" w:rsidRDefault="00B72FE7" w:rsidP="00B72FE7">
      <w:pPr>
        <w:pStyle w:val="Akapitzlist"/>
        <w:widowControl w:val="0"/>
        <w:numPr>
          <w:ilvl w:val="2"/>
          <w:numId w:val="56"/>
        </w:numPr>
        <w:suppressAutoHyphens/>
        <w:autoSpaceDE w:val="0"/>
        <w:autoSpaceDN w:val="0"/>
        <w:spacing w:after="120" w:line="276" w:lineRule="auto"/>
        <w:ind w:left="1276"/>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 xml:space="preserve">Fragmentacja chromatyny (200 bp – 1 </w:t>
      </w:r>
      <w:proofErr w:type="spellStart"/>
      <w:r w:rsidRPr="00FA53A3">
        <w:rPr>
          <w:rFonts w:asciiTheme="minorHAnsi" w:hAnsiTheme="minorHAnsi" w:cstheme="minorHAnsi"/>
          <w:bCs/>
          <w:sz w:val="22"/>
          <w:szCs w:val="22"/>
          <w:lang w:bidi="pl-PL"/>
        </w:rPr>
        <w:t>kb</w:t>
      </w:r>
      <w:proofErr w:type="spellEnd"/>
      <w:r w:rsidRPr="00FA53A3">
        <w:rPr>
          <w:rFonts w:asciiTheme="minorHAnsi" w:hAnsiTheme="minorHAnsi" w:cstheme="minorHAnsi"/>
          <w:bCs/>
          <w:sz w:val="22"/>
          <w:szCs w:val="22"/>
          <w:lang w:bidi="pl-PL"/>
        </w:rPr>
        <w:t>)</w:t>
      </w:r>
    </w:p>
    <w:p w14:paraId="5AD90A80" w14:textId="77777777" w:rsidR="00B72FE7" w:rsidRPr="00FA53A3" w:rsidRDefault="00B72FE7" w:rsidP="00B72FE7">
      <w:pPr>
        <w:pStyle w:val="Akapitzlist"/>
        <w:widowControl w:val="0"/>
        <w:numPr>
          <w:ilvl w:val="2"/>
          <w:numId w:val="56"/>
        </w:numPr>
        <w:suppressAutoHyphens/>
        <w:autoSpaceDE w:val="0"/>
        <w:autoSpaceDN w:val="0"/>
        <w:spacing w:after="120" w:line="276" w:lineRule="auto"/>
        <w:ind w:left="1276"/>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Fragmentacja RNA (200 bp- 1kb)</w:t>
      </w:r>
    </w:p>
    <w:p w14:paraId="5374B9EC" w14:textId="77777777" w:rsidR="00B72FE7" w:rsidRPr="00FA53A3" w:rsidRDefault="00B72FE7" w:rsidP="00B72FE7">
      <w:pPr>
        <w:pStyle w:val="Akapitzlist"/>
        <w:widowControl w:val="0"/>
        <w:numPr>
          <w:ilvl w:val="2"/>
          <w:numId w:val="56"/>
        </w:numPr>
        <w:suppressAutoHyphens/>
        <w:autoSpaceDE w:val="0"/>
        <w:autoSpaceDN w:val="0"/>
        <w:spacing w:after="120" w:line="276" w:lineRule="auto"/>
        <w:ind w:left="1276"/>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Ekstrakcja białek z komórek i tkanek (np. do spektrometrii mas)</w:t>
      </w:r>
    </w:p>
    <w:p w14:paraId="400D8261" w14:textId="77777777" w:rsidR="00B72FE7" w:rsidRPr="00FA53A3" w:rsidRDefault="00B72FE7" w:rsidP="00B72FE7">
      <w:pPr>
        <w:pStyle w:val="Akapitzlist"/>
        <w:widowControl w:val="0"/>
        <w:numPr>
          <w:ilvl w:val="2"/>
          <w:numId w:val="56"/>
        </w:numPr>
        <w:suppressAutoHyphens/>
        <w:autoSpaceDE w:val="0"/>
        <w:autoSpaceDN w:val="0"/>
        <w:spacing w:after="120" w:line="276" w:lineRule="auto"/>
        <w:ind w:left="1276"/>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Ekstrakcja DNA z FFPE</w:t>
      </w:r>
    </w:p>
    <w:p w14:paraId="614F8F70" w14:textId="77777777" w:rsidR="00B72FE7" w:rsidRPr="00FA53A3" w:rsidRDefault="00B72FE7" w:rsidP="00B72FE7">
      <w:pPr>
        <w:pStyle w:val="Akapitzlist"/>
        <w:widowControl w:val="0"/>
        <w:numPr>
          <w:ilvl w:val="2"/>
          <w:numId w:val="56"/>
        </w:numPr>
        <w:suppressAutoHyphens/>
        <w:autoSpaceDE w:val="0"/>
        <w:autoSpaceDN w:val="0"/>
        <w:spacing w:after="120" w:line="276" w:lineRule="auto"/>
        <w:ind w:left="1276"/>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 xml:space="preserve">Badanie białek </w:t>
      </w:r>
    </w:p>
    <w:p w14:paraId="443EB17A" w14:textId="77777777" w:rsidR="00B72FE7" w:rsidRPr="00FA53A3"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Przepustowość urządzenia:</w:t>
      </w:r>
    </w:p>
    <w:p w14:paraId="342B5D7A" w14:textId="77777777" w:rsidR="00B72FE7" w:rsidRPr="00FA53A3" w:rsidRDefault="00B72FE7" w:rsidP="00B72FE7">
      <w:pPr>
        <w:pStyle w:val="Akapitzlist"/>
        <w:widowControl w:val="0"/>
        <w:numPr>
          <w:ilvl w:val="2"/>
          <w:numId w:val="57"/>
        </w:numPr>
        <w:suppressAutoHyphens/>
        <w:autoSpaceDE w:val="0"/>
        <w:autoSpaceDN w:val="0"/>
        <w:spacing w:after="120" w:line="276" w:lineRule="auto"/>
        <w:ind w:left="1276"/>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16 próbek o obj. 20-100 ul (probówki 0.2 ml)</w:t>
      </w:r>
    </w:p>
    <w:p w14:paraId="7EADE815" w14:textId="77777777" w:rsidR="00B72FE7" w:rsidRPr="00FA53A3" w:rsidRDefault="00B72FE7" w:rsidP="00B72FE7">
      <w:pPr>
        <w:pStyle w:val="Akapitzlist"/>
        <w:widowControl w:val="0"/>
        <w:numPr>
          <w:ilvl w:val="2"/>
          <w:numId w:val="57"/>
        </w:numPr>
        <w:suppressAutoHyphens/>
        <w:autoSpaceDE w:val="0"/>
        <w:autoSpaceDN w:val="0"/>
        <w:spacing w:after="120" w:line="276" w:lineRule="auto"/>
        <w:ind w:left="1276"/>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12 próbek o obj. 100 ul (probówki 0.65 ml)</w:t>
      </w:r>
    </w:p>
    <w:p w14:paraId="70AD7ADE" w14:textId="77777777" w:rsidR="00B72FE7" w:rsidRPr="00FA53A3" w:rsidRDefault="00B72FE7" w:rsidP="00B72FE7">
      <w:pPr>
        <w:pStyle w:val="Akapitzlist"/>
        <w:widowControl w:val="0"/>
        <w:numPr>
          <w:ilvl w:val="2"/>
          <w:numId w:val="57"/>
        </w:numPr>
        <w:suppressAutoHyphens/>
        <w:autoSpaceDE w:val="0"/>
        <w:autoSpaceDN w:val="0"/>
        <w:spacing w:after="120" w:line="276" w:lineRule="auto"/>
        <w:ind w:left="1276"/>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6 próbek o obj. 100-300 ul (probówki 1.5 ml)</w:t>
      </w:r>
    </w:p>
    <w:p w14:paraId="4A4F7F9F" w14:textId="77777777" w:rsidR="00B72FE7" w:rsidRPr="00FA53A3"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Panel dotykowy umożlwiający przejście do ustawień podstawowych lub zaawansowanych</w:t>
      </w:r>
      <w:r>
        <w:rPr>
          <w:rFonts w:asciiTheme="minorHAnsi" w:hAnsiTheme="minorHAnsi" w:cstheme="minorHAnsi"/>
          <w:bCs/>
          <w:sz w:val="22"/>
          <w:szCs w:val="22"/>
          <w:lang w:bidi="pl-PL"/>
        </w:rPr>
        <w:t>,</w:t>
      </w:r>
      <w:r w:rsidRPr="00FA53A3">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w</w:t>
      </w:r>
      <w:r w:rsidRPr="00FA53A3">
        <w:rPr>
          <w:rFonts w:asciiTheme="minorHAnsi" w:hAnsiTheme="minorHAnsi" w:cstheme="minorHAnsi"/>
          <w:bCs/>
          <w:sz w:val="22"/>
          <w:szCs w:val="22"/>
          <w:lang w:bidi="pl-PL"/>
        </w:rPr>
        <w:t>prowadzeni</w:t>
      </w:r>
      <w:r>
        <w:rPr>
          <w:rFonts w:asciiTheme="minorHAnsi" w:hAnsiTheme="minorHAnsi" w:cstheme="minorHAnsi"/>
          <w:bCs/>
          <w:sz w:val="22"/>
          <w:szCs w:val="22"/>
          <w:lang w:bidi="pl-PL"/>
        </w:rPr>
        <w:t>e</w:t>
      </w:r>
      <w:r w:rsidRPr="00FA53A3">
        <w:rPr>
          <w:rFonts w:asciiTheme="minorHAnsi" w:hAnsiTheme="minorHAnsi" w:cstheme="minorHAnsi"/>
          <w:bCs/>
          <w:sz w:val="22"/>
          <w:szCs w:val="22"/>
          <w:lang w:bidi="pl-PL"/>
        </w:rPr>
        <w:t xml:space="preserve"> czasu ON i OFF oraz </w:t>
      </w:r>
      <w:r>
        <w:rPr>
          <w:rFonts w:asciiTheme="minorHAnsi" w:hAnsiTheme="minorHAnsi" w:cstheme="minorHAnsi"/>
          <w:bCs/>
          <w:sz w:val="22"/>
          <w:szCs w:val="22"/>
          <w:lang w:bidi="pl-PL"/>
        </w:rPr>
        <w:t xml:space="preserve">ustawienie </w:t>
      </w:r>
      <w:r w:rsidRPr="00FA53A3">
        <w:rPr>
          <w:rFonts w:asciiTheme="minorHAnsi" w:hAnsiTheme="minorHAnsi" w:cstheme="minorHAnsi"/>
          <w:bCs/>
          <w:sz w:val="22"/>
          <w:szCs w:val="22"/>
          <w:lang w:bidi="pl-PL"/>
        </w:rPr>
        <w:t>ilości cykli</w:t>
      </w:r>
    </w:p>
    <w:p w14:paraId="66DFE308" w14:textId="77777777" w:rsidR="00B72FE7" w:rsidRPr="00FA53A3"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proofErr w:type="spellStart"/>
      <w:r w:rsidRPr="00FA53A3">
        <w:rPr>
          <w:rFonts w:asciiTheme="minorHAnsi" w:hAnsiTheme="minorHAnsi" w:cstheme="minorHAnsi"/>
          <w:bCs/>
          <w:sz w:val="22"/>
          <w:szCs w:val="22"/>
          <w:lang w:bidi="pl-PL"/>
        </w:rPr>
        <w:t>Ledowy</w:t>
      </w:r>
      <w:proofErr w:type="spellEnd"/>
      <w:r w:rsidRPr="00FA53A3">
        <w:rPr>
          <w:rFonts w:asciiTheme="minorHAnsi" w:hAnsiTheme="minorHAnsi" w:cstheme="minorHAnsi"/>
          <w:bCs/>
          <w:sz w:val="22"/>
          <w:szCs w:val="22"/>
          <w:lang w:bidi="pl-PL"/>
        </w:rPr>
        <w:t xml:space="preserve"> wskaźnik pracy urządzenia: kolorami oznaczony status pracy (np.: niebieski-urządzenie oczekuje na operatora, migoczący zielony - urządzenie w trakcie procesu fragmentacji próbki), co pozwoli operatorowi z daleka dostrzec status urządzenia </w:t>
      </w:r>
    </w:p>
    <w:p w14:paraId="361595CE" w14:textId="77777777" w:rsidR="00B72FE7" w:rsidRPr="00FA53A3"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 xml:space="preserve">Funkcje zapisu co najmniej 4 protokołów;   </w:t>
      </w:r>
    </w:p>
    <w:p w14:paraId="7520C8E3" w14:textId="77777777" w:rsidR="00B72FE7" w:rsidRPr="00FA53A3"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FA53A3">
        <w:rPr>
          <w:rFonts w:asciiTheme="minorHAnsi" w:hAnsiTheme="minorHAnsi" w:cstheme="minorHAnsi"/>
          <w:bCs/>
          <w:sz w:val="22"/>
          <w:szCs w:val="22"/>
          <w:lang w:bidi="pl-PL"/>
        </w:rPr>
        <w:t>Funkcja ustawienia częstotliwości ultradźwięków w zakresie co najmniej 20-60 kHz</w:t>
      </w:r>
    </w:p>
    <w:p w14:paraId="05C7B07E" w14:textId="77777777" w:rsidR="00B72FE7" w:rsidRPr="009A5F85"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A5F85">
        <w:rPr>
          <w:rFonts w:asciiTheme="minorHAnsi" w:hAnsiTheme="minorHAnsi" w:cstheme="minorHAnsi"/>
          <w:bCs/>
          <w:sz w:val="22"/>
          <w:szCs w:val="22"/>
          <w:lang w:bidi="pl-PL"/>
        </w:rPr>
        <w:t>Zakres temperatury homogenizacji próbek</w:t>
      </w:r>
      <w:r w:rsidRPr="009A5F85">
        <w:rPr>
          <w:rFonts w:asciiTheme="minorHAnsi" w:hAnsiTheme="minorHAnsi" w:cstheme="minorHAnsi"/>
          <w:bCs/>
          <w:sz w:val="22"/>
          <w:szCs w:val="22"/>
          <w:lang w:val="pl-PL" w:bidi="pl-PL"/>
        </w:rPr>
        <w:t xml:space="preserve"> w minimalnych przedziałach od</w:t>
      </w:r>
      <w:r w:rsidRPr="009A5F85">
        <w:rPr>
          <w:rFonts w:asciiTheme="minorHAnsi" w:hAnsiTheme="minorHAnsi" w:cstheme="minorHAnsi"/>
          <w:bCs/>
          <w:sz w:val="22"/>
          <w:szCs w:val="22"/>
          <w:lang w:bidi="pl-PL"/>
        </w:rPr>
        <w:t xml:space="preserve"> 2</w:t>
      </w:r>
      <w:r w:rsidRPr="009A5F85">
        <w:rPr>
          <w:rFonts w:asciiTheme="minorHAnsi" w:hAnsiTheme="minorHAnsi" w:cstheme="minorHAnsi"/>
          <w:bCs/>
          <w:sz w:val="22"/>
          <w:szCs w:val="22"/>
          <w:vertAlign w:val="superscript"/>
          <w:lang w:bidi="pl-PL"/>
        </w:rPr>
        <w:t>o</w:t>
      </w:r>
      <w:r w:rsidRPr="009A5F85">
        <w:rPr>
          <w:rFonts w:asciiTheme="minorHAnsi" w:hAnsiTheme="minorHAnsi" w:cstheme="minorHAnsi"/>
          <w:bCs/>
          <w:sz w:val="22"/>
          <w:szCs w:val="22"/>
          <w:lang w:bidi="pl-PL"/>
        </w:rPr>
        <w:t>C-20</w:t>
      </w:r>
      <w:r w:rsidRPr="009A5F85">
        <w:rPr>
          <w:rFonts w:asciiTheme="minorHAnsi" w:hAnsiTheme="minorHAnsi" w:cstheme="minorHAnsi"/>
          <w:bCs/>
          <w:sz w:val="22"/>
          <w:szCs w:val="22"/>
          <w:vertAlign w:val="superscript"/>
          <w:lang w:bidi="pl-PL"/>
        </w:rPr>
        <w:t>o</w:t>
      </w:r>
      <w:r w:rsidRPr="009A5F85">
        <w:rPr>
          <w:rFonts w:asciiTheme="minorHAnsi" w:hAnsiTheme="minorHAnsi" w:cstheme="minorHAnsi"/>
          <w:bCs/>
          <w:sz w:val="22"/>
          <w:szCs w:val="22"/>
          <w:lang w:bidi="pl-PL"/>
        </w:rPr>
        <w:t>C</w:t>
      </w:r>
    </w:p>
    <w:p w14:paraId="58CA8759" w14:textId="77777777" w:rsidR="00B72FE7" w:rsidRPr="009A5F85"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A5F85">
        <w:rPr>
          <w:rFonts w:asciiTheme="minorHAnsi" w:hAnsiTheme="minorHAnsi" w:cstheme="minorHAnsi"/>
          <w:bCs/>
          <w:sz w:val="22"/>
          <w:szCs w:val="22"/>
          <w:lang w:bidi="pl-PL"/>
        </w:rPr>
        <w:t>Zakres temperatury pracy urządzenia</w:t>
      </w:r>
      <w:r w:rsidRPr="009A5F85">
        <w:rPr>
          <w:rFonts w:asciiTheme="minorHAnsi" w:hAnsiTheme="minorHAnsi" w:cstheme="minorHAnsi"/>
          <w:bCs/>
          <w:sz w:val="22"/>
          <w:szCs w:val="22"/>
          <w:lang w:val="pl-PL" w:bidi="pl-PL"/>
        </w:rPr>
        <w:t xml:space="preserve"> w przedziałach </w:t>
      </w:r>
      <w:r>
        <w:rPr>
          <w:rFonts w:asciiTheme="minorHAnsi" w:hAnsiTheme="minorHAnsi" w:cstheme="minorHAnsi"/>
          <w:bCs/>
          <w:sz w:val="22"/>
          <w:szCs w:val="22"/>
          <w:lang w:val="pl-PL" w:bidi="pl-PL"/>
        </w:rPr>
        <w:t>co najm</w:t>
      </w:r>
      <w:r w:rsidRPr="009A5F85">
        <w:rPr>
          <w:rFonts w:asciiTheme="minorHAnsi" w:hAnsiTheme="minorHAnsi" w:cstheme="minorHAnsi"/>
          <w:bCs/>
          <w:sz w:val="22"/>
          <w:szCs w:val="22"/>
          <w:lang w:val="pl-PL" w:bidi="pl-PL"/>
        </w:rPr>
        <w:t>n</w:t>
      </w:r>
      <w:r>
        <w:rPr>
          <w:rFonts w:asciiTheme="minorHAnsi" w:hAnsiTheme="minorHAnsi" w:cstheme="minorHAnsi"/>
          <w:bCs/>
          <w:sz w:val="22"/>
          <w:szCs w:val="22"/>
          <w:lang w:val="pl-PL" w:bidi="pl-PL"/>
        </w:rPr>
        <w:t>i</w:t>
      </w:r>
      <w:r w:rsidRPr="009A5F85">
        <w:rPr>
          <w:rFonts w:asciiTheme="minorHAnsi" w:hAnsiTheme="minorHAnsi" w:cstheme="minorHAnsi"/>
          <w:bCs/>
          <w:sz w:val="22"/>
          <w:szCs w:val="22"/>
          <w:lang w:val="pl-PL" w:bidi="pl-PL"/>
        </w:rPr>
        <w:t>ej od</w:t>
      </w:r>
      <w:r w:rsidRPr="009A5F85">
        <w:rPr>
          <w:rFonts w:asciiTheme="minorHAnsi" w:hAnsiTheme="minorHAnsi" w:cstheme="minorHAnsi"/>
          <w:bCs/>
          <w:sz w:val="22"/>
          <w:szCs w:val="22"/>
          <w:lang w:bidi="pl-PL"/>
        </w:rPr>
        <w:t xml:space="preserve"> 15</w:t>
      </w:r>
      <w:r w:rsidRPr="009A5F85">
        <w:rPr>
          <w:rFonts w:asciiTheme="minorHAnsi" w:hAnsiTheme="minorHAnsi" w:cstheme="minorHAnsi"/>
          <w:bCs/>
          <w:sz w:val="22"/>
          <w:szCs w:val="22"/>
          <w:vertAlign w:val="superscript"/>
          <w:lang w:bidi="pl-PL"/>
        </w:rPr>
        <w:t>o</w:t>
      </w:r>
      <w:r w:rsidRPr="009A5F85">
        <w:rPr>
          <w:rFonts w:asciiTheme="minorHAnsi" w:hAnsiTheme="minorHAnsi" w:cstheme="minorHAnsi"/>
          <w:bCs/>
          <w:sz w:val="22"/>
          <w:szCs w:val="22"/>
          <w:lang w:bidi="pl-PL"/>
        </w:rPr>
        <w:t>C-25</w:t>
      </w:r>
      <w:r w:rsidRPr="009A5F85">
        <w:rPr>
          <w:rFonts w:asciiTheme="minorHAnsi" w:hAnsiTheme="minorHAnsi" w:cstheme="minorHAnsi"/>
          <w:bCs/>
          <w:sz w:val="22"/>
          <w:szCs w:val="22"/>
          <w:vertAlign w:val="superscript"/>
          <w:lang w:bidi="pl-PL"/>
        </w:rPr>
        <w:t xml:space="preserve"> </w:t>
      </w:r>
      <w:proofErr w:type="spellStart"/>
      <w:r w:rsidRPr="009A5F85">
        <w:rPr>
          <w:rFonts w:asciiTheme="minorHAnsi" w:hAnsiTheme="minorHAnsi" w:cstheme="minorHAnsi"/>
          <w:bCs/>
          <w:sz w:val="22"/>
          <w:szCs w:val="22"/>
          <w:vertAlign w:val="superscript"/>
          <w:lang w:bidi="pl-PL"/>
        </w:rPr>
        <w:t>o</w:t>
      </w:r>
      <w:r w:rsidRPr="009A5F85">
        <w:rPr>
          <w:rFonts w:asciiTheme="minorHAnsi" w:hAnsiTheme="minorHAnsi" w:cstheme="minorHAnsi"/>
          <w:bCs/>
          <w:sz w:val="22"/>
          <w:szCs w:val="22"/>
          <w:lang w:bidi="pl-PL"/>
        </w:rPr>
        <w:t>C</w:t>
      </w:r>
      <w:proofErr w:type="spellEnd"/>
    </w:p>
    <w:p w14:paraId="6CB7364C" w14:textId="77777777" w:rsidR="00B72FE7" w:rsidRPr="009A5F85"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A5F85">
        <w:rPr>
          <w:rFonts w:asciiTheme="minorHAnsi" w:hAnsiTheme="minorHAnsi" w:cstheme="minorHAnsi"/>
          <w:bCs/>
          <w:sz w:val="22"/>
          <w:szCs w:val="22"/>
          <w:lang w:bidi="pl-PL"/>
        </w:rPr>
        <w:t xml:space="preserve">Wymiary </w:t>
      </w:r>
      <w:proofErr w:type="spellStart"/>
      <w:r w:rsidRPr="009A5F85">
        <w:rPr>
          <w:rFonts w:asciiTheme="minorHAnsi" w:hAnsiTheme="minorHAnsi" w:cstheme="minorHAnsi"/>
          <w:bCs/>
          <w:sz w:val="22"/>
          <w:szCs w:val="22"/>
          <w:lang w:bidi="pl-PL"/>
        </w:rPr>
        <w:t>sonikatora</w:t>
      </w:r>
      <w:proofErr w:type="spellEnd"/>
      <w:r w:rsidRPr="009A5F85">
        <w:rPr>
          <w:rFonts w:asciiTheme="minorHAnsi" w:hAnsiTheme="minorHAnsi" w:cstheme="minorHAnsi"/>
          <w:bCs/>
          <w:sz w:val="22"/>
          <w:szCs w:val="22"/>
          <w:lang w:bidi="pl-PL"/>
        </w:rPr>
        <w:t xml:space="preserve"> nie większe niż 380 (W) x 315 (D) x 275 (H) mm</w:t>
      </w:r>
    </w:p>
    <w:p w14:paraId="4BAB0110" w14:textId="77777777" w:rsidR="00B72FE7" w:rsidRPr="009A5F85"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A5F85">
        <w:rPr>
          <w:rFonts w:asciiTheme="minorHAnsi" w:hAnsiTheme="minorHAnsi" w:cstheme="minorHAnsi"/>
          <w:bCs/>
          <w:sz w:val="22"/>
          <w:szCs w:val="22"/>
          <w:lang w:bidi="pl-PL"/>
        </w:rPr>
        <w:t xml:space="preserve">Waga </w:t>
      </w:r>
      <w:proofErr w:type="spellStart"/>
      <w:r w:rsidRPr="009A5F85">
        <w:rPr>
          <w:rFonts w:asciiTheme="minorHAnsi" w:hAnsiTheme="minorHAnsi" w:cstheme="minorHAnsi"/>
          <w:bCs/>
          <w:sz w:val="22"/>
          <w:szCs w:val="22"/>
          <w:lang w:bidi="pl-PL"/>
        </w:rPr>
        <w:t>sonikatora</w:t>
      </w:r>
      <w:proofErr w:type="spellEnd"/>
      <w:r w:rsidRPr="009A5F85">
        <w:rPr>
          <w:rFonts w:asciiTheme="minorHAnsi" w:hAnsiTheme="minorHAnsi" w:cstheme="minorHAnsi"/>
          <w:bCs/>
          <w:sz w:val="22"/>
          <w:szCs w:val="22"/>
          <w:lang w:bidi="pl-PL"/>
        </w:rPr>
        <w:t xml:space="preserve"> nie większa niż 9 kg</w:t>
      </w:r>
    </w:p>
    <w:p w14:paraId="7A549B99" w14:textId="77777777" w:rsidR="00B72FE7" w:rsidRPr="009A5F85"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A5F85">
        <w:rPr>
          <w:rFonts w:asciiTheme="minorHAnsi" w:hAnsiTheme="minorHAnsi" w:cstheme="minorHAnsi"/>
          <w:bCs/>
          <w:sz w:val="22"/>
          <w:szCs w:val="22"/>
          <w:lang w:bidi="pl-PL"/>
        </w:rPr>
        <w:t>Wymiary łaźni chłodzącej nie większe niż w zakresach 200 (W) x 390 (D) x 495 (H) mm</w:t>
      </w:r>
    </w:p>
    <w:p w14:paraId="1AE24627" w14:textId="77777777" w:rsidR="00B72FE7" w:rsidRPr="009A5F85"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A5F85">
        <w:rPr>
          <w:rFonts w:asciiTheme="minorHAnsi" w:hAnsiTheme="minorHAnsi" w:cstheme="minorHAnsi"/>
          <w:bCs/>
          <w:sz w:val="22"/>
          <w:szCs w:val="22"/>
          <w:lang w:bidi="pl-PL"/>
        </w:rPr>
        <w:t>Waga łaźni chłodzącej nie większa niż 27 kg</w:t>
      </w:r>
    </w:p>
    <w:p w14:paraId="75AA0C86" w14:textId="77777777" w:rsidR="00B72FE7" w:rsidRPr="009A5F85"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A5F85">
        <w:rPr>
          <w:rFonts w:asciiTheme="minorHAnsi" w:hAnsiTheme="minorHAnsi" w:cstheme="minorHAnsi"/>
          <w:bCs/>
          <w:sz w:val="22"/>
          <w:szCs w:val="22"/>
          <w:lang w:bidi="pl-PL"/>
        </w:rPr>
        <w:t xml:space="preserve">Zabezpieczenie IP31; </w:t>
      </w:r>
    </w:p>
    <w:p w14:paraId="17AF6007" w14:textId="77777777" w:rsidR="00B72FE7" w:rsidRPr="009A5F85"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A5F85">
        <w:rPr>
          <w:rFonts w:asciiTheme="minorHAnsi" w:hAnsiTheme="minorHAnsi" w:cstheme="minorHAnsi"/>
          <w:bCs/>
          <w:sz w:val="22"/>
          <w:szCs w:val="22"/>
          <w:lang w:bidi="pl-PL"/>
        </w:rPr>
        <w:t>Możliwość wyboru języka sterowania Homogenizatorem</w:t>
      </w:r>
      <w:r w:rsidRPr="009A5F85">
        <w:rPr>
          <w:rFonts w:asciiTheme="minorHAnsi" w:hAnsiTheme="minorHAnsi" w:cstheme="minorHAnsi"/>
          <w:bCs/>
          <w:sz w:val="22"/>
          <w:szCs w:val="22"/>
          <w:lang w:val="pl-PL" w:bidi="pl-PL"/>
        </w:rPr>
        <w:t xml:space="preserve"> (minimum: Polski, Angielski) </w:t>
      </w:r>
      <w:r w:rsidRPr="009A5F85">
        <w:rPr>
          <w:rFonts w:asciiTheme="minorHAnsi" w:hAnsiTheme="minorHAnsi" w:cstheme="minorHAnsi"/>
          <w:bCs/>
          <w:sz w:val="22"/>
          <w:szCs w:val="22"/>
          <w:lang w:bidi="pl-PL"/>
        </w:rPr>
        <w:t xml:space="preserve">; </w:t>
      </w:r>
    </w:p>
    <w:p w14:paraId="3E039D06" w14:textId="77777777" w:rsidR="00B72FE7" w:rsidRPr="009B1418"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B1418">
        <w:rPr>
          <w:rFonts w:asciiTheme="minorHAnsi" w:hAnsiTheme="minorHAnsi" w:cstheme="minorHAnsi"/>
          <w:bCs/>
          <w:sz w:val="22"/>
          <w:szCs w:val="22"/>
          <w:lang w:bidi="pl-PL"/>
        </w:rPr>
        <w:t>Funkcja regulacji jasności ekranu;</w:t>
      </w:r>
    </w:p>
    <w:p w14:paraId="2BABB6AA" w14:textId="77777777" w:rsidR="00B72FE7" w:rsidRPr="009B1418" w:rsidRDefault="00B72FE7" w:rsidP="00B72FE7">
      <w:pPr>
        <w:pStyle w:val="Akapitzlist"/>
        <w:widowControl w:val="0"/>
        <w:numPr>
          <w:ilvl w:val="0"/>
          <w:numId w:val="54"/>
        </w:numPr>
        <w:suppressAutoHyphens/>
        <w:autoSpaceDE w:val="0"/>
        <w:autoSpaceDN w:val="0"/>
        <w:spacing w:after="120" w:line="276" w:lineRule="auto"/>
        <w:ind w:left="993" w:hanging="567"/>
        <w:textAlignment w:val="baseline"/>
        <w:rPr>
          <w:rFonts w:asciiTheme="minorHAnsi" w:hAnsiTheme="minorHAnsi" w:cstheme="minorHAnsi"/>
          <w:bCs/>
          <w:sz w:val="22"/>
          <w:szCs w:val="22"/>
          <w:lang w:bidi="pl-PL"/>
        </w:rPr>
      </w:pPr>
      <w:r w:rsidRPr="009B1418">
        <w:rPr>
          <w:rFonts w:asciiTheme="minorHAnsi" w:hAnsiTheme="minorHAnsi" w:cstheme="minorHAnsi"/>
          <w:bCs/>
          <w:sz w:val="22"/>
          <w:szCs w:val="22"/>
          <w:lang w:bidi="pl-PL"/>
        </w:rPr>
        <w:lastRenderedPageBreak/>
        <w:t>Homogenizator powinien posiadać następujące akcesoria:</w:t>
      </w:r>
    </w:p>
    <w:p w14:paraId="758B562C" w14:textId="77777777" w:rsidR="00B72FE7" w:rsidRPr="009B1418" w:rsidRDefault="00B72FE7" w:rsidP="00B72FE7">
      <w:pPr>
        <w:pStyle w:val="Akapitzlist"/>
        <w:widowControl w:val="0"/>
        <w:numPr>
          <w:ilvl w:val="2"/>
          <w:numId w:val="58"/>
        </w:numPr>
        <w:suppressAutoHyphens/>
        <w:autoSpaceDE w:val="0"/>
        <w:autoSpaceDN w:val="0"/>
        <w:spacing w:after="120" w:line="276" w:lineRule="auto"/>
        <w:ind w:left="1134"/>
        <w:textAlignment w:val="baseline"/>
        <w:rPr>
          <w:rFonts w:asciiTheme="minorHAnsi" w:hAnsiTheme="minorHAnsi" w:cstheme="minorHAnsi"/>
          <w:bCs/>
          <w:sz w:val="22"/>
          <w:szCs w:val="22"/>
          <w:lang w:bidi="pl-PL"/>
        </w:rPr>
      </w:pPr>
      <w:proofErr w:type="spellStart"/>
      <w:r w:rsidRPr="009B1418">
        <w:rPr>
          <w:rFonts w:asciiTheme="minorHAnsi" w:hAnsiTheme="minorHAnsi" w:cstheme="minorHAnsi"/>
          <w:sz w:val="22"/>
          <w:szCs w:val="22"/>
        </w:rPr>
        <w:t>Holder</w:t>
      </w:r>
      <w:proofErr w:type="spellEnd"/>
      <w:r w:rsidRPr="009B1418">
        <w:rPr>
          <w:rFonts w:asciiTheme="minorHAnsi" w:hAnsiTheme="minorHAnsi" w:cstheme="minorHAnsi"/>
          <w:sz w:val="22"/>
          <w:szCs w:val="22"/>
        </w:rPr>
        <w:t xml:space="preserve"> na 6 probówek o poj. 1.5 ml</w:t>
      </w:r>
    </w:p>
    <w:p w14:paraId="7D75BB95" w14:textId="77777777" w:rsidR="00B72FE7" w:rsidRPr="00FA53A3" w:rsidRDefault="00B72FE7" w:rsidP="00B72FE7">
      <w:pPr>
        <w:spacing w:after="120" w:line="276" w:lineRule="auto"/>
        <w:ind w:left="709" w:hanging="425"/>
        <w:rPr>
          <w:rFonts w:asciiTheme="minorHAnsi" w:eastAsiaTheme="minorHAnsi" w:hAnsiTheme="minorHAnsi" w:cstheme="minorHAnsi"/>
          <w:b/>
          <w:bCs/>
          <w:sz w:val="22"/>
          <w:szCs w:val="22"/>
          <w:u w:val="single"/>
          <w:lang w:eastAsia="en-US"/>
        </w:rPr>
      </w:pPr>
      <w:r w:rsidRPr="00FA53A3">
        <w:rPr>
          <w:rFonts w:asciiTheme="minorHAnsi" w:eastAsiaTheme="minorHAnsi" w:hAnsiTheme="minorHAnsi" w:cstheme="minorHAnsi"/>
          <w:b/>
          <w:bCs/>
          <w:sz w:val="22"/>
          <w:szCs w:val="22"/>
          <w:u w:val="single"/>
          <w:lang w:eastAsia="en-US"/>
        </w:rPr>
        <w:t>3. Wykonawca zapewni:</w:t>
      </w:r>
    </w:p>
    <w:p w14:paraId="28AA4F06"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 xml:space="preserve">gwarancję nie krótszą niż 5 lat lub 200 godzin pracy licząc od daty podpisania nie budzącego zastrzeżeń protokołu odbioru (może to być gwarancja producenta, jeśli Producent taką </w:t>
      </w:r>
      <w:r w:rsidRPr="009B1418">
        <w:rPr>
          <w:rFonts w:asciiTheme="minorHAnsi" w:hAnsiTheme="minorHAnsi" w:cstheme="minorHAnsi"/>
          <w:bCs/>
          <w:sz w:val="22"/>
          <w:szCs w:val="22"/>
        </w:rPr>
        <w:t>zapewnia) na homogenizator</w:t>
      </w:r>
      <w:r>
        <w:rPr>
          <w:rFonts w:asciiTheme="minorHAnsi" w:hAnsiTheme="minorHAnsi" w:cstheme="minorHAnsi"/>
          <w:bCs/>
          <w:sz w:val="22"/>
          <w:szCs w:val="22"/>
          <w:lang w:val="pl-PL"/>
        </w:rPr>
        <w:t xml:space="preserve">, </w:t>
      </w:r>
      <w:r w:rsidRPr="00F1679C">
        <w:rPr>
          <w:rFonts w:asciiTheme="minorHAnsi" w:hAnsiTheme="minorHAnsi" w:cstheme="minorHAnsi"/>
          <w:bCs/>
          <w:sz w:val="22"/>
          <w:szCs w:val="22"/>
        </w:rPr>
        <w:t>potwierdzon</w:t>
      </w:r>
      <w:r w:rsidRPr="00F1679C">
        <w:rPr>
          <w:rFonts w:asciiTheme="minorHAnsi" w:hAnsiTheme="minorHAnsi" w:cstheme="minorHAnsi"/>
          <w:bCs/>
          <w:sz w:val="22"/>
          <w:szCs w:val="22"/>
          <w:lang w:val="pl-PL"/>
        </w:rPr>
        <w:t>ą</w:t>
      </w:r>
      <w:r w:rsidRPr="00F1679C">
        <w:rPr>
          <w:rFonts w:asciiTheme="minorHAnsi" w:hAnsiTheme="minorHAnsi" w:cstheme="minorHAnsi"/>
          <w:bCs/>
          <w:sz w:val="22"/>
          <w:szCs w:val="22"/>
        </w:rPr>
        <w:t xml:space="preserve"> kartą gwarancyjną dostarczoną wraz z Homogenizatorem;</w:t>
      </w:r>
    </w:p>
    <w:p w14:paraId="28A65174"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rękojmię zgodną z polskim prawem;</w:t>
      </w:r>
    </w:p>
    <w:p w14:paraId="0F8F926E"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serwis pogwarancyjny oraz dostęp do części zamiennych, niezbędnych zestawów kalibracyjnych i elementów zużywalnych (jeżeli dotyczy) przez okres co najmniej 3 lat od momentu zaprzestania produkcji Homogenizatora;</w:t>
      </w:r>
    </w:p>
    <w:p w14:paraId="11F13DC9"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 xml:space="preserve">ewentualne naprawy realizowane przez autoryzowany serwis producenta, samego producenta Homogenizatora lub serwis wskazany przez Producenta Homogenizatora – pisemne lub elektroniczne wskazanie danych adresowych i kontaktowych serwisu;  </w:t>
      </w:r>
    </w:p>
    <w:p w14:paraId="6EDC07DB"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 xml:space="preserve">czas telefonicznej lub mailowej reakcji serwisu na zgłoszenie mailem awarii/problemu/pytanie do 72 godzin liczonych od daty i godziny wysłania wiadomości e-mail ze zgłoszeniem; </w:t>
      </w:r>
    </w:p>
    <w:p w14:paraId="0A265379"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obsługę w języku polskim lub angielskim w zakresie realizowanych serwisów, przeglądów i ewentualnych napraw;</w:t>
      </w:r>
    </w:p>
    <w:p w14:paraId="7B5D069F"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w ciągu 3 dni roboczych od podpisania umowy - szczegółowy opis wymagań dotyczący przygotowania stanowiska pracy Homogenizatora zawierający informacje dotyczące m.in. wielkości i koniecznych wymagań odnośnie stanowiska pracy Homogenizatora, niezbędnych zabezpieczeń sieci elektrycznej (np. moc bezpieczników), warunków środowiskowych niezbędnych do prawidłowej pracy Homogenizatora (np. temperatura, wilgotność), warunków podpięcia do Internetu (jeżeli dotyczy), wielkości opakowania zewnętrznego;</w:t>
      </w:r>
    </w:p>
    <w:p w14:paraId="3AD3EE69" w14:textId="77777777" w:rsidR="00B72FE7" w:rsidRPr="00F2169E"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 xml:space="preserve">szczegółową specyfikację </w:t>
      </w:r>
      <w:r w:rsidRPr="00F2169E">
        <w:rPr>
          <w:rFonts w:asciiTheme="minorHAnsi" w:hAnsiTheme="minorHAnsi" w:cstheme="minorHAnsi"/>
          <w:bCs/>
          <w:sz w:val="22"/>
          <w:szCs w:val="22"/>
        </w:rPr>
        <w:t xml:space="preserve">Homogenizatora; </w:t>
      </w:r>
    </w:p>
    <w:p w14:paraId="6F6DF44E" w14:textId="77777777" w:rsidR="00B72FE7" w:rsidRPr="00F2169E"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2169E">
        <w:rPr>
          <w:rFonts w:asciiTheme="minorHAnsi" w:hAnsiTheme="minorHAnsi" w:cstheme="minorHAnsi"/>
          <w:bCs/>
          <w:sz w:val="22"/>
          <w:szCs w:val="22"/>
        </w:rPr>
        <w:t>szczegółową instrukcję/instrukcje obsługi w języku polskim lub angielskim opisującą szczegółowo użytkowanie Homogenizatora, wykonywanie analiz, koniecznych kalibracji (jeżeli dotyczy) i innych czynności niezbędnych do prawidłowej pracy Homogenizatora</w:t>
      </w:r>
      <w:r>
        <w:rPr>
          <w:rFonts w:asciiTheme="minorHAnsi" w:hAnsiTheme="minorHAnsi" w:cstheme="minorHAnsi"/>
          <w:bCs/>
          <w:sz w:val="22"/>
          <w:szCs w:val="22"/>
          <w:lang w:val="pl-PL"/>
        </w:rPr>
        <w:t xml:space="preserve">, </w:t>
      </w:r>
      <w:r w:rsidRPr="00F2169E">
        <w:rPr>
          <w:rFonts w:asciiTheme="minorHAnsi" w:hAnsiTheme="minorHAnsi" w:cstheme="minorHAnsi"/>
          <w:bCs/>
          <w:sz w:val="22"/>
          <w:szCs w:val="22"/>
        </w:rPr>
        <w:t>w wersji papierowej lub elektronicznej;</w:t>
      </w:r>
    </w:p>
    <w:p w14:paraId="68423D15"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broszury aplikacyjne i materiały opisujące możliwości Homogenizatora, jeśli są dostępne;</w:t>
      </w:r>
    </w:p>
    <w:p w14:paraId="502E4C6F"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Pr>
          <w:rFonts w:asciiTheme="minorHAnsi" w:hAnsiTheme="minorHAnsi" w:cstheme="minorHAnsi"/>
          <w:bCs/>
          <w:sz w:val="22"/>
          <w:szCs w:val="22"/>
        </w:rPr>
        <w:t>d</w:t>
      </w:r>
      <w:r w:rsidRPr="00FA53A3">
        <w:rPr>
          <w:rFonts w:asciiTheme="minorHAnsi" w:hAnsiTheme="minorHAnsi" w:cstheme="minorHAnsi"/>
          <w:bCs/>
          <w:sz w:val="22"/>
          <w:szCs w:val="22"/>
        </w:rPr>
        <w:t>ostarczona specyfikacja, instrukcje, broszury aplikacyjne i inne dokumenty muszą razem potwierdzać spełnienie parametrów opisanych w pkt. 2;</w:t>
      </w:r>
    </w:p>
    <w:p w14:paraId="1B371731"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jeżeli Homogenizatora wymaga instalacji lub wstępnej kalibracji/ustawień – Wykonawca zapewni instalację/wstępną kalibrację przez autoryzowany serwis producenta, samego producenta lub instalatora wskazanego przez producenta (certyfikat szkolenia/wskazanie pisemne), potwierdzoną raportem/protokołem z instalacji/kalibracji;</w:t>
      </w:r>
    </w:p>
    <w:p w14:paraId="2B81769D" w14:textId="77777777" w:rsidR="00B72FE7" w:rsidRPr="00FA53A3" w:rsidRDefault="00B72FE7" w:rsidP="00B72FE7">
      <w:pPr>
        <w:pStyle w:val="Akapitzlist"/>
        <w:widowControl w:val="0"/>
        <w:numPr>
          <w:ilvl w:val="0"/>
          <w:numId w:val="59"/>
        </w:numPr>
        <w:suppressAutoHyphens/>
        <w:autoSpaceDE w:val="0"/>
        <w:autoSpaceDN w:val="0"/>
        <w:spacing w:after="120" w:line="276" w:lineRule="auto"/>
        <w:ind w:left="993" w:hanging="633"/>
        <w:textAlignment w:val="baseline"/>
        <w:rPr>
          <w:rFonts w:asciiTheme="minorHAnsi" w:hAnsiTheme="minorHAnsi" w:cstheme="minorHAnsi"/>
          <w:bCs/>
          <w:sz w:val="22"/>
          <w:szCs w:val="22"/>
        </w:rPr>
      </w:pPr>
      <w:r w:rsidRPr="00FA53A3">
        <w:rPr>
          <w:rFonts w:asciiTheme="minorHAnsi" w:hAnsiTheme="minorHAnsi" w:cstheme="minorHAnsi"/>
          <w:bCs/>
          <w:sz w:val="22"/>
          <w:szCs w:val="22"/>
        </w:rPr>
        <w:t>pakiet odczynników, elementów zużywalnych i zestawów kalibracyjnych niezbędnych do przeprowadzenia instalacji systemu i szkoleń (jeżeli dotyczy).</w:t>
      </w:r>
    </w:p>
    <w:p w14:paraId="20DF71C9" w14:textId="77777777" w:rsidR="00B72FE7" w:rsidRPr="00FA53A3" w:rsidRDefault="00B72FE7" w:rsidP="00B72FE7">
      <w:pPr>
        <w:spacing w:after="120" w:line="276" w:lineRule="auto"/>
        <w:ind w:left="709"/>
        <w:rPr>
          <w:rFonts w:asciiTheme="minorHAnsi" w:eastAsiaTheme="minorHAnsi" w:hAnsiTheme="minorHAnsi" w:cstheme="minorHAnsi"/>
          <w:b/>
          <w:bCs/>
          <w:sz w:val="22"/>
          <w:szCs w:val="22"/>
          <w:u w:val="single"/>
          <w:lang w:eastAsia="en-US"/>
        </w:rPr>
      </w:pPr>
      <w:r w:rsidRPr="00FA53A3">
        <w:rPr>
          <w:rFonts w:asciiTheme="minorHAnsi" w:eastAsiaTheme="minorHAnsi" w:hAnsiTheme="minorHAnsi" w:cstheme="minorHAnsi"/>
          <w:b/>
          <w:bCs/>
          <w:sz w:val="22"/>
          <w:szCs w:val="22"/>
          <w:u w:val="single"/>
          <w:lang w:eastAsia="en-US"/>
        </w:rPr>
        <w:t>4. Szkolenie z zakresu obsługi Homogenizatora:</w:t>
      </w:r>
    </w:p>
    <w:p w14:paraId="371CFF31" w14:textId="77777777" w:rsidR="00B72FE7" w:rsidRPr="00FA53A3" w:rsidRDefault="00B72FE7" w:rsidP="00B72FE7">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sidRPr="00FA53A3">
        <w:rPr>
          <w:rFonts w:asciiTheme="minorHAnsi" w:hAnsiTheme="minorHAnsi" w:cstheme="minorHAnsi"/>
          <w:bCs/>
          <w:sz w:val="22"/>
          <w:szCs w:val="22"/>
        </w:rPr>
        <w:t xml:space="preserve">4.01. Szkolenie z zakresu obsługi </w:t>
      </w:r>
      <w:r w:rsidRPr="002F421D">
        <w:rPr>
          <w:rFonts w:asciiTheme="minorHAnsi" w:hAnsiTheme="minorHAnsi" w:cstheme="minorHAnsi"/>
          <w:bCs/>
          <w:sz w:val="22"/>
          <w:szCs w:val="22"/>
        </w:rPr>
        <w:t>i użytkowania Homogenizatora dla min. 4 osób (imienne certyfikaty ukończenia szkolenia), przeprowadzone w miejscu dostawy homogenizatora, w dni robocze w języku polskim lub angielskim;</w:t>
      </w:r>
    </w:p>
    <w:p w14:paraId="77A8AA38" w14:textId="77777777" w:rsidR="00B72FE7" w:rsidRDefault="00B72FE7" w:rsidP="00B72FE7">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1C9730D0" w14:textId="77777777" w:rsidR="00B72FE7" w:rsidRDefault="00B72FE7" w:rsidP="00B72FE7">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B72FE7" w14:paraId="6219D7D1" w14:textId="77777777" w:rsidTr="00B40330">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6F3868D0" w14:textId="77777777" w:rsidR="00B72FE7" w:rsidRDefault="00B72FE7" w:rsidP="00B40330">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14794844" w14:textId="77777777" w:rsidR="00B72FE7" w:rsidRDefault="00B72FE7" w:rsidP="00B72FE7">
      <w:pPr>
        <w:shd w:val="clear" w:color="auto" w:fill="FFFFFF"/>
        <w:tabs>
          <w:tab w:val="left" w:leader="dot" w:pos="2232"/>
        </w:tabs>
        <w:ind w:right="23"/>
        <w:jc w:val="center"/>
        <w:rPr>
          <w:rFonts w:ascii="Calibri" w:hAnsi="Calibri"/>
          <w:b/>
          <w:bCs/>
          <w:sz w:val="22"/>
          <w:szCs w:val="22"/>
        </w:rPr>
      </w:pPr>
    </w:p>
    <w:p w14:paraId="0BD61C4B" w14:textId="77777777" w:rsidR="00B72FE7" w:rsidRDefault="00B72FE7" w:rsidP="00B72FE7">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30081694" w14:textId="77777777" w:rsidR="00B72FE7" w:rsidRDefault="00B72FE7" w:rsidP="00B72FE7">
      <w:pPr>
        <w:shd w:val="clear" w:color="auto" w:fill="FFFFFF"/>
        <w:tabs>
          <w:tab w:val="left" w:leader="dot" w:pos="2232"/>
        </w:tabs>
        <w:ind w:right="23"/>
        <w:jc w:val="center"/>
        <w:rPr>
          <w:rFonts w:ascii="Calibri" w:hAnsi="Calibri"/>
          <w:b/>
          <w:bCs/>
          <w:sz w:val="22"/>
          <w:szCs w:val="22"/>
        </w:rPr>
      </w:pPr>
    </w:p>
    <w:p w14:paraId="4157017C" w14:textId="77777777" w:rsidR="00B72FE7" w:rsidRDefault="00B72FE7" w:rsidP="00B72FE7">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41E0C418" w14:textId="77777777" w:rsidR="00B72FE7" w:rsidRPr="00ED1728" w:rsidRDefault="00B72FE7" w:rsidP="00B72FE7">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w:t>
      </w:r>
      <w:proofErr w:type="spellStart"/>
      <w:r w:rsidRPr="00ED1728">
        <w:rPr>
          <w:rFonts w:asciiTheme="minorHAnsi" w:hAnsiTheme="minorHAnsi" w:cstheme="minorHAnsi"/>
          <w:sz w:val="22"/>
          <w:szCs w:val="22"/>
        </w:rPr>
        <w:t>Sarego</w:t>
      </w:r>
      <w:proofErr w:type="spellEnd"/>
      <w:r w:rsidRPr="00ED1728">
        <w:rPr>
          <w:rFonts w:asciiTheme="minorHAnsi" w:hAnsiTheme="minorHAnsi" w:cstheme="minorHAnsi"/>
          <w:sz w:val="22"/>
          <w:szCs w:val="22"/>
        </w:rPr>
        <w:t xml:space="preserve">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66CFA296" w14:textId="77777777" w:rsidR="00B72FE7" w:rsidRPr="00ED1728" w:rsidRDefault="00B72FE7" w:rsidP="00B72FE7">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469D347A" w14:textId="77777777" w:rsidR="00B72FE7" w:rsidRPr="00ED1728" w:rsidRDefault="00B72FE7" w:rsidP="00B72FE7">
      <w:pPr>
        <w:spacing w:line="276" w:lineRule="auto"/>
        <w:jc w:val="both"/>
        <w:rPr>
          <w:rFonts w:asciiTheme="minorHAnsi" w:hAnsiTheme="minorHAnsi" w:cstheme="minorHAnsi"/>
          <w:bCs/>
          <w:sz w:val="22"/>
          <w:szCs w:val="22"/>
        </w:rPr>
      </w:pPr>
    </w:p>
    <w:p w14:paraId="17F2F9F3" w14:textId="77777777" w:rsidR="00B72FE7" w:rsidRPr="00ED1728" w:rsidRDefault="00B72FE7" w:rsidP="00B72FE7">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5F6B99A5" w14:textId="77777777" w:rsidR="00B72FE7" w:rsidRPr="00ED1728" w:rsidRDefault="00B72FE7" w:rsidP="00B72FE7">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3DF23BE3" w14:textId="77777777" w:rsidR="00B72FE7" w:rsidRPr="00ED1728" w:rsidRDefault="00B72FE7" w:rsidP="00B72FE7">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10F0515A" w14:textId="77777777" w:rsidR="00B72FE7" w:rsidRDefault="00B72FE7" w:rsidP="00B72FE7">
      <w:pPr>
        <w:spacing w:line="276" w:lineRule="auto"/>
        <w:jc w:val="both"/>
        <w:rPr>
          <w:rFonts w:asciiTheme="minorHAnsi" w:hAnsiTheme="minorHAnsi" w:cstheme="minorHAnsi"/>
          <w:sz w:val="22"/>
          <w:szCs w:val="22"/>
        </w:rPr>
      </w:pPr>
    </w:p>
    <w:p w14:paraId="6E6DB406" w14:textId="77777777" w:rsidR="00B72FE7" w:rsidRPr="00ED1728" w:rsidRDefault="00B72FE7" w:rsidP="00B72FE7">
      <w:pPr>
        <w:spacing w:line="276" w:lineRule="auto"/>
        <w:jc w:val="both"/>
        <w:rPr>
          <w:rFonts w:asciiTheme="minorHAnsi" w:hAnsiTheme="minorHAnsi" w:cstheme="minorHAnsi"/>
          <w:sz w:val="22"/>
          <w:szCs w:val="22"/>
        </w:rPr>
      </w:pPr>
    </w:p>
    <w:p w14:paraId="01A02B37" w14:textId="77777777" w:rsidR="00B72FE7" w:rsidRDefault="00B72FE7" w:rsidP="00B72FE7">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78A69925" w14:textId="77777777" w:rsidR="00B72FE7" w:rsidRDefault="00B72FE7" w:rsidP="00B72FE7">
      <w:pPr>
        <w:shd w:val="clear" w:color="auto" w:fill="FFFFFF"/>
        <w:tabs>
          <w:tab w:val="left" w:leader="dot" w:pos="2232"/>
        </w:tabs>
        <w:ind w:right="23"/>
        <w:jc w:val="center"/>
        <w:rPr>
          <w:rFonts w:ascii="Calibri" w:hAnsi="Calibri"/>
          <w:sz w:val="22"/>
          <w:szCs w:val="22"/>
        </w:rPr>
      </w:pPr>
    </w:p>
    <w:p w14:paraId="2A4E1B2D" w14:textId="77777777" w:rsidR="00B72FE7" w:rsidRPr="00C0244F" w:rsidRDefault="00B72FE7" w:rsidP="00B72FE7">
      <w:pPr>
        <w:spacing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 1</w:t>
      </w:r>
    </w:p>
    <w:p w14:paraId="11756099" w14:textId="77777777" w:rsidR="00B72FE7" w:rsidRPr="007D3B5C" w:rsidRDefault="00B72FE7" w:rsidP="00B72FE7">
      <w:pPr>
        <w:tabs>
          <w:tab w:val="left" w:pos="360"/>
        </w:tabs>
        <w:suppressAutoHyphens/>
        <w:spacing w:after="120" w:line="276" w:lineRule="auto"/>
        <w:jc w:val="center"/>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[Przedmiot umowy]</w:t>
      </w:r>
    </w:p>
    <w:p w14:paraId="5F07797D" w14:textId="77777777" w:rsidR="00B72FE7" w:rsidRPr="002F421D" w:rsidRDefault="00B72FE7" w:rsidP="00B72FE7">
      <w:pPr>
        <w:numPr>
          <w:ilvl w:val="0"/>
          <w:numId w:val="62"/>
        </w:numPr>
        <w:tabs>
          <w:tab w:val="left" w:pos="360"/>
        </w:tabs>
        <w:suppressAutoHyphens/>
        <w:spacing w:line="276" w:lineRule="auto"/>
        <w:jc w:val="both"/>
        <w:rPr>
          <w:rFonts w:ascii="Calibri" w:hAnsi="Calibri" w:cs="Calibri"/>
          <w:sz w:val="22"/>
          <w:szCs w:val="22"/>
        </w:rPr>
      </w:pPr>
      <w:r w:rsidRPr="002F421D">
        <w:rPr>
          <w:rFonts w:ascii="Calibri" w:hAnsi="Calibri" w:cs="Calibri"/>
          <w:sz w:val="22"/>
          <w:szCs w:val="22"/>
        </w:rPr>
        <w:t xml:space="preserve">Na podstawie niniejszej umowy (dalej jako: „umowa”) Wykonawca zobowiązuje się sprzedać i dostarczyć Zamawiającemu homogenizator ultradźwiękowy </w:t>
      </w:r>
      <w:r w:rsidRPr="002F421D">
        <w:rPr>
          <w:rFonts w:asciiTheme="minorHAnsi" w:hAnsiTheme="minorHAnsi" w:cstheme="minorHAnsi"/>
          <w:b/>
          <w:sz w:val="22"/>
          <w:szCs w:val="22"/>
        </w:rPr>
        <w:t>-</w:t>
      </w:r>
      <w:r w:rsidRPr="002F421D">
        <w:rPr>
          <w:rFonts w:ascii="Calibri" w:hAnsi="Calibri" w:cs="Calibri"/>
          <w:sz w:val="22"/>
          <w:szCs w:val="22"/>
        </w:rPr>
        <w:t xml:space="preserve"> </w:t>
      </w:r>
      <w:proofErr w:type="spellStart"/>
      <w:r w:rsidRPr="002F421D">
        <w:rPr>
          <w:rFonts w:ascii="Calibri" w:hAnsi="Calibri" w:cs="Calibri"/>
          <w:sz w:val="22"/>
          <w:szCs w:val="22"/>
        </w:rPr>
        <w:t>sonikator</w:t>
      </w:r>
      <w:proofErr w:type="spellEnd"/>
      <w:r w:rsidRPr="002F421D">
        <w:rPr>
          <w:rFonts w:ascii="Calibri" w:hAnsi="Calibri" w:cs="Calibri"/>
          <w:sz w:val="22"/>
          <w:szCs w:val="22"/>
        </w:rPr>
        <w:t xml:space="preserve"> pozwalający na fragmentację próbek w kontrolowanych warunkach (dalej jako: „homogenizator” lub zamiennie „sprzęt”), wraz z montażem i instalacją (jeżeli dotyczy) oraz szkoleniem personelu Zamawiającego w zakresie jego obsługi, a Zamawiający zobowiązuje się do zapłaty wynagrodzenia określonego w § 3 ust. 1.</w:t>
      </w:r>
    </w:p>
    <w:p w14:paraId="3CCC9B2F" w14:textId="77777777" w:rsidR="00B72FE7" w:rsidRPr="00FD54A2" w:rsidRDefault="00B72FE7" w:rsidP="00B72FE7">
      <w:pPr>
        <w:numPr>
          <w:ilvl w:val="0"/>
          <w:numId w:val="62"/>
        </w:numPr>
        <w:tabs>
          <w:tab w:val="left" w:pos="360"/>
        </w:tabs>
        <w:suppressAutoHyphens/>
        <w:spacing w:line="276" w:lineRule="auto"/>
        <w:jc w:val="both"/>
        <w:rPr>
          <w:rFonts w:ascii="Calibri" w:hAnsi="Calibri" w:cs="Calibri"/>
          <w:sz w:val="22"/>
          <w:szCs w:val="22"/>
        </w:rPr>
      </w:pPr>
      <w:r w:rsidRPr="001C5AE9">
        <w:rPr>
          <w:rFonts w:ascii="Calibri" w:hAnsi="Calibri" w:cs="Calibri"/>
          <w:sz w:val="22"/>
          <w:szCs w:val="22"/>
        </w:rPr>
        <w:t>Szczegółowy opis przedmiotu zamówienia znajduje</w:t>
      </w:r>
      <w:r>
        <w:rPr>
          <w:rFonts w:ascii="Calibri" w:hAnsi="Calibri" w:cs="Calibri"/>
          <w:sz w:val="22"/>
          <w:szCs w:val="22"/>
        </w:rPr>
        <w:t xml:space="preserve"> się w załączniku nr 1 do umowy, stanowiącym odpowiednik załącznika nr 6 do specyfikacji warunków zamówienia (SWZ) w postępowaniu, </w:t>
      </w:r>
      <w:r w:rsidRPr="00FD54A2">
        <w:rPr>
          <w:rFonts w:ascii="Calibri" w:hAnsi="Calibri" w:cs="Calibri"/>
          <w:sz w:val="22"/>
          <w:szCs w:val="22"/>
        </w:rPr>
        <w:t>którego dotyczy umowa.</w:t>
      </w:r>
    </w:p>
    <w:p w14:paraId="106A2DB3" w14:textId="77777777" w:rsidR="00B72FE7" w:rsidRPr="00FD54A2" w:rsidRDefault="00B72FE7" w:rsidP="00B72FE7">
      <w:pPr>
        <w:numPr>
          <w:ilvl w:val="0"/>
          <w:numId w:val="62"/>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Wykonawca oświadcza, że dostarczany </w:t>
      </w:r>
      <w:r>
        <w:rPr>
          <w:rFonts w:ascii="Calibri" w:hAnsi="Calibri" w:cs="Calibri"/>
          <w:sz w:val="22"/>
          <w:szCs w:val="22"/>
        </w:rPr>
        <w:t>sprzęt</w:t>
      </w:r>
      <w:r w:rsidRPr="00FD54A2">
        <w:rPr>
          <w:rFonts w:ascii="Calibri" w:hAnsi="Calibri" w:cs="Calibri"/>
          <w:sz w:val="22"/>
          <w:szCs w:val="22"/>
        </w:rPr>
        <w:t>:</w:t>
      </w:r>
    </w:p>
    <w:p w14:paraId="5467D46A" w14:textId="77777777" w:rsidR="00B72FE7" w:rsidRDefault="00B72FE7" w:rsidP="00B72FE7">
      <w:pPr>
        <w:numPr>
          <w:ilvl w:val="0"/>
          <w:numId w:val="85"/>
        </w:numPr>
        <w:tabs>
          <w:tab w:val="left" w:pos="360"/>
        </w:tabs>
        <w:suppressAutoHyphens/>
        <w:spacing w:line="276" w:lineRule="auto"/>
        <w:jc w:val="both"/>
        <w:rPr>
          <w:rFonts w:ascii="Calibri" w:hAnsi="Calibri" w:cs="Calibri"/>
          <w:sz w:val="22"/>
          <w:szCs w:val="22"/>
        </w:rPr>
      </w:pPr>
      <w:bookmarkStart w:id="58" w:name="_Hlk172638207"/>
      <w:r w:rsidRPr="00483E66">
        <w:rPr>
          <w:rFonts w:ascii="Calibri" w:hAnsi="Calibri" w:cs="Calibri"/>
          <w:sz w:val="22"/>
          <w:szCs w:val="22"/>
        </w:rPr>
        <w:t>odpowiada wymaganiom Zamawiającego określonym w załączniku nr 1 do umowy</w:t>
      </w:r>
      <w:bookmarkEnd w:id="58"/>
      <w:r w:rsidRPr="00483E66">
        <w:rPr>
          <w:rFonts w:ascii="Calibri" w:hAnsi="Calibri" w:cs="Calibri"/>
          <w:sz w:val="22"/>
          <w:szCs w:val="22"/>
        </w:rPr>
        <w:t>;</w:t>
      </w:r>
    </w:p>
    <w:p w14:paraId="2E4CBCAD" w14:textId="77777777" w:rsidR="00B72FE7" w:rsidRPr="00483E66" w:rsidRDefault="00B72FE7" w:rsidP="00B72FE7">
      <w:pPr>
        <w:numPr>
          <w:ilvl w:val="0"/>
          <w:numId w:val="85"/>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 xml:space="preserve">jest fabrycznie nowy, nieużywany (niedostarczany) w innych projektach, kompletny, </w:t>
      </w:r>
      <w:proofErr w:type="spellStart"/>
      <w:r w:rsidRPr="00483E66">
        <w:rPr>
          <w:rFonts w:ascii="Calibri" w:hAnsi="Calibri" w:cs="Calibri"/>
          <w:sz w:val="22"/>
          <w:szCs w:val="22"/>
        </w:rPr>
        <w:t>niepowystawowy</w:t>
      </w:r>
      <w:proofErr w:type="spellEnd"/>
      <w:r w:rsidRPr="00483E66">
        <w:rPr>
          <w:rFonts w:ascii="Calibri" w:hAnsi="Calibri" w:cs="Calibri"/>
          <w:sz w:val="22"/>
          <w:szCs w:val="22"/>
        </w:rPr>
        <w:t xml:space="preserve">, bez śladów uszkodzenia </w:t>
      </w:r>
      <w:r>
        <w:rPr>
          <w:rFonts w:ascii="Calibri" w:hAnsi="Calibri" w:cs="Calibri"/>
          <w:sz w:val="22"/>
          <w:szCs w:val="22"/>
        </w:rPr>
        <w:t xml:space="preserve">mechanicznego lub elektronicznego </w:t>
      </w:r>
      <w:r w:rsidRPr="00483E66">
        <w:rPr>
          <w:rFonts w:ascii="Calibri" w:hAnsi="Calibri" w:cs="Calibri"/>
          <w:sz w:val="22"/>
          <w:szCs w:val="22"/>
        </w:rPr>
        <w:t>oraz został przetestowany;</w:t>
      </w:r>
    </w:p>
    <w:p w14:paraId="7E06031B" w14:textId="77777777" w:rsidR="00B72FE7" w:rsidRPr="002F421D" w:rsidRDefault="00B72FE7" w:rsidP="00B72FE7">
      <w:pPr>
        <w:numPr>
          <w:ilvl w:val="0"/>
          <w:numId w:val="85"/>
        </w:numPr>
        <w:tabs>
          <w:tab w:val="left" w:pos="360"/>
        </w:tabs>
        <w:suppressAutoHyphens/>
        <w:spacing w:line="276" w:lineRule="auto"/>
        <w:jc w:val="both"/>
        <w:rPr>
          <w:rFonts w:ascii="Calibri" w:hAnsi="Calibri" w:cs="Calibri"/>
          <w:sz w:val="22"/>
          <w:szCs w:val="22"/>
        </w:rPr>
      </w:pPr>
      <w:r w:rsidRPr="002F421D">
        <w:rPr>
          <w:rFonts w:ascii="Calibri" w:hAnsi="Calibri" w:cs="Calibri"/>
          <w:sz w:val="22"/>
          <w:szCs w:val="22"/>
        </w:rPr>
        <w:lastRenderedPageBreak/>
        <w:t>jest w pełni gotowy do pracy w zaoferowanej konfiguracji;</w:t>
      </w:r>
    </w:p>
    <w:p w14:paraId="1937ED5B" w14:textId="77777777" w:rsidR="00B72FE7" w:rsidRPr="007D3B5C" w:rsidRDefault="00B72FE7" w:rsidP="00B72FE7">
      <w:pPr>
        <w:numPr>
          <w:ilvl w:val="0"/>
          <w:numId w:val="85"/>
        </w:numPr>
        <w:tabs>
          <w:tab w:val="left" w:pos="360"/>
        </w:tabs>
        <w:suppressAutoHyphens/>
        <w:spacing w:line="276" w:lineRule="auto"/>
        <w:jc w:val="both"/>
        <w:rPr>
          <w:rFonts w:ascii="Calibri" w:hAnsi="Calibri" w:cs="Calibri"/>
          <w:sz w:val="22"/>
          <w:szCs w:val="22"/>
        </w:rPr>
      </w:pPr>
      <w:r w:rsidRPr="002F421D">
        <w:rPr>
          <w:rFonts w:ascii="Calibri" w:hAnsi="Calibri" w:cs="Calibri"/>
          <w:sz w:val="22"/>
          <w:szCs w:val="22"/>
        </w:rPr>
        <w:t>odpowiada normie</w:t>
      </w:r>
      <w:r w:rsidRPr="007D3B5C">
        <w:rPr>
          <w:rFonts w:ascii="Calibri" w:hAnsi="Calibri" w:cs="Calibri"/>
          <w:sz w:val="22"/>
          <w:szCs w:val="22"/>
        </w:rPr>
        <w:t xml:space="preserve"> CE w zakresie bezpieczeństwa urządzeń elektrycznych;</w:t>
      </w:r>
    </w:p>
    <w:p w14:paraId="119974DB" w14:textId="77777777" w:rsidR="00B72FE7" w:rsidRPr="008D677E" w:rsidRDefault="00B72FE7" w:rsidP="00B72FE7">
      <w:pPr>
        <w:numPr>
          <w:ilvl w:val="0"/>
          <w:numId w:val="85"/>
        </w:numPr>
        <w:tabs>
          <w:tab w:val="left" w:pos="360"/>
        </w:tabs>
        <w:suppressAutoHyphens/>
        <w:spacing w:line="276" w:lineRule="auto"/>
        <w:jc w:val="both"/>
        <w:rPr>
          <w:rFonts w:ascii="Calibri" w:hAnsi="Calibri" w:cs="Calibri"/>
          <w:sz w:val="22"/>
          <w:szCs w:val="22"/>
        </w:rPr>
      </w:pPr>
      <w:r w:rsidRPr="0032303E">
        <w:rPr>
          <w:rFonts w:ascii="Calibri" w:hAnsi="Calibri" w:cs="Calibri"/>
          <w:sz w:val="22"/>
          <w:szCs w:val="22"/>
        </w:rPr>
        <w:t>pochodzi z oficjalnego kanału dystrybucji producenta</w:t>
      </w:r>
      <w:r w:rsidRPr="008D677E">
        <w:rPr>
          <w:rFonts w:ascii="Calibri" w:hAnsi="Calibri" w:cs="Calibri"/>
          <w:sz w:val="22"/>
          <w:szCs w:val="22"/>
        </w:rPr>
        <w:t xml:space="preserve"> przeznaczonego na teren Unii Europejskiej (w przypadku, gdy przedmiot umowy będzie dostarczany spoza UE, Wykonawca odpowiada za jego import i odprawę celną);</w:t>
      </w:r>
    </w:p>
    <w:p w14:paraId="4724C342" w14:textId="77777777" w:rsidR="00B72FE7" w:rsidRPr="008D677E" w:rsidRDefault="00B72FE7" w:rsidP="00B72FE7">
      <w:pPr>
        <w:numPr>
          <w:ilvl w:val="0"/>
          <w:numId w:val="85"/>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jego własnością (lub Wykonawca posiada upoważnienie do przeniesienia prawa własności na Zamawiającego);</w:t>
      </w:r>
    </w:p>
    <w:p w14:paraId="6863A2AD" w14:textId="77777777" w:rsidR="00B72FE7" w:rsidRPr="003B4C7D" w:rsidRDefault="00B72FE7" w:rsidP="00B72FE7">
      <w:pPr>
        <w:numPr>
          <w:ilvl w:val="0"/>
          <w:numId w:val="85"/>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 xml:space="preserve">nie ma wad prawnych, w szczególności nie jest przedmiotem żadnego postępowania </w:t>
      </w:r>
      <w:r w:rsidRPr="003B4C7D">
        <w:rPr>
          <w:rFonts w:ascii="Calibri" w:hAnsi="Calibri" w:cs="Calibri"/>
          <w:sz w:val="22"/>
          <w:szCs w:val="22"/>
        </w:rPr>
        <w:t>i zabezpieczenia.</w:t>
      </w:r>
    </w:p>
    <w:p w14:paraId="5164AFAC" w14:textId="77777777" w:rsidR="00B72FE7" w:rsidRPr="003B4C7D" w:rsidRDefault="00B72FE7" w:rsidP="00B72FE7">
      <w:pPr>
        <w:numPr>
          <w:ilvl w:val="0"/>
          <w:numId w:val="62"/>
        </w:numPr>
        <w:tabs>
          <w:tab w:val="left" w:pos="360"/>
        </w:tabs>
        <w:suppressAutoHyphens/>
        <w:spacing w:line="276" w:lineRule="auto"/>
        <w:jc w:val="both"/>
        <w:rPr>
          <w:rFonts w:ascii="Calibri" w:hAnsi="Calibri" w:cs="Calibri"/>
          <w:sz w:val="22"/>
          <w:szCs w:val="22"/>
        </w:rPr>
      </w:pPr>
      <w:r w:rsidRPr="003B4C7D">
        <w:rPr>
          <w:rFonts w:ascii="Calibri" w:hAnsi="Calibri" w:cs="Calibri"/>
          <w:sz w:val="22"/>
          <w:szCs w:val="22"/>
        </w:rPr>
        <w:t>Licencje, które powinien dostarczyć Wykonawca (jeśli dotyczy) będą udzielone na czas nieoznaczony i będą licencjami niewyłącznymi.</w:t>
      </w:r>
    </w:p>
    <w:p w14:paraId="1EB437BF" w14:textId="77777777" w:rsidR="00B72FE7" w:rsidRDefault="00B72FE7" w:rsidP="00B72FE7">
      <w:pPr>
        <w:numPr>
          <w:ilvl w:val="0"/>
          <w:numId w:val="62"/>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02CB6133" w14:textId="77777777" w:rsidR="00B72FE7" w:rsidRDefault="00B72FE7" w:rsidP="00B72FE7">
      <w:pPr>
        <w:shd w:val="clear" w:color="auto" w:fill="FFFFFF"/>
        <w:tabs>
          <w:tab w:val="left" w:leader="dot" w:pos="2232"/>
        </w:tabs>
        <w:ind w:right="23"/>
        <w:jc w:val="center"/>
        <w:rPr>
          <w:rFonts w:ascii="Calibri" w:hAnsi="Calibri"/>
          <w:sz w:val="22"/>
          <w:szCs w:val="22"/>
        </w:rPr>
      </w:pPr>
    </w:p>
    <w:p w14:paraId="4F5C8797" w14:textId="77777777" w:rsidR="00B72FE7" w:rsidRPr="00ED1728" w:rsidRDefault="00B72FE7" w:rsidP="00B72FE7">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2BCA9030" w14:textId="77777777" w:rsidR="00B72FE7" w:rsidRPr="002F421D" w:rsidRDefault="00B72FE7" w:rsidP="00B72FE7">
      <w:pPr>
        <w:tabs>
          <w:tab w:val="left" w:pos="360"/>
        </w:tabs>
        <w:suppressAutoHyphens/>
        <w:spacing w:after="120" w:line="276" w:lineRule="auto"/>
        <w:jc w:val="center"/>
        <w:rPr>
          <w:rFonts w:asciiTheme="minorHAnsi" w:hAnsiTheme="minorHAnsi" w:cstheme="minorHAnsi"/>
          <w:color w:val="000000" w:themeColor="text1"/>
          <w:sz w:val="22"/>
          <w:szCs w:val="22"/>
        </w:rPr>
      </w:pPr>
      <w:r w:rsidRPr="002F421D">
        <w:rPr>
          <w:rFonts w:asciiTheme="minorHAnsi" w:hAnsiTheme="minorHAnsi" w:cstheme="minorHAnsi"/>
          <w:color w:val="000000" w:themeColor="text1"/>
          <w:sz w:val="22"/>
          <w:szCs w:val="22"/>
        </w:rPr>
        <w:t>[Termin i miejsce wykonania umowy]</w:t>
      </w:r>
    </w:p>
    <w:p w14:paraId="150A543C" w14:textId="77777777" w:rsidR="00B72FE7" w:rsidRPr="002F421D" w:rsidRDefault="00B72FE7" w:rsidP="00B72FE7">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2F421D">
        <w:rPr>
          <w:rFonts w:asciiTheme="minorHAnsi" w:hAnsiTheme="minorHAnsi" w:cstheme="minorHAnsi"/>
          <w:color w:val="000000" w:themeColor="text1"/>
          <w:sz w:val="22"/>
          <w:szCs w:val="22"/>
        </w:rPr>
        <w:t xml:space="preserve">Wykonawca zobowiązuje się do realizacji całości zamówienia, tj. dostarczenia, zamontowania i sprawdzenia poprawności działania sprzętu oraz przeprowadzenia szkolenia z jego obsługi, </w:t>
      </w:r>
      <w:r w:rsidRPr="002F421D">
        <w:rPr>
          <w:rFonts w:asciiTheme="minorHAnsi" w:hAnsiTheme="minorHAnsi" w:cstheme="minorHAnsi"/>
          <w:sz w:val="22"/>
          <w:szCs w:val="22"/>
        </w:rPr>
        <w:t xml:space="preserve">w terminie do </w:t>
      </w:r>
      <w:r>
        <w:rPr>
          <w:rFonts w:asciiTheme="minorHAnsi" w:hAnsiTheme="minorHAnsi" w:cstheme="minorHAnsi"/>
          <w:sz w:val="22"/>
          <w:szCs w:val="22"/>
        </w:rPr>
        <w:t>4</w:t>
      </w:r>
      <w:r w:rsidRPr="002F421D">
        <w:rPr>
          <w:rFonts w:asciiTheme="minorHAnsi" w:hAnsiTheme="minorHAnsi" w:cstheme="minorHAnsi"/>
          <w:sz w:val="22"/>
          <w:szCs w:val="22"/>
        </w:rPr>
        <w:t xml:space="preserve"> tygodni od dnia zawarcia umowy, </w:t>
      </w:r>
      <w:bookmarkStart w:id="59" w:name="_Hlk172900198"/>
      <w:r w:rsidRPr="002F421D">
        <w:rPr>
          <w:rFonts w:asciiTheme="minorHAnsi" w:hAnsiTheme="minorHAnsi" w:cstheme="minorHAnsi"/>
          <w:sz w:val="22"/>
          <w:szCs w:val="22"/>
        </w:rPr>
        <w:t>lecz nie później niż do dnia 6 grudnia 2024 r. Wskazany termin wynika z warunków rozliczenia projektu, o którym mowa w III. 5. SWZ.</w:t>
      </w:r>
      <w:bookmarkEnd w:id="59"/>
    </w:p>
    <w:p w14:paraId="484E509F" w14:textId="77777777" w:rsidR="00B72FE7" w:rsidRPr="007D3B5C" w:rsidRDefault="00B72FE7" w:rsidP="00B72FE7">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terminie 3</w:t>
      </w:r>
      <w:r w:rsidRPr="00434A5E">
        <w:rPr>
          <w:rFonts w:asciiTheme="minorHAnsi" w:hAnsiTheme="minorHAnsi" w:cstheme="minorHAnsi"/>
          <w:color w:val="000000" w:themeColor="text1"/>
          <w:sz w:val="22"/>
          <w:szCs w:val="22"/>
        </w:rPr>
        <w:t xml:space="preserve"> dni </w:t>
      </w:r>
      <w:r>
        <w:rPr>
          <w:rFonts w:asciiTheme="minorHAnsi" w:hAnsiTheme="minorHAnsi" w:cstheme="minorHAnsi"/>
          <w:color w:val="000000" w:themeColor="text1"/>
          <w:sz w:val="22"/>
          <w:szCs w:val="22"/>
        </w:rPr>
        <w:t xml:space="preserve">roboczych </w:t>
      </w:r>
      <w:r w:rsidRPr="00434A5E">
        <w:rPr>
          <w:rFonts w:asciiTheme="minorHAnsi" w:hAnsiTheme="minorHAnsi" w:cstheme="minorHAnsi"/>
          <w:color w:val="000000" w:themeColor="text1"/>
          <w:sz w:val="22"/>
          <w:szCs w:val="22"/>
        </w:rPr>
        <w:t xml:space="preserve">od </w:t>
      </w:r>
      <w:r>
        <w:rPr>
          <w:rFonts w:asciiTheme="minorHAnsi" w:hAnsiTheme="minorHAnsi" w:cstheme="minorHAnsi"/>
          <w:color w:val="000000" w:themeColor="text1"/>
          <w:sz w:val="22"/>
          <w:szCs w:val="22"/>
        </w:rPr>
        <w:t xml:space="preserve">dnia zawarcia </w:t>
      </w:r>
      <w:r w:rsidRPr="00434A5E">
        <w:rPr>
          <w:rFonts w:asciiTheme="minorHAnsi" w:hAnsiTheme="minorHAnsi" w:cstheme="minorHAnsi"/>
          <w:color w:val="000000" w:themeColor="text1"/>
          <w:sz w:val="22"/>
          <w:szCs w:val="22"/>
        </w:rPr>
        <w:t xml:space="preserve">umowy </w:t>
      </w:r>
      <w:r>
        <w:rPr>
          <w:rFonts w:asciiTheme="minorHAnsi" w:hAnsiTheme="minorHAnsi" w:cstheme="minorHAnsi"/>
          <w:color w:val="000000" w:themeColor="text1"/>
          <w:sz w:val="22"/>
          <w:szCs w:val="22"/>
        </w:rPr>
        <w:t>Wykonawca dostarczy</w:t>
      </w:r>
      <w:r w:rsidRPr="00434A5E">
        <w:rPr>
          <w:rFonts w:asciiTheme="minorHAnsi" w:hAnsiTheme="minorHAnsi" w:cstheme="minorHAnsi"/>
          <w:color w:val="000000" w:themeColor="text1"/>
          <w:sz w:val="22"/>
          <w:szCs w:val="22"/>
        </w:rPr>
        <w:t xml:space="preserve"> </w:t>
      </w:r>
      <w:r w:rsidRPr="006E1815">
        <w:rPr>
          <w:rFonts w:asciiTheme="minorHAnsi" w:hAnsiTheme="minorHAnsi" w:cstheme="minorHAnsi"/>
          <w:color w:val="000000" w:themeColor="text1"/>
          <w:sz w:val="22"/>
          <w:szCs w:val="22"/>
        </w:rPr>
        <w:t xml:space="preserve">szczegółowy </w:t>
      </w:r>
      <w:r w:rsidRPr="002F24A9">
        <w:rPr>
          <w:rFonts w:asciiTheme="minorHAnsi" w:hAnsiTheme="minorHAnsi" w:cstheme="minorHAnsi"/>
          <w:color w:val="000000" w:themeColor="text1"/>
          <w:sz w:val="22"/>
          <w:szCs w:val="22"/>
        </w:rPr>
        <w:t xml:space="preserve">opis wymagań dotyczący przygotowania stanowiska pracy </w:t>
      </w:r>
      <w:r>
        <w:rPr>
          <w:rFonts w:asciiTheme="minorHAnsi" w:hAnsiTheme="minorHAnsi" w:cstheme="minorHAnsi"/>
          <w:color w:val="000000" w:themeColor="text1"/>
          <w:sz w:val="22"/>
          <w:szCs w:val="22"/>
        </w:rPr>
        <w:t>h</w:t>
      </w:r>
      <w:r w:rsidRPr="002F24A9">
        <w:rPr>
          <w:rFonts w:asciiTheme="minorHAnsi" w:hAnsiTheme="minorHAnsi" w:cstheme="minorHAnsi"/>
          <w:color w:val="000000" w:themeColor="text1"/>
          <w:sz w:val="22"/>
          <w:szCs w:val="22"/>
        </w:rPr>
        <w:t>omogenizatora</w:t>
      </w:r>
      <w:r>
        <w:rPr>
          <w:rFonts w:asciiTheme="minorHAnsi" w:hAnsiTheme="minorHAnsi" w:cstheme="minorHAnsi"/>
          <w:color w:val="000000" w:themeColor="text1"/>
          <w:sz w:val="22"/>
          <w:szCs w:val="22"/>
        </w:rPr>
        <w:t>,</w:t>
      </w:r>
      <w:r w:rsidRPr="002F24A9">
        <w:rPr>
          <w:rFonts w:asciiTheme="minorHAnsi" w:hAnsiTheme="minorHAnsi" w:cstheme="minorHAnsi"/>
          <w:color w:val="000000" w:themeColor="text1"/>
          <w:sz w:val="22"/>
          <w:szCs w:val="22"/>
        </w:rPr>
        <w:t xml:space="preserve"> zawierający informacje dotyczące m.in. wielkości i koniecznych wymagań odnośnie stanowiska pracy, niezbędnych zabezpieczeń sieci elektrycznej (np. moc bezpieczników), warunków środowiskowych niezbędnych do prawidłowej pracy </w:t>
      </w:r>
      <w:r>
        <w:rPr>
          <w:rFonts w:asciiTheme="minorHAnsi" w:hAnsiTheme="minorHAnsi" w:cstheme="minorHAnsi"/>
          <w:color w:val="000000" w:themeColor="text1"/>
          <w:sz w:val="22"/>
          <w:szCs w:val="22"/>
        </w:rPr>
        <w:t>h</w:t>
      </w:r>
      <w:r w:rsidRPr="002F24A9">
        <w:rPr>
          <w:rFonts w:asciiTheme="minorHAnsi" w:hAnsiTheme="minorHAnsi" w:cstheme="minorHAnsi"/>
          <w:color w:val="000000" w:themeColor="text1"/>
          <w:sz w:val="22"/>
          <w:szCs w:val="22"/>
        </w:rPr>
        <w:t>omogenizatora (np. temperatura, wilgotność), warunków podpięcia do Internetu (jeżeli dotyczy), wielkości opakowania zewnętrznego</w:t>
      </w:r>
      <w:r>
        <w:rPr>
          <w:rFonts w:asciiTheme="minorHAnsi" w:hAnsiTheme="minorHAnsi" w:cstheme="minorHAnsi"/>
          <w:color w:val="000000" w:themeColor="text1"/>
          <w:sz w:val="22"/>
          <w:szCs w:val="22"/>
        </w:rPr>
        <w:t>.</w:t>
      </w:r>
    </w:p>
    <w:p w14:paraId="7F77C0E5" w14:textId="77777777" w:rsidR="00B72FE7" w:rsidRPr="007D3B5C" w:rsidRDefault="00B72FE7" w:rsidP="00B72FE7">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 xml:space="preserve">Wykonawca wraz ze sprzętem dostarczy Zamawiającemu kompletną dokumentację dotyczącą dostarczanego </w:t>
      </w:r>
      <w:r>
        <w:rPr>
          <w:rFonts w:asciiTheme="minorHAnsi" w:hAnsiTheme="minorHAnsi" w:cstheme="minorHAnsi"/>
          <w:color w:val="000000" w:themeColor="text1"/>
          <w:sz w:val="22"/>
          <w:szCs w:val="22"/>
        </w:rPr>
        <w:t>sprzętu</w:t>
      </w:r>
      <w:r w:rsidRPr="007D3B5C">
        <w:rPr>
          <w:rFonts w:asciiTheme="minorHAnsi" w:hAnsiTheme="minorHAnsi" w:cstheme="minorHAnsi"/>
          <w:color w:val="000000" w:themeColor="text1"/>
          <w:sz w:val="22"/>
          <w:szCs w:val="22"/>
        </w:rPr>
        <w:t xml:space="preserve"> (sporządzoną w języku polskim lub angielskim, w wersji papierowej lub elektronicznej), w tym:</w:t>
      </w:r>
    </w:p>
    <w:p w14:paraId="303008EE" w14:textId="77777777" w:rsidR="00B72FE7" w:rsidRPr="007D3B5C" w:rsidRDefault="00B72FE7" w:rsidP="00B72FE7">
      <w:pPr>
        <w:pStyle w:val="Akapitzlist"/>
        <w:numPr>
          <w:ilvl w:val="0"/>
          <w:numId w:val="82"/>
        </w:numPr>
        <w:tabs>
          <w:tab w:val="left" w:pos="360"/>
        </w:tabs>
        <w:suppressAutoHyphens/>
        <w:spacing w:line="276" w:lineRule="auto"/>
        <w:rPr>
          <w:rFonts w:ascii="Calibri" w:eastAsia="Batang" w:hAnsi="Calibri" w:cs="Calibri"/>
          <w:color w:val="000000"/>
          <w:sz w:val="22"/>
          <w:szCs w:val="22"/>
        </w:rPr>
      </w:pPr>
      <w:r w:rsidRPr="007D3B5C">
        <w:rPr>
          <w:rFonts w:ascii="Calibri" w:eastAsia="Batang" w:hAnsi="Calibri" w:cs="Calibri"/>
          <w:color w:val="000000"/>
          <w:sz w:val="22"/>
          <w:szCs w:val="22"/>
        </w:rPr>
        <w:t>kart</w:t>
      </w:r>
      <w:r>
        <w:rPr>
          <w:rFonts w:ascii="Calibri" w:eastAsia="Batang" w:hAnsi="Calibri" w:cs="Calibri"/>
          <w:color w:val="000000"/>
          <w:sz w:val="22"/>
          <w:szCs w:val="22"/>
          <w:lang w:val="pl-PL"/>
        </w:rPr>
        <w:t>ę</w:t>
      </w:r>
      <w:r w:rsidRPr="007D3B5C">
        <w:rPr>
          <w:rFonts w:ascii="Calibri" w:eastAsia="Batang" w:hAnsi="Calibri" w:cs="Calibri"/>
          <w:color w:val="000000"/>
          <w:sz w:val="22"/>
          <w:szCs w:val="22"/>
        </w:rPr>
        <w:t xml:space="preserve"> gwarancyjn</w:t>
      </w:r>
      <w:r>
        <w:rPr>
          <w:rFonts w:ascii="Calibri" w:eastAsia="Batang" w:hAnsi="Calibri" w:cs="Calibri"/>
          <w:color w:val="000000"/>
          <w:sz w:val="22"/>
          <w:szCs w:val="22"/>
          <w:lang w:val="pl-PL"/>
        </w:rPr>
        <w:t>ą</w:t>
      </w:r>
      <w:r w:rsidRPr="007D3B5C">
        <w:rPr>
          <w:rFonts w:ascii="Calibri" w:eastAsia="Batang" w:hAnsi="Calibri" w:cs="Calibri"/>
          <w:color w:val="000000"/>
          <w:sz w:val="22"/>
          <w:szCs w:val="22"/>
          <w:lang w:val="pl-PL"/>
        </w:rPr>
        <w:t xml:space="preserve"> lub inne dokumenty potwierdzające udzielenie gwarancji;</w:t>
      </w:r>
    </w:p>
    <w:p w14:paraId="3DD35021" w14:textId="77777777" w:rsidR="00B72FE7" w:rsidRPr="002F24A9" w:rsidRDefault="00B72FE7" w:rsidP="00B72FE7">
      <w:pPr>
        <w:pStyle w:val="Akapitzlist"/>
        <w:numPr>
          <w:ilvl w:val="0"/>
          <w:numId w:val="82"/>
        </w:numPr>
        <w:tabs>
          <w:tab w:val="left" w:pos="360"/>
        </w:tabs>
        <w:suppressAutoHyphens/>
        <w:spacing w:line="276" w:lineRule="auto"/>
        <w:rPr>
          <w:rFonts w:asciiTheme="minorHAnsi" w:hAnsiTheme="minorHAnsi" w:cstheme="minorHAnsi"/>
          <w:color w:val="000000" w:themeColor="text1"/>
          <w:sz w:val="22"/>
          <w:szCs w:val="22"/>
        </w:rPr>
      </w:pPr>
      <w:r w:rsidRPr="002F24A9">
        <w:rPr>
          <w:rFonts w:asciiTheme="minorHAnsi" w:hAnsiTheme="minorHAnsi" w:cstheme="minorHAnsi"/>
          <w:color w:val="000000" w:themeColor="text1"/>
          <w:sz w:val="22"/>
          <w:szCs w:val="22"/>
          <w:lang w:val="pl-PL"/>
        </w:rPr>
        <w:t>instrukcję/instrukcje obsługi</w:t>
      </w:r>
      <w:r>
        <w:rPr>
          <w:rFonts w:asciiTheme="minorHAnsi" w:hAnsiTheme="minorHAnsi" w:cstheme="minorHAnsi"/>
          <w:color w:val="000000" w:themeColor="text1"/>
          <w:sz w:val="22"/>
          <w:szCs w:val="22"/>
          <w:lang w:val="pl-PL"/>
        </w:rPr>
        <w:t xml:space="preserve">, </w:t>
      </w:r>
      <w:r w:rsidRPr="002F24A9">
        <w:rPr>
          <w:rFonts w:asciiTheme="minorHAnsi" w:hAnsiTheme="minorHAnsi" w:cstheme="minorHAnsi"/>
          <w:color w:val="000000" w:themeColor="text1"/>
          <w:sz w:val="22"/>
          <w:szCs w:val="22"/>
          <w:lang w:val="pl-PL"/>
        </w:rPr>
        <w:t xml:space="preserve">opisującą szczegółowo użytkowanie </w:t>
      </w:r>
      <w:r>
        <w:rPr>
          <w:rFonts w:asciiTheme="minorHAnsi" w:hAnsiTheme="minorHAnsi" w:cstheme="minorHAnsi"/>
          <w:color w:val="000000" w:themeColor="text1"/>
          <w:sz w:val="22"/>
          <w:szCs w:val="22"/>
          <w:lang w:val="pl-PL"/>
        </w:rPr>
        <w:t>h</w:t>
      </w:r>
      <w:r w:rsidRPr="002F24A9">
        <w:rPr>
          <w:rFonts w:asciiTheme="minorHAnsi" w:hAnsiTheme="minorHAnsi" w:cstheme="minorHAnsi"/>
          <w:color w:val="000000" w:themeColor="text1"/>
          <w:sz w:val="22"/>
          <w:szCs w:val="22"/>
          <w:lang w:val="pl-PL"/>
        </w:rPr>
        <w:t xml:space="preserve">omogenizatora, wykonywanie analiz, koniecznych kalibracji (jeżeli dotyczy) i innych czynności niezbędnych do prawidłowej pracy </w:t>
      </w:r>
      <w:r>
        <w:rPr>
          <w:rFonts w:asciiTheme="minorHAnsi" w:hAnsiTheme="minorHAnsi" w:cstheme="minorHAnsi"/>
          <w:color w:val="000000" w:themeColor="text1"/>
          <w:sz w:val="22"/>
          <w:szCs w:val="22"/>
          <w:lang w:val="pl-PL"/>
        </w:rPr>
        <w:t>h</w:t>
      </w:r>
      <w:r w:rsidRPr="002F24A9">
        <w:rPr>
          <w:rFonts w:asciiTheme="minorHAnsi" w:hAnsiTheme="minorHAnsi" w:cstheme="minorHAnsi"/>
          <w:color w:val="000000" w:themeColor="text1"/>
          <w:sz w:val="22"/>
          <w:szCs w:val="22"/>
          <w:lang w:val="pl-PL"/>
        </w:rPr>
        <w:t>omogenizatora;</w:t>
      </w:r>
    </w:p>
    <w:p w14:paraId="6EB5C845" w14:textId="77777777" w:rsidR="00B72FE7" w:rsidRPr="002F24A9" w:rsidRDefault="00B72FE7" w:rsidP="00B72FE7">
      <w:pPr>
        <w:pStyle w:val="Akapitzlist"/>
        <w:numPr>
          <w:ilvl w:val="0"/>
          <w:numId w:val="82"/>
        </w:numPr>
        <w:tabs>
          <w:tab w:val="left" w:pos="360"/>
        </w:tabs>
        <w:suppressAutoHyphens/>
        <w:spacing w:line="276" w:lineRule="auto"/>
        <w:rPr>
          <w:rFonts w:asciiTheme="minorHAnsi" w:hAnsiTheme="minorHAnsi" w:cstheme="minorHAnsi"/>
          <w:color w:val="000000" w:themeColor="text1"/>
          <w:sz w:val="22"/>
          <w:szCs w:val="22"/>
        </w:rPr>
      </w:pPr>
      <w:r w:rsidRPr="002F24A9">
        <w:rPr>
          <w:rFonts w:asciiTheme="minorHAnsi" w:hAnsiTheme="minorHAnsi" w:cstheme="minorHAnsi"/>
          <w:color w:val="000000" w:themeColor="text1"/>
          <w:sz w:val="22"/>
          <w:szCs w:val="22"/>
        </w:rPr>
        <w:t xml:space="preserve">szczegółową specyfikację </w:t>
      </w:r>
      <w:r>
        <w:rPr>
          <w:rFonts w:asciiTheme="minorHAnsi" w:hAnsiTheme="minorHAnsi" w:cstheme="minorHAnsi"/>
          <w:color w:val="000000" w:themeColor="text1"/>
          <w:sz w:val="22"/>
          <w:szCs w:val="22"/>
          <w:lang w:val="pl-PL"/>
        </w:rPr>
        <w:t>h</w:t>
      </w:r>
      <w:proofErr w:type="spellStart"/>
      <w:r w:rsidRPr="002F24A9">
        <w:rPr>
          <w:rFonts w:asciiTheme="minorHAnsi" w:hAnsiTheme="minorHAnsi" w:cstheme="minorHAnsi"/>
          <w:color w:val="000000" w:themeColor="text1"/>
          <w:sz w:val="22"/>
          <w:szCs w:val="22"/>
        </w:rPr>
        <w:t>omogenizatora</w:t>
      </w:r>
      <w:proofErr w:type="spellEnd"/>
      <w:r>
        <w:rPr>
          <w:rFonts w:asciiTheme="minorHAnsi" w:hAnsiTheme="minorHAnsi" w:cstheme="minorHAnsi"/>
          <w:color w:val="000000" w:themeColor="text1"/>
          <w:sz w:val="22"/>
          <w:szCs w:val="22"/>
          <w:lang w:val="pl-PL"/>
        </w:rPr>
        <w:t>;</w:t>
      </w:r>
    </w:p>
    <w:p w14:paraId="4ED0E771" w14:textId="77777777" w:rsidR="00B72FE7" w:rsidRPr="002F421D" w:rsidRDefault="00B72FE7" w:rsidP="00B72FE7">
      <w:pPr>
        <w:pStyle w:val="Akapitzlist"/>
        <w:numPr>
          <w:ilvl w:val="0"/>
          <w:numId w:val="82"/>
        </w:numPr>
        <w:tabs>
          <w:tab w:val="left" w:pos="360"/>
        </w:tabs>
        <w:suppressAutoHyphens/>
        <w:spacing w:line="276" w:lineRule="auto"/>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lang w:val="pl-PL"/>
        </w:rPr>
        <w:t xml:space="preserve">broszury aplikacyjne, instrukcje i materiały opisujące lub potwierdzające specyfikację </w:t>
      </w:r>
      <w:r w:rsidRPr="002F421D">
        <w:rPr>
          <w:rFonts w:asciiTheme="minorHAnsi" w:hAnsiTheme="minorHAnsi" w:cstheme="minorHAnsi"/>
          <w:color w:val="000000" w:themeColor="text1"/>
          <w:sz w:val="22"/>
          <w:szCs w:val="22"/>
          <w:lang w:val="pl-PL"/>
        </w:rPr>
        <w:t>homogenizatora (jeżeli są dostępne);</w:t>
      </w:r>
    </w:p>
    <w:p w14:paraId="3F4BB4F0" w14:textId="77777777" w:rsidR="00B72FE7" w:rsidRPr="002F421D" w:rsidRDefault="00B72FE7" w:rsidP="00B72FE7">
      <w:pPr>
        <w:pStyle w:val="Akapitzlist"/>
        <w:numPr>
          <w:ilvl w:val="0"/>
          <w:numId w:val="82"/>
        </w:numPr>
        <w:tabs>
          <w:tab w:val="left" w:pos="360"/>
        </w:tabs>
        <w:suppressAutoHyphens/>
        <w:spacing w:line="276" w:lineRule="auto"/>
        <w:rPr>
          <w:rFonts w:asciiTheme="minorHAnsi" w:hAnsiTheme="minorHAnsi" w:cstheme="minorHAnsi"/>
          <w:color w:val="000000" w:themeColor="text1"/>
          <w:sz w:val="22"/>
          <w:szCs w:val="22"/>
        </w:rPr>
      </w:pPr>
      <w:r w:rsidRPr="002F421D">
        <w:rPr>
          <w:rFonts w:asciiTheme="minorHAnsi" w:hAnsiTheme="minorHAnsi" w:cstheme="minorHAnsi"/>
          <w:color w:val="000000" w:themeColor="text1"/>
          <w:sz w:val="22"/>
          <w:szCs w:val="22"/>
        </w:rPr>
        <w:t xml:space="preserve">oświadczenie </w:t>
      </w:r>
      <w:r w:rsidRPr="002F421D">
        <w:rPr>
          <w:rFonts w:asciiTheme="minorHAnsi" w:hAnsiTheme="minorHAnsi" w:cstheme="minorHAnsi"/>
          <w:color w:val="000000" w:themeColor="text1"/>
          <w:sz w:val="22"/>
          <w:szCs w:val="22"/>
          <w:lang w:val="pl-PL"/>
        </w:rPr>
        <w:t>p</w:t>
      </w:r>
      <w:proofErr w:type="spellStart"/>
      <w:r w:rsidRPr="002F421D">
        <w:rPr>
          <w:rFonts w:asciiTheme="minorHAnsi" w:hAnsiTheme="minorHAnsi" w:cstheme="minorHAnsi"/>
          <w:color w:val="000000" w:themeColor="text1"/>
          <w:sz w:val="22"/>
          <w:szCs w:val="22"/>
        </w:rPr>
        <w:t>roducenta</w:t>
      </w:r>
      <w:proofErr w:type="spellEnd"/>
      <w:r w:rsidRPr="002F421D">
        <w:rPr>
          <w:rFonts w:asciiTheme="minorHAnsi" w:hAnsiTheme="minorHAnsi" w:cstheme="minorHAnsi"/>
          <w:color w:val="000000" w:themeColor="text1"/>
          <w:sz w:val="22"/>
          <w:szCs w:val="22"/>
        </w:rPr>
        <w:t xml:space="preserve"> lub inny dokument potwierdzający </w:t>
      </w:r>
      <w:r w:rsidRPr="002F421D">
        <w:rPr>
          <w:rFonts w:asciiTheme="minorHAnsi" w:hAnsiTheme="minorHAnsi" w:cstheme="minorHAnsi"/>
          <w:color w:val="000000" w:themeColor="text1"/>
          <w:sz w:val="22"/>
          <w:szCs w:val="22"/>
          <w:lang w:val="pl-PL"/>
        </w:rPr>
        <w:t>zapewnienie realizacji warunków, o których mowa w § 7 ust. 1 pkt 3 i § 7 ust. 3;</w:t>
      </w:r>
    </w:p>
    <w:p w14:paraId="566941B0" w14:textId="77777777" w:rsidR="00B72FE7" w:rsidRPr="002F421D" w:rsidRDefault="00B72FE7" w:rsidP="00B72FE7">
      <w:pPr>
        <w:pStyle w:val="Akapitzlist"/>
        <w:numPr>
          <w:ilvl w:val="0"/>
          <w:numId w:val="82"/>
        </w:numPr>
        <w:tabs>
          <w:tab w:val="left" w:pos="360"/>
        </w:tabs>
        <w:suppressAutoHyphens/>
        <w:spacing w:line="276" w:lineRule="auto"/>
        <w:rPr>
          <w:rFonts w:asciiTheme="minorHAnsi" w:hAnsiTheme="minorHAnsi" w:cstheme="minorHAnsi"/>
          <w:color w:val="000000" w:themeColor="text1"/>
          <w:sz w:val="22"/>
          <w:szCs w:val="22"/>
        </w:rPr>
      </w:pPr>
      <w:r w:rsidRPr="002F421D">
        <w:rPr>
          <w:rFonts w:asciiTheme="minorHAnsi" w:hAnsiTheme="minorHAnsi" w:cstheme="minorHAnsi"/>
          <w:color w:val="000000" w:themeColor="text1"/>
          <w:sz w:val="22"/>
          <w:szCs w:val="22"/>
          <w:lang w:val="pl-PL"/>
        </w:rPr>
        <w:t xml:space="preserve">informację na temat </w:t>
      </w:r>
      <w:r w:rsidRPr="002F421D">
        <w:rPr>
          <w:rFonts w:asciiTheme="minorHAnsi" w:hAnsiTheme="minorHAnsi" w:cstheme="minorHAnsi"/>
          <w:color w:val="000000" w:themeColor="text1"/>
          <w:sz w:val="22"/>
          <w:szCs w:val="22"/>
        </w:rPr>
        <w:t>serwisu oferowanego</w:t>
      </w:r>
      <w:r w:rsidRPr="002F421D">
        <w:rPr>
          <w:rFonts w:asciiTheme="minorHAnsi" w:hAnsiTheme="minorHAnsi" w:cstheme="minorHAnsi"/>
          <w:color w:val="000000" w:themeColor="text1"/>
          <w:sz w:val="22"/>
          <w:szCs w:val="22"/>
          <w:lang w:val="pl-PL"/>
        </w:rPr>
        <w:t xml:space="preserve"> homogenizatora </w:t>
      </w:r>
      <w:r w:rsidRPr="002F421D">
        <w:rPr>
          <w:rFonts w:asciiTheme="minorHAnsi" w:hAnsiTheme="minorHAnsi" w:cstheme="minorHAnsi"/>
          <w:color w:val="000000" w:themeColor="text1"/>
          <w:sz w:val="22"/>
          <w:szCs w:val="22"/>
        </w:rPr>
        <w:t xml:space="preserve">z danymi kontaktowymi; </w:t>
      </w:r>
    </w:p>
    <w:p w14:paraId="1F09E95C" w14:textId="77777777" w:rsidR="00B72FE7" w:rsidRPr="003165FE" w:rsidRDefault="00B72FE7" w:rsidP="00B72FE7">
      <w:pPr>
        <w:pStyle w:val="Akapitzlist"/>
        <w:numPr>
          <w:ilvl w:val="0"/>
          <w:numId w:val="82"/>
        </w:numPr>
        <w:tabs>
          <w:tab w:val="left" w:pos="360"/>
        </w:tabs>
        <w:suppressAutoHyphens/>
        <w:spacing w:line="276" w:lineRule="auto"/>
        <w:rPr>
          <w:rFonts w:asciiTheme="minorHAnsi" w:hAnsiTheme="minorHAnsi" w:cstheme="minorHAnsi"/>
          <w:color w:val="000000" w:themeColor="text1"/>
          <w:sz w:val="22"/>
          <w:szCs w:val="22"/>
        </w:rPr>
      </w:pPr>
      <w:r w:rsidRPr="003165FE">
        <w:rPr>
          <w:rFonts w:asciiTheme="minorHAnsi" w:hAnsiTheme="minorHAnsi" w:cstheme="minorHAnsi"/>
          <w:color w:val="000000" w:themeColor="text1"/>
          <w:sz w:val="22"/>
          <w:szCs w:val="22"/>
        </w:rPr>
        <w:t>certyfikat weryfikacji dostawy oraz instalacji (jeżeli dotyczy).</w:t>
      </w:r>
    </w:p>
    <w:p w14:paraId="5A4A41E4" w14:textId="77777777" w:rsidR="00B72FE7" w:rsidRDefault="00B72FE7" w:rsidP="00B72FE7">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2F24A9">
        <w:rPr>
          <w:rFonts w:asciiTheme="minorHAnsi" w:hAnsiTheme="minorHAnsi" w:cstheme="minorHAnsi"/>
          <w:color w:val="000000" w:themeColor="text1"/>
          <w:sz w:val="22"/>
          <w:szCs w:val="22"/>
        </w:rPr>
        <w:t xml:space="preserve">Dostarczone przez Wykonawcę dokumenty powinny potwierdzać spełnienie </w:t>
      </w:r>
      <w:r>
        <w:rPr>
          <w:rFonts w:asciiTheme="minorHAnsi" w:hAnsiTheme="minorHAnsi" w:cstheme="minorHAnsi"/>
          <w:color w:val="000000" w:themeColor="text1"/>
          <w:sz w:val="22"/>
          <w:szCs w:val="22"/>
        </w:rPr>
        <w:t>wymagań</w:t>
      </w:r>
      <w:r w:rsidRPr="002F24A9">
        <w:rPr>
          <w:rFonts w:asciiTheme="minorHAnsi" w:hAnsiTheme="minorHAnsi" w:cstheme="minorHAnsi"/>
          <w:color w:val="000000" w:themeColor="text1"/>
          <w:sz w:val="22"/>
          <w:szCs w:val="22"/>
        </w:rPr>
        <w:t xml:space="preserve"> określonych w załączniku nr 1 do umowy.</w:t>
      </w:r>
    </w:p>
    <w:p w14:paraId="6DCEAF00" w14:textId="77777777" w:rsidR="00B72FE7" w:rsidRPr="007D3B5C" w:rsidRDefault="00B72FE7" w:rsidP="00B72FE7">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 xml:space="preserve">Jeżeli </w:t>
      </w:r>
      <w:r>
        <w:rPr>
          <w:rFonts w:asciiTheme="minorHAnsi" w:hAnsiTheme="minorHAnsi" w:cstheme="minorHAnsi"/>
          <w:color w:val="000000" w:themeColor="text1"/>
          <w:sz w:val="22"/>
          <w:szCs w:val="22"/>
        </w:rPr>
        <w:t>homogenizator</w:t>
      </w:r>
      <w:r w:rsidRPr="007D3B5C">
        <w:rPr>
          <w:rFonts w:asciiTheme="minorHAnsi" w:hAnsiTheme="minorHAnsi" w:cstheme="minorHAnsi"/>
          <w:color w:val="000000" w:themeColor="text1"/>
          <w:sz w:val="22"/>
          <w:szCs w:val="22"/>
        </w:rPr>
        <w:t xml:space="preserve"> wymaga instalacji lub wstępnej kalibracji</w:t>
      </w:r>
      <w:r>
        <w:rPr>
          <w:rFonts w:asciiTheme="minorHAnsi" w:hAnsiTheme="minorHAnsi" w:cstheme="minorHAnsi"/>
          <w:color w:val="000000" w:themeColor="text1"/>
          <w:sz w:val="22"/>
          <w:szCs w:val="22"/>
        </w:rPr>
        <w:t>/ustawień</w:t>
      </w:r>
      <w:r w:rsidRPr="007D3B5C">
        <w:rPr>
          <w:rFonts w:asciiTheme="minorHAnsi" w:hAnsiTheme="minorHAnsi" w:cstheme="minorHAnsi"/>
          <w:color w:val="000000" w:themeColor="text1"/>
          <w:sz w:val="22"/>
          <w:szCs w:val="22"/>
        </w:rPr>
        <w:t xml:space="preserve">, Wykonawca zapewni wykonanie tych czynności przez autoryzowany serwis producenta, samego producenta lub </w:t>
      </w:r>
      <w:r w:rsidRPr="007D3B5C">
        <w:rPr>
          <w:rFonts w:asciiTheme="minorHAnsi" w:hAnsiTheme="minorHAnsi" w:cstheme="minorHAnsi"/>
          <w:color w:val="000000" w:themeColor="text1"/>
          <w:sz w:val="22"/>
          <w:szCs w:val="22"/>
        </w:rPr>
        <w:lastRenderedPageBreak/>
        <w:t>instalatora wskazanego przez producenta</w:t>
      </w:r>
      <w:r>
        <w:rPr>
          <w:rFonts w:asciiTheme="minorHAnsi" w:hAnsiTheme="minorHAnsi" w:cstheme="minorHAnsi"/>
          <w:color w:val="000000" w:themeColor="text1"/>
          <w:sz w:val="22"/>
          <w:szCs w:val="22"/>
        </w:rPr>
        <w:t xml:space="preserve"> (Zamawiający wymaga potwierdzenia uprawnień)</w:t>
      </w:r>
      <w:r w:rsidRPr="007D3B5C">
        <w:rPr>
          <w:rFonts w:asciiTheme="minorHAnsi" w:hAnsiTheme="minorHAnsi" w:cstheme="minorHAnsi"/>
          <w:color w:val="000000" w:themeColor="text1"/>
          <w:sz w:val="22"/>
          <w:szCs w:val="22"/>
        </w:rPr>
        <w:t xml:space="preserve"> oraz potwierdzi ich przeprowadzenie stosownym </w:t>
      </w:r>
      <w:r w:rsidRPr="002F24A9">
        <w:rPr>
          <w:rFonts w:asciiTheme="minorHAnsi" w:hAnsiTheme="minorHAnsi" w:cstheme="minorHAnsi"/>
          <w:color w:val="000000" w:themeColor="text1"/>
          <w:sz w:val="22"/>
          <w:szCs w:val="22"/>
        </w:rPr>
        <w:t>raportem</w:t>
      </w:r>
      <w:r>
        <w:rPr>
          <w:rFonts w:asciiTheme="minorHAnsi" w:hAnsiTheme="minorHAnsi" w:cstheme="minorHAnsi"/>
          <w:color w:val="000000" w:themeColor="text1"/>
          <w:sz w:val="22"/>
          <w:szCs w:val="22"/>
        </w:rPr>
        <w:t xml:space="preserve"> lub </w:t>
      </w:r>
      <w:r w:rsidRPr="002F24A9">
        <w:rPr>
          <w:rFonts w:asciiTheme="minorHAnsi" w:hAnsiTheme="minorHAnsi" w:cstheme="minorHAnsi"/>
          <w:color w:val="000000" w:themeColor="text1"/>
          <w:sz w:val="22"/>
          <w:szCs w:val="22"/>
        </w:rPr>
        <w:t>protokołem</w:t>
      </w:r>
      <w:r w:rsidRPr="007D3B5C">
        <w:rPr>
          <w:rFonts w:asciiTheme="minorHAnsi" w:hAnsiTheme="minorHAnsi" w:cstheme="minorHAnsi"/>
          <w:color w:val="000000" w:themeColor="text1"/>
          <w:sz w:val="22"/>
          <w:szCs w:val="22"/>
        </w:rPr>
        <w:t>.</w:t>
      </w:r>
    </w:p>
    <w:p w14:paraId="2D1C97C6" w14:textId="77777777" w:rsidR="00B72FE7" w:rsidRPr="007D3B5C" w:rsidRDefault="00B72FE7" w:rsidP="00B72FE7">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 xml:space="preserve">Wykonawca jest zobowiązany wystawić imienny certyfikat potwierdzający ukończenie szkolenia z obsługi </w:t>
      </w:r>
      <w:r>
        <w:rPr>
          <w:rFonts w:asciiTheme="minorHAnsi" w:hAnsiTheme="minorHAnsi" w:cstheme="minorHAnsi"/>
          <w:color w:val="000000" w:themeColor="text1"/>
          <w:sz w:val="22"/>
          <w:szCs w:val="22"/>
        </w:rPr>
        <w:t>homogenizatora</w:t>
      </w:r>
      <w:r w:rsidRPr="007D3B5C">
        <w:rPr>
          <w:rFonts w:asciiTheme="minorHAnsi" w:hAnsiTheme="minorHAnsi" w:cstheme="minorHAnsi"/>
          <w:color w:val="000000" w:themeColor="text1"/>
          <w:sz w:val="22"/>
          <w:szCs w:val="22"/>
        </w:rPr>
        <w:t xml:space="preserve"> dla  każdego uczestnika tego szkolenia.</w:t>
      </w:r>
    </w:p>
    <w:p w14:paraId="3CF75BAD" w14:textId="77777777" w:rsidR="00B72FE7" w:rsidRPr="007D3B5C" w:rsidRDefault="00B72FE7" w:rsidP="00B72FE7">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 xml:space="preserve">Wykonawca </w:t>
      </w:r>
      <w:r w:rsidRPr="009B1418">
        <w:rPr>
          <w:rFonts w:asciiTheme="minorHAnsi" w:hAnsiTheme="minorHAnsi" w:cstheme="minorHAnsi"/>
          <w:color w:val="000000" w:themeColor="text1"/>
          <w:sz w:val="22"/>
          <w:szCs w:val="22"/>
        </w:rPr>
        <w:t xml:space="preserve">dostarczy sprzęt, po wcześniejszym uzgodnieniu z Zamawiającym, pod następujący adres: </w:t>
      </w:r>
      <w:r w:rsidRPr="009B1418">
        <w:rPr>
          <w:rFonts w:ascii="Calibri" w:hAnsi="Calibri" w:cs="Calibri"/>
          <w:sz w:val="22"/>
          <w:szCs w:val="22"/>
        </w:rPr>
        <w:t xml:space="preserve">Instytut Zootechniki – Państwowy Instytut Badawczy, </w:t>
      </w:r>
      <w:r w:rsidRPr="009B1418">
        <w:rPr>
          <w:rFonts w:asciiTheme="minorHAnsi" w:hAnsiTheme="minorHAnsi" w:cstheme="minorHAnsi"/>
          <w:color w:val="000000" w:themeColor="text1"/>
          <w:sz w:val="22"/>
          <w:szCs w:val="22"/>
        </w:rPr>
        <w:t xml:space="preserve">Zakład Biologii Molekularnej Zwierząt, </w:t>
      </w:r>
      <w:r w:rsidRPr="009B1418">
        <w:rPr>
          <w:rFonts w:ascii="Calibri" w:hAnsi="Calibri" w:cs="Calibri"/>
          <w:sz w:val="22"/>
          <w:szCs w:val="22"/>
        </w:rPr>
        <w:t xml:space="preserve">ul. Krakowska 1, 32-083 Balice (budynek nr 6). </w:t>
      </w:r>
      <w:r w:rsidRPr="009B1418">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w:t>
      </w:r>
    </w:p>
    <w:p w14:paraId="7884C007" w14:textId="77777777" w:rsidR="00B72FE7" w:rsidRPr="003021CE" w:rsidRDefault="00B72FE7" w:rsidP="00B72FE7">
      <w:pPr>
        <w:numPr>
          <w:ilvl w:val="0"/>
          <w:numId w:val="81"/>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Na potrzeby realizacji obowiązku z art. 448 Prawa zamówień</w:t>
      </w:r>
      <w:r w:rsidRPr="003021CE">
        <w:rPr>
          <w:rFonts w:asciiTheme="minorHAnsi" w:hAnsiTheme="minorHAnsi" w:cstheme="minorHAnsi"/>
          <w:color w:val="000000" w:themeColor="text1"/>
          <w:sz w:val="22"/>
          <w:szCs w:val="22"/>
        </w:rPr>
        <w:t xml:space="preserve">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sprzętu </w:t>
      </w:r>
      <w:r w:rsidRPr="003021CE">
        <w:rPr>
          <w:rFonts w:asciiTheme="minorHAnsi" w:hAnsiTheme="minorHAnsi" w:cstheme="minorHAnsi"/>
          <w:color w:val="000000" w:themeColor="text1"/>
          <w:sz w:val="22"/>
          <w:szCs w:val="22"/>
        </w:rPr>
        <w:t>bez zastrzeżeń, o którym mowa w § 4 ust. 1.</w:t>
      </w:r>
    </w:p>
    <w:p w14:paraId="17C7D7FD" w14:textId="77777777" w:rsidR="00B72FE7" w:rsidRDefault="00B72FE7" w:rsidP="00B72FE7">
      <w:pPr>
        <w:shd w:val="clear" w:color="auto" w:fill="FFFFFF"/>
        <w:tabs>
          <w:tab w:val="left" w:leader="dot" w:pos="2232"/>
        </w:tabs>
        <w:ind w:right="23"/>
        <w:jc w:val="center"/>
        <w:rPr>
          <w:rFonts w:ascii="Calibri" w:hAnsi="Calibri"/>
          <w:sz w:val="22"/>
          <w:szCs w:val="22"/>
        </w:rPr>
      </w:pPr>
    </w:p>
    <w:p w14:paraId="68B5B9BC" w14:textId="77777777" w:rsidR="00B72FE7" w:rsidRPr="00ED1728" w:rsidRDefault="00B72FE7" w:rsidP="00B72FE7">
      <w:pPr>
        <w:tabs>
          <w:tab w:val="left" w:pos="360"/>
        </w:tabs>
        <w:suppressAutoHyphens/>
        <w:spacing w:line="276" w:lineRule="auto"/>
        <w:jc w:val="center"/>
        <w:rPr>
          <w:rFonts w:asciiTheme="minorHAnsi" w:hAnsiTheme="minorHAnsi" w:cstheme="minorHAnsi"/>
          <w:color w:val="000000" w:themeColor="text1"/>
          <w:sz w:val="22"/>
          <w:szCs w:val="22"/>
        </w:rPr>
      </w:pPr>
      <w:bookmarkStart w:id="60" w:name="_Hlk157761333"/>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1EA33D50" w14:textId="77777777" w:rsidR="00B72FE7" w:rsidRPr="00F66842" w:rsidRDefault="00B72FE7" w:rsidP="00B72FE7">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7773DBA2" w14:textId="77777777" w:rsidR="00B72FE7" w:rsidRPr="00F66842" w:rsidRDefault="00B72FE7" w:rsidP="00B72FE7">
      <w:pPr>
        <w:numPr>
          <w:ilvl w:val="0"/>
          <w:numId w:val="66"/>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32BDD12F" w14:textId="77777777" w:rsidR="00B72FE7" w:rsidRPr="0061564B" w:rsidRDefault="00B72FE7" w:rsidP="00B72FE7">
      <w:pPr>
        <w:numPr>
          <w:ilvl w:val="0"/>
          <w:numId w:val="66"/>
        </w:numPr>
        <w:tabs>
          <w:tab w:val="left" w:pos="360"/>
        </w:tabs>
        <w:suppressAutoHyphens/>
        <w:spacing w:line="276" w:lineRule="auto"/>
        <w:jc w:val="both"/>
        <w:rPr>
          <w:rFonts w:asciiTheme="minorHAnsi" w:hAnsiTheme="minorHAnsi" w:cstheme="minorHAnsi"/>
          <w:color w:val="000000" w:themeColor="text1"/>
          <w:sz w:val="22"/>
          <w:szCs w:val="22"/>
        </w:rPr>
      </w:pPr>
      <w:r w:rsidRPr="0061564B">
        <w:rPr>
          <w:rFonts w:asciiTheme="minorHAnsi" w:hAnsiTheme="minorHAnsi" w:cstheme="minorHAnsi"/>
          <w:color w:val="000000" w:themeColor="text1"/>
          <w:sz w:val="22"/>
          <w:szCs w:val="22"/>
        </w:rPr>
        <w:t xml:space="preserve">Wskazana wartość </w:t>
      </w:r>
      <w:r w:rsidRPr="00923AF5">
        <w:rPr>
          <w:rFonts w:asciiTheme="minorHAnsi" w:hAnsiTheme="minorHAnsi" w:cstheme="minorHAnsi"/>
          <w:color w:val="000000" w:themeColor="text1"/>
          <w:sz w:val="22"/>
          <w:szCs w:val="22"/>
        </w:rPr>
        <w:t>brutto jest ceną ostateczną obejmującą wszelkie koszty związane z realizacją umowy, w tym koszty transportu i wniesienia sprzętu do wskazanego pomieszczenia, instalacji</w:t>
      </w:r>
      <w:r>
        <w:rPr>
          <w:rFonts w:asciiTheme="minorHAnsi" w:hAnsiTheme="minorHAnsi" w:cstheme="minorHAnsi"/>
          <w:color w:val="000000" w:themeColor="text1"/>
          <w:sz w:val="22"/>
          <w:szCs w:val="22"/>
        </w:rPr>
        <w:t xml:space="preserve"> (jeżeli dotyczy)</w:t>
      </w:r>
      <w:r w:rsidRPr="00923AF5">
        <w:rPr>
          <w:rFonts w:asciiTheme="minorHAnsi" w:hAnsiTheme="minorHAnsi" w:cstheme="minorHAnsi"/>
          <w:color w:val="000000" w:themeColor="text1"/>
          <w:sz w:val="22"/>
          <w:szCs w:val="22"/>
        </w:rPr>
        <w:t>, szkolenia, gwarancji, licencji (jeśli dotyczy)</w:t>
      </w:r>
      <w:r w:rsidRPr="0061564B">
        <w:rPr>
          <w:rFonts w:asciiTheme="minorHAnsi" w:hAnsiTheme="minorHAnsi" w:cstheme="minorHAnsi"/>
          <w:color w:val="000000" w:themeColor="text1"/>
          <w:sz w:val="22"/>
          <w:szCs w:val="22"/>
        </w:rPr>
        <w:t xml:space="preserve"> oraz wszystkie koszty pochodne (między innymi: koszty ubezpieczenia na czas transportu, zysk, rabaty, upusty, opłaty celne, podatki).</w:t>
      </w:r>
      <w:bookmarkEnd w:id="60"/>
    </w:p>
    <w:p w14:paraId="370ED151" w14:textId="77777777" w:rsidR="00B72FE7" w:rsidRDefault="00B72FE7" w:rsidP="00B72FE7">
      <w:pPr>
        <w:shd w:val="clear" w:color="auto" w:fill="FFFFFF"/>
        <w:tabs>
          <w:tab w:val="left" w:leader="dot" w:pos="2232"/>
        </w:tabs>
        <w:ind w:right="23"/>
        <w:jc w:val="center"/>
        <w:rPr>
          <w:rFonts w:ascii="Calibri" w:hAnsi="Calibri"/>
          <w:sz w:val="22"/>
          <w:szCs w:val="22"/>
        </w:rPr>
      </w:pPr>
    </w:p>
    <w:p w14:paraId="4E80D0B7" w14:textId="77777777" w:rsidR="00B72FE7" w:rsidRPr="007071A3" w:rsidRDefault="00B72FE7" w:rsidP="00B72FE7">
      <w:pPr>
        <w:tabs>
          <w:tab w:val="left" w:pos="360"/>
        </w:tabs>
        <w:suppressAutoHyphens/>
        <w:spacing w:line="276" w:lineRule="auto"/>
        <w:jc w:val="center"/>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 4</w:t>
      </w:r>
    </w:p>
    <w:p w14:paraId="3ED3D07A" w14:textId="77777777" w:rsidR="00B72FE7" w:rsidRPr="00C76498" w:rsidRDefault="00B72FE7" w:rsidP="00B72FE7">
      <w:pPr>
        <w:tabs>
          <w:tab w:val="left" w:pos="360"/>
        </w:tabs>
        <w:suppressAutoHyphens/>
        <w:spacing w:after="120" w:line="276" w:lineRule="auto"/>
        <w:jc w:val="center"/>
        <w:rPr>
          <w:rFonts w:asciiTheme="minorHAnsi" w:hAnsiTheme="minorHAnsi" w:cstheme="minorHAnsi"/>
          <w:color w:val="000000" w:themeColor="text1"/>
          <w:sz w:val="22"/>
          <w:szCs w:val="22"/>
        </w:rPr>
      </w:pPr>
      <w:r w:rsidRPr="00C76498">
        <w:rPr>
          <w:rFonts w:asciiTheme="minorHAnsi" w:hAnsiTheme="minorHAnsi" w:cstheme="minorHAnsi"/>
          <w:color w:val="000000" w:themeColor="text1"/>
          <w:sz w:val="22"/>
          <w:szCs w:val="22"/>
        </w:rPr>
        <w:t>[Odbiór]</w:t>
      </w:r>
    </w:p>
    <w:p w14:paraId="5EF1A38C" w14:textId="77777777" w:rsidR="00B72FE7" w:rsidRPr="009B1418" w:rsidRDefault="00B72FE7" w:rsidP="00B72FE7">
      <w:pPr>
        <w:pStyle w:val="Akapitzlist"/>
        <w:numPr>
          <w:ilvl w:val="0"/>
          <w:numId w:val="63"/>
        </w:numPr>
        <w:tabs>
          <w:tab w:val="left" w:pos="360"/>
        </w:tabs>
        <w:suppressAutoHyphens/>
        <w:spacing w:line="276" w:lineRule="auto"/>
        <w:rPr>
          <w:rFonts w:ascii="Calibri" w:hAnsi="Calibri" w:cs="Calibri"/>
          <w:sz w:val="22"/>
          <w:szCs w:val="22"/>
        </w:rPr>
      </w:pPr>
      <w:r w:rsidRPr="009B1418">
        <w:rPr>
          <w:rFonts w:ascii="Calibri" w:hAnsi="Calibri" w:cs="Calibri"/>
          <w:sz w:val="22"/>
          <w:szCs w:val="22"/>
        </w:rPr>
        <w:t xml:space="preserve">Zamawiający dokona odbioru zamówienia poprzez podpisanie protokołu odbioru bez zastrzeżeń, w terminie </w:t>
      </w:r>
      <w:r w:rsidRPr="009B1418">
        <w:rPr>
          <w:rFonts w:ascii="Calibri" w:hAnsi="Calibri" w:cs="Calibri"/>
          <w:sz w:val="22"/>
          <w:szCs w:val="22"/>
          <w:lang w:val="pl-PL"/>
        </w:rPr>
        <w:t>5</w:t>
      </w:r>
      <w:r w:rsidRPr="009B1418">
        <w:rPr>
          <w:rFonts w:ascii="Calibri" w:hAnsi="Calibri" w:cs="Calibri"/>
          <w:sz w:val="22"/>
          <w:szCs w:val="22"/>
        </w:rPr>
        <w:t xml:space="preserve"> dni </w:t>
      </w:r>
      <w:r w:rsidRPr="009B1418">
        <w:rPr>
          <w:rFonts w:ascii="Calibri" w:hAnsi="Calibri" w:cs="Calibri"/>
          <w:sz w:val="22"/>
          <w:szCs w:val="22"/>
          <w:lang w:val="pl-PL"/>
        </w:rPr>
        <w:t xml:space="preserve">roboczych </w:t>
      </w:r>
      <w:r w:rsidRPr="009B1418">
        <w:rPr>
          <w:rFonts w:ascii="Calibri" w:hAnsi="Calibri" w:cs="Calibri"/>
          <w:sz w:val="22"/>
          <w:szCs w:val="22"/>
        </w:rPr>
        <w:t xml:space="preserve">od dnia </w:t>
      </w:r>
      <w:r w:rsidRPr="009B1418">
        <w:rPr>
          <w:rFonts w:ascii="Calibri" w:hAnsi="Calibri" w:cs="Calibri"/>
          <w:sz w:val="22"/>
          <w:szCs w:val="22"/>
          <w:lang w:val="pl-PL"/>
        </w:rPr>
        <w:t>wykonania całości zamówienia, tj. po dostarczeniu, zamontowaniu i sprawdzeniu poprawności działania sprzętu oraz przeszkoleniu personelu Zamawiającego z jego obsługi.</w:t>
      </w:r>
      <w:r w:rsidRPr="009B1418">
        <w:rPr>
          <w:rFonts w:ascii="Calibri" w:hAnsi="Calibri" w:cs="Calibri"/>
          <w:sz w:val="22"/>
          <w:szCs w:val="22"/>
        </w:rPr>
        <w:t xml:space="preserve"> Protokół odbioru zostanie podpisany przez przedstawicieli Stron wskazanych w § 6 ust. 1.</w:t>
      </w:r>
    </w:p>
    <w:p w14:paraId="771C19C8" w14:textId="77777777" w:rsidR="00B72FE7" w:rsidRPr="009B1418" w:rsidRDefault="00B72FE7" w:rsidP="00B72FE7">
      <w:pPr>
        <w:numPr>
          <w:ilvl w:val="0"/>
          <w:numId w:val="63"/>
        </w:numPr>
        <w:tabs>
          <w:tab w:val="left" w:pos="360"/>
        </w:tabs>
        <w:suppressAutoHyphens/>
        <w:spacing w:line="276" w:lineRule="auto"/>
        <w:jc w:val="both"/>
        <w:rPr>
          <w:rFonts w:asciiTheme="minorHAnsi" w:hAnsiTheme="minorHAnsi" w:cstheme="minorHAnsi"/>
          <w:color w:val="000000" w:themeColor="text1"/>
          <w:sz w:val="22"/>
          <w:szCs w:val="22"/>
        </w:rPr>
      </w:pPr>
      <w:r w:rsidRPr="009B1418">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do 15 dni roboczych od daty zgłoszenia przez Zamawiającego, bez obciążania Zamawiającego jakimikolwiek kosztami.</w:t>
      </w:r>
    </w:p>
    <w:p w14:paraId="0C160B64" w14:textId="77777777" w:rsidR="00B72FE7" w:rsidRPr="007D3B5C" w:rsidRDefault="00B72FE7" w:rsidP="00B72FE7">
      <w:pPr>
        <w:numPr>
          <w:ilvl w:val="0"/>
          <w:numId w:val="63"/>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44BFA703" w14:textId="77777777" w:rsidR="00B72FE7" w:rsidRPr="00B82E5A" w:rsidRDefault="00B72FE7" w:rsidP="00B72FE7">
      <w:pPr>
        <w:numPr>
          <w:ilvl w:val="0"/>
          <w:numId w:val="63"/>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Niezawierający zastrzeżeń protokół odbioru jest podstawą do wystawienia faktury VAT</w:t>
      </w:r>
      <w:r w:rsidRPr="009A61F2">
        <w:rPr>
          <w:rFonts w:asciiTheme="minorHAnsi" w:hAnsiTheme="minorHAnsi" w:cstheme="minorHAnsi"/>
          <w:color w:val="000000" w:themeColor="text1"/>
          <w:sz w:val="22"/>
          <w:szCs w:val="22"/>
        </w:rPr>
        <w:t>.</w:t>
      </w:r>
    </w:p>
    <w:p w14:paraId="0776F3F6" w14:textId="6567C56A" w:rsidR="00B72FE7" w:rsidRDefault="00B72FE7" w:rsidP="00B72FE7">
      <w:pPr>
        <w:shd w:val="clear" w:color="auto" w:fill="FFFFFF"/>
        <w:tabs>
          <w:tab w:val="left" w:leader="dot" w:pos="2232"/>
        </w:tabs>
        <w:ind w:right="23"/>
        <w:jc w:val="center"/>
        <w:rPr>
          <w:rFonts w:ascii="Calibri" w:hAnsi="Calibri"/>
          <w:sz w:val="22"/>
          <w:szCs w:val="22"/>
        </w:rPr>
      </w:pPr>
    </w:p>
    <w:p w14:paraId="590D597C" w14:textId="382A2930" w:rsidR="00FA38F0" w:rsidRDefault="00FA38F0" w:rsidP="00B72FE7">
      <w:pPr>
        <w:shd w:val="clear" w:color="auto" w:fill="FFFFFF"/>
        <w:tabs>
          <w:tab w:val="left" w:leader="dot" w:pos="2232"/>
        </w:tabs>
        <w:ind w:right="23"/>
        <w:jc w:val="center"/>
        <w:rPr>
          <w:rFonts w:ascii="Calibri" w:hAnsi="Calibri"/>
          <w:sz w:val="22"/>
          <w:szCs w:val="22"/>
        </w:rPr>
      </w:pPr>
    </w:p>
    <w:p w14:paraId="447ADA19" w14:textId="77777777" w:rsidR="00FA38F0" w:rsidRDefault="00FA38F0" w:rsidP="00B72FE7">
      <w:pPr>
        <w:shd w:val="clear" w:color="auto" w:fill="FFFFFF"/>
        <w:tabs>
          <w:tab w:val="left" w:leader="dot" w:pos="2232"/>
        </w:tabs>
        <w:ind w:right="23"/>
        <w:jc w:val="center"/>
        <w:rPr>
          <w:rFonts w:ascii="Calibri" w:hAnsi="Calibri"/>
          <w:sz w:val="22"/>
          <w:szCs w:val="22"/>
        </w:rPr>
      </w:pPr>
      <w:bookmarkStart w:id="61" w:name="_GoBack"/>
      <w:bookmarkEnd w:id="61"/>
    </w:p>
    <w:p w14:paraId="7979DDFC" w14:textId="77777777" w:rsidR="00B72FE7" w:rsidRPr="009B1418" w:rsidRDefault="00B72FE7" w:rsidP="00B72FE7">
      <w:pPr>
        <w:spacing w:line="276" w:lineRule="auto"/>
        <w:jc w:val="center"/>
        <w:rPr>
          <w:rFonts w:asciiTheme="minorHAnsi" w:hAnsiTheme="minorHAnsi" w:cstheme="minorHAnsi"/>
          <w:color w:val="000000" w:themeColor="text1"/>
          <w:sz w:val="22"/>
          <w:szCs w:val="22"/>
        </w:rPr>
      </w:pPr>
      <w:r w:rsidRPr="009B1418">
        <w:rPr>
          <w:rFonts w:asciiTheme="minorHAnsi" w:hAnsiTheme="minorHAnsi" w:cstheme="minorHAnsi"/>
          <w:color w:val="000000" w:themeColor="text1"/>
          <w:sz w:val="22"/>
          <w:szCs w:val="22"/>
        </w:rPr>
        <w:lastRenderedPageBreak/>
        <w:t>§ 5</w:t>
      </w:r>
    </w:p>
    <w:p w14:paraId="53460089" w14:textId="77777777" w:rsidR="00B72FE7" w:rsidRPr="009B1418" w:rsidRDefault="00B72FE7" w:rsidP="00B72FE7">
      <w:pPr>
        <w:spacing w:after="120" w:line="276" w:lineRule="auto"/>
        <w:jc w:val="center"/>
        <w:rPr>
          <w:rFonts w:asciiTheme="minorHAnsi" w:hAnsiTheme="minorHAnsi" w:cstheme="minorHAnsi"/>
          <w:color w:val="000000" w:themeColor="text1"/>
          <w:sz w:val="22"/>
          <w:szCs w:val="22"/>
        </w:rPr>
      </w:pPr>
      <w:r w:rsidRPr="009B1418">
        <w:rPr>
          <w:rFonts w:asciiTheme="minorHAnsi" w:hAnsiTheme="minorHAnsi" w:cstheme="minorHAnsi"/>
          <w:color w:val="000000" w:themeColor="text1"/>
          <w:sz w:val="22"/>
          <w:szCs w:val="22"/>
        </w:rPr>
        <w:t>[Warunki płatności]</w:t>
      </w:r>
    </w:p>
    <w:p w14:paraId="3F8F6881" w14:textId="77777777" w:rsidR="00B72FE7" w:rsidRPr="009B1418" w:rsidRDefault="00B72FE7" w:rsidP="00B72FE7">
      <w:pPr>
        <w:numPr>
          <w:ilvl w:val="0"/>
          <w:numId w:val="64"/>
        </w:numPr>
        <w:suppressAutoHyphens/>
        <w:spacing w:line="276" w:lineRule="auto"/>
        <w:jc w:val="both"/>
        <w:rPr>
          <w:rFonts w:ascii="Calibri" w:hAnsi="Calibri" w:cs="Calibri"/>
          <w:sz w:val="22"/>
          <w:szCs w:val="22"/>
        </w:rPr>
      </w:pPr>
      <w:r w:rsidRPr="009B1418">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lecz nie później niż do dnia 13 grudnia 2024 r. Wykonawca uzgodni z Zamawiającym treść faktury VAT przed jej wystawieniem.</w:t>
      </w:r>
    </w:p>
    <w:p w14:paraId="7BA8E371" w14:textId="77777777" w:rsidR="00B72FE7" w:rsidRDefault="00B72FE7" w:rsidP="00B72FE7">
      <w:pPr>
        <w:numPr>
          <w:ilvl w:val="0"/>
          <w:numId w:val="64"/>
        </w:numPr>
        <w:suppressAutoHyphens/>
        <w:spacing w:line="276" w:lineRule="auto"/>
        <w:jc w:val="both"/>
        <w:rPr>
          <w:rFonts w:ascii="Calibri" w:hAnsi="Calibri" w:cs="Calibri"/>
          <w:sz w:val="22"/>
          <w:szCs w:val="22"/>
        </w:rPr>
      </w:pPr>
      <w:r w:rsidRPr="009B1418">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w:t>
      </w:r>
      <w:r>
        <w:rPr>
          <w:rFonts w:ascii="Calibri" w:hAnsi="Calibri" w:cs="Calibri"/>
          <w:sz w:val="22"/>
          <w:szCs w:val="22"/>
        </w:rPr>
        <w:t xml:space="preserve"> się dzień obciążenia jego rachunku bankowego.</w:t>
      </w:r>
    </w:p>
    <w:p w14:paraId="192A6A4D" w14:textId="77777777" w:rsidR="00B72FE7" w:rsidRDefault="00B72FE7" w:rsidP="00B72FE7">
      <w:pPr>
        <w:numPr>
          <w:ilvl w:val="0"/>
          <w:numId w:val="64"/>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0B3CD661" w14:textId="77777777" w:rsidR="00B72FE7" w:rsidRDefault="00B72FE7" w:rsidP="00B72FE7">
      <w:pPr>
        <w:numPr>
          <w:ilvl w:val="0"/>
          <w:numId w:val="64"/>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37F908E0" w14:textId="77777777" w:rsidR="00B72FE7" w:rsidRPr="009B1418" w:rsidRDefault="00B72FE7" w:rsidP="00B72FE7">
      <w:pPr>
        <w:numPr>
          <w:ilvl w:val="0"/>
          <w:numId w:val="83"/>
        </w:numPr>
        <w:spacing w:line="276" w:lineRule="auto"/>
        <w:contextualSpacing/>
        <w:jc w:val="both"/>
        <w:rPr>
          <w:rFonts w:ascii="Calibri" w:eastAsia="Calibri" w:hAnsi="Calibri" w:cs="Calibri"/>
          <w:color w:val="000000"/>
          <w:sz w:val="22"/>
          <w:szCs w:val="22"/>
          <w:lang w:eastAsia="en-US"/>
        </w:rPr>
      </w:pPr>
      <w:r w:rsidRPr="009B1418">
        <w:rPr>
          <w:rFonts w:ascii="Calibri" w:eastAsia="Calibri" w:hAnsi="Calibri" w:cs="Calibri"/>
          <w:color w:val="000000"/>
          <w:sz w:val="22"/>
          <w:szCs w:val="22"/>
          <w:lang w:eastAsia="en-US"/>
        </w:rPr>
        <w:t xml:space="preserve">wystawiona na: Instytut Zootechniki – Państwowy Instytut Badawczy, ul. </w:t>
      </w:r>
      <w:proofErr w:type="spellStart"/>
      <w:r w:rsidRPr="009B1418">
        <w:rPr>
          <w:rFonts w:ascii="Calibri" w:eastAsia="Calibri" w:hAnsi="Calibri" w:cs="Calibri"/>
          <w:color w:val="000000"/>
          <w:sz w:val="22"/>
          <w:szCs w:val="22"/>
          <w:lang w:eastAsia="en-US"/>
        </w:rPr>
        <w:t>Sarego</w:t>
      </w:r>
      <w:proofErr w:type="spellEnd"/>
      <w:r w:rsidRPr="009B1418">
        <w:rPr>
          <w:rFonts w:ascii="Calibri" w:eastAsia="Calibri" w:hAnsi="Calibri" w:cs="Calibri"/>
          <w:color w:val="000000"/>
          <w:sz w:val="22"/>
          <w:szCs w:val="22"/>
          <w:lang w:eastAsia="en-US"/>
        </w:rPr>
        <w:t xml:space="preserve"> 2, 31-047 Kraków,</w:t>
      </w:r>
    </w:p>
    <w:p w14:paraId="67D657B5" w14:textId="77777777" w:rsidR="00B72FE7" w:rsidRPr="009B1418" w:rsidRDefault="00B72FE7" w:rsidP="00B72FE7">
      <w:pPr>
        <w:numPr>
          <w:ilvl w:val="0"/>
          <w:numId w:val="83"/>
        </w:numPr>
        <w:spacing w:line="276" w:lineRule="auto"/>
        <w:contextualSpacing/>
        <w:jc w:val="both"/>
        <w:rPr>
          <w:rFonts w:ascii="Calibri" w:eastAsia="Calibri" w:hAnsi="Calibri" w:cs="Calibri"/>
          <w:color w:val="000000"/>
          <w:sz w:val="22"/>
          <w:szCs w:val="22"/>
          <w:lang w:eastAsia="en-US"/>
        </w:rPr>
      </w:pPr>
      <w:r w:rsidRPr="009B1418">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24EFAEE5" w14:textId="77777777" w:rsidR="00B72FE7" w:rsidRPr="009B1418" w:rsidRDefault="00B72FE7" w:rsidP="00B72FE7">
      <w:pPr>
        <w:numPr>
          <w:ilvl w:val="0"/>
          <w:numId w:val="84"/>
        </w:numPr>
        <w:tabs>
          <w:tab w:val="left" w:pos="360"/>
        </w:tabs>
        <w:suppressAutoHyphens/>
        <w:spacing w:line="276" w:lineRule="auto"/>
        <w:jc w:val="both"/>
        <w:rPr>
          <w:rFonts w:ascii="Calibri" w:hAnsi="Calibri" w:cs="Calibri"/>
          <w:sz w:val="22"/>
          <w:szCs w:val="22"/>
        </w:rPr>
      </w:pPr>
      <w:r w:rsidRPr="009B1418">
        <w:rPr>
          <w:rFonts w:ascii="Calibri" w:hAnsi="Calibri" w:cs="Calibri"/>
          <w:sz w:val="22"/>
          <w:szCs w:val="22"/>
        </w:rPr>
        <w:t>faktura wystawiona w formie papierowej (tradycyjnej) dostarczona pod adres: Instytut Zootechniki – Państwowy Instytut Badawczy, ul. Krakowska 1, 32-083 Balice z dopiskiem „</w:t>
      </w:r>
      <w:r w:rsidRPr="009B1418">
        <w:rPr>
          <w:rFonts w:asciiTheme="minorHAnsi" w:hAnsiTheme="minorHAnsi" w:cstheme="minorHAnsi"/>
          <w:color w:val="000000" w:themeColor="text1"/>
          <w:sz w:val="22"/>
          <w:szCs w:val="22"/>
        </w:rPr>
        <w:t xml:space="preserve">Zakład Biologii Molekularnej Zwierząt - </w:t>
      </w:r>
      <w:r w:rsidRPr="009B1418">
        <w:rPr>
          <w:rFonts w:asciiTheme="minorHAnsi" w:hAnsiTheme="minorHAnsi" w:cstheme="minorHAnsi"/>
          <w:sz w:val="22"/>
          <w:szCs w:val="22"/>
        </w:rPr>
        <w:t>IZ/2024/07/173”,</w:t>
      </w:r>
    </w:p>
    <w:p w14:paraId="1A154F80" w14:textId="77777777" w:rsidR="00B72FE7" w:rsidRPr="009B1418" w:rsidRDefault="00B72FE7" w:rsidP="00B72FE7">
      <w:pPr>
        <w:numPr>
          <w:ilvl w:val="0"/>
          <w:numId w:val="84"/>
        </w:numPr>
        <w:spacing w:line="276" w:lineRule="auto"/>
        <w:contextualSpacing/>
        <w:jc w:val="both"/>
        <w:rPr>
          <w:rFonts w:ascii="Calibri" w:eastAsia="Calibri" w:hAnsi="Calibri" w:cs="Calibri"/>
          <w:color w:val="000000"/>
          <w:sz w:val="22"/>
          <w:szCs w:val="22"/>
          <w:lang w:eastAsia="en-US"/>
        </w:rPr>
      </w:pPr>
      <w:r w:rsidRPr="009B1418">
        <w:rPr>
          <w:rFonts w:ascii="Calibri" w:eastAsia="Calibri" w:hAnsi="Calibri" w:cs="Calibri"/>
          <w:color w:val="000000"/>
          <w:sz w:val="22"/>
          <w:szCs w:val="22"/>
          <w:lang w:eastAsia="en-US"/>
        </w:rPr>
        <w:t xml:space="preserve">faktura wystawiona w formie elektronicznej dostarczona pod </w:t>
      </w:r>
      <w:r w:rsidRPr="009B1418">
        <w:rPr>
          <w:rFonts w:ascii="Calibri" w:eastAsia="Calibri" w:hAnsi="Calibri" w:cs="Calibri"/>
          <w:sz w:val="22"/>
          <w:szCs w:val="22"/>
          <w:lang w:eastAsia="en-US"/>
        </w:rPr>
        <w:t>adres: ………………………...</w:t>
      </w:r>
    </w:p>
    <w:p w14:paraId="3E979FD7" w14:textId="77777777" w:rsidR="00B72FE7" w:rsidRPr="009B1418" w:rsidRDefault="00B72FE7" w:rsidP="00B72FE7">
      <w:pPr>
        <w:numPr>
          <w:ilvl w:val="0"/>
          <w:numId w:val="64"/>
        </w:numPr>
        <w:suppressAutoHyphens/>
        <w:spacing w:line="276" w:lineRule="auto"/>
        <w:jc w:val="both"/>
        <w:rPr>
          <w:rFonts w:ascii="Calibri" w:hAnsi="Calibri" w:cs="Calibri"/>
          <w:sz w:val="22"/>
          <w:szCs w:val="22"/>
        </w:rPr>
      </w:pPr>
      <w:r w:rsidRPr="009B1418">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59DBD9BD" w14:textId="77777777" w:rsidR="00B72FE7" w:rsidRDefault="00B72FE7" w:rsidP="00B72FE7">
      <w:pPr>
        <w:numPr>
          <w:ilvl w:val="0"/>
          <w:numId w:val="64"/>
        </w:numPr>
        <w:suppressAutoHyphens/>
        <w:spacing w:line="276" w:lineRule="auto"/>
        <w:jc w:val="both"/>
        <w:rPr>
          <w:rFonts w:ascii="Calibri" w:hAnsi="Calibri" w:cs="Calibri"/>
          <w:sz w:val="22"/>
          <w:szCs w:val="22"/>
        </w:rPr>
      </w:pPr>
      <w:r w:rsidRPr="009B1418">
        <w:rPr>
          <w:rFonts w:ascii="Calibri" w:hAnsi="Calibri" w:cs="Calibri"/>
          <w:sz w:val="22"/>
          <w:szCs w:val="22"/>
        </w:rPr>
        <w:t>W przypadku wystawienia faktury VAT objętej obowiązkiem podzielonej płatności, Wykonawca zobowiązany jest umieścić na fakturze adnotację</w:t>
      </w:r>
      <w:r>
        <w:rPr>
          <w:rFonts w:ascii="Calibri" w:hAnsi="Calibri" w:cs="Calibri"/>
          <w:sz w:val="22"/>
          <w:szCs w:val="22"/>
        </w:rPr>
        <w:t>: „mechanizm podzielonej płatności”.</w:t>
      </w:r>
    </w:p>
    <w:p w14:paraId="623D114F" w14:textId="77777777" w:rsidR="00B72FE7" w:rsidRDefault="00B72FE7" w:rsidP="00B72FE7">
      <w:pPr>
        <w:numPr>
          <w:ilvl w:val="0"/>
          <w:numId w:val="64"/>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5BCDE1E2" w14:textId="77777777" w:rsidR="00B72FE7" w:rsidRPr="008C195F" w:rsidRDefault="00B72FE7" w:rsidP="00B72FE7">
      <w:pPr>
        <w:numPr>
          <w:ilvl w:val="0"/>
          <w:numId w:val="64"/>
        </w:numPr>
        <w:suppressAutoHyphens/>
        <w:spacing w:line="276" w:lineRule="auto"/>
        <w:jc w:val="both"/>
        <w:rPr>
          <w:rFonts w:ascii="Calibri" w:hAnsi="Calibri" w:cs="Calibri"/>
          <w:sz w:val="22"/>
          <w:szCs w:val="22"/>
        </w:rPr>
      </w:pPr>
      <w:r w:rsidRPr="008C195F">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w:t>
      </w:r>
      <w:r>
        <w:rPr>
          <w:rFonts w:ascii="Calibri" w:hAnsi="Calibri" w:cs="Calibri"/>
          <w:sz w:val="22"/>
          <w:szCs w:val="22"/>
        </w:rPr>
        <w:t>.</w:t>
      </w:r>
      <w:r w:rsidRPr="008C195F">
        <w:rPr>
          <w:rFonts w:ascii="Calibri" w:hAnsi="Calibri" w:cs="Calibri"/>
          <w:sz w:val="22"/>
          <w:szCs w:val="22"/>
        </w:rPr>
        <w:t xml:space="preserve"> Niniejsza informacja składana jest zgodnie z wymogiem wynikającym z art. 4c przedmiotowej ustawy.</w:t>
      </w:r>
    </w:p>
    <w:p w14:paraId="045F814F" w14:textId="77777777" w:rsidR="00B72FE7" w:rsidRDefault="00B72FE7" w:rsidP="00B72FE7">
      <w:pPr>
        <w:shd w:val="clear" w:color="auto" w:fill="FFFFFF"/>
        <w:tabs>
          <w:tab w:val="left" w:leader="dot" w:pos="2232"/>
        </w:tabs>
        <w:ind w:right="23"/>
        <w:jc w:val="center"/>
        <w:rPr>
          <w:rFonts w:ascii="Calibri" w:hAnsi="Calibri"/>
          <w:sz w:val="22"/>
          <w:szCs w:val="22"/>
        </w:rPr>
      </w:pPr>
    </w:p>
    <w:p w14:paraId="5EF05DE2" w14:textId="77777777" w:rsidR="00B72FE7" w:rsidRPr="00ED1728" w:rsidRDefault="00B72FE7" w:rsidP="00B72FE7">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464E8B0E" w14:textId="77777777" w:rsidR="00B72FE7" w:rsidRPr="00ED1728" w:rsidRDefault="00B72FE7" w:rsidP="00B72FE7">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4E397DC3" w14:textId="77777777" w:rsidR="00B72FE7" w:rsidRPr="00122548" w:rsidRDefault="00B72FE7" w:rsidP="00B72FE7">
      <w:pPr>
        <w:numPr>
          <w:ilvl w:val="0"/>
          <w:numId w:val="68"/>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0E9A8E57" w14:textId="77777777" w:rsidR="00B72FE7" w:rsidRPr="00122548" w:rsidRDefault="00B72FE7" w:rsidP="00B72FE7">
      <w:pPr>
        <w:numPr>
          <w:ilvl w:val="0"/>
          <w:numId w:val="69"/>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5A5353AE" w14:textId="77777777" w:rsidR="00B72FE7" w:rsidRPr="00122548" w:rsidRDefault="00B72FE7" w:rsidP="00B72FE7">
      <w:pPr>
        <w:numPr>
          <w:ilvl w:val="0"/>
          <w:numId w:val="69"/>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49BE1D44" w14:textId="77777777" w:rsidR="00B72FE7" w:rsidRPr="00ED1728" w:rsidRDefault="00B72FE7" w:rsidP="00B72FE7">
      <w:pPr>
        <w:numPr>
          <w:ilvl w:val="0"/>
          <w:numId w:val="68"/>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1D75987D" w14:textId="77777777" w:rsidR="00B72FE7" w:rsidRDefault="00B72FE7" w:rsidP="00B72FE7">
      <w:pPr>
        <w:shd w:val="clear" w:color="auto" w:fill="FFFFFF"/>
        <w:tabs>
          <w:tab w:val="left" w:leader="dot" w:pos="2232"/>
        </w:tabs>
        <w:ind w:right="23"/>
        <w:jc w:val="center"/>
        <w:rPr>
          <w:rFonts w:ascii="Calibri" w:hAnsi="Calibri"/>
          <w:sz w:val="22"/>
          <w:szCs w:val="22"/>
        </w:rPr>
      </w:pPr>
    </w:p>
    <w:p w14:paraId="4367C4A2" w14:textId="77777777" w:rsidR="00B72FE7" w:rsidRPr="009E65F8" w:rsidRDefault="00B72FE7" w:rsidP="00B72FE7">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7EEF50CA" w14:textId="77777777" w:rsidR="00B72FE7" w:rsidRPr="006519CA" w:rsidRDefault="00B72FE7" w:rsidP="00B72FE7">
      <w:pPr>
        <w:spacing w:after="120" w:line="276" w:lineRule="auto"/>
        <w:jc w:val="center"/>
        <w:rPr>
          <w:rFonts w:asciiTheme="minorHAnsi" w:hAnsiTheme="minorHAnsi" w:cstheme="minorHAnsi"/>
          <w:color w:val="000000" w:themeColor="text1"/>
          <w:sz w:val="22"/>
          <w:szCs w:val="22"/>
        </w:rPr>
      </w:pPr>
      <w:r w:rsidRPr="006519CA">
        <w:rPr>
          <w:rFonts w:asciiTheme="minorHAnsi" w:hAnsiTheme="minorHAnsi" w:cstheme="minorHAnsi"/>
          <w:color w:val="000000" w:themeColor="text1"/>
          <w:sz w:val="22"/>
          <w:szCs w:val="22"/>
        </w:rPr>
        <w:t>[Rękojmia i gwarancja]</w:t>
      </w:r>
    </w:p>
    <w:p w14:paraId="3DFB62B3" w14:textId="77777777" w:rsidR="00B72FE7" w:rsidRPr="006519CA" w:rsidRDefault="00B72FE7" w:rsidP="00B72FE7">
      <w:pPr>
        <w:pStyle w:val="Akapitzlist"/>
        <w:numPr>
          <w:ilvl w:val="0"/>
          <w:numId w:val="70"/>
        </w:numPr>
        <w:spacing w:line="276" w:lineRule="auto"/>
        <w:rPr>
          <w:rFonts w:ascii="Calibri" w:hAnsi="Calibri" w:cs="Calibri"/>
          <w:sz w:val="22"/>
          <w:szCs w:val="22"/>
        </w:rPr>
      </w:pPr>
      <w:r w:rsidRPr="006519CA">
        <w:rPr>
          <w:rFonts w:ascii="Calibri" w:hAnsi="Calibri" w:cs="Calibri"/>
          <w:sz w:val="22"/>
          <w:szCs w:val="22"/>
        </w:rPr>
        <w:t>Wykonawca zapewnia:</w:t>
      </w:r>
    </w:p>
    <w:p w14:paraId="700636AE" w14:textId="77777777" w:rsidR="00B72FE7" w:rsidRPr="006519CA" w:rsidRDefault="00B72FE7" w:rsidP="00B72FE7">
      <w:pPr>
        <w:pStyle w:val="Akapitzlist"/>
        <w:numPr>
          <w:ilvl w:val="0"/>
          <w:numId w:val="71"/>
        </w:numPr>
        <w:spacing w:line="276" w:lineRule="auto"/>
        <w:rPr>
          <w:rFonts w:ascii="Calibri" w:hAnsi="Calibri" w:cs="Calibri"/>
          <w:sz w:val="22"/>
          <w:szCs w:val="22"/>
        </w:rPr>
      </w:pPr>
      <w:r w:rsidRPr="006519CA">
        <w:rPr>
          <w:rFonts w:ascii="Calibri" w:hAnsi="Calibri" w:cs="Calibri"/>
          <w:color w:val="000000"/>
          <w:sz w:val="22"/>
          <w:szCs w:val="22"/>
          <w:lang w:val="pl-PL"/>
        </w:rPr>
        <w:t>gwarancję na okres …..……., liczony od daty podpisania protokołu odbioru bez zastrzeżeń;</w:t>
      </w:r>
    </w:p>
    <w:p w14:paraId="396CA041" w14:textId="77777777" w:rsidR="00B72FE7" w:rsidRPr="006519CA" w:rsidRDefault="00B72FE7" w:rsidP="00B72FE7">
      <w:pPr>
        <w:pStyle w:val="Akapitzlist"/>
        <w:numPr>
          <w:ilvl w:val="0"/>
          <w:numId w:val="71"/>
        </w:numPr>
        <w:spacing w:line="276" w:lineRule="auto"/>
        <w:rPr>
          <w:rFonts w:ascii="Calibri" w:hAnsi="Calibri" w:cs="Calibri"/>
          <w:color w:val="000000"/>
          <w:sz w:val="22"/>
          <w:szCs w:val="22"/>
        </w:rPr>
      </w:pPr>
      <w:r w:rsidRPr="006519CA">
        <w:rPr>
          <w:rFonts w:ascii="Calibri" w:hAnsi="Calibri" w:cs="Calibri"/>
          <w:sz w:val="22"/>
          <w:szCs w:val="22"/>
          <w:lang w:val="pl-PL"/>
        </w:rPr>
        <w:t xml:space="preserve">autoryzowany serwis gwarancyjny, </w:t>
      </w:r>
      <w:r w:rsidRPr="006519CA">
        <w:rPr>
          <w:rFonts w:ascii="Calibri" w:hAnsi="Calibri" w:cs="Calibri"/>
          <w:color w:val="000000"/>
          <w:sz w:val="22"/>
          <w:szCs w:val="22"/>
        </w:rPr>
        <w:t>obejmujący części zamienne i robociznę w okresie gwarancji</w:t>
      </w:r>
      <w:r w:rsidRPr="006519CA">
        <w:rPr>
          <w:rFonts w:ascii="Calibri" w:hAnsi="Calibri" w:cs="Calibri"/>
          <w:color w:val="000000"/>
          <w:sz w:val="22"/>
          <w:szCs w:val="22"/>
          <w:lang w:val="pl-PL"/>
        </w:rPr>
        <w:t>;</w:t>
      </w:r>
    </w:p>
    <w:p w14:paraId="174CBEF3" w14:textId="77777777" w:rsidR="00B72FE7" w:rsidRPr="006519CA" w:rsidRDefault="00B72FE7" w:rsidP="00B72FE7">
      <w:pPr>
        <w:pStyle w:val="Akapitzlist"/>
        <w:numPr>
          <w:ilvl w:val="0"/>
          <w:numId w:val="71"/>
        </w:numPr>
        <w:spacing w:line="276" w:lineRule="auto"/>
        <w:rPr>
          <w:rFonts w:ascii="Calibri" w:hAnsi="Calibri" w:cs="Calibri"/>
          <w:color w:val="000000"/>
          <w:sz w:val="22"/>
          <w:szCs w:val="22"/>
        </w:rPr>
      </w:pPr>
      <w:r w:rsidRPr="006519CA">
        <w:rPr>
          <w:rFonts w:ascii="Calibri" w:hAnsi="Calibri" w:cs="Calibri"/>
          <w:color w:val="000000"/>
          <w:sz w:val="22"/>
          <w:szCs w:val="22"/>
        </w:rPr>
        <w:lastRenderedPageBreak/>
        <w:t>autoryzowany</w:t>
      </w:r>
      <w:r w:rsidRPr="006519CA">
        <w:rPr>
          <w:rFonts w:ascii="Calibri" w:hAnsi="Calibri" w:cs="Calibri"/>
          <w:color w:val="000000"/>
          <w:sz w:val="22"/>
          <w:szCs w:val="22"/>
          <w:lang w:val="pl-PL"/>
        </w:rPr>
        <w:t xml:space="preserve"> serwis pogwarancyjny oraz dostęp do części zamiennych, niezbędnych zestawów kalibracyjnych i elementów zużywalnych (jeżeli dotyczy) przez okres co najmniej 3 lat od momentu zaprzestania produkcji dostarczonego modelu homogenizatora;</w:t>
      </w:r>
    </w:p>
    <w:p w14:paraId="764621E0" w14:textId="77777777" w:rsidR="00B72FE7" w:rsidRPr="006519CA" w:rsidRDefault="00B72FE7" w:rsidP="00B72FE7">
      <w:pPr>
        <w:pStyle w:val="Akapitzlist"/>
        <w:numPr>
          <w:ilvl w:val="0"/>
          <w:numId w:val="71"/>
        </w:numPr>
        <w:spacing w:line="276" w:lineRule="auto"/>
        <w:rPr>
          <w:rFonts w:ascii="Calibri" w:hAnsi="Calibri" w:cs="Calibri"/>
          <w:color w:val="000000"/>
          <w:sz w:val="22"/>
          <w:szCs w:val="22"/>
        </w:rPr>
      </w:pPr>
      <w:r w:rsidRPr="006519CA">
        <w:rPr>
          <w:rFonts w:ascii="Calibri" w:hAnsi="Calibri" w:cs="Calibri"/>
          <w:sz w:val="22"/>
          <w:szCs w:val="22"/>
        </w:rPr>
        <w:t>obsługę w języku polskim lub angielskim w zakresie realizowanych serwisów, przeglądów i</w:t>
      </w:r>
      <w:r w:rsidRPr="006519CA">
        <w:rPr>
          <w:rFonts w:ascii="Calibri" w:hAnsi="Calibri" w:cs="Calibri"/>
          <w:sz w:val="22"/>
          <w:szCs w:val="22"/>
          <w:lang w:val="pl-PL"/>
        </w:rPr>
        <w:t> </w:t>
      </w:r>
      <w:r w:rsidRPr="006519CA">
        <w:rPr>
          <w:rFonts w:ascii="Calibri" w:hAnsi="Calibri" w:cs="Calibri"/>
          <w:sz w:val="22"/>
          <w:szCs w:val="22"/>
        </w:rPr>
        <w:t>ewentualnych napraw</w:t>
      </w:r>
      <w:r w:rsidRPr="006519CA">
        <w:rPr>
          <w:rFonts w:ascii="Calibri" w:hAnsi="Calibri" w:cs="Calibri"/>
          <w:sz w:val="22"/>
          <w:szCs w:val="22"/>
          <w:lang w:val="pl-PL"/>
        </w:rPr>
        <w:t>.</w:t>
      </w:r>
    </w:p>
    <w:p w14:paraId="7B8E9804" w14:textId="77777777" w:rsidR="00B72FE7" w:rsidRPr="009B1418" w:rsidRDefault="00B72FE7" w:rsidP="00B72FE7">
      <w:pPr>
        <w:pStyle w:val="Akapitzlist"/>
        <w:numPr>
          <w:ilvl w:val="0"/>
          <w:numId w:val="70"/>
        </w:numPr>
        <w:spacing w:line="276" w:lineRule="auto"/>
        <w:rPr>
          <w:rFonts w:ascii="Calibri" w:hAnsi="Calibri" w:cs="Calibri"/>
          <w:sz w:val="22"/>
          <w:szCs w:val="22"/>
        </w:rPr>
      </w:pPr>
      <w:bookmarkStart w:id="62" w:name="_Hlk157779418"/>
      <w:r w:rsidRPr="009B1418">
        <w:rPr>
          <w:rFonts w:ascii="Calibri" w:hAnsi="Calibri" w:cs="Calibri"/>
          <w:sz w:val="22"/>
          <w:szCs w:val="22"/>
        </w:rPr>
        <w:t>Czas reakcji na zgłoszon</w:t>
      </w:r>
      <w:r w:rsidRPr="009B1418">
        <w:rPr>
          <w:rFonts w:ascii="Calibri" w:hAnsi="Calibri" w:cs="Calibri"/>
          <w:sz w:val="22"/>
          <w:szCs w:val="22"/>
          <w:lang w:val="pl-PL"/>
        </w:rPr>
        <w:t>y problem (u</w:t>
      </w:r>
      <w:proofErr w:type="spellStart"/>
      <w:r w:rsidRPr="009B1418">
        <w:rPr>
          <w:rFonts w:ascii="Calibri" w:hAnsi="Calibri" w:cs="Calibri"/>
          <w:sz w:val="22"/>
          <w:szCs w:val="22"/>
        </w:rPr>
        <w:t>sterkę</w:t>
      </w:r>
      <w:proofErr w:type="spellEnd"/>
      <w:r w:rsidRPr="009B1418">
        <w:rPr>
          <w:rFonts w:ascii="Calibri" w:hAnsi="Calibri" w:cs="Calibri"/>
          <w:sz w:val="22"/>
          <w:szCs w:val="22"/>
          <w:lang w:val="pl-PL"/>
        </w:rPr>
        <w:t xml:space="preserve">, </w:t>
      </w:r>
      <w:r w:rsidRPr="009B1418">
        <w:rPr>
          <w:rFonts w:ascii="Calibri" w:hAnsi="Calibri" w:cs="Calibri"/>
          <w:sz w:val="22"/>
          <w:szCs w:val="22"/>
        </w:rPr>
        <w:t>awari</w:t>
      </w:r>
      <w:r w:rsidRPr="009B1418">
        <w:rPr>
          <w:rFonts w:ascii="Calibri" w:hAnsi="Calibri" w:cs="Calibri"/>
          <w:sz w:val="22"/>
          <w:szCs w:val="22"/>
          <w:lang w:val="pl-PL"/>
        </w:rPr>
        <w:t>ę)</w:t>
      </w:r>
      <w:r w:rsidRPr="009B1418">
        <w:rPr>
          <w:rFonts w:ascii="Calibri" w:hAnsi="Calibri" w:cs="Calibri"/>
          <w:sz w:val="22"/>
          <w:szCs w:val="22"/>
        </w:rPr>
        <w:t xml:space="preserve"> </w:t>
      </w:r>
      <w:r w:rsidRPr="009B1418">
        <w:rPr>
          <w:rFonts w:ascii="Calibri" w:hAnsi="Calibri" w:cs="Calibri"/>
          <w:sz w:val="22"/>
          <w:szCs w:val="22"/>
          <w:lang w:val="pl-PL"/>
        </w:rPr>
        <w:t xml:space="preserve">lub pytanie </w:t>
      </w:r>
      <w:r w:rsidRPr="009B1418">
        <w:rPr>
          <w:rFonts w:ascii="Calibri" w:hAnsi="Calibri" w:cs="Calibri"/>
          <w:sz w:val="22"/>
          <w:szCs w:val="22"/>
        </w:rPr>
        <w:t xml:space="preserve">wynosi </w:t>
      </w:r>
      <w:r w:rsidRPr="009B1418">
        <w:rPr>
          <w:rFonts w:ascii="Calibri" w:hAnsi="Calibri" w:cs="Calibri"/>
          <w:sz w:val="22"/>
          <w:szCs w:val="22"/>
          <w:lang w:val="pl-PL"/>
        </w:rPr>
        <w:t>do 72 godzin (w dni robocze), licząc od momentu</w:t>
      </w:r>
      <w:r w:rsidRPr="009B1418">
        <w:rPr>
          <w:rFonts w:ascii="Calibri" w:hAnsi="Calibri" w:cs="Calibri"/>
          <w:sz w:val="22"/>
          <w:szCs w:val="22"/>
        </w:rPr>
        <w:t xml:space="preserve"> </w:t>
      </w:r>
      <w:r w:rsidRPr="009B1418">
        <w:rPr>
          <w:rFonts w:ascii="Calibri" w:hAnsi="Calibri" w:cs="Calibri"/>
          <w:sz w:val="22"/>
          <w:szCs w:val="22"/>
          <w:lang w:val="pl-PL"/>
        </w:rPr>
        <w:t>wysłania przez Zamawiającego zgłoszenia na adres e-mail: …………………………………….…</w:t>
      </w:r>
      <w:r w:rsidRPr="009B1418">
        <w:rPr>
          <w:rFonts w:ascii="Calibri" w:hAnsi="Calibri" w:cs="Calibri"/>
          <w:sz w:val="22"/>
          <w:szCs w:val="22"/>
        </w:rPr>
        <w:t>.</w:t>
      </w:r>
      <w:r w:rsidRPr="009B1418">
        <w:rPr>
          <w:rFonts w:ascii="Calibri" w:hAnsi="Calibri" w:cs="Calibri"/>
          <w:sz w:val="22"/>
          <w:szCs w:val="22"/>
          <w:lang w:val="pl-PL"/>
        </w:rPr>
        <w:t xml:space="preserve">  lub pod numer telefonu …………………………….</w:t>
      </w:r>
    </w:p>
    <w:p w14:paraId="286AC538" w14:textId="77777777" w:rsidR="00B72FE7" w:rsidRPr="009B1418" w:rsidRDefault="00B72FE7" w:rsidP="00B72FE7">
      <w:pPr>
        <w:pStyle w:val="Akapitzlist"/>
        <w:numPr>
          <w:ilvl w:val="0"/>
          <w:numId w:val="70"/>
        </w:numPr>
        <w:spacing w:line="276" w:lineRule="auto"/>
        <w:rPr>
          <w:rFonts w:ascii="Calibri" w:hAnsi="Calibri" w:cs="Calibri"/>
          <w:sz w:val="22"/>
          <w:szCs w:val="22"/>
        </w:rPr>
      </w:pPr>
      <w:r w:rsidRPr="009B1418">
        <w:rPr>
          <w:rFonts w:ascii="Calibri" w:hAnsi="Calibri" w:cs="Calibri"/>
          <w:sz w:val="22"/>
          <w:szCs w:val="22"/>
        </w:rPr>
        <w:t xml:space="preserve">Czas na naprawę wynosi </w:t>
      </w:r>
      <w:r w:rsidRPr="009B1418">
        <w:rPr>
          <w:rFonts w:ascii="Calibri" w:hAnsi="Calibri" w:cs="Calibri"/>
          <w:sz w:val="22"/>
          <w:szCs w:val="22"/>
          <w:lang w:val="pl-PL"/>
        </w:rPr>
        <w:t>do 15</w:t>
      </w:r>
      <w:r w:rsidRPr="009B1418">
        <w:rPr>
          <w:rFonts w:ascii="Calibri" w:hAnsi="Calibri" w:cs="Calibri"/>
          <w:sz w:val="22"/>
          <w:szCs w:val="22"/>
        </w:rPr>
        <w:t xml:space="preserve"> dni roboczych</w:t>
      </w:r>
      <w:r w:rsidRPr="009B1418">
        <w:rPr>
          <w:rFonts w:ascii="Calibri" w:hAnsi="Calibri" w:cs="Calibri"/>
          <w:sz w:val="22"/>
          <w:szCs w:val="22"/>
          <w:lang w:val="pl-PL"/>
        </w:rPr>
        <w:t xml:space="preserve"> od dnia zgłoszenia</w:t>
      </w:r>
      <w:r w:rsidRPr="009B1418">
        <w:rPr>
          <w:rFonts w:ascii="Calibri" w:hAnsi="Calibri" w:cs="Calibri"/>
          <w:sz w:val="22"/>
          <w:szCs w:val="22"/>
        </w:rPr>
        <w:t>. W uzasadnionych przypadkach termin naprawy może zostać wydłużony za zgodą Zamawiającego.</w:t>
      </w:r>
    </w:p>
    <w:bookmarkEnd w:id="62"/>
    <w:p w14:paraId="231CC140" w14:textId="77777777" w:rsidR="00B72FE7" w:rsidRPr="009B1418" w:rsidRDefault="00B72FE7" w:rsidP="00B72FE7">
      <w:pPr>
        <w:pStyle w:val="Akapitzlist"/>
        <w:numPr>
          <w:ilvl w:val="0"/>
          <w:numId w:val="70"/>
        </w:numPr>
        <w:spacing w:line="276" w:lineRule="auto"/>
        <w:rPr>
          <w:rFonts w:ascii="Calibri" w:hAnsi="Calibri" w:cs="Calibri"/>
          <w:sz w:val="22"/>
          <w:szCs w:val="22"/>
        </w:rPr>
      </w:pPr>
      <w:r w:rsidRPr="009B1418">
        <w:rPr>
          <w:rFonts w:ascii="Calibri" w:hAnsi="Calibri" w:cs="Calibri"/>
          <w:sz w:val="22"/>
          <w:szCs w:val="22"/>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212E67CE" w14:textId="77777777" w:rsidR="00B72FE7" w:rsidRPr="009B1418" w:rsidRDefault="00B72FE7" w:rsidP="00B72FE7">
      <w:pPr>
        <w:pStyle w:val="Akapitzlist"/>
        <w:numPr>
          <w:ilvl w:val="0"/>
          <w:numId w:val="70"/>
        </w:numPr>
        <w:spacing w:line="276" w:lineRule="auto"/>
        <w:rPr>
          <w:rFonts w:ascii="Calibri" w:hAnsi="Calibri" w:cs="Calibri"/>
          <w:sz w:val="22"/>
          <w:szCs w:val="22"/>
        </w:rPr>
      </w:pPr>
      <w:r w:rsidRPr="009B1418">
        <w:rPr>
          <w:rFonts w:ascii="Calibri" w:hAnsi="Calibri" w:cs="Calibri"/>
          <w:sz w:val="22"/>
          <w:szCs w:val="22"/>
        </w:rPr>
        <w:t>Okres gwarancji w przypadku trwania naprawy dłużej niż 1 dzień ulega przedłużeniu o pełną ilość dni trwania naprawy</w:t>
      </w:r>
      <w:r w:rsidRPr="009B1418">
        <w:rPr>
          <w:rFonts w:ascii="Calibri" w:hAnsi="Calibri" w:cs="Calibri"/>
          <w:sz w:val="22"/>
          <w:szCs w:val="22"/>
          <w:lang w:val="pl-PL"/>
        </w:rPr>
        <w:t>.</w:t>
      </w:r>
    </w:p>
    <w:p w14:paraId="0C50FC1E" w14:textId="77777777" w:rsidR="00B72FE7" w:rsidRPr="009B1418" w:rsidRDefault="00B72FE7" w:rsidP="00B72FE7">
      <w:pPr>
        <w:pStyle w:val="Akapitzlist"/>
        <w:numPr>
          <w:ilvl w:val="0"/>
          <w:numId w:val="70"/>
        </w:numPr>
        <w:spacing w:line="276" w:lineRule="auto"/>
        <w:rPr>
          <w:rFonts w:ascii="Calibri" w:hAnsi="Calibri" w:cs="Calibri"/>
          <w:sz w:val="22"/>
          <w:szCs w:val="22"/>
        </w:rPr>
      </w:pPr>
      <w:r w:rsidRPr="009B1418">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9B1418">
        <w:rPr>
          <w:rFonts w:ascii="Calibri" w:hAnsi="Calibri" w:cs="Calibri"/>
          <w:sz w:val="22"/>
          <w:szCs w:val="22"/>
          <w:lang w:val="pl-PL"/>
        </w:rPr>
        <w:t>bez</w:t>
      </w:r>
      <w:r w:rsidRPr="009B1418">
        <w:rPr>
          <w:rFonts w:ascii="Calibri" w:hAnsi="Calibri" w:cs="Calibri"/>
          <w:sz w:val="22"/>
          <w:szCs w:val="22"/>
        </w:rPr>
        <w:t xml:space="preserve"> zastrzeżeń.</w:t>
      </w:r>
    </w:p>
    <w:p w14:paraId="19E4B9CE" w14:textId="77777777" w:rsidR="00B72FE7" w:rsidRPr="009B1418" w:rsidRDefault="00B72FE7" w:rsidP="00B72FE7">
      <w:pPr>
        <w:pStyle w:val="Akapitzlist"/>
        <w:numPr>
          <w:ilvl w:val="0"/>
          <w:numId w:val="70"/>
        </w:numPr>
        <w:spacing w:line="276" w:lineRule="auto"/>
        <w:rPr>
          <w:rFonts w:ascii="Calibri" w:hAnsi="Calibri" w:cs="Calibri"/>
          <w:sz w:val="22"/>
          <w:szCs w:val="22"/>
        </w:rPr>
      </w:pPr>
      <w:r w:rsidRPr="009B1418">
        <w:rPr>
          <w:rFonts w:ascii="Calibri" w:hAnsi="Calibri" w:cs="Calibri"/>
          <w:sz w:val="22"/>
          <w:szCs w:val="22"/>
        </w:rPr>
        <w:t>Usuwanie usterek oraz awarii w ramach gwarancji i rękojmi za wady odbywa się na wyłączny koszt i ryzyko Wykonawcy.</w:t>
      </w:r>
    </w:p>
    <w:p w14:paraId="76B8E26F" w14:textId="77777777" w:rsidR="00B72FE7" w:rsidRPr="009B1418" w:rsidRDefault="00B72FE7" w:rsidP="00B72FE7">
      <w:pPr>
        <w:pStyle w:val="Akapitzlist"/>
        <w:numPr>
          <w:ilvl w:val="0"/>
          <w:numId w:val="70"/>
        </w:numPr>
        <w:spacing w:line="276" w:lineRule="auto"/>
        <w:rPr>
          <w:rFonts w:ascii="Calibri" w:hAnsi="Calibri" w:cs="Calibri"/>
          <w:sz w:val="22"/>
          <w:szCs w:val="22"/>
        </w:rPr>
      </w:pPr>
      <w:r w:rsidRPr="009B1418">
        <w:rPr>
          <w:rFonts w:ascii="Calibri" w:hAnsi="Calibri" w:cs="Calibri"/>
          <w:sz w:val="22"/>
          <w:szCs w:val="22"/>
        </w:rPr>
        <w:t>Uszkodzone nośniki danych pozostają u Zamawiającego.</w:t>
      </w:r>
    </w:p>
    <w:p w14:paraId="2DD3AAEB" w14:textId="77777777" w:rsidR="00B72FE7" w:rsidRDefault="00B72FE7" w:rsidP="00B72FE7">
      <w:pPr>
        <w:tabs>
          <w:tab w:val="left" w:pos="360"/>
        </w:tabs>
        <w:spacing w:line="276" w:lineRule="auto"/>
        <w:jc w:val="center"/>
        <w:rPr>
          <w:rFonts w:asciiTheme="minorHAnsi" w:hAnsiTheme="minorHAnsi" w:cstheme="minorHAnsi"/>
          <w:color w:val="000000" w:themeColor="text1"/>
          <w:sz w:val="22"/>
          <w:szCs w:val="22"/>
        </w:rPr>
      </w:pPr>
    </w:p>
    <w:p w14:paraId="2C50D71C" w14:textId="77777777" w:rsidR="00B72FE7" w:rsidRPr="00ED1728" w:rsidRDefault="00B72FE7" w:rsidP="00B72FE7">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34590991" w14:textId="77777777" w:rsidR="00B72FE7" w:rsidRPr="00ED1728" w:rsidRDefault="00B72FE7" w:rsidP="00B72FE7">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56D0C296" w14:textId="77777777" w:rsidR="00B72FE7" w:rsidRPr="00BA22DE" w:rsidRDefault="00B72FE7" w:rsidP="00B72FE7">
      <w:pPr>
        <w:numPr>
          <w:ilvl w:val="0"/>
          <w:numId w:val="65"/>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21C5D633" w14:textId="77777777" w:rsidR="00B72FE7" w:rsidRPr="00BA22DE" w:rsidRDefault="00B72FE7" w:rsidP="00B72FE7">
      <w:pPr>
        <w:numPr>
          <w:ilvl w:val="0"/>
          <w:numId w:val="65"/>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t>Zamawiający może żądać od Wykonawcy zapłaty kary umownej w przypadku:</w:t>
      </w:r>
    </w:p>
    <w:p w14:paraId="3DB736F9" w14:textId="77777777" w:rsidR="00B72FE7" w:rsidRPr="00292002" w:rsidRDefault="00B72FE7" w:rsidP="00B72FE7">
      <w:pPr>
        <w:pStyle w:val="Akapitzlist"/>
        <w:numPr>
          <w:ilvl w:val="0"/>
          <w:numId w:val="72"/>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zwłoki w realizac</w:t>
      </w:r>
      <w:r w:rsidRPr="00292002">
        <w:rPr>
          <w:rFonts w:ascii="Calibri" w:hAnsi="Calibri" w:cs="Calibri"/>
          <w:sz w:val="22"/>
          <w:szCs w:val="22"/>
        </w:rPr>
        <w:t xml:space="preserve">ji zamówienia </w:t>
      </w:r>
      <w:r w:rsidRPr="00292002">
        <w:rPr>
          <w:rFonts w:ascii="Calibri" w:hAnsi="Calibri" w:cs="Calibri"/>
          <w:color w:val="000000"/>
          <w:sz w:val="22"/>
          <w:szCs w:val="22"/>
        </w:rPr>
        <w:t>–</w:t>
      </w:r>
      <w:r w:rsidRPr="00292002">
        <w:rPr>
          <w:rFonts w:ascii="Calibri" w:hAnsi="Calibri" w:cs="Calibri"/>
          <w:sz w:val="22"/>
          <w:szCs w:val="22"/>
        </w:rPr>
        <w:t xml:space="preserve"> w wysokości 0,</w:t>
      </w:r>
      <w:r w:rsidRPr="00292002">
        <w:rPr>
          <w:rFonts w:ascii="Calibri" w:hAnsi="Calibri" w:cs="Calibri"/>
          <w:sz w:val="22"/>
          <w:szCs w:val="22"/>
          <w:lang w:val="pl-PL"/>
        </w:rPr>
        <w:t>1</w:t>
      </w:r>
      <w:r w:rsidRPr="00292002">
        <w:rPr>
          <w:rFonts w:ascii="Calibri" w:hAnsi="Calibri" w:cs="Calibri"/>
          <w:sz w:val="22"/>
          <w:szCs w:val="22"/>
        </w:rPr>
        <w:t>% wynagrodzenia umownego brutto, o którym mowa w § 3 ust. 1, za każdy dzień zwłoki;</w:t>
      </w:r>
    </w:p>
    <w:p w14:paraId="38C4BD22" w14:textId="77777777" w:rsidR="00B72FE7" w:rsidRPr="00292002" w:rsidRDefault="00B72FE7" w:rsidP="00B72FE7">
      <w:pPr>
        <w:pStyle w:val="Akapitzlist"/>
        <w:numPr>
          <w:ilvl w:val="0"/>
          <w:numId w:val="72"/>
        </w:numPr>
        <w:tabs>
          <w:tab w:val="left" w:pos="360"/>
        </w:tabs>
        <w:suppressAutoHyphens/>
        <w:spacing w:line="276" w:lineRule="auto"/>
        <w:rPr>
          <w:rFonts w:ascii="Calibri" w:hAnsi="Calibri" w:cs="Calibri"/>
          <w:sz w:val="22"/>
          <w:szCs w:val="22"/>
        </w:rPr>
      </w:pPr>
      <w:r w:rsidRPr="00292002">
        <w:rPr>
          <w:rFonts w:ascii="Calibri" w:hAnsi="Calibri" w:cs="Calibri"/>
          <w:sz w:val="22"/>
          <w:szCs w:val="22"/>
        </w:rPr>
        <w:t>zwłoki w reakcji na zgłoszenie usterki lub awarii - w wysokości 0,</w:t>
      </w:r>
      <w:r w:rsidRPr="00292002">
        <w:rPr>
          <w:rFonts w:ascii="Calibri" w:hAnsi="Calibri" w:cs="Calibri"/>
          <w:sz w:val="22"/>
          <w:szCs w:val="22"/>
          <w:lang w:val="pl-PL"/>
        </w:rPr>
        <w:t>1</w:t>
      </w:r>
      <w:r w:rsidRPr="00292002">
        <w:rPr>
          <w:rFonts w:ascii="Calibri" w:hAnsi="Calibri" w:cs="Calibri"/>
          <w:sz w:val="22"/>
          <w:szCs w:val="22"/>
        </w:rPr>
        <w:t xml:space="preserve">% wynagrodzenia umownego brutto, o którym mowa w § 3 ust. 1, za każdy dzień zwłoki, licząc od dnia bezskutecznego upływu terminu, wskazanego w § 7 ust. 2; </w:t>
      </w:r>
    </w:p>
    <w:p w14:paraId="6E98908C" w14:textId="77777777" w:rsidR="00B72FE7" w:rsidRPr="00B510D9" w:rsidRDefault="00B72FE7" w:rsidP="00B72FE7">
      <w:pPr>
        <w:pStyle w:val="Akapitzlist"/>
        <w:numPr>
          <w:ilvl w:val="0"/>
          <w:numId w:val="72"/>
        </w:numPr>
        <w:tabs>
          <w:tab w:val="left" w:pos="360"/>
        </w:tabs>
        <w:suppressAutoHyphens/>
        <w:spacing w:line="276" w:lineRule="auto"/>
        <w:rPr>
          <w:rFonts w:ascii="Calibri" w:hAnsi="Calibri" w:cs="Calibri"/>
          <w:sz w:val="22"/>
          <w:szCs w:val="22"/>
        </w:rPr>
      </w:pPr>
      <w:r w:rsidRPr="00292002">
        <w:rPr>
          <w:rFonts w:ascii="Calibri" w:hAnsi="Calibri" w:cs="Calibri"/>
          <w:sz w:val="22"/>
          <w:szCs w:val="22"/>
        </w:rPr>
        <w:t xml:space="preserve">zwłoki w usunięciu wad lub usterek, stwierdzonych przy odbiorze lub w okresie gwarancji i rękojmi </w:t>
      </w:r>
      <w:r w:rsidRPr="00292002">
        <w:rPr>
          <w:rFonts w:ascii="Calibri" w:hAnsi="Calibri" w:cs="Calibri"/>
          <w:color w:val="000000"/>
          <w:sz w:val="22"/>
          <w:szCs w:val="22"/>
        </w:rPr>
        <w:t>–</w:t>
      </w:r>
      <w:r w:rsidRPr="00292002">
        <w:rPr>
          <w:rFonts w:ascii="Calibri" w:hAnsi="Calibri" w:cs="Calibri"/>
          <w:sz w:val="22"/>
          <w:szCs w:val="22"/>
        </w:rPr>
        <w:t xml:space="preserve"> w wysokości 0,</w:t>
      </w:r>
      <w:r w:rsidRPr="00292002">
        <w:rPr>
          <w:rFonts w:ascii="Calibri" w:hAnsi="Calibri" w:cs="Calibri"/>
          <w:sz w:val="22"/>
          <w:szCs w:val="22"/>
          <w:lang w:val="pl-PL"/>
        </w:rPr>
        <w:t>1</w:t>
      </w:r>
      <w:r w:rsidRPr="00292002">
        <w:rPr>
          <w:rFonts w:ascii="Calibri" w:hAnsi="Calibri" w:cs="Calibri"/>
          <w:sz w:val="22"/>
          <w:szCs w:val="22"/>
        </w:rPr>
        <w:t>% wynagrodzenia umownego brutto, o którym mowa w § 3 ust. 1, za każdy dzień zwłoki, licząc</w:t>
      </w:r>
      <w:r w:rsidRPr="00B510D9">
        <w:rPr>
          <w:rFonts w:ascii="Calibri" w:hAnsi="Calibri" w:cs="Calibri"/>
          <w:sz w:val="22"/>
          <w:szCs w:val="22"/>
        </w:rPr>
        <w:t xml:space="preserve"> od dnia bezskutecznego upływu terminu, wskazanego w </w:t>
      </w:r>
      <w:r w:rsidRPr="00B510D9">
        <w:rPr>
          <w:rFonts w:ascii="Calibri" w:hAnsi="Calibri" w:cs="Calibri"/>
          <w:sz w:val="22"/>
          <w:szCs w:val="22"/>
          <w:lang w:val="pl-PL"/>
        </w:rPr>
        <w:t xml:space="preserve">§ 4 ust. 2 lub </w:t>
      </w:r>
      <w:r w:rsidRPr="00B510D9">
        <w:rPr>
          <w:rFonts w:ascii="Calibri" w:hAnsi="Calibri" w:cs="Calibri"/>
          <w:sz w:val="22"/>
          <w:szCs w:val="22"/>
        </w:rPr>
        <w:t xml:space="preserve">§ 7 ust. </w:t>
      </w:r>
      <w:r w:rsidRPr="00B510D9">
        <w:rPr>
          <w:rFonts w:ascii="Calibri" w:hAnsi="Calibri" w:cs="Calibri"/>
          <w:sz w:val="22"/>
          <w:szCs w:val="22"/>
          <w:lang w:val="pl-PL"/>
        </w:rPr>
        <w:t>3</w:t>
      </w:r>
      <w:r w:rsidRPr="00B510D9">
        <w:rPr>
          <w:rFonts w:ascii="Calibri" w:hAnsi="Calibri" w:cs="Calibri"/>
          <w:sz w:val="22"/>
          <w:szCs w:val="22"/>
        </w:rPr>
        <w:t xml:space="preserve">; </w:t>
      </w:r>
    </w:p>
    <w:p w14:paraId="6DEE4AD6" w14:textId="77777777" w:rsidR="00B72FE7" w:rsidRPr="00B510D9" w:rsidRDefault="00B72FE7" w:rsidP="00B72FE7">
      <w:pPr>
        <w:pStyle w:val="Akapitzlist"/>
        <w:numPr>
          <w:ilvl w:val="0"/>
          <w:numId w:val="72"/>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 xml:space="preserve">odstąpienia od umowy przez Wykonawcę z własnej winy lub przez Zamawiającego z przyczyny określonej w § 9 ust. 2 pkt 3 lub </w:t>
      </w:r>
      <w:r>
        <w:rPr>
          <w:rFonts w:ascii="Calibri" w:hAnsi="Calibri" w:cs="Calibri"/>
          <w:sz w:val="22"/>
          <w:szCs w:val="22"/>
          <w:lang w:val="pl-PL"/>
        </w:rPr>
        <w:t>5</w:t>
      </w:r>
      <w:r w:rsidRPr="00B510D9">
        <w:rPr>
          <w:rFonts w:ascii="Calibri" w:hAnsi="Calibri" w:cs="Calibri"/>
          <w:sz w:val="22"/>
          <w:szCs w:val="22"/>
        </w:rPr>
        <w:t xml:space="preserve"> - w wysokości 10% wynagrodzenia umownego brutto, o którym mowa w § 3 ust.</w:t>
      </w:r>
      <w:r w:rsidRPr="00B510D9">
        <w:rPr>
          <w:rFonts w:ascii="Calibri" w:hAnsi="Calibri" w:cs="Calibri"/>
          <w:sz w:val="22"/>
          <w:szCs w:val="22"/>
          <w:lang w:val="pl-PL"/>
        </w:rPr>
        <w:t xml:space="preserve"> </w:t>
      </w:r>
      <w:r w:rsidRPr="00B510D9">
        <w:rPr>
          <w:rFonts w:ascii="Calibri" w:hAnsi="Calibri" w:cs="Calibri"/>
          <w:sz w:val="22"/>
          <w:szCs w:val="22"/>
        </w:rPr>
        <w:t>1.</w:t>
      </w:r>
    </w:p>
    <w:p w14:paraId="69B9D6DF" w14:textId="77777777" w:rsidR="00B72FE7" w:rsidRPr="00B82E5A" w:rsidRDefault="00B72FE7" w:rsidP="00B72FE7">
      <w:pPr>
        <w:numPr>
          <w:ilvl w:val="0"/>
          <w:numId w:val="65"/>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19750ED8" w14:textId="77777777" w:rsidR="00B72FE7" w:rsidRPr="001E5746" w:rsidRDefault="00B72FE7" w:rsidP="00B72FE7">
      <w:pPr>
        <w:numPr>
          <w:ilvl w:val="0"/>
          <w:numId w:val="65"/>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lastRenderedPageBreak/>
        <w:t xml:space="preserve">Niezależnie od powyższego Wykonawca wyraża zgodę na potrącenie przez Zamawiającego kary umownej z przysługującego mu wynagrodzenia. </w:t>
      </w:r>
    </w:p>
    <w:p w14:paraId="3AC7222D" w14:textId="77777777" w:rsidR="00B72FE7" w:rsidRDefault="00B72FE7" w:rsidP="00B72FE7">
      <w:pPr>
        <w:shd w:val="clear" w:color="auto" w:fill="FFFFFF"/>
        <w:tabs>
          <w:tab w:val="left" w:leader="dot" w:pos="2232"/>
        </w:tabs>
        <w:ind w:right="23"/>
        <w:jc w:val="center"/>
        <w:rPr>
          <w:rFonts w:ascii="Calibri" w:hAnsi="Calibri"/>
          <w:sz w:val="22"/>
          <w:szCs w:val="22"/>
        </w:rPr>
      </w:pPr>
    </w:p>
    <w:p w14:paraId="0476EA8C" w14:textId="77777777" w:rsidR="00B72FE7" w:rsidRPr="00ED1728" w:rsidRDefault="00B72FE7" w:rsidP="00B72FE7">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6110BA4D" w14:textId="77777777" w:rsidR="00B72FE7" w:rsidRPr="00ED1728" w:rsidRDefault="00B72FE7" w:rsidP="00B72FE7">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59C7F3B6" w14:textId="77777777" w:rsidR="00B72FE7" w:rsidRPr="00DB4468" w:rsidRDefault="00B72FE7" w:rsidP="00B72FE7">
      <w:pPr>
        <w:numPr>
          <w:ilvl w:val="0"/>
          <w:numId w:val="73"/>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66DD81DA" w14:textId="77777777" w:rsidR="00B72FE7" w:rsidRPr="00DB4468" w:rsidRDefault="00B72FE7" w:rsidP="00B72FE7">
      <w:pPr>
        <w:numPr>
          <w:ilvl w:val="0"/>
          <w:numId w:val="73"/>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5ACB883F" w14:textId="77777777" w:rsidR="00B72FE7" w:rsidRPr="00C60F6B" w:rsidRDefault="00B72FE7" w:rsidP="00B72FE7">
      <w:pPr>
        <w:numPr>
          <w:ilvl w:val="0"/>
          <w:numId w:val="74"/>
        </w:numPr>
        <w:spacing w:line="276" w:lineRule="auto"/>
        <w:jc w:val="both"/>
        <w:rPr>
          <w:rFonts w:ascii="Calibri" w:hAnsi="Calibri" w:cs="Calibri"/>
          <w:sz w:val="22"/>
          <w:szCs w:val="22"/>
        </w:rPr>
      </w:pPr>
      <w:r w:rsidRPr="00C60F6B">
        <w:rPr>
          <w:rFonts w:ascii="Calibri" w:hAnsi="Calibri" w:cs="Calibri"/>
          <w:sz w:val="22"/>
          <w:szCs w:val="22"/>
        </w:rPr>
        <w:t>wszczęto postępowanie likwidacyjne wobec Wykonawcy;</w:t>
      </w:r>
    </w:p>
    <w:p w14:paraId="4D36C2FC" w14:textId="77777777" w:rsidR="00B72FE7" w:rsidRPr="00C60F6B" w:rsidRDefault="00B72FE7" w:rsidP="00B72FE7">
      <w:pPr>
        <w:numPr>
          <w:ilvl w:val="0"/>
          <w:numId w:val="74"/>
        </w:numPr>
        <w:spacing w:line="276" w:lineRule="auto"/>
        <w:jc w:val="both"/>
        <w:rPr>
          <w:rFonts w:ascii="Calibri" w:hAnsi="Calibri" w:cs="Calibri"/>
          <w:sz w:val="22"/>
          <w:szCs w:val="22"/>
        </w:rPr>
      </w:pPr>
      <w:r w:rsidRPr="00C60F6B">
        <w:rPr>
          <w:rFonts w:ascii="Calibri" w:hAnsi="Calibri" w:cs="Calibri"/>
          <w:sz w:val="22"/>
          <w:szCs w:val="22"/>
        </w:rPr>
        <w:t>wydano nakaz zajęcia majątku Wykonawcy;</w:t>
      </w:r>
    </w:p>
    <w:p w14:paraId="48E31F2E" w14:textId="77777777" w:rsidR="00B72FE7" w:rsidRPr="00C60F6B" w:rsidRDefault="00B72FE7" w:rsidP="00B72FE7">
      <w:pPr>
        <w:numPr>
          <w:ilvl w:val="0"/>
          <w:numId w:val="74"/>
        </w:numPr>
        <w:spacing w:line="276" w:lineRule="auto"/>
        <w:jc w:val="both"/>
        <w:rPr>
          <w:rFonts w:ascii="Calibri" w:hAnsi="Calibri" w:cs="Calibri"/>
          <w:sz w:val="22"/>
          <w:szCs w:val="22"/>
        </w:rPr>
      </w:pPr>
      <w:r w:rsidRPr="00C60F6B">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4C2FF530" w14:textId="77777777" w:rsidR="00B72FE7" w:rsidRPr="00C60F6B" w:rsidRDefault="00B72FE7" w:rsidP="00B72FE7">
      <w:pPr>
        <w:numPr>
          <w:ilvl w:val="0"/>
          <w:numId w:val="74"/>
        </w:numPr>
        <w:spacing w:line="276" w:lineRule="auto"/>
        <w:jc w:val="both"/>
        <w:rPr>
          <w:rFonts w:ascii="Calibri" w:hAnsi="Calibri" w:cs="Calibri"/>
          <w:sz w:val="22"/>
          <w:szCs w:val="22"/>
        </w:rPr>
      </w:pPr>
      <w:r w:rsidRPr="00C60F6B">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66DE053B" w14:textId="77777777" w:rsidR="00B72FE7" w:rsidRPr="000436C6" w:rsidRDefault="00B72FE7" w:rsidP="00B72FE7">
      <w:pPr>
        <w:pStyle w:val="Akapitzlist"/>
        <w:numPr>
          <w:ilvl w:val="0"/>
          <w:numId w:val="74"/>
        </w:numPr>
        <w:spacing w:line="276" w:lineRule="auto"/>
        <w:rPr>
          <w:rFonts w:ascii="Calibri" w:hAnsi="Calibri" w:cs="Calibri"/>
          <w:sz w:val="22"/>
          <w:szCs w:val="22"/>
        </w:rPr>
      </w:pPr>
      <w:r w:rsidRPr="00136A5B">
        <w:rPr>
          <w:rFonts w:ascii="Calibri" w:hAnsi="Calibri" w:cs="Calibri"/>
          <w:sz w:val="22"/>
          <w:szCs w:val="22"/>
        </w:rPr>
        <w:t>Wykonawca trzykrotnie</w:t>
      </w:r>
      <w:r w:rsidRPr="00D63371">
        <w:rPr>
          <w:rFonts w:ascii="Calibri" w:hAnsi="Calibri" w:cs="Calibri"/>
          <w:sz w:val="22"/>
          <w:szCs w:val="22"/>
        </w:rPr>
        <w:t xml:space="preserve"> dostarczył produkt niewłaściwej jakości</w:t>
      </w:r>
      <w:r>
        <w:rPr>
          <w:rFonts w:ascii="Calibri" w:hAnsi="Calibri" w:cs="Calibri"/>
          <w:sz w:val="22"/>
          <w:szCs w:val="22"/>
          <w:lang w:val="pl-PL"/>
        </w:rPr>
        <w:t xml:space="preserve"> </w:t>
      </w:r>
      <w:r w:rsidRPr="00CB20B6">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CB20B6">
        <w:rPr>
          <w:rFonts w:ascii="Calibri" w:hAnsi="Calibri" w:cs="Calibri"/>
          <w:sz w:val="22"/>
          <w:szCs w:val="22"/>
          <w:lang w:val="pl-PL"/>
        </w:rPr>
        <w:t>4 ust.</w:t>
      </w:r>
      <w:r>
        <w:rPr>
          <w:rFonts w:ascii="Calibri" w:hAnsi="Calibri" w:cs="Calibri"/>
          <w:sz w:val="22"/>
          <w:szCs w:val="22"/>
          <w:lang w:val="pl-PL"/>
        </w:rPr>
        <w:t xml:space="preserve"> </w:t>
      </w:r>
      <w:r w:rsidRPr="00CB20B6">
        <w:rPr>
          <w:rFonts w:ascii="Calibri" w:hAnsi="Calibri" w:cs="Calibri"/>
          <w:sz w:val="22"/>
          <w:szCs w:val="22"/>
          <w:lang w:val="pl-PL"/>
        </w:rPr>
        <w:t>3</w:t>
      </w:r>
      <w:r w:rsidRPr="00D63371">
        <w:rPr>
          <w:rFonts w:ascii="Calibri" w:hAnsi="Calibri" w:cs="Calibri"/>
          <w:sz w:val="22"/>
          <w:szCs w:val="22"/>
          <w:lang w:val="pl-PL"/>
        </w:rPr>
        <w:t>;</w:t>
      </w:r>
    </w:p>
    <w:p w14:paraId="6E7B9D9E" w14:textId="77777777" w:rsidR="00B72FE7" w:rsidRPr="00B82E5A" w:rsidRDefault="00B72FE7" w:rsidP="00B72FE7">
      <w:pPr>
        <w:numPr>
          <w:ilvl w:val="0"/>
          <w:numId w:val="74"/>
        </w:numPr>
        <w:spacing w:line="276" w:lineRule="auto"/>
        <w:jc w:val="both"/>
        <w:rPr>
          <w:rFonts w:ascii="Calibri" w:hAnsi="Calibri" w:cs="Calibri"/>
          <w:sz w:val="22"/>
          <w:szCs w:val="22"/>
        </w:rPr>
      </w:pPr>
      <w:r w:rsidRPr="00B82E5A">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175AB9E7" w14:textId="77777777" w:rsidR="00B72FE7" w:rsidRPr="00E405ED" w:rsidRDefault="00B72FE7" w:rsidP="00B72FE7">
      <w:pPr>
        <w:numPr>
          <w:ilvl w:val="0"/>
          <w:numId w:val="74"/>
        </w:numPr>
        <w:spacing w:line="276" w:lineRule="auto"/>
        <w:jc w:val="both"/>
        <w:rPr>
          <w:rFonts w:ascii="Calibri" w:hAnsi="Calibri" w:cs="Calibri"/>
          <w:sz w:val="22"/>
          <w:szCs w:val="22"/>
        </w:rPr>
      </w:pPr>
      <w:r>
        <w:rPr>
          <w:rFonts w:ascii="Calibri" w:hAnsi="Calibri" w:cs="Calibri"/>
          <w:sz w:val="22"/>
          <w:szCs w:val="22"/>
        </w:rPr>
        <w:t xml:space="preserve">wystąpiły inne okoliczności uzasadniające odstąpienie od umowy, przewidziane </w:t>
      </w:r>
      <w:r w:rsidRPr="00E405ED">
        <w:rPr>
          <w:rFonts w:ascii="Calibri" w:hAnsi="Calibri" w:cs="Calibri"/>
          <w:sz w:val="22"/>
          <w:szCs w:val="22"/>
        </w:rPr>
        <w:t>w obowiązujących przepisach.</w:t>
      </w:r>
    </w:p>
    <w:p w14:paraId="0E9A7E01" w14:textId="77777777" w:rsidR="00B72FE7" w:rsidRDefault="00B72FE7" w:rsidP="00B72FE7">
      <w:pPr>
        <w:numPr>
          <w:ilvl w:val="0"/>
          <w:numId w:val="73"/>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57E0B0D9" w14:textId="77777777" w:rsidR="00B72FE7" w:rsidRPr="00C67CCF" w:rsidRDefault="00B72FE7" w:rsidP="00B72FE7">
      <w:pPr>
        <w:numPr>
          <w:ilvl w:val="0"/>
          <w:numId w:val="73"/>
        </w:numPr>
        <w:spacing w:line="276" w:lineRule="auto"/>
        <w:jc w:val="both"/>
        <w:rPr>
          <w:rFonts w:ascii="Calibri" w:hAnsi="Calibri" w:cs="Calibri"/>
          <w:sz w:val="22"/>
          <w:szCs w:val="22"/>
        </w:rPr>
      </w:pPr>
      <w:r w:rsidRPr="00C67CCF">
        <w:rPr>
          <w:rFonts w:ascii="Calibri" w:hAnsi="Calibri" w:cs="Calibri"/>
          <w:sz w:val="22"/>
          <w:szCs w:val="22"/>
        </w:rPr>
        <w:t xml:space="preserve">W przypadku, o którym mowa w ust. 2 pkt 3 </w:t>
      </w:r>
      <w:r>
        <w:rPr>
          <w:rFonts w:ascii="Calibri" w:hAnsi="Calibri" w:cs="Calibri"/>
          <w:sz w:val="22"/>
          <w:szCs w:val="22"/>
        </w:rPr>
        <w:t>i 5</w:t>
      </w:r>
      <w:r w:rsidRPr="00C67CCF">
        <w:rPr>
          <w:rFonts w:ascii="Calibri" w:hAnsi="Calibri" w:cs="Calibri"/>
          <w:sz w:val="22"/>
          <w:szCs w:val="22"/>
        </w:rPr>
        <w:t xml:space="preserve">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61ED4F6B" w14:textId="77777777" w:rsidR="00B72FE7" w:rsidRDefault="00B72FE7" w:rsidP="00B72FE7">
      <w:pPr>
        <w:shd w:val="clear" w:color="auto" w:fill="FFFFFF"/>
        <w:tabs>
          <w:tab w:val="left" w:leader="dot" w:pos="2232"/>
        </w:tabs>
        <w:ind w:right="23"/>
        <w:jc w:val="center"/>
        <w:rPr>
          <w:rFonts w:ascii="Calibri" w:hAnsi="Calibri"/>
          <w:sz w:val="22"/>
          <w:szCs w:val="22"/>
        </w:rPr>
      </w:pPr>
    </w:p>
    <w:p w14:paraId="680CACDC" w14:textId="77777777" w:rsidR="00B72FE7" w:rsidRDefault="00B72FE7" w:rsidP="00B72FE7">
      <w:pPr>
        <w:spacing w:line="276" w:lineRule="auto"/>
        <w:jc w:val="center"/>
        <w:rPr>
          <w:rFonts w:ascii="Calibri" w:hAnsi="Calibri" w:cs="Calibri"/>
          <w:sz w:val="22"/>
          <w:szCs w:val="22"/>
        </w:rPr>
      </w:pPr>
      <w:r>
        <w:rPr>
          <w:rFonts w:ascii="Calibri" w:hAnsi="Calibri" w:cs="Calibri"/>
          <w:sz w:val="22"/>
          <w:szCs w:val="22"/>
        </w:rPr>
        <w:t>§ 10</w:t>
      </w:r>
    </w:p>
    <w:p w14:paraId="495070D4" w14:textId="77777777" w:rsidR="00B72FE7" w:rsidRDefault="00B72FE7" w:rsidP="00B72FE7">
      <w:pPr>
        <w:spacing w:after="120" w:line="276" w:lineRule="auto"/>
        <w:jc w:val="center"/>
        <w:rPr>
          <w:rFonts w:ascii="Calibri" w:hAnsi="Calibri" w:cs="Calibri"/>
          <w:sz w:val="22"/>
          <w:szCs w:val="22"/>
        </w:rPr>
      </w:pPr>
      <w:r>
        <w:rPr>
          <w:rFonts w:ascii="Calibri" w:hAnsi="Calibri" w:cs="Calibri"/>
          <w:sz w:val="22"/>
          <w:szCs w:val="22"/>
        </w:rPr>
        <w:t>[Podwykonawstwo]</w:t>
      </w:r>
    </w:p>
    <w:p w14:paraId="2E0546FD" w14:textId="77777777" w:rsidR="00B72FE7" w:rsidRPr="00CA5B57" w:rsidRDefault="00B72FE7" w:rsidP="00B72FE7">
      <w:pPr>
        <w:pStyle w:val="Akapitzlist"/>
        <w:numPr>
          <w:ilvl w:val="0"/>
          <w:numId w:val="75"/>
        </w:numPr>
        <w:tabs>
          <w:tab w:val="left" w:pos="284"/>
        </w:tabs>
        <w:spacing w:line="276" w:lineRule="auto"/>
        <w:ind w:left="360"/>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1B8126D0" w14:textId="77777777" w:rsidR="00B72FE7" w:rsidRPr="00500E84" w:rsidRDefault="00B72FE7" w:rsidP="00B72FE7">
      <w:pPr>
        <w:pStyle w:val="Akapitzlist"/>
        <w:numPr>
          <w:ilvl w:val="0"/>
          <w:numId w:val="76"/>
        </w:numPr>
        <w:tabs>
          <w:tab w:val="left" w:pos="284"/>
        </w:tabs>
        <w:spacing w:line="276" w:lineRule="auto"/>
        <w:ind w:left="720"/>
        <w:rPr>
          <w:rFonts w:ascii="Calibri" w:hAnsi="Calibri" w:cs="Calibri"/>
          <w:sz w:val="22"/>
          <w:szCs w:val="22"/>
        </w:rPr>
      </w:pPr>
      <w:r w:rsidRPr="00500E84">
        <w:rPr>
          <w:rFonts w:ascii="Calibri" w:hAnsi="Calibri" w:cs="Calibri"/>
          <w:sz w:val="22"/>
          <w:szCs w:val="22"/>
        </w:rPr>
        <w:t xml:space="preserve">…………………………………………… - zakres: ……………………………………………… </w:t>
      </w:r>
    </w:p>
    <w:p w14:paraId="44BAB74E" w14:textId="77777777" w:rsidR="00B72FE7" w:rsidRPr="00E405ED" w:rsidRDefault="00B72FE7" w:rsidP="00B72FE7">
      <w:pPr>
        <w:pStyle w:val="Akapitzlist"/>
        <w:numPr>
          <w:ilvl w:val="0"/>
          <w:numId w:val="76"/>
        </w:numPr>
        <w:tabs>
          <w:tab w:val="left" w:pos="284"/>
        </w:tabs>
        <w:spacing w:line="276" w:lineRule="auto"/>
        <w:ind w:left="720"/>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4A16F896" w14:textId="77777777" w:rsidR="00B72FE7" w:rsidRPr="00E405ED" w:rsidRDefault="00B72FE7" w:rsidP="00B72FE7">
      <w:pPr>
        <w:pStyle w:val="Akapitzlist"/>
        <w:numPr>
          <w:ilvl w:val="0"/>
          <w:numId w:val="75"/>
        </w:numPr>
        <w:tabs>
          <w:tab w:val="left" w:pos="284"/>
        </w:tabs>
        <w:spacing w:line="276" w:lineRule="auto"/>
        <w:ind w:left="360"/>
        <w:rPr>
          <w:rFonts w:ascii="Calibri" w:hAnsi="Calibri" w:cs="Calibri"/>
          <w:sz w:val="22"/>
          <w:szCs w:val="22"/>
        </w:rPr>
      </w:pPr>
      <w:r w:rsidRPr="00E405ED">
        <w:rPr>
          <w:rFonts w:ascii="Calibri" w:hAnsi="Calibri" w:cs="Calibri"/>
          <w:sz w:val="22"/>
          <w:szCs w:val="22"/>
        </w:rPr>
        <w:lastRenderedPageBreak/>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6E4B76BE" w14:textId="77777777" w:rsidR="00B72FE7" w:rsidRPr="00DD459C" w:rsidRDefault="00B72FE7" w:rsidP="00B72FE7">
      <w:pPr>
        <w:pStyle w:val="Akapitzlist"/>
        <w:numPr>
          <w:ilvl w:val="0"/>
          <w:numId w:val="75"/>
        </w:numPr>
        <w:tabs>
          <w:tab w:val="left" w:pos="284"/>
        </w:tabs>
        <w:spacing w:line="276" w:lineRule="auto"/>
        <w:ind w:left="360"/>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60175893" w14:textId="77777777" w:rsidR="00B72FE7" w:rsidRDefault="00B72FE7" w:rsidP="00B72FE7">
      <w:pPr>
        <w:numPr>
          <w:ilvl w:val="0"/>
          <w:numId w:val="75"/>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7AADDB7C" w14:textId="77777777" w:rsidR="00B72FE7" w:rsidRPr="00ED1728" w:rsidRDefault="00B72FE7" w:rsidP="00B72FE7">
      <w:pPr>
        <w:spacing w:line="276" w:lineRule="auto"/>
        <w:jc w:val="center"/>
        <w:rPr>
          <w:rFonts w:asciiTheme="minorHAnsi" w:hAnsiTheme="minorHAnsi" w:cstheme="minorHAnsi"/>
          <w:color w:val="595959" w:themeColor="text1" w:themeTint="A6"/>
          <w:sz w:val="22"/>
          <w:szCs w:val="22"/>
        </w:rPr>
      </w:pPr>
    </w:p>
    <w:p w14:paraId="7ACA2D50" w14:textId="77777777" w:rsidR="00B72FE7" w:rsidRDefault="00B72FE7" w:rsidP="00B72FE7">
      <w:pPr>
        <w:spacing w:line="276" w:lineRule="auto"/>
        <w:jc w:val="center"/>
        <w:rPr>
          <w:rFonts w:ascii="Calibri" w:hAnsi="Calibri" w:cs="Calibri"/>
          <w:sz w:val="22"/>
          <w:szCs w:val="22"/>
        </w:rPr>
      </w:pPr>
      <w:r>
        <w:rPr>
          <w:rFonts w:ascii="Calibri" w:hAnsi="Calibri" w:cs="Calibri"/>
          <w:sz w:val="22"/>
          <w:szCs w:val="22"/>
        </w:rPr>
        <w:t>§ 11</w:t>
      </w:r>
    </w:p>
    <w:p w14:paraId="39394D46" w14:textId="77777777" w:rsidR="00B72FE7" w:rsidRDefault="00B72FE7" w:rsidP="00B72FE7">
      <w:pPr>
        <w:spacing w:after="120" w:line="276" w:lineRule="auto"/>
        <w:jc w:val="center"/>
        <w:rPr>
          <w:rFonts w:ascii="Calibri" w:hAnsi="Calibri" w:cs="Calibri"/>
          <w:sz w:val="22"/>
          <w:szCs w:val="22"/>
        </w:rPr>
      </w:pPr>
      <w:r>
        <w:rPr>
          <w:rFonts w:ascii="Calibri" w:hAnsi="Calibri" w:cs="Calibri"/>
          <w:sz w:val="22"/>
          <w:szCs w:val="22"/>
        </w:rPr>
        <w:t>[Zmiana umowy]</w:t>
      </w:r>
    </w:p>
    <w:p w14:paraId="66564FF8" w14:textId="77777777" w:rsidR="00B72FE7" w:rsidRDefault="00B72FE7" w:rsidP="00B72FE7">
      <w:pPr>
        <w:numPr>
          <w:ilvl w:val="0"/>
          <w:numId w:val="77"/>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1846B942" w14:textId="77777777" w:rsidR="00B72FE7" w:rsidRPr="00F60543" w:rsidRDefault="00B72FE7" w:rsidP="00B72FE7">
      <w:pPr>
        <w:numPr>
          <w:ilvl w:val="0"/>
          <w:numId w:val="77"/>
        </w:numPr>
        <w:spacing w:line="276" w:lineRule="auto"/>
        <w:jc w:val="both"/>
        <w:rPr>
          <w:rFonts w:ascii="Calibri" w:hAnsi="Calibri" w:cs="Calibri"/>
          <w:sz w:val="22"/>
          <w:szCs w:val="22"/>
        </w:rPr>
      </w:pPr>
      <w:r w:rsidRPr="00F60543">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6C3DDC7C" w14:textId="77777777" w:rsidR="00B72FE7" w:rsidRPr="00F60543" w:rsidRDefault="00B72FE7" w:rsidP="00B72FE7">
      <w:pPr>
        <w:pStyle w:val="Akapitzlist"/>
        <w:numPr>
          <w:ilvl w:val="0"/>
          <w:numId w:val="78"/>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C407424" w14:textId="77777777" w:rsidR="00B72FE7" w:rsidRPr="00F60543" w:rsidRDefault="00B72FE7" w:rsidP="00B72FE7">
      <w:pPr>
        <w:pStyle w:val="Akapitzlist"/>
        <w:numPr>
          <w:ilvl w:val="0"/>
          <w:numId w:val="78"/>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6FB43C8D" w14:textId="77777777" w:rsidR="00B72FE7" w:rsidRPr="00F60543" w:rsidRDefault="00B72FE7" w:rsidP="00B72FE7">
      <w:pPr>
        <w:pStyle w:val="Akapitzlist"/>
        <w:numPr>
          <w:ilvl w:val="0"/>
          <w:numId w:val="78"/>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7083E541" w14:textId="77777777" w:rsidR="00B72FE7" w:rsidRPr="00F60543" w:rsidRDefault="00B72FE7" w:rsidP="00B72FE7">
      <w:pPr>
        <w:pStyle w:val="Akapitzlist"/>
        <w:numPr>
          <w:ilvl w:val="0"/>
          <w:numId w:val="78"/>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EFEEE85" w14:textId="77777777" w:rsidR="00B72FE7" w:rsidRPr="00F60543" w:rsidRDefault="00B72FE7" w:rsidP="00B72FE7">
      <w:pPr>
        <w:pStyle w:val="Akapitzlist"/>
        <w:numPr>
          <w:ilvl w:val="0"/>
          <w:numId w:val="78"/>
        </w:numPr>
        <w:spacing w:line="276" w:lineRule="auto"/>
        <w:rPr>
          <w:rFonts w:ascii="Calibri" w:hAnsi="Calibri" w:cs="Calibri"/>
          <w:sz w:val="22"/>
          <w:szCs w:val="22"/>
        </w:rPr>
      </w:pPr>
      <w:r w:rsidRPr="00F60543">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65111A30" w14:textId="77777777" w:rsidR="00B72FE7" w:rsidRPr="00F60543" w:rsidRDefault="00B72FE7" w:rsidP="00B72FE7">
      <w:pPr>
        <w:pStyle w:val="Akapitzlist"/>
        <w:numPr>
          <w:ilvl w:val="0"/>
          <w:numId w:val="78"/>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5C269447" w14:textId="77777777" w:rsidR="00B72FE7" w:rsidRPr="00F60543" w:rsidRDefault="00B72FE7" w:rsidP="00B72FE7">
      <w:pPr>
        <w:pStyle w:val="Akapitzlist"/>
        <w:numPr>
          <w:ilvl w:val="0"/>
          <w:numId w:val="86"/>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4F1356C3" w14:textId="77777777" w:rsidR="00B72FE7" w:rsidRPr="007D4339" w:rsidRDefault="00B72FE7" w:rsidP="00B72FE7">
      <w:pPr>
        <w:pStyle w:val="Akapitzlist"/>
        <w:numPr>
          <w:ilvl w:val="0"/>
          <w:numId w:val="86"/>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33F4510E" w14:textId="77777777" w:rsidR="00B72FE7" w:rsidRPr="00DB4468" w:rsidRDefault="00B72FE7" w:rsidP="00B72FE7">
      <w:pPr>
        <w:numPr>
          <w:ilvl w:val="0"/>
          <w:numId w:val="77"/>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3ED6543D" w14:textId="77777777" w:rsidR="00B72FE7" w:rsidRDefault="00B72FE7" w:rsidP="00B72FE7">
      <w:pPr>
        <w:numPr>
          <w:ilvl w:val="0"/>
          <w:numId w:val="77"/>
        </w:numPr>
        <w:spacing w:line="276" w:lineRule="auto"/>
        <w:jc w:val="both"/>
        <w:rPr>
          <w:rFonts w:ascii="Calibri" w:hAnsi="Calibri" w:cs="Calibri"/>
          <w:sz w:val="22"/>
          <w:szCs w:val="22"/>
        </w:rPr>
      </w:pPr>
      <w:r>
        <w:rPr>
          <w:rFonts w:ascii="Calibri" w:hAnsi="Calibri" w:cs="Calibri"/>
          <w:sz w:val="22"/>
          <w:szCs w:val="22"/>
        </w:rPr>
        <w:lastRenderedPageBreak/>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F6A6CF2" w14:textId="77777777" w:rsidR="00B72FE7" w:rsidRDefault="00B72FE7" w:rsidP="00B72FE7">
      <w:pPr>
        <w:numPr>
          <w:ilvl w:val="0"/>
          <w:numId w:val="77"/>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70E25002" w14:textId="77777777" w:rsidR="00B72FE7" w:rsidRDefault="00B72FE7" w:rsidP="00B72FE7">
      <w:pPr>
        <w:spacing w:line="276" w:lineRule="auto"/>
        <w:jc w:val="center"/>
        <w:rPr>
          <w:rFonts w:asciiTheme="minorHAnsi" w:hAnsiTheme="minorHAnsi" w:cstheme="minorHAnsi"/>
          <w:color w:val="000000" w:themeColor="text1"/>
          <w:sz w:val="22"/>
          <w:szCs w:val="22"/>
        </w:rPr>
      </w:pPr>
    </w:p>
    <w:p w14:paraId="35246399" w14:textId="77777777" w:rsidR="00B72FE7" w:rsidRPr="00ED1728" w:rsidRDefault="00B72FE7" w:rsidP="00B72FE7">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500DBC9F" w14:textId="77777777" w:rsidR="00B72FE7" w:rsidRPr="00ED1728" w:rsidRDefault="00B72FE7" w:rsidP="00B72FE7">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3A0A0A03" w14:textId="77777777" w:rsidR="00B72FE7" w:rsidRDefault="00B72FE7" w:rsidP="00B72FE7">
      <w:pPr>
        <w:numPr>
          <w:ilvl w:val="0"/>
          <w:numId w:val="79"/>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2E2EDE4C" w14:textId="77777777" w:rsidR="00B72FE7" w:rsidRPr="00321978" w:rsidRDefault="00B72FE7" w:rsidP="00B72FE7">
      <w:pPr>
        <w:numPr>
          <w:ilvl w:val="0"/>
          <w:numId w:val="79"/>
        </w:numPr>
        <w:spacing w:line="276" w:lineRule="auto"/>
        <w:jc w:val="both"/>
        <w:rPr>
          <w:rFonts w:asciiTheme="minorHAnsi" w:hAnsiTheme="minorHAnsi" w:cstheme="minorHAnsi"/>
          <w:color w:val="000000" w:themeColor="text1"/>
          <w:sz w:val="22"/>
          <w:szCs w:val="22"/>
        </w:rPr>
      </w:pPr>
      <w:r w:rsidRPr="00321978">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5712CED8" w14:textId="77777777" w:rsidR="00B72FE7" w:rsidRDefault="00B72FE7" w:rsidP="00B72FE7">
      <w:pPr>
        <w:spacing w:line="276" w:lineRule="auto"/>
        <w:jc w:val="center"/>
        <w:rPr>
          <w:rFonts w:asciiTheme="minorHAnsi" w:hAnsiTheme="minorHAnsi" w:cstheme="minorHAnsi"/>
          <w:color w:val="000000" w:themeColor="text1"/>
          <w:sz w:val="22"/>
          <w:szCs w:val="22"/>
        </w:rPr>
      </w:pPr>
    </w:p>
    <w:p w14:paraId="07960804" w14:textId="77777777" w:rsidR="00B72FE7" w:rsidRPr="00ED1728" w:rsidRDefault="00B72FE7" w:rsidP="00B72FE7">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w:t>
      </w:r>
    </w:p>
    <w:p w14:paraId="21BE493D" w14:textId="77777777" w:rsidR="00B72FE7" w:rsidRPr="00ED1728" w:rsidRDefault="00B72FE7" w:rsidP="00B72FE7">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1C0C5D17" w14:textId="77777777" w:rsidR="00B72FE7" w:rsidRPr="00C60F6B" w:rsidRDefault="00B72FE7" w:rsidP="00B72FE7">
      <w:pPr>
        <w:numPr>
          <w:ilvl w:val="0"/>
          <w:numId w:val="67"/>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 xml:space="preserve">mową zastosowanie znajdą powszechnie obowiązujące przepisy </w:t>
      </w:r>
      <w:r w:rsidRPr="00C60F6B">
        <w:rPr>
          <w:rFonts w:asciiTheme="minorHAnsi" w:hAnsiTheme="minorHAnsi" w:cstheme="minorHAnsi"/>
          <w:color w:val="000000" w:themeColor="text1"/>
          <w:sz w:val="22"/>
          <w:szCs w:val="22"/>
        </w:rPr>
        <w:t>prawa, w szczególności ustawa - Prawo zamówień publicznych.</w:t>
      </w:r>
    </w:p>
    <w:p w14:paraId="215BEA1D" w14:textId="77777777" w:rsidR="00B72FE7" w:rsidRPr="00C60F6B" w:rsidRDefault="00B72FE7" w:rsidP="00B72FE7">
      <w:pPr>
        <w:numPr>
          <w:ilvl w:val="0"/>
          <w:numId w:val="67"/>
        </w:numPr>
        <w:suppressAutoHyphens/>
        <w:spacing w:line="276" w:lineRule="auto"/>
        <w:jc w:val="both"/>
        <w:rPr>
          <w:rFonts w:asciiTheme="minorHAnsi" w:hAnsiTheme="minorHAnsi" w:cstheme="minorHAnsi"/>
          <w:color w:val="000000" w:themeColor="text1"/>
          <w:sz w:val="22"/>
          <w:szCs w:val="22"/>
        </w:rPr>
      </w:pPr>
      <w:r w:rsidRPr="00C60F6B">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5E311B32" w14:textId="77777777" w:rsidR="00B72FE7" w:rsidRPr="0075561F" w:rsidRDefault="00B72FE7" w:rsidP="00B72FE7">
      <w:pPr>
        <w:numPr>
          <w:ilvl w:val="0"/>
          <w:numId w:val="67"/>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1CED4401" w14:textId="77777777" w:rsidR="00B72FE7" w:rsidRDefault="00B72FE7" w:rsidP="00B72FE7">
      <w:pPr>
        <w:numPr>
          <w:ilvl w:val="0"/>
          <w:numId w:val="80"/>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555690FC" w14:textId="77777777" w:rsidR="00B72FE7" w:rsidRDefault="00B72FE7" w:rsidP="00B72FE7">
      <w:pPr>
        <w:numPr>
          <w:ilvl w:val="0"/>
          <w:numId w:val="80"/>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7504FD58" w14:textId="77777777" w:rsidR="00B72FE7" w:rsidRPr="00EB0128" w:rsidRDefault="00B72FE7" w:rsidP="00B72FE7">
      <w:pPr>
        <w:numPr>
          <w:ilvl w:val="0"/>
          <w:numId w:val="80"/>
        </w:numPr>
        <w:spacing w:line="276" w:lineRule="auto"/>
        <w:jc w:val="both"/>
        <w:rPr>
          <w:rFonts w:ascii="Calibri" w:hAnsi="Calibri" w:cs="Calibri"/>
          <w:sz w:val="22"/>
          <w:szCs w:val="22"/>
        </w:rPr>
      </w:pPr>
      <w:r w:rsidRPr="00EB0128">
        <w:rPr>
          <w:rFonts w:ascii="Calibri" w:hAnsi="Calibri" w:cs="Calibri"/>
          <w:sz w:val="22"/>
          <w:szCs w:val="22"/>
        </w:rPr>
        <w:t>załącznik nr 3 – Klauzula informacyjna dotycząca przetwarzania danych osobowych</w:t>
      </w:r>
      <w:r>
        <w:rPr>
          <w:rFonts w:ascii="Calibri" w:hAnsi="Calibri" w:cs="Calibri"/>
          <w:sz w:val="22"/>
          <w:szCs w:val="22"/>
        </w:rPr>
        <w:t>.</w:t>
      </w:r>
    </w:p>
    <w:p w14:paraId="5B780517" w14:textId="77777777" w:rsidR="00B72FE7" w:rsidRDefault="00B72FE7" w:rsidP="00B72FE7">
      <w:pPr>
        <w:numPr>
          <w:ilvl w:val="0"/>
          <w:numId w:val="67"/>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26682164" w14:textId="77777777" w:rsidR="00B72FE7" w:rsidRDefault="00B72FE7" w:rsidP="00B72FE7">
      <w:pPr>
        <w:spacing w:line="276" w:lineRule="auto"/>
        <w:ind w:left="360"/>
        <w:jc w:val="both"/>
        <w:rPr>
          <w:rFonts w:ascii="Calibri" w:eastAsia="Arial" w:hAnsi="Calibri" w:cs="Calibri"/>
          <w:i/>
          <w:color w:val="000000"/>
          <w:sz w:val="22"/>
          <w:szCs w:val="22"/>
          <w:lang w:eastAsia="ar-SA"/>
        </w:rPr>
      </w:pPr>
    </w:p>
    <w:p w14:paraId="03D5D199" w14:textId="77777777" w:rsidR="00B72FE7" w:rsidRPr="00321978" w:rsidRDefault="00B72FE7" w:rsidP="00B72FE7">
      <w:pPr>
        <w:spacing w:line="276" w:lineRule="auto"/>
        <w:ind w:left="1068" w:firstLine="348"/>
        <w:jc w:val="both"/>
        <w:rPr>
          <w:rFonts w:ascii="Calibri" w:eastAsia="Arial" w:hAnsi="Calibri" w:cs="Calibri"/>
          <w:b/>
          <w:color w:val="000000"/>
          <w:sz w:val="22"/>
          <w:szCs w:val="22"/>
          <w:lang w:eastAsia="ar-SA"/>
        </w:rPr>
      </w:pPr>
      <w:r w:rsidRPr="00321978">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sidRPr="00321978">
        <w:rPr>
          <w:rFonts w:ascii="Calibri" w:eastAsia="Arial" w:hAnsi="Calibri" w:cs="Calibri"/>
          <w:b/>
          <w:color w:val="000000"/>
          <w:sz w:val="22"/>
          <w:szCs w:val="22"/>
          <w:lang w:eastAsia="ar-SA"/>
        </w:rPr>
        <w:t>WYKONAWCA</w:t>
      </w:r>
    </w:p>
    <w:p w14:paraId="3CD68D02" w14:textId="77777777" w:rsidR="00B72FE7" w:rsidRDefault="00B72FE7" w:rsidP="00B72FE7">
      <w:pPr>
        <w:shd w:val="clear" w:color="auto" w:fill="FFFFFF"/>
        <w:tabs>
          <w:tab w:val="left" w:leader="dot" w:pos="2232"/>
        </w:tabs>
        <w:ind w:right="23"/>
        <w:jc w:val="center"/>
        <w:rPr>
          <w:rFonts w:ascii="Calibri" w:hAnsi="Calibri"/>
          <w:sz w:val="22"/>
          <w:szCs w:val="22"/>
        </w:rPr>
      </w:pPr>
    </w:p>
    <w:p w14:paraId="0DEC68EF" w14:textId="77777777" w:rsidR="00B72FE7" w:rsidRDefault="00B72FE7" w:rsidP="00B72FE7">
      <w:pPr>
        <w:shd w:val="clear" w:color="auto" w:fill="FFFFFF"/>
        <w:tabs>
          <w:tab w:val="left" w:leader="dot" w:pos="2232"/>
        </w:tabs>
        <w:ind w:right="23"/>
        <w:jc w:val="center"/>
        <w:rPr>
          <w:rFonts w:ascii="Calibri" w:hAnsi="Calibri"/>
          <w:sz w:val="22"/>
          <w:szCs w:val="22"/>
        </w:rPr>
      </w:pPr>
    </w:p>
    <w:p w14:paraId="41825F2F" w14:textId="77777777" w:rsidR="00B72FE7" w:rsidRDefault="00B72FE7" w:rsidP="00B72FE7">
      <w:pPr>
        <w:shd w:val="clear" w:color="auto" w:fill="FFFFFF"/>
        <w:tabs>
          <w:tab w:val="left" w:leader="dot" w:pos="2232"/>
        </w:tabs>
        <w:ind w:right="23"/>
        <w:jc w:val="center"/>
        <w:rPr>
          <w:rFonts w:ascii="Calibri" w:hAnsi="Calibri"/>
          <w:sz w:val="22"/>
          <w:szCs w:val="22"/>
        </w:rPr>
      </w:pPr>
    </w:p>
    <w:p w14:paraId="418A570E" w14:textId="77777777" w:rsidR="00B72FE7" w:rsidRDefault="00B72FE7" w:rsidP="00B72FE7">
      <w:pPr>
        <w:shd w:val="clear" w:color="auto" w:fill="FFFFFF"/>
        <w:tabs>
          <w:tab w:val="left" w:leader="dot" w:pos="2232"/>
        </w:tabs>
        <w:ind w:right="23"/>
        <w:jc w:val="center"/>
        <w:rPr>
          <w:rFonts w:ascii="Calibri" w:hAnsi="Calibri"/>
          <w:sz w:val="22"/>
          <w:szCs w:val="22"/>
        </w:rPr>
      </w:pPr>
    </w:p>
    <w:p w14:paraId="733A8AC6" w14:textId="4D2FFA20" w:rsidR="00B72FE7" w:rsidRDefault="00B72FE7" w:rsidP="00B72FE7">
      <w:pPr>
        <w:shd w:val="clear" w:color="auto" w:fill="FFFFFF"/>
        <w:tabs>
          <w:tab w:val="left" w:leader="dot" w:pos="2232"/>
        </w:tabs>
        <w:ind w:right="23"/>
        <w:jc w:val="center"/>
        <w:rPr>
          <w:rFonts w:ascii="Calibri" w:hAnsi="Calibri"/>
          <w:sz w:val="22"/>
          <w:szCs w:val="22"/>
        </w:rPr>
      </w:pPr>
    </w:p>
    <w:p w14:paraId="449B8673" w14:textId="1D81C80A" w:rsidR="00B72FE7" w:rsidRDefault="00B72FE7" w:rsidP="00B72FE7">
      <w:pPr>
        <w:shd w:val="clear" w:color="auto" w:fill="FFFFFF"/>
        <w:tabs>
          <w:tab w:val="left" w:leader="dot" w:pos="2232"/>
        </w:tabs>
        <w:ind w:right="23"/>
        <w:jc w:val="center"/>
        <w:rPr>
          <w:rFonts w:ascii="Calibri" w:hAnsi="Calibri"/>
          <w:sz w:val="22"/>
          <w:szCs w:val="22"/>
        </w:rPr>
      </w:pPr>
    </w:p>
    <w:p w14:paraId="16E3EE71" w14:textId="413F317A" w:rsidR="00B72FE7" w:rsidRDefault="00B72FE7" w:rsidP="00B72FE7">
      <w:pPr>
        <w:shd w:val="clear" w:color="auto" w:fill="FFFFFF"/>
        <w:tabs>
          <w:tab w:val="left" w:leader="dot" w:pos="2232"/>
        </w:tabs>
        <w:ind w:right="23"/>
        <w:jc w:val="center"/>
        <w:rPr>
          <w:rFonts w:ascii="Calibri" w:hAnsi="Calibri"/>
          <w:sz w:val="22"/>
          <w:szCs w:val="22"/>
        </w:rPr>
      </w:pPr>
    </w:p>
    <w:p w14:paraId="3059F9A7" w14:textId="06CB3777" w:rsidR="00B72FE7" w:rsidRDefault="00B72FE7" w:rsidP="00B72FE7">
      <w:pPr>
        <w:shd w:val="clear" w:color="auto" w:fill="FFFFFF"/>
        <w:tabs>
          <w:tab w:val="left" w:leader="dot" w:pos="2232"/>
        </w:tabs>
        <w:ind w:right="23"/>
        <w:jc w:val="center"/>
        <w:rPr>
          <w:rFonts w:ascii="Calibri" w:hAnsi="Calibri"/>
          <w:sz w:val="22"/>
          <w:szCs w:val="22"/>
        </w:rPr>
      </w:pPr>
    </w:p>
    <w:p w14:paraId="3D1B81C2" w14:textId="634DCBC9" w:rsidR="00B72FE7" w:rsidRDefault="00B72FE7" w:rsidP="00B72FE7">
      <w:pPr>
        <w:shd w:val="clear" w:color="auto" w:fill="FFFFFF"/>
        <w:tabs>
          <w:tab w:val="left" w:leader="dot" w:pos="2232"/>
        </w:tabs>
        <w:ind w:right="23"/>
        <w:jc w:val="center"/>
        <w:rPr>
          <w:rFonts w:ascii="Calibri" w:hAnsi="Calibri"/>
          <w:sz w:val="22"/>
          <w:szCs w:val="22"/>
        </w:rPr>
      </w:pPr>
    </w:p>
    <w:p w14:paraId="3A8FD5D5" w14:textId="3B0B10DD" w:rsidR="00B72FE7" w:rsidRDefault="00B72FE7" w:rsidP="00B72FE7">
      <w:pPr>
        <w:shd w:val="clear" w:color="auto" w:fill="FFFFFF"/>
        <w:tabs>
          <w:tab w:val="left" w:leader="dot" w:pos="2232"/>
        </w:tabs>
        <w:ind w:right="23"/>
        <w:jc w:val="center"/>
        <w:rPr>
          <w:rFonts w:ascii="Calibri" w:hAnsi="Calibri"/>
          <w:sz w:val="22"/>
          <w:szCs w:val="22"/>
        </w:rPr>
      </w:pPr>
    </w:p>
    <w:p w14:paraId="3292C8E0" w14:textId="77777777" w:rsidR="00B72FE7" w:rsidRDefault="00B72FE7" w:rsidP="00B72FE7">
      <w:pPr>
        <w:shd w:val="clear" w:color="auto" w:fill="FFFFFF"/>
        <w:tabs>
          <w:tab w:val="left" w:leader="dot" w:pos="2232"/>
        </w:tabs>
        <w:ind w:right="23"/>
        <w:jc w:val="center"/>
        <w:rPr>
          <w:rFonts w:ascii="Calibri" w:hAnsi="Calibri"/>
          <w:sz w:val="22"/>
          <w:szCs w:val="22"/>
        </w:rPr>
      </w:pPr>
    </w:p>
    <w:p w14:paraId="27EAD434" w14:textId="77777777" w:rsidR="00B72FE7" w:rsidRDefault="00B72FE7" w:rsidP="00B72FE7">
      <w:pPr>
        <w:shd w:val="clear" w:color="auto" w:fill="FFFFFF"/>
        <w:tabs>
          <w:tab w:val="left" w:leader="dot" w:pos="2232"/>
        </w:tabs>
        <w:ind w:right="23"/>
        <w:jc w:val="center"/>
        <w:rPr>
          <w:rFonts w:ascii="Calibri" w:hAnsi="Calibri"/>
          <w:sz w:val="22"/>
          <w:szCs w:val="22"/>
        </w:rPr>
      </w:pPr>
    </w:p>
    <w:p w14:paraId="76DB958C" w14:textId="77777777" w:rsidR="00B72FE7" w:rsidRDefault="00B72FE7" w:rsidP="00B72FE7">
      <w:pPr>
        <w:shd w:val="clear" w:color="auto" w:fill="FFFFFF"/>
        <w:tabs>
          <w:tab w:val="left" w:leader="dot" w:pos="2232"/>
        </w:tabs>
        <w:ind w:right="23"/>
        <w:jc w:val="center"/>
        <w:rPr>
          <w:rFonts w:ascii="Calibri" w:hAnsi="Calibri"/>
          <w:sz w:val="22"/>
          <w:szCs w:val="22"/>
        </w:rPr>
      </w:pPr>
    </w:p>
    <w:p w14:paraId="610500B6" w14:textId="77777777" w:rsidR="00B72FE7" w:rsidRDefault="00B72FE7" w:rsidP="00B72FE7">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17F932D7" w14:textId="77777777" w:rsidR="00B72FE7" w:rsidRDefault="00B72FE7" w:rsidP="00B72FE7">
      <w:pPr>
        <w:rPr>
          <w:rFonts w:ascii="Calibri" w:eastAsia="Calibri" w:hAnsi="Calibri" w:cs="Calibri"/>
          <w:i/>
          <w:sz w:val="22"/>
          <w:szCs w:val="22"/>
        </w:rPr>
      </w:pPr>
    </w:p>
    <w:p w14:paraId="4E202B16" w14:textId="77777777" w:rsidR="00B72FE7" w:rsidRDefault="00B72FE7" w:rsidP="00B72FE7">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4321C1AF" w14:textId="77777777" w:rsidR="00B72FE7" w:rsidRDefault="00B72FE7" w:rsidP="00B72FE7">
      <w:pPr>
        <w:jc w:val="both"/>
        <w:rPr>
          <w:rFonts w:ascii="Calibri" w:eastAsia="Calibri" w:hAnsi="Calibri" w:cs="Calibri"/>
          <w:color w:val="000000"/>
          <w:sz w:val="22"/>
          <w:szCs w:val="22"/>
        </w:rPr>
      </w:pPr>
    </w:p>
    <w:p w14:paraId="0110367D" w14:textId="77777777" w:rsidR="00B72FE7" w:rsidRDefault="00B72FE7" w:rsidP="00B72FE7">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6606F9B4" w14:textId="77777777" w:rsidR="00B72FE7" w:rsidRDefault="00B72FE7" w:rsidP="00B72FE7">
      <w:pPr>
        <w:numPr>
          <w:ilvl w:val="0"/>
          <w:numId w:val="6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34A6533F" w14:textId="77777777" w:rsidR="00B72FE7" w:rsidRDefault="00B72FE7" w:rsidP="00B72FE7">
      <w:pPr>
        <w:numPr>
          <w:ilvl w:val="0"/>
          <w:numId w:val="6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6BD4698E" w14:textId="77777777" w:rsidR="00B72FE7" w:rsidRDefault="00B72FE7" w:rsidP="00B72FE7">
      <w:pPr>
        <w:numPr>
          <w:ilvl w:val="0"/>
          <w:numId w:val="6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4EE26C57" w14:textId="77777777" w:rsidR="00B72FE7" w:rsidRDefault="00B72FE7" w:rsidP="00B72FE7">
      <w:pPr>
        <w:numPr>
          <w:ilvl w:val="0"/>
          <w:numId w:val="61"/>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5F6313E7" w14:textId="77777777" w:rsidR="00B72FE7" w:rsidRDefault="00B72FE7" w:rsidP="00B72FE7">
      <w:pPr>
        <w:numPr>
          <w:ilvl w:val="0"/>
          <w:numId w:val="61"/>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76FF7E00" w14:textId="77777777" w:rsidR="00B72FE7" w:rsidRDefault="00B72FE7" w:rsidP="00B72FE7">
      <w:pPr>
        <w:numPr>
          <w:ilvl w:val="0"/>
          <w:numId w:val="6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4291B438" w14:textId="77777777" w:rsidR="00B72FE7" w:rsidRDefault="00B72FE7" w:rsidP="00B72FE7">
      <w:pPr>
        <w:numPr>
          <w:ilvl w:val="0"/>
          <w:numId w:val="6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6ABBA9AC" w14:textId="77777777" w:rsidR="00B72FE7" w:rsidRDefault="00B72FE7" w:rsidP="00B72FE7">
      <w:pPr>
        <w:numPr>
          <w:ilvl w:val="0"/>
          <w:numId w:val="6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3C6929D0" w14:textId="77777777" w:rsidR="00B72FE7" w:rsidRDefault="00B72FE7" w:rsidP="00B72FE7">
      <w:pPr>
        <w:numPr>
          <w:ilvl w:val="0"/>
          <w:numId w:val="6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2975F3D8" w14:textId="77777777" w:rsidR="00B72FE7" w:rsidRDefault="00B72FE7" w:rsidP="00B72FE7">
      <w:pPr>
        <w:numPr>
          <w:ilvl w:val="0"/>
          <w:numId w:val="6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2D1872CC" w14:textId="77777777" w:rsidR="00B72FE7" w:rsidRPr="00FD458D" w:rsidRDefault="00B72FE7" w:rsidP="00B72FE7">
      <w:pPr>
        <w:numPr>
          <w:ilvl w:val="0"/>
          <w:numId w:val="60"/>
        </w:numPr>
        <w:ind w:left="360"/>
        <w:jc w:val="both"/>
        <w:rPr>
          <w:rFonts w:ascii="Calibri" w:eastAsia="Calibri" w:hAnsi="Calibri" w:cs="Calibri"/>
          <w:color w:val="000000"/>
          <w:sz w:val="22"/>
          <w:szCs w:val="22"/>
          <w:lang w:eastAsia="en-US"/>
        </w:rPr>
      </w:pPr>
      <w:r w:rsidRPr="00FD458D">
        <w:rPr>
          <w:rFonts w:ascii="Calibri" w:eastAsia="Calibri" w:hAnsi="Calibri" w:cs="Calibri"/>
          <w:color w:val="000000"/>
          <w:sz w:val="22"/>
          <w:szCs w:val="22"/>
          <w:lang w:eastAsia="en-US"/>
        </w:rPr>
        <w:t>Państwa Podmiot jest zobowiązany do przekazania powyższych informacji wszystkim osobom fizycznym wymienionym w pkt 3.</w:t>
      </w:r>
    </w:p>
    <w:p w14:paraId="1DF8C0F9" w14:textId="77777777" w:rsidR="00B72FE7" w:rsidRDefault="00B72FE7" w:rsidP="00B72FE7">
      <w:pPr>
        <w:shd w:val="clear" w:color="auto" w:fill="FFFFFF"/>
        <w:tabs>
          <w:tab w:val="left" w:leader="dot" w:pos="2232"/>
        </w:tabs>
        <w:ind w:right="23"/>
        <w:jc w:val="center"/>
        <w:rPr>
          <w:rFonts w:ascii="Calibri" w:hAnsi="Calibri"/>
          <w:sz w:val="22"/>
          <w:szCs w:val="22"/>
        </w:rPr>
      </w:pPr>
    </w:p>
    <w:p w14:paraId="19877161" w14:textId="77777777" w:rsidR="00F65905" w:rsidRDefault="00F65905" w:rsidP="00B72FE7">
      <w:pPr>
        <w:spacing w:after="120" w:line="276" w:lineRule="auto"/>
        <w:jc w:val="both"/>
        <w:rPr>
          <w:rFonts w:ascii="Calibri" w:hAnsi="Calibri"/>
          <w:sz w:val="22"/>
          <w:szCs w:val="22"/>
        </w:rPr>
      </w:pPr>
    </w:p>
    <w:sectPr w:rsidR="00F65905"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9E54A3" w:rsidRDefault="009E54A3">
      <w:r>
        <w:separator/>
      </w:r>
    </w:p>
  </w:endnote>
  <w:endnote w:type="continuationSeparator" w:id="0">
    <w:p w14:paraId="6C019C8B" w14:textId="77777777" w:rsidR="009E54A3" w:rsidRDefault="009E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9E54A3" w:rsidRDefault="009E54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9E54A3" w:rsidRDefault="009E54A3">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75FDAAE7" w:rsidR="009E54A3" w:rsidRPr="00AC2791" w:rsidRDefault="009E54A3">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FA38F0">
      <w:rPr>
        <w:rFonts w:asciiTheme="minorHAnsi" w:hAnsiTheme="minorHAnsi" w:cstheme="minorHAnsi"/>
        <w:b/>
        <w:bCs/>
        <w:noProof/>
        <w:sz w:val="18"/>
        <w:szCs w:val="18"/>
      </w:rPr>
      <w:t>32</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FA38F0">
      <w:rPr>
        <w:rFonts w:asciiTheme="minorHAnsi" w:hAnsiTheme="minorHAnsi" w:cstheme="minorHAnsi"/>
        <w:b/>
        <w:bCs/>
        <w:noProof/>
        <w:sz w:val="18"/>
        <w:szCs w:val="18"/>
      </w:rPr>
      <w:t>34</w:t>
    </w:r>
    <w:r w:rsidRPr="00AC2791">
      <w:rPr>
        <w:rFonts w:asciiTheme="minorHAnsi" w:hAnsiTheme="minorHAnsi" w:cstheme="minorHAnsi"/>
        <w:b/>
        <w:bCs/>
        <w:sz w:val="18"/>
        <w:szCs w:val="18"/>
      </w:rPr>
      <w:fldChar w:fldCharType="end"/>
    </w:r>
  </w:p>
  <w:p w14:paraId="188CA86B" w14:textId="77777777" w:rsidR="009E54A3" w:rsidRPr="00C8466E" w:rsidRDefault="009E54A3"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9E54A3" w:rsidRDefault="009E54A3">
    <w:pPr>
      <w:pStyle w:val="Stopka"/>
      <w:jc w:val="center"/>
    </w:pPr>
  </w:p>
  <w:p w14:paraId="77A64237" w14:textId="77777777" w:rsidR="009E54A3" w:rsidRDefault="009E54A3">
    <w:pPr>
      <w:pStyle w:val="Stopka"/>
      <w:jc w:val="center"/>
    </w:pPr>
  </w:p>
  <w:p w14:paraId="4047302A" w14:textId="77777777" w:rsidR="009E54A3" w:rsidRPr="001E440E" w:rsidRDefault="009E54A3"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9E54A3" w:rsidRDefault="009E54A3">
      <w:r>
        <w:separator/>
      </w:r>
    </w:p>
  </w:footnote>
  <w:footnote w:type="continuationSeparator" w:id="0">
    <w:p w14:paraId="6539C004" w14:textId="77777777" w:rsidR="009E54A3" w:rsidRDefault="009E54A3">
      <w:r>
        <w:continuationSeparator/>
      </w:r>
    </w:p>
  </w:footnote>
  <w:footnote w:id="1">
    <w:p w14:paraId="6B0FC128" w14:textId="77777777" w:rsidR="00B72FE7" w:rsidRDefault="00B72FE7" w:rsidP="00B72FE7">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56721E48" w14:textId="77777777" w:rsidR="00B72FE7" w:rsidRDefault="00B72FE7" w:rsidP="00B72FE7">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730088A5" w14:textId="77777777" w:rsidR="00B72FE7" w:rsidRDefault="00B72FE7" w:rsidP="00B72FE7">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0888B280" w:rsidR="009E54A3" w:rsidRPr="00E767BD" w:rsidRDefault="009E54A3" w:rsidP="00E2668B">
    <w:pPr>
      <w:pStyle w:val="Nagwek"/>
      <w:spacing w:before="120"/>
      <w:jc w:val="right"/>
      <w:rPr>
        <w:sz w:val="20"/>
      </w:rPr>
    </w:pPr>
    <w:bookmarkStart w:id="63" w:name="_Hlk64869416"/>
    <w:bookmarkStart w:id="64" w:name="_Hlk64869417"/>
    <w:r w:rsidRPr="00E767BD">
      <w:rPr>
        <w:sz w:val="20"/>
      </w:rPr>
      <w:t xml:space="preserve">Specyfikacja warunków zamówienia </w:t>
    </w:r>
    <w:bookmarkStart w:id="65" w:name="_Hlk155776667"/>
    <w:r w:rsidRPr="00A90B76">
      <w:rPr>
        <w:sz w:val="20"/>
      </w:rPr>
      <w:t>UE-01</w:t>
    </w:r>
    <w:r w:rsidR="00FA458A">
      <w:rPr>
        <w:sz w:val="20"/>
      </w:rPr>
      <w:t>/</w:t>
    </w:r>
    <w:r w:rsidR="003A2550">
      <w:rPr>
        <w:sz w:val="20"/>
      </w:rPr>
      <w:t>53</w:t>
    </w:r>
    <w:r w:rsidRPr="00A90B76">
      <w:rPr>
        <w:sz w:val="20"/>
      </w:rPr>
      <w:t>/</w:t>
    </w:r>
    <w:r>
      <w:rPr>
        <w:sz w:val="20"/>
      </w:rPr>
      <w:t>KPO/</w:t>
    </w:r>
    <w:r w:rsidRPr="00A90B76">
      <w:rPr>
        <w:sz w:val="20"/>
      </w:rPr>
      <w:t>2</w:t>
    </w:r>
    <w:r>
      <w:rPr>
        <w:sz w:val="20"/>
      </w:rPr>
      <w:t>4</w:t>
    </w:r>
    <w:r w:rsidRPr="00E767BD">
      <w:rPr>
        <w:sz w:val="20"/>
      </w:rPr>
      <w:t xml:space="preserve"> </w:t>
    </w:r>
    <w:bookmarkEnd w:id="63"/>
    <w:bookmarkEnd w:id="64"/>
    <w:bookmarkEnd w:id="65"/>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9E54A3" w:rsidRDefault="009E54A3" w:rsidP="0038347A">
    <w:pPr>
      <w:jc w:val="center"/>
      <w:rPr>
        <w:rFonts w:ascii="Calibri" w:hAnsi="Calibri" w:cs="Arial"/>
        <w:b/>
      </w:rPr>
    </w:pPr>
  </w:p>
  <w:p w14:paraId="16DB25E3" w14:textId="77777777" w:rsidR="009E54A3" w:rsidRDefault="009E54A3" w:rsidP="00CB27C1">
    <w:pPr>
      <w:pStyle w:val="Nagwek"/>
    </w:pPr>
    <w:r>
      <w:t xml:space="preserve">                  </w:t>
    </w:r>
  </w:p>
  <w:p w14:paraId="704941E4" w14:textId="77777777" w:rsidR="009E54A3" w:rsidRDefault="009E54A3" w:rsidP="00CB27C1">
    <w:pPr>
      <w:pStyle w:val="Nagwek"/>
    </w:pPr>
  </w:p>
  <w:p w14:paraId="4571AC28" w14:textId="77777777" w:rsidR="009E54A3" w:rsidRDefault="009E54A3"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7A9569D"/>
    <w:multiLevelType w:val="multilevel"/>
    <w:tmpl w:val="2B9AFB86"/>
    <w:lvl w:ilvl="0">
      <w:start w:val="1"/>
      <w:numFmt w:val="decimal"/>
      <w:lvlText w:val="%1."/>
      <w:lvlJc w:val="left"/>
      <w:pPr>
        <w:ind w:left="495" w:hanging="495"/>
      </w:pPr>
      <w:rPr>
        <w:rFonts w:hint="default"/>
      </w:rPr>
    </w:lvl>
    <w:lvl w:ilvl="1">
      <w:start w:val="1"/>
      <w:numFmt w:val="decimalZero"/>
      <w:lvlText w:val="%1.%2."/>
      <w:lvlJc w:val="left"/>
      <w:pPr>
        <w:ind w:left="921" w:hanging="49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1EE623B5"/>
    <w:multiLevelType w:val="multilevel"/>
    <w:tmpl w:val="1884F8AA"/>
    <w:lvl w:ilvl="0">
      <w:start w:val="1"/>
      <w:numFmt w:val="decimalZero"/>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6D27DA9"/>
    <w:multiLevelType w:val="hybridMultilevel"/>
    <w:tmpl w:val="31C4AB6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9">
      <w:start w:val="1"/>
      <w:numFmt w:val="lowerLetter"/>
      <w:lvlText w:val="%3."/>
      <w:lvlJc w:val="left"/>
      <w:pPr>
        <w:ind w:left="1173"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5"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1"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F90898"/>
    <w:multiLevelType w:val="hybridMultilevel"/>
    <w:tmpl w:val="B184AE4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FDD43B04">
      <w:start w:val="1"/>
      <w:numFmt w:val="lowerLetter"/>
      <w:lvlText w:val="%3."/>
      <w:lvlJc w:val="left"/>
      <w:pPr>
        <w:ind w:left="2586" w:hanging="18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0CC796E"/>
    <w:multiLevelType w:val="hybridMultilevel"/>
    <w:tmpl w:val="CC86EE98"/>
    <w:lvl w:ilvl="0" w:tplc="FB00CD4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9"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6F4CB2"/>
    <w:multiLevelType w:val="hybridMultilevel"/>
    <w:tmpl w:val="2C5297F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3"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9FC6117"/>
    <w:multiLevelType w:val="multilevel"/>
    <w:tmpl w:val="EED4029A"/>
    <w:lvl w:ilvl="0">
      <w:start w:val="1"/>
      <w:numFmt w:val="decimalZero"/>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9"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2D5866"/>
    <w:multiLevelType w:val="multilevel"/>
    <w:tmpl w:val="6AA8212E"/>
    <w:lvl w:ilvl="0">
      <w:start w:val="1"/>
      <w:numFmt w:val="decimalZero"/>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9"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4"/>
  </w:num>
  <w:num w:numId="2">
    <w:abstractNumId w:val="42"/>
  </w:num>
  <w:num w:numId="3">
    <w:abstractNumId w:val="36"/>
  </w:num>
  <w:num w:numId="4">
    <w:abstractNumId w:val="24"/>
  </w:num>
  <w:num w:numId="5">
    <w:abstractNumId w:val="75"/>
  </w:num>
  <w:num w:numId="6">
    <w:abstractNumId w:val="109"/>
  </w:num>
  <w:num w:numId="7">
    <w:abstractNumId w:val="82"/>
  </w:num>
  <w:num w:numId="8">
    <w:abstractNumId w:val="35"/>
  </w:num>
  <w:num w:numId="9">
    <w:abstractNumId w:val="76"/>
  </w:num>
  <w:num w:numId="10">
    <w:abstractNumId w:val="73"/>
  </w:num>
  <w:num w:numId="11">
    <w:abstractNumId w:val="59"/>
  </w:num>
  <w:num w:numId="12">
    <w:abstractNumId w:val="68"/>
  </w:num>
  <w:num w:numId="13">
    <w:abstractNumId w:val="61"/>
  </w:num>
  <w:num w:numId="14">
    <w:abstractNumId w:val="37"/>
  </w:num>
  <w:num w:numId="15">
    <w:abstractNumId w:val="26"/>
  </w:num>
  <w:num w:numId="16">
    <w:abstractNumId w:val="29"/>
  </w:num>
  <w:num w:numId="17">
    <w:abstractNumId w:val="67"/>
  </w:num>
  <w:num w:numId="18">
    <w:abstractNumId w:val="105"/>
  </w:num>
  <w:num w:numId="19">
    <w:abstractNumId w:val="80"/>
  </w:num>
  <w:num w:numId="20">
    <w:abstractNumId w:val="71"/>
  </w:num>
  <w:num w:numId="21">
    <w:abstractNumId w:val="100"/>
  </w:num>
  <w:num w:numId="22">
    <w:abstractNumId w:val="28"/>
  </w:num>
  <w:num w:numId="23">
    <w:abstractNumId w:val="34"/>
  </w:num>
  <w:num w:numId="24">
    <w:abstractNumId w:val="32"/>
  </w:num>
  <w:num w:numId="25">
    <w:abstractNumId w:val="83"/>
  </w:num>
  <w:num w:numId="26">
    <w:abstractNumId w:val="46"/>
  </w:num>
  <w:num w:numId="27">
    <w:abstractNumId w:val="27"/>
  </w:num>
  <w:num w:numId="28">
    <w:abstractNumId w:val="63"/>
  </w:num>
  <w:num w:numId="29">
    <w:abstractNumId w:val="25"/>
  </w:num>
  <w:num w:numId="30">
    <w:abstractNumId w:val="78"/>
  </w:num>
  <w:num w:numId="31">
    <w:abstractNumId w:val="91"/>
  </w:num>
  <w:num w:numId="32">
    <w:abstractNumId w:val="90"/>
  </w:num>
  <w:num w:numId="33">
    <w:abstractNumId w:val="94"/>
  </w:num>
  <w:num w:numId="34">
    <w:abstractNumId w:val="88"/>
  </w:num>
  <w:num w:numId="35">
    <w:abstractNumId w:val="48"/>
  </w:num>
  <w:num w:numId="36">
    <w:abstractNumId w:val="54"/>
  </w:num>
  <w:num w:numId="37">
    <w:abstractNumId w:val="93"/>
  </w:num>
  <w:num w:numId="38">
    <w:abstractNumId w:val="112"/>
  </w:num>
  <w:num w:numId="39">
    <w:abstractNumId w:val="55"/>
  </w:num>
  <w:num w:numId="40">
    <w:abstractNumId w:val="49"/>
  </w:num>
  <w:num w:numId="41">
    <w:abstractNumId w:val="98"/>
  </w:num>
  <w:num w:numId="42">
    <w:abstractNumId w:val="53"/>
  </w:num>
  <w:num w:numId="4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17"/>
  </w:num>
  <w:num w:numId="46">
    <w:abstractNumId w:val="64"/>
  </w:num>
  <w:num w:numId="47">
    <w:abstractNumId w:val="22"/>
  </w:num>
  <w:num w:numId="48">
    <w:abstractNumId w:val="70"/>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 w:numId="54">
    <w:abstractNumId w:val="45"/>
  </w:num>
  <w:num w:numId="55">
    <w:abstractNumId w:val="43"/>
  </w:num>
  <w:num w:numId="56">
    <w:abstractNumId w:val="51"/>
  </w:num>
  <w:num w:numId="57">
    <w:abstractNumId w:val="72"/>
  </w:num>
  <w:num w:numId="58">
    <w:abstractNumId w:val="96"/>
  </w:num>
  <w:num w:numId="59">
    <w:abstractNumId w:val="101"/>
  </w:num>
  <w:num w:numId="6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num>
  <w:num w:numId="6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num>
  <w:num w:numId="69">
    <w:abstractNumId w:val="66"/>
  </w:num>
  <w:num w:numId="70">
    <w:abstractNumId w:val="115"/>
  </w:num>
  <w:num w:numId="71">
    <w:abstractNumId w:val="23"/>
  </w:num>
  <w:num w:numId="72">
    <w:abstractNumId w:val="79"/>
  </w:num>
  <w:num w:numId="73">
    <w:abstractNumId w:val="85"/>
  </w:num>
  <w:num w:numId="74">
    <w:abstractNumId w:val="95"/>
  </w:num>
  <w:num w:numId="75">
    <w:abstractNumId w:val="65"/>
  </w:num>
  <w:num w:numId="76">
    <w:abstractNumId w:val="31"/>
  </w:num>
  <w:num w:numId="77">
    <w:abstractNumId w:val="106"/>
  </w:num>
  <w:num w:numId="78">
    <w:abstractNumId w:val="103"/>
  </w:num>
  <w:num w:numId="79">
    <w:abstractNumId w:val="97"/>
  </w:num>
  <w:num w:numId="80">
    <w:abstractNumId w:val="84"/>
  </w:num>
  <w:num w:numId="81">
    <w:abstractNumId w:val="47"/>
  </w:num>
  <w:num w:numId="82">
    <w:abstractNumId w:val="99"/>
  </w:num>
  <w:num w:numId="83">
    <w:abstractNumId w:val="38"/>
  </w:num>
  <w:num w:numId="84">
    <w:abstractNumId w:val="33"/>
  </w:num>
  <w:num w:numId="85">
    <w:abstractNumId w:val="86"/>
  </w:num>
  <w:num w:numId="86">
    <w:abstractNumId w:val="9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176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550"/>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2FE7"/>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A7FB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0"/>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uiPriority w:val="99"/>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3B18F-D4D9-4F28-8E7F-D79CB5C3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34</Pages>
  <Words>13918</Words>
  <Characters>89656</Characters>
  <Application>Microsoft Office Word</Application>
  <DocSecurity>0</DocSecurity>
  <Lines>747</Lines>
  <Paragraphs>206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103368</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34</cp:revision>
  <cp:lastPrinted>2021-03-09T09:34:00Z</cp:lastPrinted>
  <dcterms:created xsi:type="dcterms:W3CDTF">2024-05-23T04:06:00Z</dcterms:created>
  <dcterms:modified xsi:type="dcterms:W3CDTF">2024-08-06T11:15:00Z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