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4B9C" w14:textId="77777777" w:rsidR="0053216E" w:rsidRPr="00686690" w:rsidRDefault="0053216E" w:rsidP="0053216E">
      <w:pPr>
        <w:spacing w:after="0" w:line="360" w:lineRule="auto"/>
        <w:ind w:firstLine="6237"/>
        <w:rPr>
          <w:rFonts w:eastAsia="Times New Roman" w:cstheme="minorHAnsi"/>
          <w:iCs/>
          <w:sz w:val="24"/>
          <w:szCs w:val="24"/>
          <w:lang w:eastAsia="pl-PL"/>
        </w:rPr>
      </w:pPr>
      <w:r w:rsidRPr="00686690">
        <w:rPr>
          <w:rFonts w:eastAsia="Times New Roman" w:cstheme="minorHAnsi"/>
          <w:iCs/>
          <w:sz w:val="24"/>
          <w:szCs w:val="24"/>
          <w:lang w:eastAsia="pl-PL"/>
        </w:rPr>
        <w:t>Załącznik nr 9 do SWZ – cz. I</w:t>
      </w:r>
    </w:p>
    <w:p w14:paraId="54B593B7" w14:textId="77777777" w:rsidR="0053216E" w:rsidRPr="00686690" w:rsidRDefault="0053216E" w:rsidP="0053216E">
      <w:pPr>
        <w:spacing w:after="0" w:line="360" w:lineRule="auto"/>
        <w:ind w:firstLine="3544"/>
        <w:rPr>
          <w:rFonts w:eastAsia="Times New Roman" w:cstheme="minorHAnsi"/>
          <w:b/>
          <w:sz w:val="24"/>
          <w:szCs w:val="24"/>
          <w:lang w:eastAsia="pl-PL"/>
        </w:rPr>
      </w:pPr>
      <w:r w:rsidRPr="00686690">
        <w:rPr>
          <w:rFonts w:eastAsia="Times New Roman" w:cstheme="minorHAnsi"/>
          <w:b/>
          <w:sz w:val="24"/>
          <w:szCs w:val="24"/>
          <w:lang w:val="x-none" w:eastAsia="pl-PL"/>
        </w:rPr>
        <w:t xml:space="preserve">Umowa  nr </w:t>
      </w:r>
      <w:r w:rsidRPr="00686690">
        <w:rPr>
          <w:rFonts w:eastAsia="Times New Roman" w:cstheme="minorHAnsi"/>
          <w:b/>
          <w:sz w:val="24"/>
          <w:szCs w:val="24"/>
          <w:lang w:eastAsia="pl-PL"/>
        </w:rPr>
        <w:t>…………</w:t>
      </w:r>
    </w:p>
    <w:p w14:paraId="34212754" w14:textId="77777777" w:rsidR="0053216E" w:rsidRPr="0053216E" w:rsidRDefault="0053216E" w:rsidP="0053216E">
      <w:pPr>
        <w:spacing w:line="360" w:lineRule="auto"/>
        <w:rPr>
          <w:rFonts w:eastAsia="Times New Roman" w:cstheme="minorHAnsi"/>
          <w:sz w:val="24"/>
          <w:szCs w:val="24"/>
          <w:lang w:eastAsia="pl-PL"/>
        </w:rPr>
      </w:pPr>
      <w:r w:rsidRPr="0053216E">
        <w:rPr>
          <w:rFonts w:eastAsia="Times New Roman" w:cstheme="minorHAnsi"/>
          <w:sz w:val="24"/>
          <w:szCs w:val="24"/>
          <w:lang w:eastAsia="pl-PL"/>
        </w:rPr>
        <w:t xml:space="preserve">zawarta w dniu </w:t>
      </w:r>
      <w:r w:rsidRPr="0053216E">
        <w:rPr>
          <w:rFonts w:eastAsia="Times New Roman" w:cstheme="minorHAnsi"/>
          <w:b/>
          <w:sz w:val="24"/>
          <w:szCs w:val="24"/>
          <w:lang w:eastAsia="pl-PL"/>
        </w:rPr>
        <w:t>……………. roku</w:t>
      </w:r>
      <w:r w:rsidRPr="0053216E">
        <w:rPr>
          <w:rFonts w:eastAsia="Times New Roman" w:cstheme="minorHAnsi"/>
          <w:sz w:val="24"/>
          <w:szCs w:val="24"/>
          <w:lang w:eastAsia="pl-PL"/>
        </w:rPr>
        <w:t xml:space="preserve"> w Bielsku-Białej pomiędzy </w:t>
      </w:r>
      <w:r w:rsidRPr="0053216E">
        <w:rPr>
          <w:rFonts w:eastAsia="Times New Roman" w:cstheme="minorHAnsi"/>
          <w:b/>
          <w:sz w:val="24"/>
          <w:szCs w:val="24"/>
          <w:lang w:eastAsia="pl-PL"/>
        </w:rPr>
        <w:t>Powiatem Bielskim – Z</w:t>
      </w:r>
      <w:r w:rsidRPr="0053216E">
        <w:rPr>
          <w:rFonts w:eastAsia="Times New Roman" w:cstheme="minorHAnsi"/>
          <w:b/>
          <w:bCs/>
          <w:iCs/>
          <w:sz w:val="24"/>
          <w:szCs w:val="24"/>
          <w:lang w:eastAsia="pl-PL"/>
        </w:rPr>
        <w:t xml:space="preserve">arządem Dróg Powiatowych w Bielsku-Białej z siedzibą w 43-382 Bielsko-Biała ul. </w:t>
      </w:r>
      <w:proofErr w:type="spellStart"/>
      <w:r w:rsidRPr="0053216E">
        <w:rPr>
          <w:rFonts w:eastAsia="Times New Roman" w:cstheme="minorHAnsi"/>
          <w:b/>
          <w:bCs/>
          <w:iCs/>
          <w:sz w:val="24"/>
          <w:szCs w:val="24"/>
          <w:lang w:eastAsia="pl-PL"/>
        </w:rPr>
        <w:t>Regera</w:t>
      </w:r>
      <w:proofErr w:type="spellEnd"/>
      <w:r w:rsidRPr="0053216E">
        <w:rPr>
          <w:rFonts w:eastAsia="Times New Roman" w:cstheme="minorHAnsi"/>
          <w:b/>
          <w:bCs/>
          <w:iCs/>
          <w:sz w:val="24"/>
          <w:szCs w:val="24"/>
          <w:lang w:eastAsia="pl-PL"/>
        </w:rPr>
        <w:t xml:space="preserve"> 81,</w:t>
      </w:r>
      <w:r w:rsidRPr="0053216E">
        <w:rPr>
          <w:rFonts w:eastAsia="Times New Roman" w:cstheme="minorHAnsi"/>
          <w:sz w:val="24"/>
          <w:szCs w:val="24"/>
          <w:lang w:eastAsia="pl-PL"/>
        </w:rPr>
        <w:t xml:space="preserve"> </w:t>
      </w:r>
      <w:r w:rsidRPr="0053216E">
        <w:rPr>
          <w:rFonts w:eastAsia="Times New Roman" w:cstheme="minorHAnsi"/>
          <w:b/>
          <w:sz w:val="24"/>
          <w:szCs w:val="24"/>
          <w:lang w:eastAsia="pl-PL"/>
        </w:rPr>
        <w:t>NIP 937-21-85-644</w:t>
      </w:r>
      <w:r w:rsidRPr="0053216E">
        <w:rPr>
          <w:rFonts w:eastAsia="Times New Roman" w:cstheme="minorHAnsi"/>
          <w:sz w:val="24"/>
          <w:szCs w:val="24"/>
          <w:lang w:eastAsia="pl-PL"/>
        </w:rPr>
        <w:t xml:space="preserve"> - zwanym dalej „Zamawiającym”, w imieniu którego na podstawie udzielonego przez Zarząd Powiatu w Bielsku-Białej upoważnienia z dnia ……….. działa:</w:t>
      </w:r>
    </w:p>
    <w:p w14:paraId="76EE8818" w14:textId="77777777" w:rsidR="0053216E" w:rsidRPr="0053216E" w:rsidRDefault="0053216E" w:rsidP="0053216E">
      <w:p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w:t>
      </w:r>
      <w:r w:rsidRPr="0053216E">
        <w:rPr>
          <w:rFonts w:eastAsia="Times New Roman" w:cstheme="minorHAnsi"/>
          <w:sz w:val="24"/>
          <w:szCs w:val="24"/>
          <w:lang w:eastAsia="pl-PL"/>
        </w:rPr>
        <w:tab/>
      </w:r>
      <w:r w:rsidRPr="0053216E">
        <w:rPr>
          <w:rFonts w:eastAsia="Times New Roman" w:cstheme="minorHAnsi"/>
          <w:sz w:val="24"/>
          <w:szCs w:val="24"/>
          <w:lang w:eastAsia="pl-PL"/>
        </w:rPr>
        <w:tab/>
      </w:r>
      <w:r w:rsidRPr="0053216E">
        <w:rPr>
          <w:rFonts w:eastAsia="Times New Roman" w:cstheme="minorHAnsi"/>
          <w:sz w:val="24"/>
          <w:szCs w:val="24"/>
          <w:lang w:eastAsia="pl-PL"/>
        </w:rPr>
        <w:tab/>
        <w:t xml:space="preserve">           </w:t>
      </w:r>
      <w:r w:rsidRPr="0053216E">
        <w:rPr>
          <w:rFonts w:eastAsia="Times New Roman" w:cstheme="minorHAnsi"/>
          <w:sz w:val="24"/>
          <w:szCs w:val="24"/>
          <w:lang w:eastAsia="pl-PL"/>
        </w:rPr>
        <w:tab/>
      </w:r>
      <w:r w:rsidRPr="0053216E">
        <w:rPr>
          <w:rFonts w:eastAsia="Times New Roman" w:cstheme="minorHAnsi"/>
          <w:sz w:val="24"/>
          <w:szCs w:val="24"/>
          <w:lang w:eastAsia="pl-PL"/>
        </w:rPr>
        <w:tab/>
      </w:r>
    </w:p>
    <w:p w14:paraId="5B13687F" w14:textId="77777777" w:rsidR="0053216E" w:rsidRPr="0053216E" w:rsidRDefault="0053216E" w:rsidP="0053216E">
      <w:pPr>
        <w:spacing w:before="240" w:after="0" w:line="360" w:lineRule="auto"/>
        <w:rPr>
          <w:rFonts w:eastAsia="Times New Roman" w:cstheme="minorHAnsi"/>
          <w:bCs/>
          <w:sz w:val="24"/>
          <w:szCs w:val="24"/>
          <w:lang w:eastAsia="pl-PL"/>
        </w:rPr>
      </w:pPr>
      <w:r w:rsidRPr="0053216E">
        <w:rPr>
          <w:rFonts w:eastAsia="Times New Roman" w:cstheme="minorHAnsi"/>
          <w:b/>
          <w:sz w:val="24"/>
          <w:szCs w:val="24"/>
          <w:lang w:eastAsia="pl-PL"/>
        </w:rPr>
        <w:t xml:space="preserve">a ……………………………………………… </w:t>
      </w:r>
      <w:r w:rsidRPr="0053216E">
        <w:rPr>
          <w:rFonts w:eastAsia="Times New Roman" w:cstheme="minorHAnsi"/>
          <w:bCs/>
          <w:sz w:val="24"/>
          <w:szCs w:val="24"/>
          <w:lang w:eastAsia="pl-PL"/>
        </w:rPr>
        <w:t>- zwanym dalej ,,Wykonawcą”,</w:t>
      </w:r>
    </w:p>
    <w:p w14:paraId="2150F50D" w14:textId="77777777" w:rsidR="0053216E" w:rsidRPr="0053216E" w:rsidRDefault="0053216E" w:rsidP="0053216E">
      <w:pPr>
        <w:spacing w:after="0" w:line="360" w:lineRule="auto"/>
        <w:rPr>
          <w:rFonts w:eastAsia="Times New Roman" w:cstheme="minorHAnsi"/>
          <w:sz w:val="24"/>
          <w:szCs w:val="24"/>
          <w:u w:val="single"/>
          <w:lang w:eastAsia="pl-PL"/>
        </w:rPr>
      </w:pPr>
      <w:r w:rsidRPr="0053216E">
        <w:rPr>
          <w:rFonts w:eastAsia="Times New Roman" w:cstheme="minorHAnsi"/>
          <w:sz w:val="24"/>
          <w:szCs w:val="24"/>
          <w:lang w:eastAsia="pl-PL"/>
        </w:rPr>
        <w:t>o następującej treści:</w:t>
      </w:r>
    </w:p>
    <w:p w14:paraId="39D5C180" w14:textId="77777777" w:rsidR="0053216E" w:rsidRPr="0053216E" w:rsidRDefault="0053216E" w:rsidP="0053216E">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sym w:font="Times New Roman" w:char="00A7"/>
      </w:r>
      <w:r w:rsidRPr="0053216E">
        <w:rPr>
          <w:rFonts w:eastAsia="Times New Roman" w:cstheme="minorHAnsi"/>
          <w:b/>
          <w:sz w:val="24"/>
          <w:szCs w:val="24"/>
          <w:lang w:eastAsia="pl-PL"/>
        </w:rPr>
        <w:t xml:space="preserve"> 1. </w:t>
      </w:r>
    </w:p>
    <w:p w14:paraId="586D13CE" w14:textId="77777777" w:rsidR="0053216E" w:rsidRPr="0053216E" w:rsidRDefault="0053216E" w:rsidP="0053216E">
      <w:pPr>
        <w:spacing w:after="0" w:line="360" w:lineRule="auto"/>
        <w:ind w:firstLine="3402"/>
        <w:rPr>
          <w:rFonts w:eastAsia="Times New Roman" w:cstheme="minorHAnsi"/>
          <w:b/>
          <w:sz w:val="24"/>
          <w:szCs w:val="24"/>
          <w:lang w:eastAsia="pl-PL"/>
        </w:rPr>
      </w:pPr>
      <w:r w:rsidRPr="0053216E">
        <w:rPr>
          <w:rFonts w:eastAsia="Times New Roman" w:cstheme="minorHAnsi"/>
          <w:b/>
          <w:sz w:val="24"/>
          <w:szCs w:val="24"/>
          <w:lang w:eastAsia="pl-PL"/>
        </w:rPr>
        <w:t>Postanowienia ogólne</w:t>
      </w:r>
    </w:p>
    <w:p w14:paraId="6B9DAA8A" w14:textId="2B17724D" w:rsidR="0053216E" w:rsidRPr="0053216E" w:rsidRDefault="0053216E" w:rsidP="0053216E">
      <w:pPr>
        <w:pStyle w:val="Akapitzlist"/>
        <w:spacing w:line="360" w:lineRule="auto"/>
        <w:ind w:left="0"/>
        <w:rPr>
          <w:rFonts w:asciiTheme="minorHAnsi" w:hAnsiTheme="minorHAnsi" w:cstheme="minorHAnsi"/>
          <w:sz w:val="24"/>
          <w:szCs w:val="24"/>
        </w:rPr>
      </w:pPr>
      <w:r w:rsidRPr="0053216E">
        <w:rPr>
          <w:rFonts w:asciiTheme="minorHAnsi" w:hAnsiTheme="minorHAnsi" w:cstheme="minorHAnsi"/>
          <w:sz w:val="24"/>
          <w:szCs w:val="24"/>
        </w:rPr>
        <w:t>Podstawą zawarcia umowy jest rozstrzygnięcie postępowania o udzielenie zamówienia – przeprowadzonego w trybie podstawowym, na podstawie art. 275 pkt 1 ustawy z dnia 11 września 2019 r.  Prawo zamówień publicznych (</w:t>
      </w:r>
      <w:proofErr w:type="spellStart"/>
      <w:r w:rsidRPr="0053216E">
        <w:rPr>
          <w:rFonts w:asciiTheme="minorHAnsi" w:hAnsiTheme="minorHAnsi" w:cstheme="minorHAnsi"/>
          <w:sz w:val="24"/>
          <w:szCs w:val="24"/>
        </w:rPr>
        <w:t>t.j</w:t>
      </w:r>
      <w:proofErr w:type="spellEnd"/>
      <w:r w:rsidRPr="0053216E">
        <w:rPr>
          <w:rFonts w:asciiTheme="minorHAnsi" w:hAnsiTheme="minorHAnsi" w:cstheme="minorHAnsi"/>
          <w:sz w:val="24"/>
          <w:szCs w:val="24"/>
        </w:rPr>
        <w:t>. Dz.U. 202</w:t>
      </w:r>
      <w:r w:rsidR="00686690">
        <w:rPr>
          <w:rFonts w:asciiTheme="minorHAnsi" w:hAnsiTheme="minorHAnsi" w:cstheme="minorHAnsi"/>
          <w:sz w:val="24"/>
          <w:szCs w:val="24"/>
        </w:rPr>
        <w:t>4</w:t>
      </w:r>
      <w:r w:rsidRPr="0053216E">
        <w:rPr>
          <w:rFonts w:asciiTheme="minorHAnsi" w:hAnsiTheme="minorHAnsi" w:cstheme="minorHAnsi"/>
          <w:sz w:val="24"/>
          <w:szCs w:val="24"/>
        </w:rPr>
        <w:t xml:space="preserve"> poz. </w:t>
      </w:r>
      <w:r w:rsidR="00686690">
        <w:rPr>
          <w:rFonts w:asciiTheme="minorHAnsi" w:hAnsiTheme="minorHAnsi" w:cstheme="minorHAnsi"/>
          <w:sz w:val="24"/>
          <w:szCs w:val="24"/>
        </w:rPr>
        <w:t>1320)</w:t>
      </w:r>
      <w:r w:rsidRPr="0053216E">
        <w:rPr>
          <w:rFonts w:asciiTheme="minorHAnsi" w:hAnsiTheme="minorHAnsi" w:cstheme="minorHAnsi"/>
          <w:sz w:val="24"/>
          <w:szCs w:val="24"/>
        </w:rPr>
        <w:t>.</w:t>
      </w:r>
    </w:p>
    <w:p w14:paraId="2C6E9EEE" w14:textId="77777777" w:rsidR="0053216E" w:rsidRPr="0053216E" w:rsidRDefault="0053216E" w:rsidP="0053216E">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2.</w:t>
      </w:r>
    </w:p>
    <w:p w14:paraId="2AD3CF41" w14:textId="77777777" w:rsidR="0053216E" w:rsidRPr="0053216E" w:rsidRDefault="0053216E" w:rsidP="0053216E">
      <w:pPr>
        <w:spacing w:after="0" w:line="360" w:lineRule="auto"/>
        <w:ind w:firstLine="3686"/>
        <w:rPr>
          <w:rFonts w:eastAsia="Times New Roman" w:cstheme="minorHAnsi"/>
          <w:b/>
          <w:sz w:val="24"/>
          <w:szCs w:val="24"/>
          <w:lang w:eastAsia="pl-PL"/>
        </w:rPr>
      </w:pPr>
      <w:r w:rsidRPr="0053216E">
        <w:rPr>
          <w:rFonts w:eastAsia="Times New Roman" w:cstheme="minorHAnsi"/>
          <w:b/>
          <w:sz w:val="24"/>
          <w:szCs w:val="24"/>
          <w:lang w:eastAsia="pl-PL"/>
        </w:rPr>
        <w:t xml:space="preserve"> Przedmiot Umowy</w:t>
      </w:r>
    </w:p>
    <w:p w14:paraId="1AC2AC55" w14:textId="3E853967" w:rsidR="0053216E" w:rsidRPr="0053216E" w:rsidRDefault="0053216E" w:rsidP="0053216E">
      <w:pPr>
        <w:numPr>
          <w:ilvl w:val="0"/>
          <w:numId w:val="11"/>
        </w:numPr>
        <w:autoSpaceDE w:val="0"/>
        <w:autoSpaceDN w:val="0"/>
        <w:adjustRightInd w:val="0"/>
        <w:spacing w:after="0" w:line="360" w:lineRule="auto"/>
        <w:ind w:left="284" w:hanging="284"/>
        <w:rPr>
          <w:rFonts w:eastAsia="Times New Roman" w:cstheme="minorHAnsi"/>
          <w:b/>
          <w:sz w:val="24"/>
          <w:szCs w:val="24"/>
          <w:lang w:eastAsia="pl-PL"/>
        </w:rPr>
      </w:pPr>
      <w:r w:rsidRPr="0053216E">
        <w:rPr>
          <w:rFonts w:eastAsia="Times New Roman" w:cstheme="minorHAnsi"/>
          <w:b/>
          <w:sz w:val="24"/>
          <w:szCs w:val="24"/>
          <w:lang w:eastAsia="pl-PL"/>
        </w:rPr>
        <w:t>Zamawiający zamawia, a Wykonawca przyjmuje do wykonania bieżące utrzymanie oznakowania pionowego w ciągu dróg powiatowych na terenie powiatu bielskiego w 202</w:t>
      </w:r>
      <w:r w:rsidR="00686690">
        <w:rPr>
          <w:rFonts w:eastAsia="Times New Roman" w:cstheme="minorHAnsi"/>
          <w:b/>
          <w:sz w:val="24"/>
          <w:szCs w:val="24"/>
          <w:lang w:eastAsia="pl-PL"/>
        </w:rPr>
        <w:t>5</w:t>
      </w:r>
      <w:r w:rsidRPr="0053216E">
        <w:rPr>
          <w:rFonts w:eastAsia="Times New Roman" w:cstheme="minorHAnsi"/>
          <w:b/>
          <w:sz w:val="24"/>
          <w:szCs w:val="24"/>
          <w:lang w:eastAsia="pl-PL"/>
        </w:rPr>
        <w:t xml:space="preserve"> roku.</w:t>
      </w:r>
    </w:p>
    <w:p w14:paraId="395A09CD" w14:textId="77777777" w:rsidR="0053216E" w:rsidRPr="0053216E" w:rsidRDefault="0053216E" w:rsidP="0053216E">
      <w:pPr>
        <w:numPr>
          <w:ilvl w:val="0"/>
          <w:numId w:val="11"/>
        </w:numPr>
        <w:tabs>
          <w:tab w:val="num" w:pos="284"/>
        </w:tabs>
        <w:autoSpaceDE w:val="0"/>
        <w:autoSpaceDN w:val="0"/>
        <w:adjustRightInd w:val="0"/>
        <w:spacing w:after="0" w:line="360" w:lineRule="auto"/>
        <w:ind w:left="284" w:hanging="284"/>
        <w:rPr>
          <w:rFonts w:eastAsia="Times New Roman" w:cstheme="minorHAnsi"/>
          <w:b/>
          <w:sz w:val="24"/>
          <w:szCs w:val="24"/>
          <w:lang w:eastAsia="pl-PL"/>
        </w:rPr>
      </w:pPr>
      <w:r w:rsidRPr="0053216E">
        <w:rPr>
          <w:rFonts w:eastAsia="Times New Roman" w:cstheme="minorHAnsi"/>
          <w:sz w:val="24"/>
          <w:szCs w:val="24"/>
          <w:lang w:eastAsia="pl-PL"/>
        </w:rPr>
        <w:t>Wykonanie przedmiotu umowy zgodne</w:t>
      </w:r>
      <w:r w:rsidRPr="0053216E">
        <w:rPr>
          <w:rFonts w:eastAsia="Times New Roman" w:cstheme="minorHAnsi"/>
          <w:b/>
          <w:sz w:val="24"/>
          <w:szCs w:val="24"/>
          <w:lang w:eastAsia="pl-PL"/>
        </w:rPr>
        <w:t xml:space="preserve"> </w:t>
      </w:r>
      <w:r w:rsidRPr="0053216E">
        <w:rPr>
          <w:rFonts w:eastAsia="Times New Roman" w:cstheme="minorHAnsi"/>
          <w:sz w:val="24"/>
          <w:szCs w:val="24"/>
          <w:lang w:eastAsia="pl-PL"/>
        </w:rPr>
        <w:t>będzie</w:t>
      </w:r>
      <w:r w:rsidRPr="0053216E">
        <w:rPr>
          <w:rFonts w:eastAsia="Times New Roman" w:cstheme="minorHAnsi"/>
          <w:b/>
          <w:sz w:val="24"/>
          <w:szCs w:val="24"/>
          <w:lang w:eastAsia="pl-PL"/>
        </w:rPr>
        <w:t xml:space="preserve"> </w:t>
      </w:r>
      <w:r w:rsidRPr="0053216E">
        <w:rPr>
          <w:rFonts w:eastAsia="Times New Roman" w:cstheme="minorHAnsi"/>
          <w:sz w:val="24"/>
          <w:szCs w:val="24"/>
          <w:lang w:eastAsia="pl-PL"/>
        </w:rPr>
        <w:t xml:space="preserve">ze złożoną ofertą przetargową Wykonawcy </w:t>
      </w:r>
      <w:r w:rsidRPr="0053216E">
        <w:rPr>
          <w:rFonts w:eastAsia="Times New Roman" w:cstheme="minorHAnsi"/>
          <w:bCs/>
          <w:sz w:val="24"/>
          <w:szCs w:val="24"/>
          <w:lang w:eastAsia="pl-PL"/>
        </w:rPr>
        <w:t>(formularz ofertowy z dnia ……………. r. stanowi załącznik nr 1 do SWZ)</w:t>
      </w:r>
      <w:r w:rsidRPr="0053216E">
        <w:rPr>
          <w:rFonts w:eastAsia="Times New Roman" w:cstheme="minorHAnsi"/>
          <w:sz w:val="24"/>
          <w:szCs w:val="24"/>
          <w:lang w:eastAsia="pl-PL"/>
        </w:rPr>
        <w:t xml:space="preserve"> oraz warunkami określonymi w Specyfikacji Technicznej Wykonania i Odbioru Robót Budowlanych [</w:t>
      </w:r>
      <w:proofErr w:type="spellStart"/>
      <w:r w:rsidRPr="0053216E">
        <w:rPr>
          <w:rFonts w:eastAsia="Times New Roman" w:cstheme="minorHAnsi"/>
          <w:sz w:val="24"/>
          <w:szCs w:val="24"/>
          <w:lang w:eastAsia="pl-PL"/>
        </w:rPr>
        <w:t>STWiORB</w:t>
      </w:r>
      <w:proofErr w:type="spellEnd"/>
      <w:r w:rsidRPr="0053216E">
        <w:rPr>
          <w:rFonts w:eastAsia="Times New Roman" w:cstheme="minorHAnsi"/>
          <w:sz w:val="24"/>
          <w:szCs w:val="24"/>
          <w:lang w:eastAsia="pl-PL"/>
        </w:rPr>
        <w:t>].</w:t>
      </w:r>
    </w:p>
    <w:p w14:paraId="29EBDE5B" w14:textId="77777777" w:rsidR="0053216E" w:rsidRPr="0053216E" w:rsidRDefault="0053216E" w:rsidP="0072021C">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3.</w:t>
      </w:r>
    </w:p>
    <w:p w14:paraId="58BE1110" w14:textId="77777777" w:rsidR="0053216E" w:rsidRPr="0053216E" w:rsidRDefault="0053216E" w:rsidP="0072021C">
      <w:pPr>
        <w:spacing w:after="0" w:line="360" w:lineRule="auto"/>
        <w:ind w:firstLine="2977"/>
        <w:rPr>
          <w:rFonts w:eastAsia="Times New Roman" w:cstheme="minorHAnsi"/>
          <w:b/>
          <w:sz w:val="24"/>
          <w:szCs w:val="24"/>
          <w:lang w:eastAsia="pl-PL"/>
        </w:rPr>
      </w:pPr>
      <w:r w:rsidRPr="0053216E">
        <w:rPr>
          <w:rFonts w:eastAsia="Times New Roman" w:cstheme="minorHAnsi"/>
          <w:b/>
          <w:sz w:val="24"/>
          <w:szCs w:val="24"/>
          <w:lang w:eastAsia="pl-PL"/>
        </w:rPr>
        <w:t>Termin wykonania zamówienia</w:t>
      </w:r>
    </w:p>
    <w:p w14:paraId="0EA18202" w14:textId="1FD93932"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sz w:val="24"/>
          <w:szCs w:val="24"/>
          <w:lang w:eastAsia="pl-PL"/>
        </w:rPr>
        <w:t xml:space="preserve">Umowa obowiązuje strony </w:t>
      </w:r>
      <w:r w:rsidRPr="0053216E">
        <w:rPr>
          <w:rFonts w:eastAsia="Times New Roman" w:cstheme="minorHAnsi"/>
          <w:b/>
          <w:sz w:val="24"/>
          <w:szCs w:val="24"/>
          <w:lang w:eastAsia="pl-PL"/>
        </w:rPr>
        <w:t>od dnia zawarcia umowy</w:t>
      </w:r>
      <w:r w:rsidRPr="0053216E">
        <w:rPr>
          <w:rFonts w:eastAsia="Times New Roman" w:cstheme="minorHAnsi"/>
          <w:sz w:val="24"/>
          <w:szCs w:val="24"/>
          <w:lang w:eastAsia="pl-PL"/>
        </w:rPr>
        <w:t xml:space="preserve"> </w:t>
      </w:r>
      <w:r w:rsidRPr="0053216E">
        <w:rPr>
          <w:rFonts w:eastAsia="Times New Roman" w:cstheme="minorHAnsi"/>
          <w:b/>
          <w:sz w:val="24"/>
          <w:szCs w:val="24"/>
          <w:lang w:eastAsia="pl-PL"/>
        </w:rPr>
        <w:t>do dnia 31 grudnia 202</w:t>
      </w:r>
      <w:r w:rsidR="00686690">
        <w:rPr>
          <w:rFonts w:eastAsia="Times New Roman" w:cstheme="minorHAnsi"/>
          <w:b/>
          <w:sz w:val="24"/>
          <w:szCs w:val="24"/>
          <w:lang w:eastAsia="pl-PL"/>
        </w:rPr>
        <w:t>5</w:t>
      </w:r>
      <w:r w:rsidRPr="0053216E">
        <w:rPr>
          <w:rFonts w:eastAsia="Times New Roman" w:cstheme="minorHAnsi"/>
          <w:b/>
          <w:sz w:val="24"/>
          <w:szCs w:val="24"/>
          <w:lang w:eastAsia="pl-PL"/>
        </w:rPr>
        <w:t xml:space="preserve"> roku.</w:t>
      </w:r>
    </w:p>
    <w:p w14:paraId="65054F7B" w14:textId="77777777"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Termin wykonania robót będzie każdorazowo określany przez Zamawiającego w zleceniu, z zastrzeżeniem ust. 3.</w:t>
      </w:r>
    </w:p>
    <w:p w14:paraId="17C709D6" w14:textId="77777777"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 xml:space="preserve">W sytuacji awaryjnej (mającej wpływ na życie/ bezpieczeństwo uczestników ruchu), co zostanie wyraźnie wskazane przez osobę nadzorującą ze strony Zamawiającego (w zgłoszeniu telefonicznym, mailowym lub na zleceniu pisemnym z dopiskiem „PILNE!”), </w:t>
      </w:r>
      <w:r w:rsidRPr="0053216E">
        <w:rPr>
          <w:rFonts w:eastAsia="Times New Roman" w:cstheme="minorHAnsi"/>
          <w:bCs/>
          <w:sz w:val="24"/>
          <w:szCs w:val="24"/>
          <w:lang w:eastAsia="pl-PL"/>
        </w:rPr>
        <w:lastRenderedPageBreak/>
        <w:t>Wykonawca zobowiązany jest przystąpić do zabezpieczenia awarii w trybie natychmiastowym, tj. nie później niż do 2 godzin od chwili otrzymania zlecenia.</w:t>
      </w:r>
    </w:p>
    <w:p w14:paraId="49D11CA6" w14:textId="77777777"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W przypadku przekroczenia określonego w zleceniu terminu wykonania robót, o których mowa w ust. 2, a także w przypadku nieterminowego podjęcia działań, o których mowa w ust. 3, Zamawiający naliczy Wykonawcy kary umowne – na zasadach określonych w § 10.</w:t>
      </w:r>
    </w:p>
    <w:p w14:paraId="7644F833" w14:textId="77777777"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W przypadku niepodjęcia działań w terminie, o których mowa w ust. 3, Zamawiający może zlecić wykonanie robót innemu podmiotowi, a kosztami za wykonanie robót obciążyć Wykonawcę.</w:t>
      </w:r>
    </w:p>
    <w:p w14:paraId="4EF2ABF2" w14:textId="77777777" w:rsidR="0053216E" w:rsidRPr="0053216E" w:rsidRDefault="0053216E" w:rsidP="0053216E">
      <w:pPr>
        <w:numPr>
          <w:ilvl w:val="0"/>
          <w:numId w:val="13"/>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Wykonawca zapewnia możliwość zabezpieczenia miejsc zagrażających bezpieczeństwu ruchu drogowego/ pieszego całodobowo, w tym w soboty, niedziele i dni świąteczne.</w:t>
      </w:r>
    </w:p>
    <w:p w14:paraId="00AC0310" w14:textId="77777777" w:rsidR="0053216E" w:rsidRPr="0053216E" w:rsidRDefault="0053216E" w:rsidP="0072021C">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4.</w:t>
      </w:r>
    </w:p>
    <w:p w14:paraId="61FE3FB9" w14:textId="77777777" w:rsidR="0053216E" w:rsidRPr="0053216E" w:rsidRDefault="0053216E" w:rsidP="0072021C">
      <w:pPr>
        <w:spacing w:after="0" w:line="360" w:lineRule="auto"/>
        <w:ind w:firstLine="2694"/>
        <w:rPr>
          <w:rFonts w:eastAsia="Times New Roman" w:cstheme="minorHAnsi"/>
          <w:b/>
          <w:sz w:val="24"/>
          <w:szCs w:val="24"/>
          <w:lang w:eastAsia="pl-PL"/>
        </w:rPr>
      </w:pPr>
      <w:r w:rsidRPr="0053216E">
        <w:rPr>
          <w:rFonts w:eastAsia="Times New Roman" w:cstheme="minorHAnsi"/>
          <w:b/>
          <w:sz w:val="24"/>
          <w:szCs w:val="24"/>
          <w:lang w:eastAsia="pl-PL"/>
        </w:rPr>
        <w:t>Osoby reprezentujące strony Umowy</w:t>
      </w:r>
    </w:p>
    <w:p w14:paraId="71DF7DE9" w14:textId="77777777" w:rsidR="0053216E" w:rsidRPr="0053216E" w:rsidRDefault="0053216E" w:rsidP="0053216E">
      <w:pPr>
        <w:numPr>
          <w:ilvl w:val="0"/>
          <w:numId w:val="14"/>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Osoba nadzorująca wykonywane robót ze strony Zamawiającego: </w:t>
      </w:r>
      <w:r w:rsidRPr="0053216E">
        <w:rPr>
          <w:rFonts w:eastAsia="Times New Roman" w:cstheme="minorHAnsi"/>
          <w:b/>
          <w:sz w:val="24"/>
          <w:szCs w:val="24"/>
          <w:lang w:eastAsia="pl-PL"/>
        </w:rPr>
        <w:t>……………...</w:t>
      </w:r>
    </w:p>
    <w:p w14:paraId="25EE59EB" w14:textId="77777777" w:rsidR="0053216E" w:rsidRPr="0053216E" w:rsidRDefault="0053216E" w:rsidP="0053216E">
      <w:pPr>
        <w:numPr>
          <w:ilvl w:val="0"/>
          <w:numId w:val="14"/>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Osoby ze strony Wykonawcy:</w:t>
      </w:r>
    </w:p>
    <w:p w14:paraId="43FC5307" w14:textId="77777777" w:rsidR="0053216E" w:rsidRPr="0053216E" w:rsidRDefault="0053216E" w:rsidP="0053216E">
      <w:pPr>
        <w:numPr>
          <w:ilvl w:val="0"/>
          <w:numId w:val="15"/>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osoba odpowiedzialna za kierowanie robotami objętymi umową: .................................</w:t>
      </w:r>
    </w:p>
    <w:p w14:paraId="420A1866" w14:textId="77777777" w:rsidR="0053216E" w:rsidRPr="0053216E" w:rsidRDefault="0053216E" w:rsidP="0053216E">
      <w:pPr>
        <w:numPr>
          <w:ilvl w:val="0"/>
          <w:numId w:val="15"/>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osoba wyznaczona do kontaktów z Zamawiającym: ………….  /całodobowo dostępny numer telefonu kom.: ………… /.</w:t>
      </w:r>
    </w:p>
    <w:p w14:paraId="1856C744" w14:textId="77777777" w:rsidR="0053216E" w:rsidRPr="0053216E" w:rsidRDefault="0053216E" w:rsidP="0053216E">
      <w:pPr>
        <w:numPr>
          <w:ilvl w:val="0"/>
          <w:numId w:val="14"/>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Zmiana którejkolwiek z osób wymienionych w ust. 1 i 2 lub zmiana numeru telefonu, wymaga zachowania formy pisemnej i nie wymaga sporządzania aneksu do umowy, z zastrzeżeniem ust. 4.</w:t>
      </w:r>
    </w:p>
    <w:p w14:paraId="542736BF" w14:textId="77777777" w:rsidR="0053216E" w:rsidRPr="0053216E" w:rsidRDefault="0053216E" w:rsidP="0053216E">
      <w:pPr>
        <w:numPr>
          <w:ilvl w:val="0"/>
          <w:numId w:val="14"/>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 celu zmiany osoby, o której mowa w ust. 2, Wykonawca zobowiązany jest przedstawić Zamawiającemu dokumenty potwierdzające spełnienie warunków określonych w SWZ dla wprowadzonej osoby, w stopniu, w jakim zostało to określone w SWZ.</w:t>
      </w:r>
    </w:p>
    <w:p w14:paraId="718754F2" w14:textId="77777777" w:rsidR="0053216E" w:rsidRPr="0053216E" w:rsidRDefault="0053216E" w:rsidP="0072021C">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5.</w:t>
      </w:r>
    </w:p>
    <w:p w14:paraId="6FD2BC20" w14:textId="77777777" w:rsidR="0053216E" w:rsidRPr="0053216E" w:rsidRDefault="0053216E" w:rsidP="0072021C">
      <w:pPr>
        <w:spacing w:after="0" w:line="360" w:lineRule="auto"/>
        <w:ind w:firstLine="2977"/>
        <w:rPr>
          <w:rFonts w:eastAsia="Times New Roman" w:cstheme="minorHAnsi"/>
          <w:b/>
          <w:sz w:val="24"/>
          <w:szCs w:val="24"/>
          <w:lang w:eastAsia="pl-PL"/>
        </w:rPr>
      </w:pPr>
      <w:r w:rsidRPr="0053216E">
        <w:rPr>
          <w:rFonts w:eastAsia="Times New Roman" w:cstheme="minorHAnsi"/>
          <w:b/>
          <w:sz w:val="24"/>
          <w:szCs w:val="24"/>
          <w:lang w:eastAsia="pl-PL"/>
        </w:rPr>
        <w:t>Zakres obowiązków Wykonawcy</w:t>
      </w:r>
    </w:p>
    <w:p w14:paraId="02880D57" w14:textId="77777777" w:rsidR="0053216E" w:rsidRPr="0053216E" w:rsidRDefault="0053216E" w:rsidP="0053216E">
      <w:pPr>
        <w:numPr>
          <w:ilvl w:val="0"/>
          <w:numId w:val="16"/>
        </w:numPr>
        <w:tabs>
          <w:tab w:val="left" w:pos="284"/>
        </w:tabs>
        <w:spacing w:after="0" w:line="360" w:lineRule="auto"/>
        <w:ind w:left="284" w:hanging="284"/>
        <w:rPr>
          <w:rFonts w:eastAsia="Times New Roman" w:cstheme="minorHAnsi"/>
          <w:b/>
          <w:sz w:val="24"/>
          <w:szCs w:val="24"/>
          <w:lang w:eastAsia="pl-PL"/>
        </w:rPr>
      </w:pPr>
      <w:r w:rsidRPr="0053216E">
        <w:rPr>
          <w:rFonts w:eastAsia="Times New Roman" w:cstheme="minorHAnsi"/>
          <w:bCs/>
          <w:sz w:val="24"/>
          <w:szCs w:val="24"/>
          <w:lang w:eastAsia="pl-PL"/>
        </w:rPr>
        <w:t xml:space="preserve">Wykonawca zobowiązany jest do wykonywania robót zgodnie z </w:t>
      </w:r>
      <w:r w:rsidRPr="0053216E">
        <w:rPr>
          <w:rFonts w:eastAsia="Times New Roman" w:cstheme="minorHAnsi"/>
          <w:sz w:val="24"/>
          <w:szCs w:val="24"/>
          <w:lang w:eastAsia="pl-PL"/>
        </w:rPr>
        <w:t xml:space="preserve">postanowieniami niniejszej umowy, dokumentami stanowiącymi integralną jej część </w:t>
      </w:r>
      <w:r w:rsidRPr="0053216E">
        <w:rPr>
          <w:rFonts w:eastAsia="Times New Roman" w:cstheme="minorHAnsi"/>
          <w:bCs/>
          <w:sz w:val="24"/>
          <w:szCs w:val="24"/>
          <w:lang w:eastAsia="pl-PL"/>
        </w:rPr>
        <w:t xml:space="preserve">oraz warunkami określonymi przez Zamawiającego każdorazowo w zleceniu (pisemnym, ustnym lub telefonicznym) oraz odnotowanymi w Dzienniku Czynności, znajdującym się w siedzibie Zamawiającego. </w:t>
      </w:r>
    </w:p>
    <w:p w14:paraId="387483DE"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bCs/>
          <w:sz w:val="24"/>
          <w:szCs w:val="24"/>
          <w:lang w:eastAsia="pl-PL"/>
        </w:rPr>
        <w:t xml:space="preserve">Zlecenie, o którym mowa w ust. 1, winno zawierać: datę zlecenia oraz informacje dotyczące zakresu zleconych robót, lokalizacji i terminów wykonania robót. </w:t>
      </w:r>
    </w:p>
    <w:p w14:paraId="68F3BD81"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lastRenderedPageBreak/>
        <w:t xml:space="preserve">Wykonawca odpowiada i ponosi koszty wprowadzenia oznakowania robót zgodnie </w:t>
      </w:r>
      <w:r w:rsidRPr="0053216E">
        <w:rPr>
          <w:rFonts w:eastAsia="Times New Roman" w:cstheme="minorHAnsi"/>
          <w:sz w:val="24"/>
          <w:szCs w:val="24"/>
          <w:lang w:eastAsia="pl-PL"/>
        </w:rPr>
        <w:br/>
        <w:t xml:space="preserve">z obowiązującymi przepisami. </w:t>
      </w:r>
    </w:p>
    <w:p w14:paraId="69B9F73F"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Za bezpieczeństwo na terenie robót od momentu jego przejęcia (data zlecenia) odpowiada Wykonawca, ponosi on zatem wszelkie koszty wynikłe z niewłaściwego zabezpieczenia terenu robót; powyższe dotyczy również bezpieczeństwa ruchu, w przypadku, jeśli na terenie robót odbywa się ruch pojazdów lub pieszych.</w:t>
      </w:r>
    </w:p>
    <w:p w14:paraId="1E4F0F9E"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Wykonawca jest odpowiedzialny za ochronę środowiska na terenie robót i w jego otoczeniu, ponosi zatem wszelkie koszty wynikające z roszczeń stron z tym związane.</w:t>
      </w:r>
    </w:p>
    <w:p w14:paraId="5A16F12B"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Wykonawca ponosi pełną odpowiedzialność cywilną za wszelkie szkody poniesione przez osoby trzecie wskutek niewłaściwego wywiązania się z obowiązków określonych w niniejszej umowie.</w:t>
      </w:r>
    </w:p>
    <w:p w14:paraId="3D2EF77B"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Jeżeli nastąpi strata lub uszkodzenie w robotach, materiałach i urządzeniach w okresie, </w:t>
      </w:r>
      <w:r w:rsidRPr="0053216E">
        <w:rPr>
          <w:rFonts w:eastAsia="Times New Roman" w:cstheme="minorHAnsi"/>
          <w:sz w:val="24"/>
          <w:szCs w:val="24"/>
          <w:lang w:eastAsia="pl-PL"/>
        </w:rPr>
        <w:br/>
        <w:t>w którym Wykonawca jest odpowiedzialny za roboty, Wykonawca naprawi stratę albo szkodę na koszt własny.</w:t>
      </w:r>
    </w:p>
    <w:p w14:paraId="4DD902FF"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Uporządkowanie terenu robót przez Wykonawcę nastąpi niezwłocznie po zakończeniu robót, jednak nie później niż przed dokonaniem odbioru robót.</w:t>
      </w:r>
    </w:p>
    <w:p w14:paraId="1954DE42" w14:textId="77777777" w:rsidR="0053216E" w:rsidRPr="0053216E" w:rsidRDefault="0053216E" w:rsidP="0053216E">
      <w:pPr>
        <w:numPr>
          <w:ilvl w:val="0"/>
          <w:numId w:val="16"/>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Wykonawca zobowiązany jest zapewnić właściwy nadzór i przestrzeganie przepisów związanych z wykonaniem przedmiotu umowy w zakresie bezpieczeństwa i higieny pracy, przepisów ppoż. oraz ochrony środowiska, w tym zapewnić na własny koszt transport </w:t>
      </w:r>
      <w:r w:rsidRPr="0053216E">
        <w:rPr>
          <w:rFonts w:eastAsia="Times New Roman" w:cstheme="minorHAnsi"/>
          <w:sz w:val="24"/>
          <w:szCs w:val="24"/>
          <w:lang w:eastAsia="pl-PL"/>
        </w:rPr>
        <w:br/>
        <w:t>i utylizację odpadów wytworzonych w związku z realizacją przedmiotu zamówienia, zgodnie z obowiązującymi przepisami.</w:t>
      </w:r>
    </w:p>
    <w:p w14:paraId="7E86CBCB" w14:textId="77777777" w:rsidR="0053216E" w:rsidRPr="0053216E" w:rsidRDefault="0053216E" w:rsidP="00F53ACB">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6.</w:t>
      </w:r>
    </w:p>
    <w:p w14:paraId="14453584" w14:textId="77777777" w:rsidR="0053216E" w:rsidRPr="0053216E" w:rsidRDefault="0053216E" w:rsidP="00F53ACB">
      <w:pPr>
        <w:spacing w:after="0" w:line="360" w:lineRule="auto"/>
        <w:ind w:firstLine="2694"/>
        <w:rPr>
          <w:rFonts w:eastAsia="Times New Roman" w:cstheme="minorHAnsi"/>
          <w:b/>
          <w:sz w:val="24"/>
          <w:szCs w:val="24"/>
          <w:lang w:eastAsia="pl-PL"/>
        </w:rPr>
      </w:pPr>
      <w:r w:rsidRPr="0053216E">
        <w:rPr>
          <w:rFonts w:eastAsia="Times New Roman" w:cstheme="minorHAnsi"/>
          <w:b/>
          <w:sz w:val="24"/>
          <w:szCs w:val="24"/>
          <w:lang w:eastAsia="pl-PL"/>
        </w:rPr>
        <w:t>Inne warunki dotyczące Wykonawcy</w:t>
      </w:r>
    </w:p>
    <w:p w14:paraId="3E22CBB7" w14:textId="77777777" w:rsidR="0053216E" w:rsidRPr="0053216E" w:rsidRDefault="0053216E" w:rsidP="0053216E">
      <w:pPr>
        <w:numPr>
          <w:ilvl w:val="0"/>
          <w:numId w:val="10"/>
        </w:numPr>
        <w:spacing w:after="0" w:line="360" w:lineRule="auto"/>
        <w:rPr>
          <w:rFonts w:eastAsia="Times New Roman" w:cstheme="minorHAnsi"/>
          <w:b/>
          <w:bCs/>
          <w:sz w:val="24"/>
          <w:szCs w:val="24"/>
          <w:lang w:eastAsia="pl-PL"/>
        </w:rPr>
      </w:pPr>
      <w:r w:rsidRPr="0053216E">
        <w:rPr>
          <w:rFonts w:eastAsia="Times New Roman" w:cstheme="minorHAnsi"/>
          <w:bCs/>
          <w:sz w:val="24"/>
          <w:szCs w:val="24"/>
          <w:lang w:eastAsia="pl-PL"/>
        </w:rPr>
        <w:t>Wykonawca oświadcza, że posiada ubezpieczenie OC w zakresie prowadzonej działalności. Na żądanie Zarządu Dróg, Wykonawca okaże kopie polis ubezpieczeniowych oraz dowody bieżącego opłacania składek.</w:t>
      </w:r>
    </w:p>
    <w:p w14:paraId="57EDFF40" w14:textId="77777777" w:rsidR="0053216E" w:rsidRPr="0053216E" w:rsidRDefault="0053216E" w:rsidP="0053216E">
      <w:pPr>
        <w:numPr>
          <w:ilvl w:val="0"/>
          <w:numId w:val="10"/>
        </w:numPr>
        <w:spacing w:after="0" w:line="360" w:lineRule="auto"/>
        <w:rPr>
          <w:rFonts w:eastAsia="Times New Roman" w:cstheme="minorHAnsi"/>
          <w:b/>
          <w:bCs/>
          <w:sz w:val="24"/>
          <w:szCs w:val="24"/>
          <w:lang w:eastAsia="pl-PL"/>
        </w:rPr>
      </w:pPr>
      <w:r w:rsidRPr="0053216E">
        <w:rPr>
          <w:rFonts w:eastAsia="Times New Roman" w:cstheme="minorHAnsi"/>
          <w:bCs/>
          <w:sz w:val="24"/>
          <w:szCs w:val="24"/>
          <w:lang w:eastAsia="pl-PL"/>
        </w:rPr>
        <w:t>Wykonawca zobowiązany jest zachować ciągłość ubezpieczenia, o którym mowa w ust. 1, w całym okresie obowiązywania umowy.</w:t>
      </w:r>
    </w:p>
    <w:p w14:paraId="506D60BE" w14:textId="77777777" w:rsidR="0053216E" w:rsidRPr="0053216E" w:rsidRDefault="0053216E" w:rsidP="0053216E">
      <w:pPr>
        <w:numPr>
          <w:ilvl w:val="0"/>
          <w:numId w:val="10"/>
        </w:numPr>
        <w:spacing w:after="0" w:line="360" w:lineRule="auto"/>
        <w:ind w:left="426" w:hanging="426"/>
        <w:rPr>
          <w:rFonts w:eastAsia="Times New Roman" w:cstheme="minorHAnsi"/>
          <w:sz w:val="24"/>
          <w:szCs w:val="24"/>
          <w:lang w:eastAsia="pl-PL"/>
        </w:rPr>
      </w:pPr>
      <w:r w:rsidRPr="0053216E">
        <w:rPr>
          <w:rFonts w:cstheme="minorHAnsi"/>
          <w:bCs/>
          <w:sz w:val="24"/>
          <w:szCs w:val="24"/>
        </w:rPr>
        <w:t xml:space="preserve">Zamawiający wymaga zatrudnienia przez wykonawcę lub podwykonawcę na podstawie stosunku pracy osób wykonujących bezpośrednie czynności związane z realizacją zamówienia – </w:t>
      </w:r>
      <w:r w:rsidRPr="00C17A8D">
        <w:rPr>
          <w:rFonts w:cstheme="minorHAnsi"/>
          <w:bCs/>
          <w:sz w:val="24"/>
          <w:szCs w:val="24"/>
        </w:rPr>
        <w:t>w zakresie wszystkich robót wyszczególnionych w tabeli elementów</w:t>
      </w:r>
      <w:r w:rsidRPr="0053216E">
        <w:rPr>
          <w:rFonts w:cstheme="minorHAnsi"/>
          <w:bCs/>
          <w:sz w:val="24"/>
          <w:szCs w:val="24"/>
          <w:u w:val="single"/>
        </w:rPr>
        <w:t xml:space="preserve"> </w:t>
      </w:r>
      <w:r w:rsidRPr="00C17A8D">
        <w:rPr>
          <w:rFonts w:cstheme="minorHAnsi"/>
          <w:bCs/>
          <w:sz w:val="24"/>
          <w:szCs w:val="24"/>
        </w:rPr>
        <w:lastRenderedPageBreak/>
        <w:t>rozliczeniowych</w:t>
      </w:r>
      <w:r w:rsidRPr="0053216E">
        <w:rPr>
          <w:rFonts w:cstheme="minorHAnsi"/>
          <w:bCs/>
          <w:sz w:val="24"/>
          <w:szCs w:val="24"/>
        </w:rPr>
        <w:t>, z wyjątkiem osób sprawujących samodzielne funkcje techniczne w budownictwie.</w:t>
      </w:r>
    </w:p>
    <w:p w14:paraId="0F25345D" w14:textId="77777777" w:rsidR="0053216E" w:rsidRPr="0053216E" w:rsidRDefault="0053216E" w:rsidP="0053216E">
      <w:pPr>
        <w:numPr>
          <w:ilvl w:val="0"/>
          <w:numId w:val="10"/>
        </w:numPr>
        <w:spacing w:after="0" w:line="360" w:lineRule="auto"/>
        <w:ind w:left="426" w:hanging="426"/>
        <w:rPr>
          <w:rFonts w:eastAsia="Times New Roman" w:cstheme="minorHAnsi"/>
          <w:sz w:val="24"/>
          <w:szCs w:val="24"/>
          <w:lang w:eastAsia="pl-PL"/>
        </w:rPr>
      </w:pPr>
      <w:r w:rsidRPr="0053216E">
        <w:rPr>
          <w:rFonts w:cstheme="minorHAnsi"/>
          <w:bCs/>
          <w:sz w:val="24"/>
          <w:szCs w:val="24"/>
        </w:rPr>
        <w:t>Wykonawca przekaże Zamawiającemu, najpóźniej w dniu pierwszego protokolarnego przekazania zlecenia, wykaz osób, które będą wykonywały bezpośrednie czynności w zakresie realizacji zamówienia - w formie oświadczenia podpisanego przez Wykonawcę.</w:t>
      </w:r>
    </w:p>
    <w:p w14:paraId="0BBB5D81" w14:textId="0884475F" w:rsidR="00C17A8D" w:rsidRDefault="0053216E" w:rsidP="00C17A8D">
      <w:pPr>
        <w:numPr>
          <w:ilvl w:val="0"/>
          <w:numId w:val="10"/>
        </w:numPr>
        <w:spacing w:after="0" w:line="360" w:lineRule="auto"/>
        <w:ind w:left="426" w:hanging="426"/>
        <w:rPr>
          <w:rFonts w:eastAsia="Times New Roman" w:cstheme="minorHAnsi"/>
          <w:sz w:val="24"/>
          <w:szCs w:val="24"/>
          <w:lang w:eastAsia="pl-PL"/>
        </w:rPr>
      </w:pPr>
      <w:r w:rsidRPr="0053216E">
        <w:rPr>
          <w:rFonts w:cstheme="minorHAnsi"/>
          <w:sz w:val="24"/>
          <w:szCs w:val="24"/>
        </w:rPr>
        <w:t>Wykonawca zobowiązany jest, każdorazowo na pisemne żądanie Zamawiającego, w terminie do 5 dni roboczych licząc od dnia otrzymania żądania, przedłożyć do wglądu dokumenty potwierdzaj</w:t>
      </w:r>
      <w:r w:rsidRPr="0053216E">
        <w:rPr>
          <w:rFonts w:eastAsia="TimesNewRoman" w:cstheme="minorHAnsi"/>
          <w:sz w:val="24"/>
          <w:szCs w:val="24"/>
        </w:rPr>
        <w:t>ą</w:t>
      </w:r>
      <w:r w:rsidRPr="0053216E">
        <w:rPr>
          <w:rFonts w:cstheme="minorHAnsi"/>
          <w:sz w:val="24"/>
          <w:szCs w:val="24"/>
        </w:rPr>
        <w:t xml:space="preserve">ce spełnianie warunku, o którym mowa w ust. </w:t>
      </w:r>
      <w:r w:rsidR="00F34E09">
        <w:rPr>
          <w:rFonts w:cstheme="minorHAnsi"/>
          <w:sz w:val="24"/>
          <w:szCs w:val="24"/>
        </w:rPr>
        <w:t>4</w:t>
      </w:r>
      <w:r w:rsidRPr="0053216E">
        <w:rPr>
          <w:rFonts w:cstheme="minorHAnsi"/>
          <w:sz w:val="24"/>
          <w:szCs w:val="24"/>
        </w:rPr>
        <w:t xml:space="preserve"> np. kopie zanonimizowanych umów o prac</w:t>
      </w:r>
      <w:r w:rsidRPr="0053216E">
        <w:rPr>
          <w:rFonts w:eastAsia="TimesNewRoman" w:cstheme="minorHAnsi"/>
          <w:sz w:val="24"/>
          <w:szCs w:val="24"/>
        </w:rPr>
        <w:t>ę,</w:t>
      </w:r>
      <w:r w:rsidRPr="0053216E">
        <w:rPr>
          <w:rFonts w:cstheme="minorHAnsi"/>
          <w:sz w:val="24"/>
          <w:szCs w:val="24"/>
        </w:rPr>
        <w:t xml:space="preserve"> zawartych przez pracodawcę z pracownikami wskazanymi w oświadczeniu, o którym mowa w ust. </w:t>
      </w:r>
      <w:r w:rsidR="00F34E09">
        <w:rPr>
          <w:rFonts w:cstheme="minorHAnsi"/>
          <w:sz w:val="24"/>
          <w:szCs w:val="24"/>
        </w:rPr>
        <w:t>3</w:t>
      </w:r>
      <w:r w:rsidRPr="0053216E">
        <w:rPr>
          <w:rFonts w:cstheme="minorHAnsi"/>
          <w:sz w:val="24"/>
          <w:szCs w:val="24"/>
        </w:rPr>
        <w:t>; pracodawc</w:t>
      </w:r>
      <w:r w:rsidRPr="0053216E">
        <w:rPr>
          <w:rFonts w:eastAsia="TimesNewRoman" w:cstheme="minorHAnsi"/>
          <w:sz w:val="24"/>
          <w:szCs w:val="24"/>
        </w:rPr>
        <w:t xml:space="preserve">ą </w:t>
      </w:r>
      <w:r w:rsidRPr="0053216E">
        <w:rPr>
          <w:rFonts w:cstheme="minorHAnsi"/>
          <w:sz w:val="24"/>
          <w:szCs w:val="24"/>
        </w:rPr>
        <w:t>musi by</w:t>
      </w:r>
      <w:r w:rsidRPr="0053216E">
        <w:rPr>
          <w:rFonts w:eastAsia="TimesNewRoman" w:cstheme="minorHAnsi"/>
          <w:sz w:val="24"/>
          <w:szCs w:val="24"/>
        </w:rPr>
        <w:t xml:space="preserve">ć odpowiednio </w:t>
      </w:r>
      <w:r w:rsidRPr="0053216E">
        <w:rPr>
          <w:rFonts w:cstheme="minorHAnsi"/>
          <w:sz w:val="24"/>
          <w:szCs w:val="24"/>
        </w:rPr>
        <w:t xml:space="preserve">wykonawca, podwykonawca lub dalszy podwykonawca. </w:t>
      </w:r>
    </w:p>
    <w:p w14:paraId="11F9EB36" w14:textId="71290EBA" w:rsidR="0053216E" w:rsidRPr="00C17A8D" w:rsidRDefault="0053216E" w:rsidP="00C17A8D">
      <w:pPr>
        <w:numPr>
          <w:ilvl w:val="0"/>
          <w:numId w:val="10"/>
        </w:numPr>
        <w:spacing w:after="0" w:line="360" w:lineRule="auto"/>
        <w:ind w:left="426" w:hanging="426"/>
        <w:rPr>
          <w:rFonts w:eastAsia="Times New Roman" w:cstheme="minorHAnsi"/>
          <w:sz w:val="24"/>
          <w:szCs w:val="24"/>
          <w:lang w:eastAsia="pl-PL"/>
        </w:rPr>
      </w:pPr>
      <w:r w:rsidRPr="00C17A8D">
        <w:rPr>
          <w:rFonts w:cstheme="minorHAnsi"/>
          <w:sz w:val="24"/>
          <w:szCs w:val="24"/>
        </w:rPr>
        <w:t xml:space="preserve">W przypadku niestosowania się Wykonawcy do warunków określonych w ust. </w:t>
      </w:r>
      <w:r w:rsidR="00C17A8D" w:rsidRPr="00C17A8D">
        <w:rPr>
          <w:rFonts w:cstheme="minorHAnsi"/>
          <w:sz w:val="24"/>
          <w:szCs w:val="24"/>
        </w:rPr>
        <w:t>3</w:t>
      </w:r>
      <w:r w:rsidRPr="00C17A8D">
        <w:rPr>
          <w:rFonts w:cstheme="minorHAnsi"/>
          <w:sz w:val="24"/>
          <w:szCs w:val="24"/>
        </w:rPr>
        <w:t>-</w:t>
      </w:r>
      <w:r w:rsidR="00C17A8D" w:rsidRPr="00C17A8D">
        <w:rPr>
          <w:rFonts w:cstheme="minorHAnsi"/>
          <w:sz w:val="24"/>
          <w:szCs w:val="24"/>
        </w:rPr>
        <w:t>5</w:t>
      </w:r>
      <w:r w:rsidRPr="00C17A8D">
        <w:rPr>
          <w:rFonts w:cstheme="minorHAnsi"/>
          <w:sz w:val="24"/>
          <w:szCs w:val="24"/>
        </w:rPr>
        <w:t xml:space="preserve">, Zamawiający wezwie pisemnie Wykonawcę do spełnienia powyższych warunków, pod rygorem naliczenia kary umownej, na zasadach określonych w § 10 ust. 1 lit. i. </w:t>
      </w:r>
    </w:p>
    <w:p w14:paraId="7BDA9380" w14:textId="77777777" w:rsidR="0053216E" w:rsidRPr="0053216E" w:rsidRDefault="0053216E" w:rsidP="00F53ACB">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7.</w:t>
      </w:r>
    </w:p>
    <w:p w14:paraId="0B5991BC" w14:textId="77777777" w:rsidR="0053216E" w:rsidRPr="0053216E" w:rsidRDefault="0053216E" w:rsidP="00F53ACB">
      <w:pPr>
        <w:spacing w:after="0" w:line="360" w:lineRule="auto"/>
        <w:ind w:firstLine="2694"/>
        <w:rPr>
          <w:rFonts w:eastAsia="Times New Roman" w:cstheme="minorHAnsi"/>
          <w:b/>
          <w:sz w:val="24"/>
          <w:szCs w:val="24"/>
          <w:lang w:eastAsia="pl-PL"/>
        </w:rPr>
      </w:pPr>
      <w:r w:rsidRPr="0053216E">
        <w:rPr>
          <w:rFonts w:eastAsia="Times New Roman" w:cstheme="minorHAnsi"/>
          <w:b/>
          <w:sz w:val="24"/>
          <w:szCs w:val="24"/>
          <w:lang w:eastAsia="pl-PL"/>
        </w:rPr>
        <w:t>Warunki dokonywania odbiorów robót</w:t>
      </w:r>
    </w:p>
    <w:p w14:paraId="06389312"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Odbiory robót będą się odbywać w formie miesięcznych odbiorów częściowych. </w:t>
      </w:r>
    </w:p>
    <w:p w14:paraId="436ECEBD"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Strony postanawiają, że z czynności odbioru częściowego będzie spisany protokół odbioru częściowego. </w:t>
      </w:r>
    </w:p>
    <w:p w14:paraId="0CFE0127"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Jeżeli w toku czynności odbioru zostanie stwierdzone, że roboty budowlane będące jego przedmiotem nie są gotowe do odbioru z powodu ich niezakończenia lub z powodu wystąpienia istotnych wad uniemożliwiających korzystanie z przedmiotu Umowy, Zamawiający może przerwać odbiór, wyznaczając Wykonawcy termin do wykonania robót i/lub usunięcia wad, uwzględniający ich złożoność techniczną, a po upływie tego terminu powrócić do wykonywania czynności odbioru. </w:t>
      </w:r>
    </w:p>
    <w:p w14:paraId="077EFC81"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bCs/>
          <w:sz w:val="24"/>
          <w:szCs w:val="24"/>
          <w:lang w:eastAsia="pl-PL"/>
        </w:rPr>
        <w:t>Koszty usuwania wad ponosi Wykonawca, a okres ich usuwania nie przedłuża umownego terminu wykonania poszczególnych robót, określonego w zleceniu.</w:t>
      </w:r>
    </w:p>
    <w:p w14:paraId="2DA99158"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Wykonawca zobowiązany jest do zawiadomienia Zarządu Dróg o usunięciu wad w celu powrotu do wykonywania czynności odbioru.</w:t>
      </w:r>
    </w:p>
    <w:p w14:paraId="5D39A473" w14:textId="77777777" w:rsidR="0053216E" w:rsidRPr="0053216E" w:rsidRDefault="0053216E" w:rsidP="0053216E">
      <w:pPr>
        <w:numPr>
          <w:ilvl w:val="0"/>
          <w:numId w:val="1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bCs/>
          <w:sz w:val="24"/>
          <w:szCs w:val="24"/>
          <w:lang w:eastAsia="pl-PL"/>
        </w:rPr>
        <w:t xml:space="preserve"> Zamawiający zachowuje prawo do naliczania Wykonawcy kar umownych i odszkodowań na zasadach określonych w </w:t>
      </w:r>
      <w:r w:rsidRPr="0053216E">
        <w:rPr>
          <w:rFonts w:eastAsia="Times New Roman" w:cstheme="minorHAnsi"/>
          <w:sz w:val="24"/>
          <w:szCs w:val="24"/>
          <w:lang w:eastAsia="pl-PL"/>
        </w:rPr>
        <w:t>§ 10</w:t>
      </w:r>
      <w:r w:rsidRPr="0053216E">
        <w:rPr>
          <w:rFonts w:eastAsia="Times New Roman" w:cstheme="minorHAnsi"/>
          <w:bCs/>
          <w:sz w:val="24"/>
          <w:szCs w:val="24"/>
          <w:lang w:eastAsia="pl-PL"/>
        </w:rPr>
        <w:t>.</w:t>
      </w:r>
    </w:p>
    <w:p w14:paraId="0A299131" w14:textId="77777777" w:rsidR="0053216E" w:rsidRPr="0053216E" w:rsidRDefault="0053216E" w:rsidP="00F53ACB">
      <w:pPr>
        <w:spacing w:after="0" w:line="360" w:lineRule="auto"/>
        <w:ind w:firstLine="4536"/>
        <w:rPr>
          <w:rFonts w:eastAsia="Times New Roman" w:cstheme="minorHAnsi"/>
          <w:b/>
          <w:color w:val="000000"/>
          <w:sz w:val="24"/>
          <w:szCs w:val="24"/>
          <w:lang w:eastAsia="pl-PL"/>
        </w:rPr>
      </w:pPr>
      <w:r w:rsidRPr="0053216E">
        <w:rPr>
          <w:rFonts w:eastAsia="Times New Roman" w:cstheme="minorHAnsi"/>
          <w:b/>
          <w:color w:val="000000"/>
          <w:sz w:val="24"/>
          <w:szCs w:val="24"/>
          <w:lang w:eastAsia="pl-PL"/>
        </w:rPr>
        <w:t>§ 8.</w:t>
      </w:r>
    </w:p>
    <w:p w14:paraId="77B3C3F6" w14:textId="77777777" w:rsidR="0053216E" w:rsidRPr="0053216E" w:rsidRDefault="0053216E" w:rsidP="00F53ACB">
      <w:pPr>
        <w:spacing w:after="0" w:line="360" w:lineRule="auto"/>
        <w:ind w:firstLine="2835"/>
        <w:rPr>
          <w:rFonts w:eastAsia="Times New Roman" w:cstheme="minorHAnsi"/>
          <w:b/>
          <w:color w:val="000000"/>
          <w:sz w:val="24"/>
          <w:szCs w:val="24"/>
          <w:lang w:eastAsia="pl-PL"/>
        </w:rPr>
      </w:pPr>
      <w:r w:rsidRPr="0053216E">
        <w:rPr>
          <w:rFonts w:eastAsia="Times New Roman" w:cstheme="minorHAnsi"/>
          <w:b/>
          <w:color w:val="000000"/>
          <w:sz w:val="24"/>
          <w:szCs w:val="24"/>
          <w:lang w:eastAsia="pl-PL"/>
        </w:rPr>
        <w:lastRenderedPageBreak/>
        <w:t>Gwarancja jakości i rękojmia za wady</w:t>
      </w:r>
    </w:p>
    <w:p w14:paraId="4671B94A" w14:textId="77777777" w:rsidR="0053216E" w:rsidRPr="0053216E" w:rsidRDefault="0053216E" w:rsidP="0053216E">
      <w:pPr>
        <w:numPr>
          <w:ilvl w:val="0"/>
          <w:numId w:val="19"/>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Wykonawca udzieli </w:t>
      </w:r>
      <w:r w:rsidRPr="0053216E">
        <w:rPr>
          <w:rFonts w:eastAsia="Times New Roman" w:cstheme="minorHAnsi"/>
          <w:b/>
          <w:bCs/>
          <w:sz w:val="24"/>
          <w:szCs w:val="24"/>
          <w:lang w:eastAsia="pl-PL"/>
        </w:rPr>
        <w:t>gwarancji jakości</w:t>
      </w:r>
      <w:r w:rsidRPr="0053216E">
        <w:rPr>
          <w:rFonts w:eastAsia="Times New Roman" w:cstheme="minorHAnsi"/>
          <w:sz w:val="24"/>
          <w:szCs w:val="24"/>
          <w:lang w:eastAsia="pl-PL"/>
        </w:rPr>
        <w:t>:</w:t>
      </w:r>
    </w:p>
    <w:p w14:paraId="13DE2EB7" w14:textId="77777777" w:rsidR="0053216E" w:rsidRPr="0053216E" w:rsidRDefault="0053216E" w:rsidP="0053216E">
      <w:pPr>
        <w:numPr>
          <w:ilvl w:val="0"/>
          <w:numId w:val="18"/>
        </w:numPr>
        <w:tabs>
          <w:tab w:val="left" w:pos="142"/>
        </w:tabs>
        <w:spacing w:after="0" w:line="360" w:lineRule="auto"/>
        <w:ind w:left="567" w:hanging="283"/>
        <w:rPr>
          <w:rFonts w:eastAsia="Times New Roman" w:cstheme="minorHAnsi"/>
          <w:sz w:val="24"/>
          <w:szCs w:val="24"/>
          <w:lang w:eastAsia="pl-PL"/>
        </w:rPr>
      </w:pPr>
      <w:r w:rsidRPr="0053216E">
        <w:rPr>
          <w:rFonts w:eastAsia="Times New Roman" w:cstheme="minorHAnsi"/>
          <w:sz w:val="24"/>
          <w:szCs w:val="24"/>
          <w:lang w:eastAsia="pl-PL"/>
        </w:rPr>
        <w:t xml:space="preserve">na znak drogowy (konstrukcja wsporcza, lico znaku, tarcza znaku, tablica oraz mocowania) - </w:t>
      </w:r>
      <w:r w:rsidRPr="0053216E">
        <w:rPr>
          <w:rFonts w:eastAsia="Times New Roman" w:cstheme="minorHAnsi"/>
          <w:b/>
          <w:sz w:val="24"/>
          <w:szCs w:val="24"/>
          <w:lang w:eastAsia="pl-PL"/>
        </w:rPr>
        <w:t xml:space="preserve">60 miesięcy, </w:t>
      </w:r>
      <w:r w:rsidRPr="0053216E">
        <w:rPr>
          <w:rFonts w:eastAsia="Times New Roman" w:cstheme="minorHAnsi"/>
          <w:sz w:val="24"/>
          <w:szCs w:val="24"/>
          <w:lang w:eastAsia="pl-PL"/>
        </w:rPr>
        <w:t>licząc od daty zakończenia umowy,</w:t>
      </w:r>
    </w:p>
    <w:p w14:paraId="4DB2EC5C" w14:textId="77777777" w:rsidR="0053216E" w:rsidRPr="0053216E" w:rsidRDefault="0053216E" w:rsidP="0053216E">
      <w:pPr>
        <w:numPr>
          <w:ilvl w:val="0"/>
          <w:numId w:val="18"/>
        </w:numPr>
        <w:tabs>
          <w:tab w:val="left" w:pos="142"/>
        </w:tabs>
        <w:spacing w:after="0" w:line="360" w:lineRule="auto"/>
        <w:ind w:left="567" w:hanging="283"/>
        <w:rPr>
          <w:rFonts w:eastAsia="Times New Roman" w:cstheme="minorHAnsi"/>
          <w:sz w:val="24"/>
          <w:szCs w:val="24"/>
          <w:lang w:eastAsia="pl-PL"/>
        </w:rPr>
      </w:pPr>
      <w:r w:rsidRPr="0053216E">
        <w:rPr>
          <w:rFonts w:eastAsia="Times New Roman" w:cstheme="minorHAnsi"/>
          <w:sz w:val="24"/>
          <w:szCs w:val="24"/>
          <w:lang w:eastAsia="pl-PL"/>
        </w:rPr>
        <w:t xml:space="preserve">na wykonane roboty oraz zastosowane materiały (wraz z ich nieodpłatną naprawą w okresie rękojmi), z wyłączeniem znaków drogowych, o których mowa których mowa w </w:t>
      </w:r>
      <w:proofErr w:type="spellStart"/>
      <w:r w:rsidRPr="0053216E">
        <w:rPr>
          <w:rFonts w:eastAsia="Times New Roman" w:cstheme="minorHAnsi"/>
          <w:sz w:val="24"/>
          <w:szCs w:val="24"/>
          <w:lang w:eastAsia="pl-PL"/>
        </w:rPr>
        <w:t>ppkt</w:t>
      </w:r>
      <w:proofErr w:type="spellEnd"/>
      <w:r w:rsidRPr="0053216E">
        <w:rPr>
          <w:rFonts w:eastAsia="Times New Roman" w:cstheme="minorHAnsi"/>
          <w:sz w:val="24"/>
          <w:szCs w:val="24"/>
          <w:lang w:eastAsia="pl-PL"/>
        </w:rPr>
        <w:t xml:space="preserve"> a) - </w:t>
      </w:r>
      <w:r w:rsidRPr="0053216E">
        <w:rPr>
          <w:rFonts w:eastAsia="Times New Roman" w:cstheme="minorHAnsi"/>
          <w:b/>
          <w:sz w:val="24"/>
          <w:szCs w:val="24"/>
          <w:lang w:eastAsia="pl-PL"/>
        </w:rPr>
        <w:t xml:space="preserve">….. miesięcy, </w:t>
      </w:r>
      <w:r w:rsidRPr="0053216E">
        <w:rPr>
          <w:rFonts w:eastAsia="Times New Roman" w:cstheme="minorHAnsi"/>
          <w:sz w:val="24"/>
          <w:szCs w:val="24"/>
          <w:lang w:eastAsia="pl-PL"/>
        </w:rPr>
        <w:t>licząc od daty zakończenia umowy.</w:t>
      </w:r>
    </w:p>
    <w:p w14:paraId="64226301" w14:textId="77777777" w:rsidR="0053216E" w:rsidRPr="0053216E" w:rsidRDefault="0053216E" w:rsidP="0053216E">
      <w:pPr>
        <w:numPr>
          <w:ilvl w:val="0"/>
          <w:numId w:val="19"/>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Strony zgodnie ustalają, że Wykonawca odpowiada z tytułu rękojmi za wady przedmiotu umowy, w tym użytych materiałów i urządzeń, jeżeli wada zostanie stwierdzona przed upływem okresu gwarancji jakości, o której mowa w ust. 1.</w:t>
      </w:r>
    </w:p>
    <w:p w14:paraId="163D188C" w14:textId="77777777" w:rsidR="0053216E" w:rsidRPr="0053216E" w:rsidRDefault="0053216E" w:rsidP="0053216E">
      <w:pPr>
        <w:numPr>
          <w:ilvl w:val="0"/>
          <w:numId w:val="19"/>
        </w:numPr>
        <w:tabs>
          <w:tab w:val="left" w:pos="142"/>
        </w:tabs>
        <w:spacing w:after="0" w:line="360" w:lineRule="auto"/>
        <w:ind w:left="284" w:hanging="284"/>
        <w:rPr>
          <w:rFonts w:eastAsia="Times New Roman" w:cstheme="minorHAnsi"/>
          <w:sz w:val="24"/>
          <w:szCs w:val="24"/>
          <w:lang w:eastAsia="pl-PL"/>
        </w:rPr>
      </w:pPr>
      <w:r w:rsidRPr="0053216E">
        <w:rPr>
          <w:rFonts w:eastAsia="Times New Roman" w:cstheme="minorHAnsi"/>
          <w:bCs/>
          <w:sz w:val="24"/>
          <w:szCs w:val="24"/>
          <w:lang w:eastAsia="pl-PL"/>
        </w:rPr>
        <w:t xml:space="preserve">Strony ustalają, że w okresie trwania gwarancji/ rękojmi Zamawiający ma prawo w każdym czasie wyznaczyć termin przeglądu gwarancyjnego, z udziałem Wykonawcy i osoby nadzorującej roboty ze strony Zamawiającego. </w:t>
      </w:r>
    </w:p>
    <w:p w14:paraId="40E37E03" w14:textId="77777777" w:rsidR="0053216E" w:rsidRPr="0053216E" w:rsidRDefault="0053216E" w:rsidP="0053216E">
      <w:pPr>
        <w:numPr>
          <w:ilvl w:val="0"/>
          <w:numId w:val="19"/>
        </w:numPr>
        <w:tabs>
          <w:tab w:val="left" w:pos="142"/>
        </w:tabs>
        <w:spacing w:after="0" w:line="360" w:lineRule="auto"/>
        <w:ind w:left="284" w:hanging="284"/>
        <w:rPr>
          <w:rFonts w:eastAsia="Times New Roman" w:cstheme="minorHAnsi"/>
          <w:sz w:val="24"/>
          <w:szCs w:val="24"/>
          <w:lang w:eastAsia="pl-PL"/>
        </w:rPr>
      </w:pPr>
      <w:r w:rsidRPr="0053216E">
        <w:rPr>
          <w:rFonts w:eastAsia="Times New Roman" w:cstheme="minorHAnsi"/>
          <w:bCs/>
          <w:sz w:val="24"/>
          <w:szCs w:val="24"/>
          <w:lang w:eastAsia="pl-PL"/>
        </w:rPr>
        <w:t>W okresie trwania gwarancji/ rękojmi Wykonawca zobowiązuje się do bezpłatnego usunięcia wad i usterek, w terminie odpowiednim dla danego zakresu prac, określonym pisemnie lub drogą elektroniczną przez Zamawiającego.</w:t>
      </w:r>
    </w:p>
    <w:p w14:paraId="72661A0B" w14:textId="77777777" w:rsidR="0053216E" w:rsidRPr="0053216E" w:rsidRDefault="0053216E" w:rsidP="0053216E">
      <w:pPr>
        <w:numPr>
          <w:ilvl w:val="0"/>
          <w:numId w:val="19"/>
        </w:numPr>
        <w:tabs>
          <w:tab w:val="left" w:pos="142"/>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Uprawnienia z tytułu gwarancji jakości mogą być wykonywane niezależnie od uprawnień wynikających z rękojmi za wady.</w:t>
      </w:r>
    </w:p>
    <w:p w14:paraId="520219D9" w14:textId="77777777" w:rsidR="0053216E" w:rsidRPr="0053216E" w:rsidRDefault="0053216E" w:rsidP="0053216E">
      <w:pPr>
        <w:numPr>
          <w:ilvl w:val="0"/>
          <w:numId w:val="19"/>
        </w:numPr>
        <w:tabs>
          <w:tab w:val="left" w:pos="142"/>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742D62" w14:textId="77777777" w:rsidR="0053216E" w:rsidRPr="0053216E" w:rsidRDefault="0053216E" w:rsidP="00F53ACB">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9.</w:t>
      </w:r>
    </w:p>
    <w:p w14:paraId="1FFDDAF3" w14:textId="77777777" w:rsidR="0053216E" w:rsidRPr="0053216E" w:rsidRDefault="0053216E" w:rsidP="00F53ACB">
      <w:pPr>
        <w:spacing w:after="0" w:line="360" w:lineRule="auto"/>
        <w:ind w:left="284" w:firstLine="2551"/>
        <w:rPr>
          <w:rFonts w:eastAsia="Times New Roman" w:cstheme="minorHAnsi"/>
          <w:b/>
          <w:sz w:val="24"/>
          <w:szCs w:val="24"/>
          <w:lang w:eastAsia="pl-PL"/>
        </w:rPr>
      </w:pPr>
      <w:r w:rsidRPr="0053216E">
        <w:rPr>
          <w:rFonts w:eastAsia="Times New Roman" w:cstheme="minorHAnsi"/>
          <w:b/>
          <w:sz w:val="24"/>
          <w:szCs w:val="24"/>
          <w:lang w:eastAsia="pl-PL"/>
        </w:rPr>
        <w:t>Wynagrodzenie i warunki płatności</w:t>
      </w:r>
    </w:p>
    <w:p w14:paraId="68C567A7"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Wynagrodzenie za wykonanie przedmiotu umowy ma charakter kosztorysowy.</w:t>
      </w:r>
    </w:p>
    <w:p w14:paraId="78266787"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Wynagrodzenie za wykonanie poszczególnych zlecanych robót będzie obliczane na podstawie cen jednostkowych podanych w tabeli elementów rozliczeniowych (zwanej dalej „TER”) oraz ilości rzeczywiście wykonanych i odebranych robót - każdorazowo potwierdzonych przez osobę nadzorującą reprezentującą Zamawiającego w oparciu o sporządzony obmiar.</w:t>
      </w:r>
    </w:p>
    <w:p w14:paraId="745E9B87" w14:textId="260570A9"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lastRenderedPageBreak/>
        <w:t xml:space="preserve">Ceny jednostkowe określone w ofercie Wykonawcy (podane w TER) obowiązują w całym okresie trwania umowy i mogą podlegać waloryzacji na podstawie art. 439 ust. 1 ustawy </w:t>
      </w:r>
      <w:proofErr w:type="spellStart"/>
      <w:r w:rsidRPr="0053216E">
        <w:rPr>
          <w:rFonts w:cstheme="minorHAnsi"/>
          <w:sz w:val="24"/>
          <w:szCs w:val="24"/>
        </w:rPr>
        <w:t>Pzp</w:t>
      </w:r>
      <w:proofErr w:type="spellEnd"/>
      <w:r w:rsidRPr="0053216E">
        <w:rPr>
          <w:rFonts w:cstheme="minorHAnsi"/>
          <w:sz w:val="24"/>
          <w:szCs w:val="24"/>
        </w:rPr>
        <w:t xml:space="preserve">, na zasadach opisanych w </w:t>
      </w:r>
      <w:r w:rsidR="00D87724">
        <w:rPr>
          <w:rFonts w:cstheme="minorHAnsi"/>
          <w:sz w:val="24"/>
          <w:szCs w:val="24"/>
        </w:rPr>
        <w:t xml:space="preserve"> § 9 </w:t>
      </w:r>
      <w:r w:rsidRPr="0053216E">
        <w:rPr>
          <w:rFonts w:cstheme="minorHAnsi"/>
          <w:sz w:val="24"/>
          <w:szCs w:val="24"/>
        </w:rPr>
        <w:t>ust. 1</w:t>
      </w:r>
      <w:r w:rsidR="00D87724">
        <w:rPr>
          <w:rFonts w:cstheme="minorHAnsi"/>
          <w:sz w:val="24"/>
          <w:szCs w:val="24"/>
        </w:rPr>
        <w:t>8</w:t>
      </w:r>
      <w:r w:rsidRPr="0053216E">
        <w:rPr>
          <w:rFonts w:cstheme="minorHAnsi"/>
          <w:sz w:val="24"/>
          <w:szCs w:val="24"/>
        </w:rPr>
        <w:t xml:space="preserve">. </w:t>
      </w:r>
    </w:p>
    <w:p w14:paraId="6C81830D"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W przypadku wystąpienia urzędowej zmiany stawki podatku VAT, zaistniałej po dacie zawarcia umowy Zamawiający dopuszcza dokonanie zmian cen jednostkowych brutto (w oparciu o nowo obowiązującą stawkę VAT). Zmianę wysokości podatku VAT oraz cen jednostkowych brutto należy wprowadzić w formie aneksu do umowy.</w:t>
      </w:r>
    </w:p>
    <w:p w14:paraId="3F8D710D"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 xml:space="preserve">Wartość wszystkich robót objętych umową nie może przekroczyć kwoty w wysokości </w:t>
      </w:r>
      <w:r w:rsidRPr="0053216E">
        <w:rPr>
          <w:rFonts w:cstheme="minorHAnsi"/>
          <w:b/>
          <w:bCs/>
          <w:sz w:val="24"/>
          <w:szCs w:val="24"/>
        </w:rPr>
        <w:t>………… (słownie: ………………….. 00/100) łącznie z podatkiem VAT</w:t>
      </w:r>
      <w:r w:rsidRPr="0053216E">
        <w:rPr>
          <w:rFonts w:cstheme="minorHAnsi"/>
          <w:sz w:val="24"/>
          <w:szCs w:val="24"/>
        </w:rPr>
        <w:t>, z zastrzeżeniem ust. 6.</w:t>
      </w:r>
    </w:p>
    <w:p w14:paraId="3036C5C8"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Zamawiający przewiduje możliwość zwiększania kwoty, o której mowa w ust. 5, do wysokości środków zabezpieczonych na ten cel w planie finansowym Zarządu Dróg Powiatowych w Bielsku-Białej. Zmianę kwoty należy wprowadzić w formie aneksu do umowy.</w:t>
      </w:r>
    </w:p>
    <w:p w14:paraId="404E5D20"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W przypadku wystąpienia robót nie ujętych w tabeli elementów rozliczeniowych, roboty te będą rozliczane kosztorysem powykonawczym zatwierdzonym przez osobę nadzorującą reprezentującą Zamawiającego, sporządzonym przy założeniu cen jednostkowych (uwzględniających wskaźniki narzutów kosztów zakupu, kosztów pośrednich, zysku oraz stawek robocizny, cen materiałów, pracy i najmu sprzętu) nie wyższych od średnich cen SEKOCENBUD obowiązujących w poprzednim kwartale w stosunku do dnia sporządzania kalkulacji.</w:t>
      </w:r>
    </w:p>
    <w:p w14:paraId="19577BCE"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 xml:space="preserve">Podstawą zapłaty należnego Wykonawcy wynagrodzenia będzie faktura wystawiona przez Wykonawcę – w oparciu o sporządzoną powykonawczą tabelę elementów rozliczeniowych oraz protokół odbioru częściowego, podpisany przez osoby reprezentujące strony umowy, określone w § 4 umowy, zatwierdzony przez Dyrektora Zarządu Dróg. </w:t>
      </w:r>
    </w:p>
    <w:p w14:paraId="4C3545E2" w14:textId="77777777" w:rsidR="0053216E" w:rsidRPr="0053216E" w:rsidRDefault="0053216E" w:rsidP="0053216E">
      <w:pPr>
        <w:numPr>
          <w:ilvl w:val="0"/>
          <w:numId w:val="1"/>
        </w:numPr>
        <w:spacing w:after="0" w:line="360" w:lineRule="auto"/>
        <w:ind w:left="284" w:hanging="284"/>
        <w:rPr>
          <w:rFonts w:cstheme="minorHAnsi"/>
          <w:sz w:val="24"/>
          <w:szCs w:val="24"/>
        </w:rPr>
      </w:pPr>
      <w:r w:rsidRPr="0053216E">
        <w:rPr>
          <w:rFonts w:cstheme="minorHAnsi"/>
          <w:sz w:val="24"/>
          <w:szCs w:val="24"/>
        </w:rPr>
        <w:t xml:space="preserve">W przypadku rozliczania robót nie ujętych w tabeli elementów rozliczeniowych, Wykonawca zobowiązuje się do sporządzenia kosztorysu powykonawczego i przekazania go Zamawiającemu, w terminie </w:t>
      </w:r>
      <w:r w:rsidRPr="0053216E">
        <w:rPr>
          <w:rFonts w:cstheme="minorHAnsi"/>
          <w:b/>
          <w:bCs/>
          <w:sz w:val="24"/>
          <w:szCs w:val="24"/>
        </w:rPr>
        <w:t>do 7 dni</w:t>
      </w:r>
      <w:r w:rsidRPr="0053216E">
        <w:rPr>
          <w:rFonts w:cstheme="minorHAnsi"/>
          <w:sz w:val="24"/>
          <w:szCs w:val="24"/>
        </w:rPr>
        <w:t xml:space="preserve"> od umownej daty wykonania robót (określonej w zleceniu).</w:t>
      </w:r>
    </w:p>
    <w:p w14:paraId="32C6C3D9" w14:textId="77777777" w:rsidR="0053216E" w:rsidRPr="0053216E" w:rsidRDefault="0053216E" w:rsidP="0053216E">
      <w:pPr>
        <w:numPr>
          <w:ilvl w:val="0"/>
          <w:numId w:val="1"/>
        </w:numPr>
        <w:spacing w:after="0" w:line="360" w:lineRule="auto"/>
        <w:ind w:left="284" w:hanging="426"/>
        <w:rPr>
          <w:rFonts w:cstheme="minorHAnsi"/>
          <w:sz w:val="24"/>
          <w:szCs w:val="24"/>
        </w:rPr>
      </w:pPr>
      <w:r w:rsidRPr="0053216E">
        <w:rPr>
          <w:rFonts w:cstheme="minorHAnsi"/>
          <w:sz w:val="24"/>
          <w:szCs w:val="24"/>
        </w:rPr>
        <w:t>Zamawiający dopuszcza fakturowanie częściowe, każdorazowo w uzgodnieniu z osobą reprezentującą Zamawiającego, nadzorującą wykonanie zamówienia.</w:t>
      </w:r>
    </w:p>
    <w:p w14:paraId="0E542005" w14:textId="34818728" w:rsidR="0053216E" w:rsidRPr="0053216E" w:rsidRDefault="0053216E" w:rsidP="0053216E">
      <w:pPr>
        <w:pStyle w:val="Tekstpodstawowy3"/>
        <w:numPr>
          <w:ilvl w:val="0"/>
          <w:numId w:val="1"/>
        </w:numPr>
        <w:tabs>
          <w:tab w:val="left" w:pos="284"/>
        </w:tabs>
        <w:spacing w:after="0" w:line="360" w:lineRule="auto"/>
        <w:ind w:left="284" w:hanging="426"/>
        <w:rPr>
          <w:rFonts w:eastAsia="Times New Roman" w:cstheme="minorHAnsi"/>
          <w:b/>
          <w:color w:val="FF0000"/>
          <w:sz w:val="24"/>
          <w:szCs w:val="24"/>
          <w:lang w:val="x-none" w:eastAsia="pl-PL"/>
        </w:rPr>
      </w:pPr>
      <w:r w:rsidRPr="0053216E">
        <w:rPr>
          <w:rFonts w:eastAsia="Times New Roman" w:cstheme="minorHAnsi"/>
          <w:b/>
          <w:bCs/>
          <w:sz w:val="24"/>
          <w:szCs w:val="24"/>
          <w:lang w:eastAsia="pl-PL"/>
        </w:rPr>
        <w:lastRenderedPageBreak/>
        <w:t>W przypadku realizacji robót przy udziale podwykonawców,</w:t>
      </w:r>
      <w:r w:rsidRPr="0053216E">
        <w:rPr>
          <w:rFonts w:eastAsia="Times New Roman" w:cstheme="minorHAnsi"/>
          <w:b/>
          <w:sz w:val="24"/>
          <w:szCs w:val="24"/>
          <w:lang w:val="x-none" w:eastAsia="pl-PL"/>
        </w:rPr>
        <w:t xml:space="preserve"> </w:t>
      </w:r>
      <w:r w:rsidR="00A85DC7" w:rsidRPr="00110496">
        <w:rPr>
          <w:rFonts w:cstheme="minorHAnsi"/>
          <w:b/>
          <w:bCs/>
          <w:sz w:val="24"/>
          <w:szCs w:val="24"/>
        </w:rPr>
        <w:t>warunkiem zapłaty przez Zamawiającego faktury jest przedstawienie przez Wykonawcę dowodów</w:t>
      </w:r>
      <w:r w:rsidR="00A85DC7">
        <w:rPr>
          <w:rFonts w:cstheme="minorHAnsi"/>
          <w:b/>
          <w:bCs/>
          <w:sz w:val="24"/>
          <w:szCs w:val="24"/>
        </w:rPr>
        <w:t xml:space="preserve"> </w:t>
      </w:r>
      <w:r w:rsidR="00A85DC7" w:rsidRPr="00110496">
        <w:rPr>
          <w:rFonts w:cstheme="minorHAnsi"/>
          <w:b/>
          <w:bCs/>
          <w:sz w:val="24"/>
          <w:szCs w:val="24"/>
        </w:rPr>
        <w:t>potwierdzających zapłatę Podwykonawcom wymagalnego wynagrodzenia za wykonane roboty, wraz z oświadczeniami Podwykonawców o pełnej zapłacie wierzytelności</w:t>
      </w:r>
      <w:r w:rsidR="00A85DC7">
        <w:rPr>
          <w:rFonts w:cstheme="minorHAnsi"/>
          <w:b/>
          <w:bCs/>
          <w:sz w:val="24"/>
          <w:szCs w:val="24"/>
        </w:rPr>
        <w:t xml:space="preserve"> </w:t>
      </w:r>
      <w:r w:rsidR="00A85DC7" w:rsidRPr="00423F87">
        <w:rPr>
          <w:rFonts w:cstheme="minorHAnsi"/>
          <w:b/>
          <w:bCs/>
          <w:szCs w:val="24"/>
        </w:rPr>
        <w:t xml:space="preserve">– </w:t>
      </w:r>
      <w:r w:rsidR="00A85DC7" w:rsidRPr="00110496">
        <w:rPr>
          <w:rFonts w:cstheme="minorHAnsi"/>
          <w:szCs w:val="24"/>
        </w:rPr>
        <w:t xml:space="preserve"> </w:t>
      </w:r>
      <w:r w:rsidR="00A85DC7">
        <w:rPr>
          <w:rFonts w:cstheme="minorHAnsi"/>
          <w:b/>
          <w:bCs/>
          <w:sz w:val="24"/>
          <w:szCs w:val="24"/>
        </w:rPr>
        <w:t xml:space="preserve"> </w:t>
      </w:r>
      <w:r w:rsidR="00A85DC7" w:rsidRPr="00110496">
        <w:rPr>
          <w:rFonts w:cstheme="minorHAnsi"/>
          <w:b/>
          <w:bCs/>
          <w:sz w:val="24"/>
          <w:szCs w:val="24"/>
        </w:rPr>
        <w:t xml:space="preserve">zgodnej z zapisami w umowie o podwykonawstwo; w przypadku nie przedstawienia powyższych dokumentów i oświadczeń do czasu najpóźniej 3 dni przed upływem terminu płatności faktury, Zamawiający ma prawo odmówić zapłaty lub wszcząć dalsze </w:t>
      </w:r>
      <w:r w:rsidR="00A85DC7" w:rsidRPr="00306017">
        <w:rPr>
          <w:rFonts w:eastAsia="Times New Roman" w:cstheme="minorHAnsi"/>
          <w:b/>
          <w:sz w:val="24"/>
          <w:szCs w:val="24"/>
          <w:lang w:val="x-none" w:eastAsia="pl-PL"/>
        </w:rPr>
        <w:t>postępowani</w:t>
      </w:r>
      <w:r w:rsidR="00A85DC7">
        <w:rPr>
          <w:rFonts w:eastAsia="Times New Roman" w:cstheme="minorHAnsi"/>
          <w:b/>
          <w:sz w:val="24"/>
          <w:szCs w:val="24"/>
          <w:lang w:eastAsia="pl-PL"/>
        </w:rPr>
        <w:t>e</w:t>
      </w:r>
      <w:r w:rsidRPr="0053216E">
        <w:rPr>
          <w:rFonts w:eastAsia="Times New Roman" w:cstheme="minorHAnsi"/>
          <w:b/>
          <w:sz w:val="24"/>
          <w:szCs w:val="24"/>
          <w:lang w:val="x-none" w:eastAsia="pl-PL"/>
        </w:rPr>
        <w:t xml:space="preserve"> zgodnie z </w:t>
      </w:r>
      <w:r w:rsidRPr="0053216E">
        <w:rPr>
          <w:rFonts w:eastAsia="Times New Roman" w:cstheme="minorHAnsi"/>
          <w:b/>
          <w:bCs/>
          <w:sz w:val="24"/>
          <w:szCs w:val="24"/>
          <w:lang w:eastAsia="pl-PL"/>
        </w:rPr>
        <w:t xml:space="preserve">§ 13 ust. 14 – 19. </w:t>
      </w:r>
    </w:p>
    <w:p w14:paraId="4C5D1E88" w14:textId="77777777" w:rsidR="0053216E" w:rsidRPr="0053216E" w:rsidRDefault="0053216E" w:rsidP="0053216E">
      <w:pPr>
        <w:numPr>
          <w:ilvl w:val="0"/>
          <w:numId w:val="1"/>
        </w:numPr>
        <w:tabs>
          <w:tab w:val="clear" w:pos="360"/>
          <w:tab w:val="num" w:pos="284"/>
        </w:tabs>
        <w:spacing w:after="0" w:line="360" w:lineRule="auto"/>
        <w:ind w:left="284" w:hanging="426"/>
        <w:rPr>
          <w:rFonts w:eastAsia="Times New Roman" w:cstheme="minorHAnsi"/>
          <w:b/>
          <w:sz w:val="24"/>
          <w:szCs w:val="24"/>
          <w:lang w:eastAsia="pl-PL"/>
        </w:rPr>
      </w:pPr>
      <w:r w:rsidRPr="0053216E">
        <w:rPr>
          <w:rFonts w:eastAsia="Times New Roman" w:cstheme="minorHAnsi"/>
          <w:sz w:val="24"/>
          <w:szCs w:val="24"/>
          <w:lang w:eastAsia="pl-PL"/>
        </w:rPr>
        <w:t>Dane do faktur:</w:t>
      </w:r>
    </w:p>
    <w:p w14:paraId="2B692285" w14:textId="77777777" w:rsidR="0053216E" w:rsidRPr="0053216E" w:rsidRDefault="0053216E" w:rsidP="0053216E">
      <w:pPr>
        <w:numPr>
          <w:ilvl w:val="2"/>
          <w:numId w:val="20"/>
        </w:numPr>
        <w:spacing w:after="0" w:line="360" w:lineRule="auto"/>
        <w:ind w:left="567" w:hanging="321"/>
        <w:rPr>
          <w:rFonts w:eastAsia="Times New Roman" w:cstheme="minorHAnsi"/>
          <w:b/>
          <w:sz w:val="24"/>
          <w:szCs w:val="24"/>
          <w:lang w:eastAsia="pl-PL"/>
        </w:rPr>
      </w:pPr>
      <w:r w:rsidRPr="0053216E">
        <w:rPr>
          <w:rFonts w:eastAsia="Times New Roman" w:cstheme="minorHAnsi"/>
          <w:b/>
          <w:sz w:val="24"/>
          <w:szCs w:val="24"/>
          <w:lang w:eastAsia="pl-PL"/>
        </w:rPr>
        <w:t>Nabywca – Powiat Bielski NIP 937-21-85-644</w:t>
      </w:r>
    </w:p>
    <w:p w14:paraId="7B5E1D5B" w14:textId="77777777" w:rsidR="0053216E" w:rsidRPr="0053216E" w:rsidRDefault="0053216E" w:rsidP="0053216E">
      <w:pPr>
        <w:numPr>
          <w:ilvl w:val="2"/>
          <w:numId w:val="20"/>
        </w:numPr>
        <w:spacing w:after="0" w:line="360" w:lineRule="auto"/>
        <w:ind w:left="567" w:hanging="321"/>
        <w:rPr>
          <w:rFonts w:eastAsia="Times New Roman" w:cstheme="minorHAnsi"/>
          <w:b/>
          <w:sz w:val="24"/>
          <w:szCs w:val="24"/>
          <w:lang w:eastAsia="pl-PL"/>
        </w:rPr>
      </w:pPr>
      <w:r w:rsidRPr="0053216E">
        <w:rPr>
          <w:rFonts w:eastAsia="Times New Roman" w:cstheme="minorHAnsi"/>
          <w:b/>
          <w:sz w:val="24"/>
          <w:szCs w:val="24"/>
          <w:lang w:eastAsia="pl-PL"/>
        </w:rPr>
        <w:t xml:space="preserve">Odbiorca – Zarząd Dróg Powiatowych w Bielsku-Białej, ul. T. </w:t>
      </w:r>
      <w:proofErr w:type="spellStart"/>
      <w:r w:rsidRPr="0053216E">
        <w:rPr>
          <w:rFonts w:eastAsia="Times New Roman" w:cstheme="minorHAnsi"/>
          <w:b/>
          <w:sz w:val="24"/>
          <w:szCs w:val="24"/>
          <w:lang w:eastAsia="pl-PL"/>
        </w:rPr>
        <w:t>Regera</w:t>
      </w:r>
      <w:proofErr w:type="spellEnd"/>
      <w:r w:rsidRPr="0053216E">
        <w:rPr>
          <w:rFonts w:eastAsia="Times New Roman" w:cstheme="minorHAnsi"/>
          <w:b/>
          <w:sz w:val="24"/>
          <w:szCs w:val="24"/>
          <w:lang w:eastAsia="pl-PL"/>
        </w:rPr>
        <w:t xml:space="preserve"> 81 43-382 Bielsko-Biała.</w:t>
      </w:r>
    </w:p>
    <w:p w14:paraId="6499327A" w14:textId="77777777" w:rsidR="0053216E" w:rsidRPr="0053216E" w:rsidRDefault="0053216E" w:rsidP="0053216E">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53216E">
        <w:rPr>
          <w:rFonts w:asciiTheme="minorHAnsi" w:hAnsiTheme="minorHAnsi" w:cstheme="minorHAnsi"/>
          <w:sz w:val="24"/>
          <w:szCs w:val="24"/>
        </w:rPr>
        <w:t>Termin płatności faktur – do 30 dni od daty dostarczenia faktury do Odbiorcy.</w:t>
      </w:r>
    </w:p>
    <w:p w14:paraId="64326D6D" w14:textId="2D1BE27D" w:rsidR="0053216E" w:rsidRPr="0053216E" w:rsidRDefault="0053216E" w:rsidP="0053216E">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53216E">
        <w:rPr>
          <w:rFonts w:asciiTheme="minorHAnsi" w:hAnsiTheme="minorHAnsi" w:cstheme="minorHAnsi"/>
          <w:sz w:val="24"/>
          <w:szCs w:val="24"/>
        </w:rPr>
        <w:t xml:space="preserve">Wykonawca ma obowiązek oddać do złomowania zdemontowane oznakowanie pionowe nienadające się do ponownego montażu, a dowód zdania złomu wraz z jego wyceną dostarczyć przed zakończeniem terminu umowy do Zamawiającego (najpóźniej do dnia </w:t>
      </w:r>
      <w:r w:rsidR="007E7222">
        <w:rPr>
          <w:rFonts w:asciiTheme="minorHAnsi" w:hAnsiTheme="minorHAnsi" w:cstheme="minorHAnsi"/>
          <w:sz w:val="24"/>
          <w:szCs w:val="24"/>
        </w:rPr>
        <w:t>19</w:t>
      </w:r>
      <w:r w:rsidRPr="0053216E">
        <w:rPr>
          <w:rFonts w:asciiTheme="minorHAnsi" w:hAnsiTheme="minorHAnsi" w:cstheme="minorHAnsi"/>
          <w:sz w:val="24"/>
          <w:szCs w:val="24"/>
        </w:rPr>
        <w:t>.12.202</w:t>
      </w:r>
      <w:r w:rsidR="007E7222">
        <w:rPr>
          <w:rFonts w:asciiTheme="minorHAnsi" w:hAnsiTheme="minorHAnsi" w:cstheme="minorHAnsi"/>
          <w:sz w:val="24"/>
          <w:szCs w:val="24"/>
        </w:rPr>
        <w:t>5</w:t>
      </w:r>
      <w:r w:rsidRPr="0053216E">
        <w:rPr>
          <w:rFonts w:asciiTheme="minorHAnsi" w:hAnsiTheme="minorHAnsi" w:cstheme="minorHAnsi"/>
          <w:sz w:val="24"/>
          <w:szCs w:val="24"/>
        </w:rPr>
        <w:t xml:space="preserve"> r.), który na podstawie powyższego dokumentu wystawi fakturę VAT (za dostarczony złom).</w:t>
      </w:r>
    </w:p>
    <w:p w14:paraId="2C1A1580" w14:textId="77777777" w:rsidR="000D30DE" w:rsidRPr="007E7222" w:rsidRDefault="0053216E" w:rsidP="000D30DE">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53216E">
        <w:rPr>
          <w:rFonts w:asciiTheme="minorHAnsi" w:hAnsiTheme="minorHAnsi" w:cstheme="minorHAnsi"/>
          <w:sz w:val="24"/>
          <w:szCs w:val="24"/>
        </w:rPr>
        <w:t>Strony postanawiają, że Wykonawca nie może przenieść na osoby trzecie wierzytelności wynikającej z niniejszej umowy, bez uprzedniej pisemnej zgody Zamawiającego.</w:t>
      </w:r>
    </w:p>
    <w:p w14:paraId="34B23965" w14:textId="107CFCD3" w:rsidR="007E7222" w:rsidRPr="007E7222" w:rsidRDefault="007E7222" w:rsidP="007E7222">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r w:rsidRPr="007D6FF1">
        <w:rPr>
          <w:rFonts w:asciiTheme="minorHAnsi" w:hAnsiTheme="minorHAnsi" w:cstheme="minorHAnsi"/>
          <w:sz w:val="24"/>
          <w:szCs w:val="24"/>
          <w:lang w:val="x-none"/>
        </w:rPr>
        <w:t>W przypadku Wykonawcy wspólnie wykonującego zamówienie zapłata wynagrodzenia należnego na podstawie niniejszej umowy na wskazany rachunek upoważnionego  wykonawcy zwalnia Zamawiającego z zobowiązania do zapłaty wynagrodzenia w stosunku do pozostałych wykonawców wykonujących wspólnie to zamówienie.</w:t>
      </w:r>
    </w:p>
    <w:p w14:paraId="65FA4A3F" w14:textId="65453BF5" w:rsidR="000D30DE" w:rsidRPr="000D30DE" w:rsidRDefault="000D30DE" w:rsidP="000D30DE">
      <w:pPr>
        <w:pStyle w:val="Akapitzlist"/>
        <w:widowControl w:val="0"/>
        <w:numPr>
          <w:ilvl w:val="0"/>
          <w:numId w:val="1"/>
        </w:numPr>
        <w:tabs>
          <w:tab w:val="clear" w:pos="360"/>
          <w:tab w:val="num" w:pos="284"/>
        </w:tabs>
        <w:spacing w:line="360" w:lineRule="auto"/>
        <w:ind w:left="426" w:hanging="568"/>
        <w:rPr>
          <w:rFonts w:asciiTheme="minorHAnsi" w:hAnsiTheme="minorHAnsi" w:cstheme="minorHAnsi"/>
          <w:color w:val="7030A0"/>
          <w:sz w:val="24"/>
          <w:szCs w:val="24"/>
        </w:rPr>
      </w:pPr>
      <w:bookmarkStart w:id="0" w:name="_Hlk187927452"/>
      <w:r w:rsidRPr="000D30DE">
        <w:rPr>
          <w:rFonts w:asciiTheme="minorHAnsi" w:hAnsiTheme="minorHAnsi" w:cstheme="minorHAnsi"/>
          <w:sz w:val="24"/>
          <w:szCs w:val="24"/>
        </w:rPr>
        <w:t xml:space="preserve">W przypadku zaistnienia okoliczności uzasadniających zastosowanie mechanizmu waloryzacji, wysokość umownego wynagrodzenia Wykonawcy (tj. wynagrodzenia wynikającego z oferty Wykonawcy – ceny ofertowej) może ulec zwiększeniu o wzrost kosztów wykonania niezrealizowanej części zamówienia z tego tytułu, przy czym łączne zwiększenie wynagrodzenia wykonawcy w tym trybie nie może przekroczyć 3% wartości wynagrodzenia </w:t>
      </w:r>
      <w:r w:rsidRPr="000D30DE">
        <w:rPr>
          <w:rFonts w:asciiTheme="minorHAnsi" w:hAnsiTheme="minorHAnsi" w:cstheme="minorHAnsi"/>
          <w:bCs/>
          <w:sz w:val="24"/>
          <w:szCs w:val="24"/>
        </w:rPr>
        <w:t>określonej w ofercie</w:t>
      </w:r>
      <w:r w:rsidRPr="000D30DE">
        <w:rPr>
          <w:rFonts w:asciiTheme="minorHAnsi" w:hAnsiTheme="minorHAnsi" w:cstheme="minorHAnsi"/>
          <w:sz w:val="24"/>
          <w:szCs w:val="24"/>
        </w:rPr>
        <w:t xml:space="preserve"> (tj. ………. zł). </w:t>
      </w:r>
    </w:p>
    <w:p w14:paraId="4DFF42D4" w14:textId="4CFAED56" w:rsidR="000D30DE" w:rsidRPr="000D30DE" w:rsidRDefault="000D30DE" w:rsidP="000D30DE">
      <w:pPr>
        <w:spacing w:line="360" w:lineRule="auto"/>
        <w:ind w:left="426"/>
        <w:rPr>
          <w:rFonts w:cstheme="minorHAnsi"/>
          <w:sz w:val="24"/>
          <w:szCs w:val="24"/>
        </w:rPr>
      </w:pPr>
      <w:r w:rsidRPr="000D30DE">
        <w:rPr>
          <w:rFonts w:cstheme="minorHAnsi"/>
          <w:sz w:val="24"/>
          <w:szCs w:val="24"/>
        </w:rPr>
        <w:t xml:space="preserve">Zwiększanie wysokości wynagrodzenia, o którym mowa w zdaniu pierwszym, w ramach wskazanego limitu 3% nie stanowi zmiany umowy w sprawie zamówienia i nie wymaga </w:t>
      </w:r>
      <w:r w:rsidRPr="000D30DE">
        <w:rPr>
          <w:rFonts w:cstheme="minorHAnsi"/>
          <w:sz w:val="24"/>
          <w:szCs w:val="24"/>
        </w:rPr>
        <w:lastRenderedPageBreak/>
        <w:t>zawarcia aneksu do umowy, ale stanowi realizację klauzuli automatycznie dostosowującej – każdorazowe zwiększenie wysokości wynagrodzenia w tym trybie wdrażane jest na mocy pisemnego oświadczenia Zamawiającego potwierdzającego zasadność i uwzględnienie danego roszczenia waloryzacyjnego, po jego weryfikacji i rozpatrzeniu w świetle wymogów określonych w ust. 1</w:t>
      </w:r>
      <w:r w:rsidR="007E7222">
        <w:rPr>
          <w:rFonts w:cstheme="minorHAnsi"/>
          <w:sz w:val="24"/>
          <w:szCs w:val="24"/>
        </w:rPr>
        <w:t>8</w:t>
      </w:r>
      <w:r w:rsidRPr="000D30DE">
        <w:rPr>
          <w:rFonts w:cstheme="minorHAnsi"/>
          <w:sz w:val="24"/>
          <w:szCs w:val="24"/>
        </w:rPr>
        <w:t xml:space="preserve">. </w:t>
      </w:r>
    </w:p>
    <w:p w14:paraId="54B3A717" w14:textId="77777777" w:rsidR="000D30DE" w:rsidRPr="000D30DE" w:rsidRDefault="000D30DE" w:rsidP="000D30DE">
      <w:pPr>
        <w:spacing w:line="360" w:lineRule="auto"/>
        <w:ind w:left="426"/>
        <w:rPr>
          <w:rFonts w:cstheme="minorHAnsi"/>
          <w:sz w:val="24"/>
          <w:szCs w:val="24"/>
        </w:rPr>
      </w:pPr>
      <w:r w:rsidRPr="000D30DE">
        <w:rPr>
          <w:rFonts w:cstheme="minorHAnsi"/>
          <w:sz w:val="24"/>
          <w:szCs w:val="24"/>
        </w:rPr>
        <w:t xml:space="preserve">Mając na uwadze i uwzględniając określoną w zdaniu drugim możliwość zwiększenia wysokości wynagrodzenia umownego względem wysokości ceny ofertowej w trybie niestanowiącym zmiany umowy w sprawie zamówienia (tzn. na podstawie klauzuli automatycznego dostosowania) maksymalna wartość umowy (wynagrodzenia umownego) wynosi </w:t>
      </w:r>
      <w:r w:rsidRPr="000D30DE">
        <w:rPr>
          <w:rFonts w:cstheme="minorHAnsi"/>
          <w:b/>
          <w:bCs/>
          <w:sz w:val="24"/>
          <w:szCs w:val="24"/>
        </w:rPr>
        <w:t>.......................... zł (słownie: ....................................) brutto</w:t>
      </w:r>
      <w:r w:rsidRPr="000D30DE">
        <w:rPr>
          <w:rFonts w:cstheme="minorHAnsi"/>
          <w:sz w:val="24"/>
          <w:szCs w:val="24"/>
        </w:rPr>
        <w:t xml:space="preserve">. </w:t>
      </w:r>
    </w:p>
    <w:p w14:paraId="0B1E02A9" w14:textId="77777777" w:rsidR="000D30DE" w:rsidRPr="000D30DE" w:rsidRDefault="000D30DE" w:rsidP="000D30DE">
      <w:pPr>
        <w:spacing w:line="360" w:lineRule="auto"/>
        <w:ind w:left="426"/>
        <w:rPr>
          <w:rFonts w:cstheme="minorHAnsi"/>
          <w:sz w:val="24"/>
          <w:szCs w:val="24"/>
        </w:rPr>
      </w:pPr>
      <w:r w:rsidRPr="000D30DE">
        <w:rPr>
          <w:rFonts w:cstheme="minorHAnsi"/>
          <w:sz w:val="24"/>
          <w:szCs w:val="24"/>
        </w:rPr>
        <w:t>Zamawiający oświadcza, iż posiada zabezpieczone na realizację niniejszej umowy środki finansowe w ww. kwocie.</w:t>
      </w:r>
    </w:p>
    <w:p w14:paraId="1958D70D" w14:textId="77777777" w:rsidR="000D30DE" w:rsidRPr="000D30DE" w:rsidRDefault="000D30DE" w:rsidP="000D30DE">
      <w:pPr>
        <w:spacing w:line="360" w:lineRule="auto"/>
        <w:ind w:left="426"/>
        <w:rPr>
          <w:rFonts w:cstheme="minorHAnsi"/>
          <w:sz w:val="24"/>
          <w:szCs w:val="24"/>
        </w:rPr>
      </w:pPr>
      <w:r w:rsidRPr="000D30DE">
        <w:rPr>
          <w:rFonts w:cstheme="minorHAnsi"/>
          <w:sz w:val="24"/>
          <w:szCs w:val="24"/>
        </w:rPr>
        <w:t>Powyżej przedmiotowego limitu 3% waloryzacja w tym trybie nie będzie miała zastosowania.</w:t>
      </w:r>
    </w:p>
    <w:bookmarkEnd w:id="0"/>
    <w:p w14:paraId="00CEDA82" w14:textId="1677E715" w:rsidR="0053216E" w:rsidRPr="000D30DE" w:rsidRDefault="0053216E" w:rsidP="000D30DE">
      <w:pPr>
        <w:pStyle w:val="Akapitzlist"/>
        <w:numPr>
          <w:ilvl w:val="0"/>
          <w:numId w:val="1"/>
        </w:numPr>
        <w:tabs>
          <w:tab w:val="left" w:pos="284"/>
        </w:tabs>
        <w:spacing w:line="360" w:lineRule="auto"/>
        <w:rPr>
          <w:rFonts w:asciiTheme="minorHAnsi" w:hAnsiTheme="minorHAnsi" w:cstheme="minorHAnsi"/>
          <w:b/>
          <w:sz w:val="24"/>
          <w:szCs w:val="24"/>
        </w:rPr>
      </w:pPr>
      <w:r w:rsidRPr="000D30DE">
        <w:rPr>
          <w:rFonts w:asciiTheme="minorHAnsi" w:hAnsiTheme="minorHAnsi" w:cstheme="minorHAnsi"/>
          <w:sz w:val="24"/>
          <w:szCs w:val="24"/>
        </w:rPr>
        <w:t>Klauzule waloryzacyjne:</w:t>
      </w:r>
    </w:p>
    <w:p w14:paraId="7FA67D12" w14:textId="21A6CC0C" w:rsidR="002B71CC" w:rsidRPr="004101A3" w:rsidRDefault="002B71CC" w:rsidP="002B71CC">
      <w:pPr>
        <w:pStyle w:val="Akapitzlist"/>
        <w:numPr>
          <w:ilvl w:val="0"/>
          <w:numId w:val="29"/>
        </w:numPr>
        <w:spacing w:line="360" w:lineRule="auto"/>
        <w:rPr>
          <w:rFonts w:asciiTheme="minorHAnsi" w:eastAsiaTheme="minorHAnsi" w:hAnsiTheme="minorHAnsi" w:cstheme="minorHAnsi"/>
          <w:sz w:val="24"/>
          <w:szCs w:val="24"/>
          <w:lang w:eastAsia="en-US"/>
        </w:rPr>
      </w:pPr>
      <w:bookmarkStart w:id="1" w:name="_Hlk155786323"/>
      <w:r w:rsidRPr="004101A3">
        <w:rPr>
          <w:rFonts w:asciiTheme="minorHAnsi" w:eastAsiaTheme="minorHAnsi" w:hAnsiTheme="minorHAnsi" w:cstheme="minorHAnsi"/>
          <w:sz w:val="24"/>
          <w:szCs w:val="24"/>
        </w:rPr>
        <w:t>Dopuszcza się możliwość zmiany wysokości wynagrodzenia Wykonawcy, w przypadku, gdy konieczność wprowadzenia zmian implikowana jest zmianą cen materiałów lub kosztów związanych z realizacją zamówienia względem cen materiałów lub kosztów przyjętych i uwzględnionych w wynagrodzeniu Wykonawcy wynikającym z oferty, przy zachowaniu warunków określony</w:t>
      </w:r>
      <w:r w:rsidRPr="00322F8F">
        <w:rPr>
          <w:rFonts w:asciiTheme="minorHAnsi" w:eastAsiaTheme="minorHAnsi" w:hAnsiTheme="minorHAnsi" w:cstheme="minorHAnsi"/>
          <w:sz w:val="24"/>
          <w:szCs w:val="24"/>
        </w:rPr>
        <w:t xml:space="preserve">ch w pkt </w:t>
      </w:r>
      <w:r>
        <w:rPr>
          <w:rFonts w:asciiTheme="minorHAnsi" w:eastAsiaTheme="minorHAnsi" w:hAnsiTheme="minorHAnsi" w:cstheme="minorHAnsi"/>
          <w:sz w:val="24"/>
          <w:szCs w:val="24"/>
        </w:rPr>
        <w:t>2</w:t>
      </w:r>
      <w:r w:rsidRPr="00322F8F">
        <w:rPr>
          <w:rFonts w:asciiTheme="minorHAnsi" w:eastAsiaTheme="minorHAnsi" w:hAnsiTheme="minorHAnsi" w:cstheme="minorHAnsi"/>
          <w:sz w:val="24"/>
          <w:szCs w:val="24"/>
        </w:rPr>
        <w:t>.</w:t>
      </w:r>
    </w:p>
    <w:p w14:paraId="31190EDB" w14:textId="42EA0D10" w:rsidR="002B71CC" w:rsidRPr="00694D61" w:rsidRDefault="002B71CC" w:rsidP="002B71CC">
      <w:pPr>
        <w:pStyle w:val="Default"/>
        <w:numPr>
          <w:ilvl w:val="0"/>
          <w:numId w:val="29"/>
        </w:numPr>
        <w:tabs>
          <w:tab w:val="left" w:pos="426"/>
        </w:tabs>
        <w:spacing w:after="59" w:line="360" w:lineRule="auto"/>
        <w:rPr>
          <w:rFonts w:asciiTheme="minorHAnsi" w:hAnsiTheme="minorHAnsi" w:cstheme="minorHAnsi"/>
          <w:b/>
        </w:rPr>
      </w:pPr>
      <w:r>
        <w:rPr>
          <w:rFonts w:asciiTheme="minorHAnsi" w:eastAsiaTheme="minorHAnsi" w:hAnsiTheme="minorHAnsi" w:cstheme="minorHAnsi"/>
          <w:lang w:eastAsia="en-US"/>
        </w:rPr>
        <w:t>Zmiana wynagrodzenia wykonawcy w trybie określonym w pkt. 1 będzie mogła nastąpić</w:t>
      </w:r>
      <w:r w:rsidRPr="00694D61">
        <w:rPr>
          <w:rFonts w:asciiTheme="minorHAnsi" w:eastAsiaTheme="minorHAnsi" w:hAnsiTheme="minorHAnsi" w:cstheme="minorHAnsi"/>
          <w:color w:val="auto"/>
          <w:lang w:eastAsia="en-US"/>
        </w:rPr>
        <w:t xml:space="preserve"> </w:t>
      </w:r>
      <w:r w:rsidRPr="00694D61">
        <w:rPr>
          <w:rFonts w:asciiTheme="minorHAnsi" w:eastAsiaTheme="minorHAnsi" w:hAnsiTheme="minorHAnsi" w:cstheme="minorHAnsi"/>
          <w:lang w:eastAsia="en-US"/>
        </w:rPr>
        <w:t>nie wcześniej niż po upływie 6 miesięcy od dnia zawarcia umowy</w:t>
      </w:r>
      <w:r w:rsidRPr="00694D61">
        <w:rPr>
          <w:rFonts w:asciiTheme="minorHAnsi" w:hAnsiTheme="minorHAnsi" w:cstheme="minorHAnsi"/>
        </w:rPr>
        <w:t xml:space="preserve">, </w:t>
      </w:r>
      <w:r w:rsidR="000D30DE">
        <w:rPr>
          <w:rFonts w:eastAsia="Calibri"/>
        </w:rPr>
        <w:t>po spełnieniu</w:t>
      </w:r>
      <w:r w:rsidR="000D30DE" w:rsidRPr="00660B1D">
        <w:rPr>
          <w:rFonts w:eastAsia="Calibri"/>
        </w:rPr>
        <w:t xml:space="preserve"> poniższ</w:t>
      </w:r>
      <w:r w:rsidR="000D30DE">
        <w:rPr>
          <w:rFonts w:eastAsia="Calibri"/>
        </w:rPr>
        <w:t xml:space="preserve">ych </w:t>
      </w:r>
      <w:r w:rsidR="000D30DE" w:rsidRPr="00660B1D">
        <w:rPr>
          <w:rFonts w:eastAsia="Calibri"/>
        </w:rPr>
        <w:t>warunk</w:t>
      </w:r>
      <w:r w:rsidR="000D30DE">
        <w:rPr>
          <w:rFonts w:eastAsia="Calibri"/>
        </w:rPr>
        <w:t>ów</w:t>
      </w:r>
      <w:r w:rsidRPr="00694D61">
        <w:rPr>
          <w:rFonts w:asciiTheme="minorHAnsi" w:hAnsiTheme="minorHAnsi" w:cstheme="minorHAnsi"/>
        </w:rPr>
        <w:t>:</w:t>
      </w:r>
      <w:r w:rsidRPr="00694D61">
        <w:rPr>
          <w:rFonts w:asciiTheme="minorHAnsi" w:eastAsiaTheme="minorHAnsi" w:hAnsiTheme="minorHAnsi" w:cstheme="minorHAnsi"/>
          <w:lang w:eastAsia="en-US"/>
        </w:rPr>
        <w:t xml:space="preserve"> </w:t>
      </w:r>
    </w:p>
    <w:p w14:paraId="295BB004" w14:textId="77777777" w:rsidR="002B71CC" w:rsidRPr="00FF292C" w:rsidRDefault="002B71CC" w:rsidP="000D30DE">
      <w:pPr>
        <w:pStyle w:val="Akapitzlist"/>
        <w:numPr>
          <w:ilvl w:val="0"/>
          <w:numId w:val="22"/>
        </w:numPr>
        <w:tabs>
          <w:tab w:val="left" w:pos="851"/>
          <w:tab w:val="left" w:pos="1134"/>
        </w:tabs>
        <w:autoSpaceDE w:val="0"/>
        <w:autoSpaceDN w:val="0"/>
        <w:adjustRightInd w:val="0"/>
        <w:spacing w:line="360" w:lineRule="auto"/>
        <w:ind w:left="993" w:hanging="567"/>
        <w:rPr>
          <w:rFonts w:asciiTheme="minorHAnsi" w:eastAsiaTheme="minorHAnsi" w:hAnsiTheme="minorHAnsi" w:cstheme="minorHAnsi"/>
          <w:sz w:val="24"/>
          <w:szCs w:val="24"/>
          <w:lang w:eastAsia="en-US"/>
        </w:rPr>
      </w:pPr>
      <w:r w:rsidRPr="00FF292C">
        <w:rPr>
          <w:rFonts w:asciiTheme="minorHAnsi" w:hAnsiTheme="minorHAnsi" w:cstheme="minorHAnsi"/>
          <w:sz w:val="24"/>
          <w:szCs w:val="24"/>
        </w:rPr>
        <w:t xml:space="preserve">zmianie może ulec wynagrodzenie </w:t>
      </w:r>
      <w:r w:rsidRPr="00FF292C">
        <w:rPr>
          <w:rFonts w:asciiTheme="minorHAnsi" w:eastAsiaTheme="minorHAnsi" w:hAnsiTheme="minorHAnsi" w:cstheme="minorHAnsi"/>
          <w:sz w:val="24"/>
          <w:szCs w:val="24"/>
          <w:lang w:eastAsia="en-US"/>
        </w:rPr>
        <w:t>wyłącznie w zakresie niezrealizowanej części zamówienia, tj. od momentu w którym złożono wniosek o waloryzację;</w:t>
      </w:r>
    </w:p>
    <w:p w14:paraId="65F1BD53" w14:textId="6D2B4F49" w:rsidR="002B71CC" w:rsidRPr="002B71CC" w:rsidRDefault="002B71CC" w:rsidP="000D30DE">
      <w:pPr>
        <w:pStyle w:val="Akapitzlist"/>
        <w:numPr>
          <w:ilvl w:val="0"/>
          <w:numId w:val="22"/>
        </w:numPr>
        <w:tabs>
          <w:tab w:val="left" w:pos="851"/>
          <w:tab w:val="left" w:pos="1134"/>
        </w:tabs>
        <w:autoSpaceDE w:val="0"/>
        <w:autoSpaceDN w:val="0"/>
        <w:adjustRightInd w:val="0"/>
        <w:spacing w:line="360" w:lineRule="auto"/>
        <w:ind w:left="993" w:hanging="567"/>
        <w:rPr>
          <w:rFonts w:asciiTheme="minorHAnsi" w:eastAsiaTheme="minorHAnsi" w:hAnsiTheme="minorHAnsi" w:cstheme="minorHAnsi"/>
          <w:color w:val="FF0000"/>
          <w:sz w:val="24"/>
          <w:szCs w:val="24"/>
          <w:lang w:eastAsia="en-US"/>
        </w:rPr>
      </w:pPr>
      <w:r w:rsidRPr="00763822">
        <w:rPr>
          <w:rFonts w:asciiTheme="minorHAnsi" w:hAnsiTheme="minorHAnsi" w:cstheme="minorHAnsi"/>
          <w:sz w:val="24"/>
          <w:szCs w:val="24"/>
        </w:rPr>
        <w:t>zmiana, o której mowa w lit. a (zmniejszenie lub zwiększenie wynagrodzenia</w:t>
      </w:r>
      <w:r w:rsidRPr="00482F67">
        <w:rPr>
          <w:rFonts w:asciiTheme="minorHAnsi" w:hAnsiTheme="minorHAnsi" w:cstheme="minorHAnsi"/>
          <w:sz w:val="24"/>
          <w:szCs w:val="24"/>
        </w:rPr>
        <w:t xml:space="preserve">) </w:t>
      </w:r>
      <w:r w:rsidRPr="00763822">
        <w:rPr>
          <w:rFonts w:asciiTheme="minorHAnsi" w:hAnsiTheme="minorHAnsi" w:cstheme="minorHAnsi"/>
          <w:sz w:val="24"/>
          <w:szCs w:val="24"/>
        </w:rPr>
        <w:t>nastąpi w oparciu o wskaźniki waloryzacji, o których mowa w lit. c, co oznacza,</w:t>
      </w:r>
      <w:r>
        <w:rPr>
          <w:rFonts w:asciiTheme="minorHAnsi" w:hAnsiTheme="minorHAnsi" w:cstheme="minorHAnsi"/>
          <w:sz w:val="24"/>
          <w:szCs w:val="24"/>
        </w:rPr>
        <w:t xml:space="preserve"> </w:t>
      </w:r>
      <w:r w:rsidRPr="00785D5A">
        <w:rPr>
          <w:rFonts w:asciiTheme="minorHAnsi" w:hAnsiTheme="minorHAnsi" w:cstheme="minorHAnsi"/>
          <w:sz w:val="24"/>
          <w:szCs w:val="24"/>
        </w:rPr>
        <w:t>że wynagrodzenie</w:t>
      </w:r>
      <w:r>
        <w:rPr>
          <w:rFonts w:asciiTheme="minorHAnsi" w:hAnsiTheme="minorHAnsi" w:cstheme="minorHAnsi"/>
          <w:sz w:val="24"/>
          <w:szCs w:val="24"/>
        </w:rPr>
        <w:t xml:space="preserve"> </w:t>
      </w:r>
      <w:r w:rsidRPr="002B71CC">
        <w:rPr>
          <w:rFonts w:cstheme="minorHAnsi"/>
          <w:sz w:val="24"/>
          <w:szCs w:val="24"/>
        </w:rPr>
        <w:t xml:space="preserve">będzie obliczone poprzez pomnożenie wartości danej pozycji TER przez wskaźnik waloryzacji; </w:t>
      </w:r>
    </w:p>
    <w:p w14:paraId="10437F95" w14:textId="77777777" w:rsidR="00F53ACB" w:rsidRPr="00D55B48" w:rsidRDefault="00F53ACB" w:rsidP="000D30DE">
      <w:pPr>
        <w:pStyle w:val="Akapitzlist"/>
        <w:numPr>
          <w:ilvl w:val="0"/>
          <w:numId w:val="22"/>
        </w:numPr>
        <w:tabs>
          <w:tab w:val="left" w:pos="426"/>
          <w:tab w:val="left" w:pos="567"/>
          <w:tab w:val="left" w:pos="851"/>
        </w:tabs>
        <w:autoSpaceDE w:val="0"/>
        <w:autoSpaceDN w:val="0"/>
        <w:adjustRightInd w:val="0"/>
        <w:spacing w:line="360" w:lineRule="auto"/>
        <w:ind w:left="426" w:firstLine="0"/>
        <w:rPr>
          <w:rFonts w:asciiTheme="minorHAnsi" w:eastAsiaTheme="minorHAnsi" w:hAnsiTheme="minorHAnsi" w:cstheme="minorHAnsi"/>
          <w:color w:val="000000"/>
          <w:sz w:val="24"/>
          <w:szCs w:val="24"/>
          <w:lang w:eastAsia="en-US"/>
        </w:rPr>
      </w:pPr>
      <w:r w:rsidRPr="00D55B48">
        <w:rPr>
          <w:rFonts w:asciiTheme="minorHAnsi" w:eastAsiaTheme="minorHAnsi" w:hAnsiTheme="minorHAnsi" w:cstheme="minorHAnsi"/>
          <w:color w:val="000000"/>
          <w:sz w:val="24"/>
          <w:szCs w:val="24"/>
          <w:lang w:eastAsia="en-US"/>
        </w:rPr>
        <w:t xml:space="preserve">wskaźnik waloryzacji zostanie obliczony wg następującego wzoru: </w:t>
      </w:r>
    </w:p>
    <w:p w14:paraId="08823CAB" w14:textId="17FEC482" w:rsidR="00F53ACB" w:rsidRPr="00AE4AC2" w:rsidRDefault="00F53ACB" w:rsidP="00F53ACB">
      <w:pPr>
        <w:tabs>
          <w:tab w:val="left" w:pos="426"/>
          <w:tab w:val="left" w:pos="567"/>
          <w:tab w:val="left" w:pos="993"/>
        </w:tabs>
        <w:autoSpaceDE w:val="0"/>
        <w:autoSpaceDN w:val="0"/>
        <w:adjustRightInd w:val="0"/>
        <w:spacing w:line="360" w:lineRule="auto"/>
        <w:rPr>
          <w:rFonts w:cstheme="minorHAnsi"/>
          <w:color w:val="000000"/>
          <w:sz w:val="24"/>
          <w:szCs w:val="24"/>
        </w:rPr>
      </w:pPr>
      <m:oMathPara>
        <m:oMath>
          <m:r>
            <w:rPr>
              <w:rFonts w:ascii="Cambria Math" w:hAnsi="Cambria Math" w:cs="Cambria Math"/>
              <w:color w:val="000000"/>
              <w:sz w:val="24"/>
              <w:szCs w:val="24"/>
            </w:rPr>
            <w:lastRenderedPageBreak/>
            <m:t>W</m:t>
          </m:r>
          <m:r>
            <m:rPr>
              <m:sty m:val="p"/>
            </m:rPr>
            <w:rPr>
              <w:rFonts w:ascii="Cambria Math" w:hAnsi="Cambria Math" w:cs="Cambria Math"/>
              <w:color w:val="000000"/>
              <w:sz w:val="24"/>
              <w:szCs w:val="24"/>
            </w:rPr>
            <m:t>=</m:t>
          </m:r>
          <m:d>
            <m:dPr>
              <m:ctrlPr>
                <w:rPr>
                  <w:rFonts w:ascii="Cambria Math" w:hAnsi="Cambria Math" w:cstheme="minorHAnsi"/>
                  <w:color w:val="000000"/>
                  <w:sz w:val="24"/>
                  <w:szCs w:val="24"/>
                </w:rPr>
              </m:ctrlPr>
            </m:dPr>
            <m:e>
              <m:f>
                <m:fPr>
                  <m:ctrlPr>
                    <w:rPr>
                      <w:rFonts w:ascii="Cambria Math" w:hAnsi="Cambria Math" w:cstheme="minorHAnsi"/>
                      <w:i/>
                      <w:color w:val="000000"/>
                      <w:sz w:val="24"/>
                      <w:szCs w:val="24"/>
                    </w:rPr>
                  </m:ctrlPr>
                </m:fPr>
                <m:num>
                  <m:r>
                    <w:rPr>
                      <w:rFonts w:ascii="Cambria Math" w:hAnsi="Cambria Math" w:cstheme="minorHAnsi"/>
                      <w:color w:val="000000"/>
                      <w:sz w:val="24"/>
                      <w:szCs w:val="24"/>
                    </w:rPr>
                    <m:t>W1</m:t>
                  </m:r>
                </m:num>
                <m:den>
                  <m:r>
                    <w:rPr>
                      <w:rFonts w:ascii="Cambria Math" w:hAnsi="Cambria Math" w:cstheme="minorHAnsi"/>
                      <w:color w:val="000000"/>
                      <w:sz w:val="24"/>
                      <w:szCs w:val="24"/>
                    </w:rPr>
                    <m:t>100</m:t>
                  </m:r>
                </m:den>
              </m:f>
              <m:r>
                <w:rPr>
                  <w:rFonts w:ascii="Cambria Math" w:hAnsi="Cambria Math" w:cstheme="minorHAnsi"/>
                  <w:color w:val="000000"/>
                  <w:sz w:val="24"/>
                  <w:szCs w:val="24"/>
                </w:rPr>
                <m:t>x</m:t>
              </m:r>
              <m:f>
                <m:fPr>
                  <m:ctrlPr>
                    <w:rPr>
                      <w:rFonts w:ascii="Cambria Math" w:hAnsi="Cambria Math" w:cstheme="minorHAnsi"/>
                      <w:i/>
                      <w:color w:val="000000"/>
                      <w:sz w:val="24"/>
                      <w:szCs w:val="24"/>
                    </w:rPr>
                  </m:ctrlPr>
                </m:fPr>
                <m:num>
                  <m:r>
                    <w:rPr>
                      <w:rFonts w:ascii="Cambria Math" w:hAnsi="Cambria Math" w:cstheme="minorHAnsi"/>
                      <w:color w:val="000000"/>
                      <w:sz w:val="24"/>
                      <w:szCs w:val="24"/>
                    </w:rPr>
                    <m:t>W2</m:t>
                  </m:r>
                </m:num>
                <m:den>
                  <m:r>
                    <w:rPr>
                      <w:rFonts w:ascii="Cambria Math" w:hAnsi="Cambria Math" w:cstheme="minorHAnsi"/>
                      <w:color w:val="000000"/>
                      <w:sz w:val="24"/>
                      <w:szCs w:val="24"/>
                    </w:rPr>
                    <m:t>100</m:t>
                  </m:r>
                </m:den>
              </m:f>
              <m:r>
                <w:rPr>
                  <w:rFonts w:ascii="Cambria Math" w:hAnsi="Cambria Math" w:cstheme="minorHAnsi"/>
                  <w:color w:val="000000"/>
                  <w:sz w:val="24"/>
                  <w:szCs w:val="24"/>
                </w:rPr>
                <m:t>x</m:t>
              </m:r>
              <m:f>
                <m:fPr>
                  <m:ctrlPr>
                    <w:rPr>
                      <w:rFonts w:ascii="Cambria Math" w:hAnsi="Cambria Math" w:cstheme="minorHAnsi"/>
                      <w:i/>
                      <w:color w:val="000000"/>
                      <w:sz w:val="24"/>
                      <w:szCs w:val="24"/>
                    </w:rPr>
                  </m:ctrlPr>
                </m:fPr>
                <m:num>
                  <m:r>
                    <w:rPr>
                      <w:rFonts w:ascii="Cambria Math" w:hAnsi="Cambria Math" w:cstheme="minorHAnsi"/>
                      <w:color w:val="000000"/>
                      <w:sz w:val="24"/>
                      <w:szCs w:val="24"/>
                    </w:rPr>
                    <m:t>Wn-1</m:t>
                  </m:r>
                </m:num>
                <m:den>
                  <m:r>
                    <w:rPr>
                      <w:rFonts w:ascii="Cambria Math" w:hAnsi="Cambria Math" w:cstheme="minorHAnsi"/>
                      <w:color w:val="000000"/>
                      <w:sz w:val="24"/>
                      <w:szCs w:val="24"/>
                    </w:rPr>
                    <m:t>100</m:t>
                  </m:r>
                </m:den>
              </m:f>
              <m:r>
                <w:rPr>
                  <w:rFonts w:ascii="Cambria Math" w:hAnsi="Cambria Math" w:cstheme="minorHAnsi"/>
                  <w:color w:val="000000"/>
                  <w:sz w:val="24"/>
                  <w:szCs w:val="24"/>
                </w:rPr>
                <m:t>x</m:t>
              </m:r>
              <m:f>
                <m:fPr>
                  <m:ctrlPr>
                    <w:rPr>
                      <w:rFonts w:ascii="Cambria Math" w:hAnsi="Cambria Math" w:cstheme="minorHAnsi"/>
                      <w:i/>
                      <w:color w:val="000000"/>
                      <w:sz w:val="24"/>
                      <w:szCs w:val="24"/>
                    </w:rPr>
                  </m:ctrlPr>
                </m:fPr>
                <m:num>
                  <m:r>
                    <w:rPr>
                      <w:rFonts w:ascii="Cambria Math" w:hAnsi="Cambria Math" w:cstheme="minorHAnsi"/>
                      <w:color w:val="000000"/>
                      <w:sz w:val="24"/>
                      <w:szCs w:val="24"/>
                    </w:rPr>
                    <m:t>Wn</m:t>
                  </m:r>
                </m:num>
                <m:den>
                  <m:r>
                    <w:rPr>
                      <w:rFonts w:ascii="Cambria Math" w:hAnsi="Cambria Math" w:cstheme="minorHAnsi"/>
                      <w:color w:val="000000"/>
                      <w:sz w:val="24"/>
                      <w:szCs w:val="24"/>
                    </w:rPr>
                    <m:t>100</m:t>
                  </m:r>
                </m:den>
              </m:f>
            </m:e>
          </m:d>
        </m:oMath>
      </m:oMathPara>
    </w:p>
    <w:p w14:paraId="43AFF7EE" w14:textId="77777777" w:rsidR="002B71CC" w:rsidRDefault="002B71CC" w:rsidP="002B71CC">
      <w:pPr>
        <w:autoSpaceDE w:val="0"/>
        <w:autoSpaceDN w:val="0"/>
        <w:adjustRightInd w:val="0"/>
        <w:spacing w:line="360" w:lineRule="auto"/>
        <w:ind w:left="284" w:firstLine="426"/>
        <w:rPr>
          <w:rFonts w:cstheme="minorHAnsi"/>
          <w:sz w:val="24"/>
          <w:szCs w:val="24"/>
        </w:rPr>
      </w:pPr>
      <w:r w:rsidRPr="00E37589">
        <w:rPr>
          <w:rFonts w:cstheme="minorHAnsi"/>
          <w:sz w:val="24"/>
          <w:szCs w:val="24"/>
        </w:rPr>
        <w:t xml:space="preserve">W – współczynnik waloryzacji, </w:t>
      </w:r>
    </w:p>
    <w:p w14:paraId="50C74345" w14:textId="77777777" w:rsidR="002B71CC" w:rsidRPr="003C171E" w:rsidRDefault="002B71CC" w:rsidP="002B71CC">
      <w:pPr>
        <w:autoSpaceDE w:val="0"/>
        <w:autoSpaceDN w:val="0"/>
        <w:adjustRightInd w:val="0"/>
        <w:spacing w:after="0" w:line="360" w:lineRule="auto"/>
        <w:ind w:left="709"/>
        <w:rPr>
          <w:rFonts w:cstheme="minorHAnsi"/>
          <w:sz w:val="24"/>
          <w:szCs w:val="24"/>
        </w:rPr>
      </w:pPr>
      <w:r w:rsidRPr="003C171E">
        <w:rPr>
          <w:rFonts w:cstheme="minorHAnsi"/>
          <w:sz w:val="24"/>
          <w:szCs w:val="24"/>
        </w:rPr>
        <w:t xml:space="preserve">W1, W2, …, Wn-1, </w:t>
      </w:r>
      <w:proofErr w:type="spellStart"/>
      <w:r w:rsidRPr="003C171E">
        <w:rPr>
          <w:rFonts w:cstheme="minorHAnsi"/>
          <w:sz w:val="24"/>
          <w:szCs w:val="24"/>
        </w:rPr>
        <w:t>Wn</w:t>
      </w:r>
      <w:proofErr w:type="spellEnd"/>
      <w:r w:rsidRPr="003C171E">
        <w:rPr>
          <w:rFonts w:cstheme="minorHAnsi"/>
          <w:sz w:val="24"/>
          <w:szCs w:val="24"/>
        </w:rPr>
        <w:t xml:space="preserve"> – miesięczne wskaźniki </w:t>
      </w:r>
      <w:r w:rsidRPr="003C171E">
        <w:rPr>
          <w:rFonts w:cstheme="minorHAnsi"/>
          <w:bCs/>
          <w:sz w:val="24"/>
          <w:szCs w:val="24"/>
        </w:rPr>
        <w:t xml:space="preserve">cen produkcji budowlano-montażowej publikowane przez Prezesa Głównego Urzędu Statystycznego, </w:t>
      </w:r>
      <w:r w:rsidRPr="00CE5BA5">
        <w:rPr>
          <w:rFonts w:cstheme="minorHAnsi"/>
          <w:sz w:val="24"/>
          <w:szCs w:val="24"/>
        </w:rPr>
        <w:t xml:space="preserve">kolejno </w:t>
      </w:r>
      <w:r w:rsidRPr="003C171E">
        <w:rPr>
          <w:rFonts w:cstheme="minorHAnsi"/>
          <w:sz w:val="24"/>
          <w:szCs w:val="24"/>
        </w:rPr>
        <w:t>po dacie zawarcia niniejszej umowy,</w:t>
      </w:r>
    </w:p>
    <w:p w14:paraId="076C97CB" w14:textId="658B590A" w:rsidR="002B71CC" w:rsidRPr="003C171E" w:rsidRDefault="002B71CC" w:rsidP="002B71CC">
      <w:pPr>
        <w:pStyle w:val="Akapitzlist"/>
        <w:tabs>
          <w:tab w:val="left" w:pos="709"/>
          <w:tab w:val="left" w:pos="993"/>
        </w:tabs>
        <w:autoSpaceDE w:val="0"/>
        <w:autoSpaceDN w:val="0"/>
        <w:adjustRightInd w:val="0"/>
        <w:spacing w:line="360" w:lineRule="auto"/>
        <w:ind w:left="709"/>
        <w:rPr>
          <w:rFonts w:asciiTheme="minorHAnsi" w:eastAsiaTheme="minorHAnsi" w:hAnsiTheme="minorHAnsi" w:cstheme="minorHAnsi"/>
          <w:sz w:val="24"/>
          <w:szCs w:val="24"/>
          <w:lang w:eastAsia="en-US"/>
        </w:rPr>
      </w:pPr>
      <w:r w:rsidRPr="003C171E">
        <w:rPr>
          <w:rFonts w:asciiTheme="minorHAnsi" w:eastAsiaTheme="minorHAnsi" w:hAnsiTheme="minorHAnsi" w:cstheme="minorHAnsi"/>
          <w:sz w:val="24"/>
          <w:szCs w:val="24"/>
          <w:lang w:eastAsia="en-US"/>
        </w:rPr>
        <w:t xml:space="preserve">n – liczba miesięcy od daty zawarcia umowy, do daty złożenia </w:t>
      </w:r>
      <w:r w:rsidR="00482F67">
        <w:rPr>
          <w:rFonts w:asciiTheme="minorHAnsi" w:eastAsiaTheme="minorHAnsi" w:hAnsiTheme="minorHAnsi" w:cstheme="minorHAnsi"/>
          <w:sz w:val="24"/>
          <w:szCs w:val="24"/>
          <w:lang w:eastAsia="en-US"/>
        </w:rPr>
        <w:t>wniosku wskazanego w lit. a</w:t>
      </w:r>
      <w:r w:rsidRPr="003C171E">
        <w:rPr>
          <w:rFonts w:asciiTheme="minorHAnsi" w:eastAsiaTheme="minorHAnsi" w:hAnsiTheme="minorHAnsi" w:cstheme="minorHAnsi"/>
          <w:sz w:val="24"/>
          <w:szCs w:val="24"/>
          <w:lang w:eastAsia="en-US"/>
        </w:rPr>
        <w:t>.</w:t>
      </w:r>
    </w:p>
    <w:p w14:paraId="6C080589" w14:textId="77777777" w:rsidR="002B71CC" w:rsidRDefault="002B71CC" w:rsidP="000D30DE">
      <w:pPr>
        <w:pStyle w:val="Default"/>
        <w:numPr>
          <w:ilvl w:val="0"/>
          <w:numId w:val="22"/>
        </w:numPr>
        <w:tabs>
          <w:tab w:val="left" w:pos="851"/>
          <w:tab w:val="left" w:pos="993"/>
        </w:tabs>
        <w:spacing w:line="360" w:lineRule="auto"/>
        <w:ind w:left="851" w:hanging="425"/>
        <w:rPr>
          <w:color w:val="auto"/>
        </w:rPr>
      </w:pPr>
      <w:r w:rsidRPr="00D55B48">
        <w:rPr>
          <w:rFonts w:asciiTheme="minorHAnsi" w:hAnsiTheme="minorHAnsi" w:cstheme="minorHAnsi"/>
        </w:rPr>
        <w:t xml:space="preserve">wynagrodzenie może ulec zmianie tylko wówczas, </w:t>
      </w:r>
      <w:r w:rsidRPr="00D55B48">
        <w:rPr>
          <w:color w:val="auto"/>
        </w:rPr>
        <w:t xml:space="preserve">gdy </w:t>
      </w:r>
      <w:r>
        <w:rPr>
          <w:color w:val="auto"/>
        </w:rPr>
        <w:t xml:space="preserve">zmiany cen/kosztów spowodują udokumentowaną zmianę (wzrost lub zmniejszenie) kosztów o więcej niż 5 % tzn.  gdy nastąpi </w:t>
      </w:r>
      <w:r w:rsidRPr="00FF292C">
        <w:rPr>
          <w:color w:val="auto"/>
        </w:rPr>
        <w:t xml:space="preserve">zmiana wskaźnika waloryzacji o więcej ni 5 </w:t>
      </w:r>
      <w:proofErr w:type="spellStart"/>
      <w:r w:rsidRPr="00FF292C">
        <w:rPr>
          <w:color w:val="auto"/>
        </w:rPr>
        <w:t>p.p</w:t>
      </w:r>
      <w:proofErr w:type="spellEnd"/>
      <w:r w:rsidRPr="00FF292C">
        <w:rPr>
          <w:color w:val="auto"/>
        </w:rPr>
        <w:t xml:space="preserve">. </w:t>
      </w:r>
      <w:r>
        <w:rPr>
          <w:color w:val="auto"/>
        </w:rPr>
        <w:t>wówczas współczynnik waloryzacji W przekroczy 1,05 lub wskaże wartość niższą niż 0,95</w:t>
      </w:r>
      <w:r w:rsidRPr="00D55B48">
        <w:rPr>
          <w:color w:val="auto"/>
        </w:rPr>
        <w:t>;</w:t>
      </w:r>
    </w:p>
    <w:p w14:paraId="0AC93ADB" w14:textId="4D00D959" w:rsidR="002B71CC" w:rsidRPr="00482F67" w:rsidRDefault="002B71CC" w:rsidP="00482F67">
      <w:pPr>
        <w:pStyle w:val="Akapitzlist"/>
        <w:numPr>
          <w:ilvl w:val="0"/>
          <w:numId w:val="29"/>
        </w:numPr>
        <w:spacing w:line="360" w:lineRule="auto"/>
        <w:rPr>
          <w:rFonts w:asciiTheme="minorHAnsi" w:hAnsiTheme="minorHAnsi" w:cstheme="minorHAnsi"/>
          <w:sz w:val="24"/>
          <w:szCs w:val="24"/>
        </w:rPr>
      </w:pPr>
      <w:bookmarkStart w:id="2" w:name="_Hlk109291175"/>
      <w:r w:rsidRPr="00482F67">
        <w:rPr>
          <w:rFonts w:asciiTheme="minorHAnsi" w:hAnsiTheme="minorHAnsi" w:cstheme="minorHAnsi"/>
          <w:sz w:val="24"/>
          <w:szCs w:val="24"/>
        </w:rPr>
        <w:t xml:space="preserve">Zmiana wynagrodzenia Wykonawcy w przypadkach, o których mowa w pkt 1, będzie mogła nastąpić, jeżeli zmiany te będą powodowały udokumentowany wpływ (wzrost lub zmniejszenie) na koszty wykonania zamówienia. przez Wykonawcę, a wpływ ten zostanie wykazany w sposób konkretny i rzeczywisty. Wpływ zmian na koszty wykonania zamówienia winien zostać wykazany przez stronę, która wnioskuje o zmianę wysokości wynagrodzenia. W ramach wykazania tego wpływu należy przedstawić dokumenty niezbędne do dokonania przez zamawiającego oceny zasadności wnioskowanej zmiany wynagrodzenia Wykonawcy, w szczególności: kalkulację kosztów wykonania zamówienia z uwzględnieniem zaistniałej zmiany będącej podstawą składanego wniosku (tzw. kalkulację wtórną – odnoszącą się do kalkulacji bazowej – </w:t>
      </w:r>
      <w:r w:rsidR="00482F67">
        <w:rPr>
          <w:rFonts w:asciiTheme="minorHAnsi" w:hAnsiTheme="minorHAnsi" w:cstheme="minorHAnsi"/>
          <w:sz w:val="24"/>
          <w:szCs w:val="24"/>
        </w:rPr>
        <w:t>danej pozycji TER</w:t>
      </w:r>
      <w:r w:rsidRPr="00482F67">
        <w:rPr>
          <w:rFonts w:asciiTheme="minorHAnsi" w:hAnsiTheme="minorHAnsi" w:cstheme="minorHAnsi"/>
          <w:sz w:val="24"/>
          <w:szCs w:val="24"/>
        </w:rPr>
        <w:t xml:space="preserve">, pozwalającą na porównanie danych kalkulacyjnych) oraz dokumenty, dowody, informacje, itp. potwierdzające dane kalkulacyjne. </w:t>
      </w:r>
      <w:bookmarkEnd w:id="2"/>
    </w:p>
    <w:p w14:paraId="64E38E31" w14:textId="77777777" w:rsidR="002B71CC" w:rsidRPr="00482F67" w:rsidRDefault="002B71CC" w:rsidP="00482F67">
      <w:pPr>
        <w:numPr>
          <w:ilvl w:val="0"/>
          <w:numId w:val="29"/>
        </w:numPr>
        <w:spacing w:after="0" w:line="360" w:lineRule="auto"/>
        <w:contextualSpacing/>
        <w:rPr>
          <w:rFonts w:cstheme="minorHAnsi"/>
          <w:sz w:val="24"/>
          <w:szCs w:val="24"/>
        </w:rPr>
      </w:pPr>
      <w:r w:rsidRPr="00482F67">
        <w:rPr>
          <w:rFonts w:cstheme="minorHAnsi"/>
          <w:bCs/>
          <w:sz w:val="24"/>
          <w:szCs w:val="24"/>
        </w:rPr>
        <w:t xml:space="preserve">W terminie 7 dni od otrzymania wniosku Wykonawcy, Zamawiający może zwrócić się do Wykonawcy o jego uzupełnienie, poprzez przekazanie dodatkowych wyjaśnień, informacji lub dokumentów (np. zażądać oryginałów do wglądu lub kopii potwierdzonych za zgodność z oryginałami) W terminie 14 dni od otrzymania kompletnego wniosku Zamawiający zobowiązany jest zając wobec niego pisemne stanowisko. </w:t>
      </w:r>
    </w:p>
    <w:p w14:paraId="08D2D535" w14:textId="528526F1" w:rsidR="002B71CC" w:rsidRPr="00482F67" w:rsidRDefault="002B71CC" w:rsidP="00482F67">
      <w:pPr>
        <w:numPr>
          <w:ilvl w:val="0"/>
          <w:numId w:val="29"/>
        </w:numPr>
        <w:spacing w:after="0" w:line="360" w:lineRule="auto"/>
        <w:contextualSpacing/>
        <w:rPr>
          <w:rFonts w:cstheme="minorHAnsi"/>
          <w:sz w:val="24"/>
          <w:szCs w:val="24"/>
        </w:rPr>
      </w:pPr>
      <w:r w:rsidRPr="00482F67">
        <w:rPr>
          <w:rFonts w:cstheme="minorHAnsi"/>
          <w:bCs/>
          <w:sz w:val="24"/>
          <w:szCs w:val="24"/>
        </w:rPr>
        <w:lastRenderedPageBreak/>
        <w:t xml:space="preserve">Wykonawca, którego wynagrodzenie zostało zmienione zgodnie z pkt </w:t>
      </w:r>
      <w:r w:rsidR="00482F67">
        <w:rPr>
          <w:rFonts w:cstheme="minorHAnsi"/>
          <w:bCs/>
          <w:sz w:val="24"/>
          <w:szCs w:val="24"/>
        </w:rPr>
        <w:t>1</w:t>
      </w:r>
      <w:r w:rsidRPr="00482F67">
        <w:rPr>
          <w:rFonts w:cstheme="minorHAnsi"/>
          <w:bCs/>
          <w:sz w:val="24"/>
          <w:szCs w:val="24"/>
        </w:rPr>
        <w:t xml:space="preserve">, zobowiązany jest do zmiany wynagrodzenia przysługującego podwykonawcy, z którym zawarł umowę, w zakresie odpowiadającym zmianom cen materiałów lub kosztów </w:t>
      </w:r>
      <w:r w:rsidRPr="00482F67">
        <w:rPr>
          <w:rFonts w:cstheme="minorHAnsi"/>
          <w:sz w:val="24"/>
          <w:szCs w:val="24"/>
        </w:rPr>
        <w:t>(wzrostu lub zmniejszenia cen materiałów lub kosztów)</w:t>
      </w:r>
      <w:r w:rsidRPr="00482F67">
        <w:rPr>
          <w:rFonts w:cstheme="minorHAnsi"/>
          <w:bCs/>
          <w:sz w:val="24"/>
          <w:szCs w:val="24"/>
        </w:rPr>
        <w:t xml:space="preserve"> dotyczących zobowiązania podwykonawcy, jeżeli łącznie spełnione są następujące warunki:</w:t>
      </w:r>
    </w:p>
    <w:p w14:paraId="3F59333C" w14:textId="77777777" w:rsidR="00482F67" w:rsidRDefault="002B71CC" w:rsidP="00482F67">
      <w:pPr>
        <w:numPr>
          <w:ilvl w:val="0"/>
          <w:numId w:val="21"/>
        </w:numPr>
        <w:spacing w:after="0" w:line="360" w:lineRule="auto"/>
        <w:ind w:left="851" w:hanging="142"/>
        <w:rPr>
          <w:rFonts w:cstheme="minorHAnsi"/>
          <w:bCs/>
          <w:sz w:val="24"/>
          <w:szCs w:val="24"/>
        </w:rPr>
      </w:pPr>
      <w:r w:rsidRPr="00482F67">
        <w:rPr>
          <w:rFonts w:cstheme="minorHAnsi"/>
          <w:bCs/>
          <w:sz w:val="24"/>
          <w:szCs w:val="24"/>
        </w:rPr>
        <w:t>przedmiotem umowy są roboty budowlane lub usługi;</w:t>
      </w:r>
    </w:p>
    <w:p w14:paraId="12991284" w14:textId="71DCD160" w:rsidR="00F53ACB" w:rsidRPr="00482F67" w:rsidRDefault="002B71CC" w:rsidP="00482F67">
      <w:pPr>
        <w:numPr>
          <w:ilvl w:val="0"/>
          <w:numId w:val="21"/>
        </w:numPr>
        <w:spacing w:after="0" w:line="360" w:lineRule="auto"/>
        <w:ind w:left="851" w:hanging="142"/>
        <w:rPr>
          <w:rFonts w:cstheme="minorHAnsi"/>
          <w:bCs/>
          <w:sz w:val="24"/>
          <w:szCs w:val="24"/>
        </w:rPr>
      </w:pPr>
      <w:r w:rsidRPr="00482F67">
        <w:rPr>
          <w:rFonts w:cstheme="minorHAnsi"/>
          <w:bCs/>
          <w:sz w:val="24"/>
          <w:szCs w:val="24"/>
        </w:rPr>
        <w:t>okres obowiązywania umowy przekracza 6 miesięcy.</w:t>
      </w:r>
    </w:p>
    <w:bookmarkEnd w:id="1"/>
    <w:p w14:paraId="71AC8377" w14:textId="77777777" w:rsidR="0053216E" w:rsidRPr="00482F67" w:rsidRDefault="0053216E" w:rsidP="00C01F02">
      <w:pPr>
        <w:spacing w:after="0" w:line="360" w:lineRule="auto"/>
        <w:ind w:firstLine="4536"/>
        <w:rPr>
          <w:rFonts w:eastAsia="Times New Roman" w:cstheme="minorHAnsi"/>
          <w:b/>
          <w:color w:val="000000"/>
          <w:sz w:val="24"/>
          <w:szCs w:val="24"/>
          <w:lang w:eastAsia="pl-PL"/>
        </w:rPr>
      </w:pPr>
      <w:r w:rsidRPr="00482F67">
        <w:rPr>
          <w:rFonts w:eastAsia="Times New Roman" w:cstheme="minorHAnsi"/>
          <w:b/>
          <w:color w:val="000000"/>
          <w:sz w:val="24"/>
          <w:szCs w:val="24"/>
          <w:lang w:eastAsia="pl-PL"/>
        </w:rPr>
        <w:t>§ 10.</w:t>
      </w:r>
    </w:p>
    <w:p w14:paraId="023C518A" w14:textId="77777777" w:rsidR="0053216E" w:rsidRPr="00482F67" w:rsidRDefault="0053216E" w:rsidP="00C01F02">
      <w:pPr>
        <w:spacing w:after="0" w:line="360" w:lineRule="auto"/>
        <w:ind w:firstLine="4111"/>
        <w:rPr>
          <w:rFonts w:eastAsia="Times New Roman" w:cstheme="minorHAnsi"/>
          <w:b/>
          <w:sz w:val="24"/>
          <w:szCs w:val="24"/>
          <w:lang w:eastAsia="pl-PL"/>
        </w:rPr>
      </w:pPr>
      <w:r w:rsidRPr="00482F67">
        <w:rPr>
          <w:rFonts w:eastAsia="Times New Roman" w:cstheme="minorHAnsi"/>
          <w:b/>
          <w:color w:val="000000"/>
          <w:sz w:val="24"/>
          <w:szCs w:val="24"/>
          <w:lang w:eastAsia="pl-PL"/>
        </w:rPr>
        <w:t xml:space="preserve">Kary </w:t>
      </w:r>
      <w:r w:rsidRPr="00482F67">
        <w:rPr>
          <w:rFonts w:eastAsia="Times New Roman" w:cstheme="minorHAnsi"/>
          <w:b/>
          <w:sz w:val="24"/>
          <w:szCs w:val="24"/>
          <w:lang w:eastAsia="pl-PL"/>
        </w:rPr>
        <w:t>umowne</w:t>
      </w:r>
    </w:p>
    <w:p w14:paraId="5F10BE6C" w14:textId="77777777" w:rsidR="0053216E" w:rsidRPr="00482F67" w:rsidRDefault="0053216E" w:rsidP="0053216E">
      <w:pPr>
        <w:numPr>
          <w:ilvl w:val="0"/>
          <w:numId w:val="3"/>
        </w:numPr>
        <w:spacing w:after="0" w:line="360" w:lineRule="auto"/>
        <w:ind w:left="284" w:hanging="284"/>
        <w:rPr>
          <w:rFonts w:eastAsia="Times New Roman" w:cstheme="minorHAnsi"/>
          <w:sz w:val="24"/>
          <w:szCs w:val="24"/>
          <w:lang w:val="x-none" w:eastAsia="pl-PL"/>
        </w:rPr>
      </w:pPr>
      <w:r w:rsidRPr="00482F67">
        <w:rPr>
          <w:rFonts w:eastAsia="Times New Roman" w:cstheme="minorHAnsi"/>
          <w:sz w:val="24"/>
          <w:szCs w:val="24"/>
          <w:lang w:val="x-none" w:eastAsia="pl-PL"/>
        </w:rPr>
        <w:t>Wykonawca zapłaci Zamawiającemu karę umowną</w:t>
      </w:r>
      <w:r w:rsidRPr="00482F67">
        <w:rPr>
          <w:rFonts w:eastAsia="Times New Roman" w:cstheme="minorHAnsi"/>
          <w:sz w:val="24"/>
          <w:szCs w:val="24"/>
          <w:lang w:eastAsia="pl-PL"/>
        </w:rPr>
        <w:t>:</w:t>
      </w:r>
    </w:p>
    <w:p w14:paraId="20662448" w14:textId="77777777" w:rsidR="0053216E" w:rsidRPr="00482F67" w:rsidRDefault="0053216E" w:rsidP="0053216E">
      <w:pPr>
        <w:pStyle w:val="Tekstpodstawowy"/>
        <w:numPr>
          <w:ilvl w:val="0"/>
          <w:numId w:val="25"/>
        </w:numPr>
        <w:tabs>
          <w:tab w:val="left" w:pos="426"/>
        </w:tabs>
        <w:spacing w:after="0" w:line="360" w:lineRule="auto"/>
        <w:ind w:left="567" w:hanging="283"/>
        <w:rPr>
          <w:rFonts w:cstheme="minorHAnsi"/>
          <w:bCs/>
          <w:sz w:val="24"/>
          <w:szCs w:val="24"/>
        </w:rPr>
      </w:pPr>
      <w:r w:rsidRPr="00482F67">
        <w:rPr>
          <w:rFonts w:cstheme="minorHAnsi"/>
          <w:bCs/>
          <w:sz w:val="24"/>
          <w:szCs w:val="24"/>
        </w:rPr>
        <w:t>z tytułu odstąpienia Zamawiającego lub Wykonawcy od umowy z przyczyn, za które ponosi odpowiedzialność Wykonawca - w wysokości 10.000,00 zł brutto,</w:t>
      </w:r>
    </w:p>
    <w:p w14:paraId="098AAFFB" w14:textId="77777777" w:rsidR="0053216E" w:rsidRPr="00482F67" w:rsidRDefault="0053216E" w:rsidP="0053216E">
      <w:pPr>
        <w:pStyle w:val="Tekstpodstawowy"/>
        <w:numPr>
          <w:ilvl w:val="0"/>
          <w:numId w:val="25"/>
        </w:numPr>
        <w:tabs>
          <w:tab w:val="left" w:pos="426"/>
        </w:tabs>
        <w:spacing w:after="0" w:line="360" w:lineRule="auto"/>
        <w:ind w:left="567" w:hanging="283"/>
        <w:rPr>
          <w:rFonts w:cstheme="minorHAnsi"/>
          <w:bCs/>
          <w:sz w:val="24"/>
          <w:szCs w:val="24"/>
        </w:rPr>
      </w:pPr>
      <w:r w:rsidRPr="00482F67">
        <w:rPr>
          <w:rFonts w:cstheme="minorHAnsi"/>
          <w:bCs/>
          <w:sz w:val="24"/>
          <w:szCs w:val="24"/>
        </w:rPr>
        <w:t>z tytułu przekroczenia</w:t>
      </w:r>
      <w:r w:rsidRPr="00482F67">
        <w:rPr>
          <w:rFonts w:cstheme="minorHAnsi"/>
          <w:sz w:val="24"/>
          <w:szCs w:val="24"/>
        </w:rPr>
        <w:t xml:space="preserve"> terminu wykonania robót, określonego każdorazowo w zleceniu - w wysokości ………….. zł brutto za każdy dzień </w:t>
      </w:r>
      <w:r w:rsidRPr="00482F67">
        <w:rPr>
          <w:rFonts w:cstheme="minorHAnsi"/>
          <w:bCs/>
          <w:sz w:val="24"/>
          <w:szCs w:val="24"/>
        </w:rPr>
        <w:t xml:space="preserve">zwłoki, licząc od terminu wykonania robót określonego w zleceniu, </w:t>
      </w:r>
    </w:p>
    <w:p w14:paraId="288DF126" w14:textId="77777777" w:rsidR="0053216E" w:rsidRPr="0053216E" w:rsidRDefault="0053216E" w:rsidP="0053216E">
      <w:pPr>
        <w:pStyle w:val="Tekstpodstawowy"/>
        <w:numPr>
          <w:ilvl w:val="0"/>
          <w:numId w:val="25"/>
        </w:numPr>
        <w:tabs>
          <w:tab w:val="left" w:pos="426"/>
        </w:tabs>
        <w:spacing w:after="0" w:line="360" w:lineRule="auto"/>
        <w:ind w:left="567" w:hanging="283"/>
        <w:rPr>
          <w:rFonts w:cstheme="minorHAnsi"/>
          <w:bCs/>
          <w:sz w:val="24"/>
          <w:szCs w:val="24"/>
        </w:rPr>
      </w:pPr>
      <w:r w:rsidRPr="00482F67">
        <w:rPr>
          <w:rFonts w:cstheme="minorHAnsi"/>
          <w:bCs/>
          <w:sz w:val="24"/>
          <w:szCs w:val="24"/>
        </w:rPr>
        <w:t>z tytułu przekroczenia terminu przystąpienia do zabezpieczenia awarii („w sytuacji</w:t>
      </w:r>
      <w:r w:rsidRPr="0053216E">
        <w:rPr>
          <w:rFonts w:cstheme="minorHAnsi"/>
          <w:bCs/>
          <w:sz w:val="24"/>
          <w:szCs w:val="24"/>
        </w:rPr>
        <w:t xml:space="preserve"> awaryjnej”) </w:t>
      </w:r>
      <w:r w:rsidRPr="0053216E">
        <w:rPr>
          <w:rFonts w:cstheme="minorHAnsi"/>
          <w:sz w:val="24"/>
          <w:szCs w:val="24"/>
        </w:rPr>
        <w:t>- w wysokości 500,00 zł brutto za każdy ww. przypadek,</w:t>
      </w:r>
    </w:p>
    <w:p w14:paraId="686904C9"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bCs/>
          <w:sz w:val="24"/>
          <w:szCs w:val="24"/>
        </w:rPr>
        <w:t>za zwłokę w usunięciu wad stwierdzonych przy odbiorze robót - w wysokości 200,00 zł, za każdy dzień zwłoki,</w:t>
      </w:r>
      <w:r w:rsidRPr="0053216E">
        <w:rPr>
          <w:rFonts w:cstheme="minorHAnsi"/>
          <w:sz w:val="24"/>
          <w:szCs w:val="24"/>
        </w:rPr>
        <w:t xml:space="preserve"> </w:t>
      </w:r>
      <w:r w:rsidRPr="0053216E">
        <w:rPr>
          <w:rFonts w:cstheme="minorHAnsi"/>
          <w:bCs/>
          <w:sz w:val="24"/>
          <w:szCs w:val="24"/>
        </w:rPr>
        <w:t>licząc od daty wyznaczonej na usunięcie wad; powyższa kara dotyczy tylko przypadku usuwania wad po przekroczeniu umownego terminu wykonania robót, określonego w zleceniu,</w:t>
      </w:r>
    </w:p>
    <w:p w14:paraId="1FE985E3"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sz w:val="24"/>
          <w:szCs w:val="24"/>
        </w:rPr>
        <w:t>za brak zapłaty lub nieterminową zapłatę wynagrodzenia należnego podwykonawcom lub dalszym podwykonawcom – w wysokości 200,00 zł za każdy ww. przypadek</w:t>
      </w:r>
      <w:r w:rsidRPr="0053216E">
        <w:rPr>
          <w:rFonts w:cstheme="minorHAnsi"/>
          <w:bCs/>
          <w:sz w:val="24"/>
          <w:szCs w:val="24"/>
        </w:rPr>
        <w:t>;</w:t>
      </w:r>
    </w:p>
    <w:p w14:paraId="5CC21A66"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sz w:val="24"/>
          <w:szCs w:val="24"/>
        </w:rPr>
        <w:t>za nieprzedłożenie do zaakceptowania projektu umowy o podwykonawstwo, której przedmiotem są roboty budowlane, lub projektu jej zmiany – w wysokości 200,00 zł za każdy ww. przypadek;</w:t>
      </w:r>
    </w:p>
    <w:p w14:paraId="1D7B9918"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sz w:val="24"/>
          <w:szCs w:val="24"/>
        </w:rPr>
        <w:t>za nieprzedłożenie poświadczonej za zgodność z oryginałem kopii umowy o podwykonawstwo lub jej zmiany – w wysokości 200,00 zł za każdorazowy przypadek;</w:t>
      </w:r>
    </w:p>
    <w:p w14:paraId="29ACDF9F"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sz w:val="24"/>
          <w:szCs w:val="24"/>
        </w:rPr>
        <w:t>za brak dokonania zmiany umowy o podwykonawstwo w zakresie terminu zapłaty – w wysokości 500,00 zł za każdorazowy przypadek.</w:t>
      </w:r>
    </w:p>
    <w:p w14:paraId="680BAF8D" w14:textId="7F21E8C5"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bCs/>
          <w:sz w:val="24"/>
          <w:szCs w:val="24"/>
        </w:rPr>
        <w:t xml:space="preserve">za nieprzedłożenie przez Wykonawcę dokumentów/ oświadczeń, o których mowa w § 6 ust. </w:t>
      </w:r>
      <w:r w:rsidR="0059432E">
        <w:rPr>
          <w:rFonts w:cstheme="minorHAnsi"/>
          <w:bCs/>
          <w:sz w:val="24"/>
          <w:szCs w:val="24"/>
        </w:rPr>
        <w:t>4 i 5</w:t>
      </w:r>
      <w:r w:rsidRPr="0053216E">
        <w:rPr>
          <w:rFonts w:cstheme="minorHAnsi"/>
          <w:bCs/>
          <w:sz w:val="24"/>
          <w:szCs w:val="24"/>
        </w:rPr>
        <w:t xml:space="preserve"> umowy </w:t>
      </w:r>
      <w:r w:rsidRPr="0053216E">
        <w:rPr>
          <w:rFonts w:cstheme="minorHAnsi"/>
          <w:sz w:val="24"/>
          <w:szCs w:val="24"/>
        </w:rPr>
        <w:t>– w wysokości 500,00 zł za każdorazowy przypadek.</w:t>
      </w:r>
    </w:p>
    <w:p w14:paraId="235A976E" w14:textId="2D31EFE8"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bCs/>
          <w:sz w:val="24"/>
          <w:szCs w:val="24"/>
        </w:rPr>
        <w:lastRenderedPageBreak/>
        <w:t xml:space="preserve">za brak dokonania zmiany umowy o podwykonawstwo w zakresie odpowiadającym zmianom cen materiałów lub kosztów dotyczących zobowiązania podwykonawcy, o których mowa w § 9 ust. </w:t>
      </w:r>
      <w:r w:rsidR="00D87724">
        <w:rPr>
          <w:rFonts w:cstheme="minorHAnsi"/>
          <w:bCs/>
          <w:sz w:val="24"/>
          <w:szCs w:val="24"/>
        </w:rPr>
        <w:t>18</w:t>
      </w:r>
      <w:r w:rsidRPr="0053216E">
        <w:rPr>
          <w:rFonts w:cstheme="minorHAnsi"/>
          <w:bCs/>
          <w:sz w:val="24"/>
          <w:szCs w:val="24"/>
        </w:rPr>
        <w:t xml:space="preserve"> pkt 2 – w wysokości 1.000,00 zł za każdorazowo stwierdzony przypadek,</w:t>
      </w:r>
    </w:p>
    <w:p w14:paraId="65701D51" w14:textId="77777777" w:rsidR="0053216E" w:rsidRPr="0053216E" w:rsidRDefault="0053216E" w:rsidP="0053216E">
      <w:pPr>
        <w:pStyle w:val="Tekstpodstawowy"/>
        <w:numPr>
          <w:ilvl w:val="0"/>
          <w:numId w:val="25"/>
        </w:numPr>
        <w:spacing w:after="0" w:line="360" w:lineRule="auto"/>
        <w:ind w:left="567" w:hanging="283"/>
        <w:rPr>
          <w:rFonts w:cstheme="minorHAnsi"/>
          <w:bCs/>
          <w:sz w:val="24"/>
          <w:szCs w:val="24"/>
        </w:rPr>
      </w:pPr>
      <w:r w:rsidRPr="0053216E">
        <w:rPr>
          <w:rFonts w:cstheme="minorHAnsi"/>
          <w:bCs/>
          <w:sz w:val="24"/>
          <w:szCs w:val="24"/>
        </w:rPr>
        <w:t>w przypadku wykonywania robót objętych niniejszą umową przez inny podmiot, aniżeli Wykonawca lub zaakceptowany przez Zamawiającego Podwykonawca lub dalszy Podwykonawca, pomimo wezwania Zamawiającego, o którym mowa w § 13 ust. 24 – w wysokości 5.000,00 zł za każdorazowo stwierdzony przypadek.</w:t>
      </w:r>
    </w:p>
    <w:p w14:paraId="3961AB42" w14:textId="77777777" w:rsidR="0053216E" w:rsidRPr="0053216E" w:rsidRDefault="0053216E" w:rsidP="0053216E">
      <w:pPr>
        <w:numPr>
          <w:ilvl w:val="0"/>
          <w:numId w:val="4"/>
        </w:numPr>
        <w:spacing w:after="0" w:line="360" w:lineRule="auto"/>
        <w:rPr>
          <w:rFonts w:eastAsia="Times New Roman" w:cstheme="minorHAnsi"/>
          <w:bCs/>
          <w:sz w:val="24"/>
          <w:szCs w:val="24"/>
          <w:lang w:val="x-none" w:eastAsia="pl-PL"/>
        </w:rPr>
      </w:pPr>
      <w:r w:rsidRPr="0053216E">
        <w:rPr>
          <w:rFonts w:eastAsia="Times New Roman" w:cstheme="minorHAnsi"/>
          <w:bCs/>
          <w:sz w:val="24"/>
          <w:szCs w:val="24"/>
          <w:lang w:val="x-none" w:eastAsia="pl-PL"/>
        </w:rPr>
        <w:t>Łączna wysokość kar umownych nie może przekroczyć 30% wynagrodzenia brutto, o którym mowa w § 9 ust. 5 Umowy.</w:t>
      </w:r>
    </w:p>
    <w:p w14:paraId="72F3E2E2" w14:textId="77777777" w:rsidR="0053216E" w:rsidRPr="0053216E" w:rsidRDefault="0053216E" w:rsidP="0053216E">
      <w:pPr>
        <w:numPr>
          <w:ilvl w:val="0"/>
          <w:numId w:val="4"/>
        </w:numPr>
        <w:spacing w:after="0" w:line="360" w:lineRule="auto"/>
        <w:rPr>
          <w:rFonts w:eastAsia="Times New Roman" w:cstheme="minorHAnsi"/>
          <w:bCs/>
          <w:sz w:val="24"/>
          <w:szCs w:val="24"/>
          <w:lang w:val="x-none" w:eastAsia="pl-PL"/>
        </w:rPr>
      </w:pPr>
      <w:r w:rsidRPr="0053216E">
        <w:rPr>
          <w:rFonts w:eastAsia="Times New Roman" w:cstheme="minorHAnsi"/>
          <w:bCs/>
          <w:sz w:val="24"/>
          <w:szCs w:val="24"/>
          <w:lang w:val="x-none" w:eastAsia="pl-PL"/>
        </w:rPr>
        <w:t>Zamawiający zapłaci Wykonawcy karę umowną z tytułu odstąpienia Zamawiającego lub Wykonawcy od umowy z przyczyn, za które ponosi odpowiedzialność Zamawiający - w wysokości 10.000,00 zł brutto.</w:t>
      </w:r>
    </w:p>
    <w:p w14:paraId="1153E520" w14:textId="77777777" w:rsidR="0053216E" w:rsidRPr="0053216E" w:rsidRDefault="0053216E" w:rsidP="0053216E">
      <w:pPr>
        <w:numPr>
          <w:ilvl w:val="0"/>
          <w:numId w:val="4"/>
        </w:numPr>
        <w:spacing w:after="0" w:line="360" w:lineRule="auto"/>
        <w:rPr>
          <w:rFonts w:eastAsia="Times New Roman" w:cstheme="minorHAnsi"/>
          <w:bCs/>
          <w:sz w:val="24"/>
          <w:szCs w:val="24"/>
          <w:lang w:val="x-none" w:eastAsia="pl-PL"/>
        </w:rPr>
      </w:pPr>
      <w:r w:rsidRPr="0053216E">
        <w:rPr>
          <w:rFonts w:eastAsia="Times New Roman" w:cstheme="minorHAnsi"/>
          <w:bCs/>
          <w:sz w:val="24"/>
          <w:szCs w:val="24"/>
          <w:lang w:val="x-none" w:eastAsia="pl-PL"/>
        </w:rPr>
        <w:t xml:space="preserve">Wykonawca zobowiązany jest do zapłacenia Zamawiającemu kary umownej w terminie do 7 dni od daty skutecznego doręczenia Wykonawcy noty księgowej z żądaniem zapłaty kary, wystawionej przez </w:t>
      </w:r>
      <w:r w:rsidRPr="0053216E">
        <w:rPr>
          <w:rFonts w:eastAsia="Times New Roman" w:cstheme="minorHAnsi"/>
          <w:bCs/>
          <w:sz w:val="24"/>
          <w:szCs w:val="24"/>
          <w:lang w:eastAsia="pl-PL"/>
        </w:rPr>
        <w:t>Zamawiającego</w:t>
      </w:r>
      <w:r w:rsidRPr="0053216E">
        <w:rPr>
          <w:rFonts w:eastAsia="Times New Roman" w:cstheme="minorHAnsi"/>
          <w:bCs/>
          <w:sz w:val="24"/>
          <w:szCs w:val="24"/>
          <w:lang w:val="x-none" w:eastAsia="pl-PL"/>
        </w:rPr>
        <w:t>.</w:t>
      </w:r>
    </w:p>
    <w:p w14:paraId="5A89BB30" w14:textId="77777777" w:rsidR="0053216E" w:rsidRPr="0053216E" w:rsidRDefault="0053216E" w:rsidP="0053216E">
      <w:pPr>
        <w:pStyle w:val="Akapitzlist"/>
        <w:numPr>
          <w:ilvl w:val="0"/>
          <w:numId w:val="4"/>
        </w:numPr>
        <w:spacing w:line="360" w:lineRule="auto"/>
        <w:rPr>
          <w:rFonts w:asciiTheme="minorHAnsi" w:hAnsiTheme="minorHAnsi" w:cstheme="minorHAnsi"/>
          <w:bCs/>
          <w:sz w:val="24"/>
          <w:szCs w:val="24"/>
          <w:lang w:val="x-none"/>
        </w:rPr>
      </w:pPr>
      <w:r w:rsidRPr="0053216E">
        <w:rPr>
          <w:rFonts w:asciiTheme="minorHAnsi" w:hAnsiTheme="minorHAnsi" w:cstheme="minorHAnsi"/>
          <w:bCs/>
          <w:sz w:val="24"/>
          <w:szCs w:val="24"/>
          <w:lang w:val="x-none"/>
        </w:rPr>
        <w:t>Zapłata kary przez Wykonawcę nie zwalnia Wykonawcy z obowiązku ukończenia robót lub innych zobowiązań wynikających z umowy.</w:t>
      </w:r>
    </w:p>
    <w:p w14:paraId="70DF13F9" w14:textId="77777777" w:rsidR="0053216E" w:rsidRPr="0053216E" w:rsidRDefault="0053216E" w:rsidP="0053216E">
      <w:pPr>
        <w:numPr>
          <w:ilvl w:val="0"/>
          <w:numId w:val="4"/>
        </w:numPr>
        <w:spacing w:after="0" w:line="360" w:lineRule="auto"/>
        <w:rPr>
          <w:rFonts w:eastAsia="Times New Roman" w:cstheme="minorHAnsi"/>
          <w:bCs/>
          <w:sz w:val="24"/>
          <w:szCs w:val="24"/>
          <w:lang w:val="x-none" w:eastAsia="pl-PL"/>
        </w:rPr>
      </w:pPr>
      <w:r w:rsidRPr="0053216E">
        <w:rPr>
          <w:rFonts w:eastAsia="Times New Roman" w:cstheme="minorHAnsi"/>
          <w:bCs/>
          <w:sz w:val="24"/>
          <w:szCs w:val="24"/>
          <w:lang w:val="x-none" w:eastAsia="pl-PL"/>
        </w:rPr>
        <w:t xml:space="preserve">W razie zwłoki w zapłacie kar umownych, Zamawiający może potrącić kwotę należnych mu kar z dowolnej należności Wykonawcy (np. </w:t>
      </w:r>
      <w:r w:rsidRPr="0053216E">
        <w:rPr>
          <w:rFonts w:eastAsia="Times New Roman" w:cstheme="minorHAnsi"/>
          <w:sz w:val="24"/>
          <w:szCs w:val="24"/>
          <w:lang w:val="x-none" w:eastAsia="pl-PL"/>
        </w:rPr>
        <w:t>z kwoty należnej do zapłaty Wykonawcy wynikającej z wystawionej przez niego faktury) .</w:t>
      </w:r>
    </w:p>
    <w:p w14:paraId="390E3B1B" w14:textId="77777777" w:rsidR="0053216E" w:rsidRPr="0053216E" w:rsidRDefault="0053216E" w:rsidP="0053216E">
      <w:pPr>
        <w:numPr>
          <w:ilvl w:val="0"/>
          <w:numId w:val="4"/>
        </w:numPr>
        <w:spacing w:after="0" w:line="360" w:lineRule="auto"/>
        <w:rPr>
          <w:rFonts w:eastAsia="Times New Roman" w:cstheme="minorHAnsi"/>
          <w:bCs/>
          <w:sz w:val="24"/>
          <w:szCs w:val="24"/>
          <w:lang w:val="x-none" w:eastAsia="pl-PL"/>
        </w:rPr>
      </w:pPr>
      <w:r w:rsidRPr="0053216E">
        <w:rPr>
          <w:rFonts w:eastAsia="Times New Roman" w:cstheme="minorHAnsi"/>
          <w:bCs/>
          <w:sz w:val="24"/>
          <w:szCs w:val="24"/>
          <w:lang w:val="x-none" w:eastAsia="pl-PL"/>
        </w:rPr>
        <w:t>Stronom przysługuje prawo dochodzenia odszkodowania przewyższającego wysokość kar umownych na zasadach ogólnych.</w:t>
      </w:r>
    </w:p>
    <w:p w14:paraId="45D6EC68" w14:textId="77777777" w:rsidR="0053216E" w:rsidRPr="0053216E" w:rsidRDefault="0053216E" w:rsidP="00C01F02">
      <w:pPr>
        <w:spacing w:after="0" w:line="360" w:lineRule="auto"/>
        <w:ind w:left="360" w:firstLine="4176"/>
        <w:rPr>
          <w:rFonts w:eastAsia="Times New Roman" w:cstheme="minorHAnsi"/>
          <w:b/>
          <w:sz w:val="24"/>
          <w:szCs w:val="24"/>
          <w:lang w:eastAsia="pl-PL"/>
        </w:rPr>
      </w:pPr>
      <w:r w:rsidRPr="0053216E">
        <w:rPr>
          <w:rFonts w:eastAsia="Times New Roman" w:cstheme="minorHAnsi"/>
          <w:b/>
          <w:sz w:val="24"/>
          <w:szCs w:val="24"/>
          <w:lang w:eastAsia="pl-PL"/>
        </w:rPr>
        <w:t>§ 11.</w:t>
      </w:r>
    </w:p>
    <w:p w14:paraId="61382D1E" w14:textId="77777777" w:rsidR="0053216E" w:rsidRPr="0053216E" w:rsidRDefault="0053216E" w:rsidP="00C01F02">
      <w:pPr>
        <w:spacing w:after="0" w:line="360" w:lineRule="auto"/>
        <w:ind w:firstLine="3402"/>
        <w:rPr>
          <w:rFonts w:eastAsia="Times New Roman" w:cstheme="minorHAnsi"/>
          <w:b/>
          <w:bCs/>
          <w:sz w:val="24"/>
          <w:szCs w:val="24"/>
          <w:lang w:eastAsia="pl-PL"/>
        </w:rPr>
      </w:pPr>
      <w:r w:rsidRPr="0053216E">
        <w:rPr>
          <w:rFonts w:eastAsia="Times New Roman" w:cstheme="minorHAnsi"/>
          <w:b/>
          <w:bCs/>
          <w:sz w:val="24"/>
          <w:szCs w:val="24"/>
          <w:lang w:eastAsia="pl-PL"/>
        </w:rPr>
        <w:t>Odstąpienia od umowy</w:t>
      </w:r>
    </w:p>
    <w:p w14:paraId="4327C1D9" w14:textId="77777777" w:rsidR="0053216E" w:rsidRPr="0053216E" w:rsidRDefault="0053216E" w:rsidP="0053216E">
      <w:pPr>
        <w:numPr>
          <w:ilvl w:val="0"/>
          <w:numId w:val="5"/>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Oprócz wypadków wymienionych w przepisach K.C., Zamawiającemu przysługuje prawo odstąpienia od umowy w następujących sytuacjach:</w:t>
      </w:r>
    </w:p>
    <w:p w14:paraId="67447586" w14:textId="77777777" w:rsidR="0053216E" w:rsidRPr="0053216E" w:rsidRDefault="0053216E" w:rsidP="0053216E">
      <w:pPr>
        <w:numPr>
          <w:ilvl w:val="0"/>
          <w:numId w:val="6"/>
        </w:numPr>
        <w:spacing w:after="0" w:line="360" w:lineRule="auto"/>
        <w:ind w:left="567" w:hanging="284"/>
        <w:contextualSpacing/>
        <w:rPr>
          <w:rFonts w:eastAsia="Times New Roman" w:cstheme="minorHAnsi"/>
          <w:sz w:val="24"/>
          <w:szCs w:val="24"/>
          <w:lang w:eastAsia="pl-PL"/>
        </w:rPr>
      </w:pPr>
      <w:r w:rsidRPr="0053216E">
        <w:rPr>
          <w:rFonts w:eastAsia="Times New Roman" w:cstheme="minorHAnsi"/>
          <w:sz w:val="24"/>
          <w:szCs w:val="24"/>
          <w:lang w:eastAsia="pl-PL"/>
        </w:rPr>
        <w:t xml:space="preserve">z przyczyn leżących po stronie Zamawiającego - w ciągu 30 dni od dnia powzięcia wiadomości o zaistnieniu istotnej zmiany okoliczności powodującej, że wykonanie umowy nie leży w interesie publicznym, czego nie można było przewidzieć w chwili zawarcia umowy; </w:t>
      </w:r>
    </w:p>
    <w:p w14:paraId="485D91C3" w14:textId="77777777" w:rsidR="0053216E" w:rsidRPr="0053216E" w:rsidRDefault="0053216E" w:rsidP="0053216E">
      <w:pPr>
        <w:pStyle w:val="Akapitzlist"/>
        <w:numPr>
          <w:ilvl w:val="0"/>
          <w:numId w:val="6"/>
        </w:numPr>
        <w:spacing w:line="360" w:lineRule="auto"/>
        <w:rPr>
          <w:rFonts w:asciiTheme="minorHAnsi" w:hAnsiTheme="minorHAnsi" w:cstheme="minorHAnsi"/>
          <w:sz w:val="24"/>
          <w:szCs w:val="24"/>
        </w:rPr>
      </w:pPr>
      <w:r w:rsidRPr="0053216E">
        <w:rPr>
          <w:rFonts w:asciiTheme="minorHAnsi" w:hAnsiTheme="minorHAnsi" w:cstheme="minorHAnsi"/>
          <w:sz w:val="24"/>
          <w:szCs w:val="24"/>
        </w:rPr>
        <w:lastRenderedPageBreak/>
        <w:t xml:space="preserve">jeśli Wykonawca w chwili zawarcia umowy podlegał wykluczeniu na podstawie art. 108 ustawy </w:t>
      </w:r>
      <w:proofErr w:type="spellStart"/>
      <w:r w:rsidRPr="0053216E">
        <w:rPr>
          <w:rFonts w:asciiTheme="minorHAnsi" w:hAnsiTheme="minorHAnsi" w:cstheme="minorHAnsi"/>
          <w:sz w:val="24"/>
          <w:szCs w:val="24"/>
        </w:rPr>
        <w:t>Pzp</w:t>
      </w:r>
      <w:proofErr w:type="spellEnd"/>
      <w:r w:rsidRPr="0053216E">
        <w:rPr>
          <w:rFonts w:asciiTheme="minorHAnsi" w:hAnsiTheme="minorHAnsi" w:cstheme="minorHAnsi"/>
          <w:sz w:val="24"/>
          <w:szCs w:val="24"/>
        </w:rPr>
        <w:t>,</w:t>
      </w:r>
    </w:p>
    <w:p w14:paraId="48ADB7E3" w14:textId="77777777" w:rsidR="0053216E" w:rsidRPr="0053216E" w:rsidRDefault="0053216E" w:rsidP="0053216E">
      <w:pPr>
        <w:numPr>
          <w:ilvl w:val="0"/>
          <w:numId w:val="6"/>
        </w:numPr>
        <w:spacing w:after="0" w:line="360" w:lineRule="auto"/>
        <w:ind w:left="567" w:hanging="284"/>
        <w:contextualSpacing/>
        <w:rPr>
          <w:rFonts w:eastAsia="Times New Roman" w:cstheme="minorHAnsi"/>
          <w:sz w:val="24"/>
          <w:szCs w:val="24"/>
          <w:lang w:eastAsia="pl-PL"/>
        </w:rPr>
      </w:pPr>
      <w:r w:rsidRPr="0053216E">
        <w:rPr>
          <w:rFonts w:eastAsia="Times New Roman" w:cstheme="minorHAnsi"/>
          <w:sz w:val="24"/>
          <w:szCs w:val="24"/>
          <w:lang w:eastAsia="pl-PL"/>
        </w:rPr>
        <w:t>w przypadku ogłoszenia likwidacji firmy Wykonawcy, z wyjątkiem likwidacji przeprowadzonej w celu przekształcenia;</w:t>
      </w:r>
    </w:p>
    <w:p w14:paraId="4B745555" w14:textId="77777777" w:rsidR="0053216E" w:rsidRPr="0053216E" w:rsidRDefault="0053216E" w:rsidP="0053216E">
      <w:pPr>
        <w:numPr>
          <w:ilvl w:val="0"/>
          <w:numId w:val="6"/>
        </w:numPr>
        <w:spacing w:after="0" w:line="360" w:lineRule="auto"/>
        <w:ind w:left="567" w:hanging="284"/>
        <w:contextualSpacing/>
        <w:rPr>
          <w:rFonts w:eastAsia="Times New Roman" w:cstheme="minorHAnsi"/>
          <w:sz w:val="24"/>
          <w:szCs w:val="24"/>
          <w:lang w:eastAsia="pl-PL"/>
        </w:rPr>
      </w:pPr>
      <w:r w:rsidRPr="0053216E">
        <w:rPr>
          <w:rFonts w:eastAsia="Times New Roman" w:cstheme="minorHAnsi"/>
          <w:sz w:val="24"/>
          <w:szCs w:val="24"/>
          <w:lang w:eastAsia="pl-PL"/>
        </w:rPr>
        <w:t>jeżeli Wykonawca bez uzasadnionych przyczyn nie rozpoczął robót oraz nie kontynuuje ich pomimo upływu 14 dni od daty otrzymania pisemnego wezwania Zamawiającego;</w:t>
      </w:r>
    </w:p>
    <w:p w14:paraId="48FA7DDD" w14:textId="77777777" w:rsidR="0053216E" w:rsidRPr="0053216E" w:rsidRDefault="0053216E" w:rsidP="0053216E">
      <w:pPr>
        <w:numPr>
          <w:ilvl w:val="0"/>
          <w:numId w:val="6"/>
        </w:numPr>
        <w:spacing w:after="0" w:line="360" w:lineRule="auto"/>
        <w:ind w:left="567" w:hanging="284"/>
        <w:contextualSpacing/>
        <w:rPr>
          <w:rFonts w:eastAsia="Times New Roman" w:cstheme="minorHAnsi"/>
          <w:sz w:val="24"/>
          <w:szCs w:val="24"/>
          <w:lang w:eastAsia="pl-PL"/>
        </w:rPr>
      </w:pPr>
      <w:r w:rsidRPr="0053216E">
        <w:rPr>
          <w:rFonts w:eastAsia="Times New Roman" w:cstheme="minorHAnsi"/>
          <w:sz w:val="24"/>
          <w:szCs w:val="24"/>
          <w:lang w:eastAsia="pl-PL"/>
        </w:rPr>
        <w:t>jeżeli Wykonawca wykonuje prace w sposób wadliwy, niezgodny z warunkami niniejszej umowy i nie reaguje na otrzymane pisemne wezwanie Zarządu Dróg do usunięcia takiego naruszenia przez okres dłuższy niż 14 dni;</w:t>
      </w:r>
    </w:p>
    <w:p w14:paraId="4CBB54E9" w14:textId="77777777" w:rsidR="0053216E" w:rsidRPr="0053216E" w:rsidRDefault="0053216E" w:rsidP="0053216E">
      <w:pPr>
        <w:numPr>
          <w:ilvl w:val="0"/>
          <w:numId w:val="6"/>
        </w:numPr>
        <w:spacing w:after="0" w:line="360" w:lineRule="auto"/>
        <w:ind w:left="567" w:hanging="284"/>
        <w:contextualSpacing/>
        <w:rPr>
          <w:rFonts w:eastAsia="Times New Roman" w:cstheme="minorHAnsi"/>
          <w:sz w:val="24"/>
          <w:szCs w:val="24"/>
          <w:lang w:eastAsia="pl-PL"/>
        </w:rPr>
      </w:pPr>
      <w:r w:rsidRPr="0053216E">
        <w:rPr>
          <w:rFonts w:eastAsia="Times New Roman" w:cstheme="minorHAnsi"/>
          <w:sz w:val="24"/>
          <w:szCs w:val="24"/>
          <w:lang w:eastAsia="pl-PL"/>
        </w:rPr>
        <w:t>w przypadku, o którym mowa w § 13 ust. 20 umowy.</w:t>
      </w:r>
    </w:p>
    <w:p w14:paraId="49B54F60" w14:textId="77777777" w:rsidR="0053216E" w:rsidRPr="0053216E" w:rsidRDefault="0053216E" w:rsidP="0053216E">
      <w:pPr>
        <w:numPr>
          <w:ilvl w:val="0"/>
          <w:numId w:val="7"/>
        </w:numPr>
        <w:spacing w:after="0" w:line="360" w:lineRule="auto"/>
        <w:ind w:left="284" w:hanging="284"/>
        <w:contextualSpacing/>
        <w:rPr>
          <w:rFonts w:eastAsia="Times New Roman" w:cstheme="minorHAnsi"/>
          <w:sz w:val="24"/>
          <w:szCs w:val="24"/>
          <w:lang w:eastAsia="pl-PL"/>
        </w:rPr>
      </w:pPr>
      <w:r w:rsidRPr="0053216E">
        <w:rPr>
          <w:rFonts w:eastAsia="Times New Roman" w:cstheme="minorHAnsi"/>
          <w:sz w:val="24"/>
          <w:szCs w:val="24"/>
          <w:lang w:eastAsia="pl-PL"/>
        </w:rPr>
        <w:t>Odstąpienie od umowy określone w ust. 1 lit. b-f nastąpi z przyczyn leżących po stronie Wykonawcy.</w:t>
      </w:r>
    </w:p>
    <w:p w14:paraId="4BB302D2" w14:textId="77777777" w:rsidR="0053216E" w:rsidRPr="0053216E" w:rsidRDefault="0053216E" w:rsidP="0053216E">
      <w:pPr>
        <w:numPr>
          <w:ilvl w:val="0"/>
          <w:numId w:val="7"/>
        </w:numPr>
        <w:spacing w:after="0" w:line="360" w:lineRule="auto"/>
        <w:ind w:left="284" w:hanging="284"/>
        <w:contextualSpacing/>
        <w:rPr>
          <w:rFonts w:eastAsia="Times New Roman" w:cstheme="minorHAnsi"/>
          <w:sz w:val="24"/>
          <w:szCs w:val="24"/>
          <w:lang w:eastAsia="pl-PL"/>
        </w:rPr>
      </w:pPr>
      <w:r w:rsidRPr="0053216E">
        <w:rPr>
          <w:rFonts w:eastAsia="Times New Roman" w:cstheme="minorHAnsi"/>
          <w:sz w:val="24"/>
          <w:szCs w:val="24"/>
          <w:lang w:eastAsia="pl-PL"/>
        </w:rPr>
        <w:t>Odstąpienie od umowy winno nastąpić w ciągu 30 dni od dnia wystąpienia danej okoliczności uzasadniającej prawo odstąpienia.</w:t>
      </w:r>
    </w:p>
    <w:p w14:paraId="2D80102D" w14:textId="77777777" w:rsidR="0053216E" w:rsidRPr="0053216E" w:rsidRDefault="0053216E" w:rsidP="0053216E">
      <w:pPr>
        <w:numPr>
          <w:ilvl w:val="0"/>
          <w:numId w:val="7"/>
        </w:numPr>
        <w:spacing w:after="0" w:line="360" w:lineRule="auto"/>
        <w:ind w:left="284" w:hanging="284"/>
        <w:contextualSpacing/>
        <w:rPr>
          <w:rFonts w:eastAsia="Times New Roman" w:cstheme="minorHAnsi"/>
          <w:sz w:val="24"/>
          <w:szCs w:val="24"/>
          <w:lang w:eastAsia="pl-PL"/>
        </w:rPr>
      </w:pPr>
      <w:r w:rsidRPr="0053216E">
        <w:rPr>
          <w:rFonts w:eastAsia="Times New Roman" w:cstheme="minorHAnsi"/>
          <w:sz w:val="24"/>
          <w:szCs w:val="24"/>
          <w:lang w:eastAsia="pl-PL"/>
        </w:rPr>
        <w:t>Odstąpienie od umowy winno nastąpić w formie pisemnego oświadczenia pod rygorem nieważności i powinno zawierać uzasadnienie.</w:t>
      </w:r>
    </w:p>
    <w:p w14:paraId="24F958AE" w14:textId="77777777" w:rsidR="0053216E" w:rsidRPr="0053216E" w:rsidRDefault="0053216E" w:rsidP="0053216E">
      <w:pPr>
        <w:numPr>
          <w:ilvl w:val="0"/>
          <w:numId w:val="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 przypadkach, o których mowa w ust. 1, Wykonawca może żądać wyłącznie wynagrodzenia należnego z tytułu wykonania części Umowy, tj. w zakresie robót odebranych przez Zamawiającego.</w:t>
      </w:r>
    </w:p>
    <w:p w14:paraId="0CCBC5E2" w14:textId="77777777" w:rsidR="0053216E" w:rsidRPr="0053216E" w:rsidRDefault="0053216E" w:rsidP="0053216E">
      <w:pPr>
        <w:numPr>
          <w:ilvl w:val="0"/>
          <w:numId w:val="7"/>
        </w:numPr>
        <w:tabs>
          <w:tab w:val="num"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 xml:space="preserve">Osoba nadzorująca roboty reprezentująca Zamawiającego może wstrzymać prace </w:t>
      </w:r>
      <w:r w:rsidRPr="0053216E">
        <w:rPr>
          <w:rFonts w:eastAsia="Times New Roman" w:cstheme="minorHAnsi"/>
          <w:sz w:val="24"/>
          <w:szCs w:val="24"/>
          <w:lang w:eastAsia="pl-PL"/>
        </w:rPr>
        <w:br/>
        <w:t>w następujących przypadkach:</w:t>
      </w:r>
    </w:p>
    <w:p w14:paraId="00732B33" w14:textId="77777777" w:rsidR="0053216E" w:rsidRPr="0053216E" w:rsidRDefault="0053216E" w:rsidP="0053216E">
      <w:pPr>
        <w:numPr>
          <w:ilvl w:val="0"/>
          <w:numId w:val="26"/>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nieprawidłowego oznakowania wykonywanych robót,</w:t>
      </w:r>
    </w:p>
    <w:p w14:paraId="5D4CEA90" w14:textId="77777777" w:rsidR="0053216E" w:rsidRPr="0053216E" w:rsidRDefault="0053216E" w:rsidP="0053216E">
      <w:pPr>
        <w:numPr>
          <w:ilvl w:val="0"/>
          <w:numId w:val="26"/>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niestosowania się do poleceń i instrukcji osoby z ramienia Zamawiającego odpowiedzialnej za nadzór i koordynację robót,</w:t>
      </w:r>
    </w:p>
    <w:p w14:paraId="6ACF8881" w14:textId="77777777" w:rsidR="0053216E" w:rsidRPr="0053216E" w:rsidRDefault="0053216E" w:rsidP="0053216E">
      <w:pPr>
        <w:numPr>
          <w:ilvl w:val="0"/>
          <w:numId w:val="26"/>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 xml:space="preserve">stwierdzenia wykonywania prac niezgodnie z </w:t>
      </w:r>
      <w:proofErr w:type="spellStart"/>
      <w:r w:rsidRPr="0053216E">
        <w:rPr>
          <w:rFonts w:eastAsia="Times New Roman" w:cstheme="minorHAnsi"/>
          <w:sz w:val="24"/>
          <w:szCs w:val="24"/>
          <w:lang w:eastAsia="pl-PL"/>
        </w:rPr>
        <w:t>STWiORB</w:t>
      </w:r>
      <w:proofErr w:type="spellEnd"/>
      <w:r w:rsidRPr="0053216E">
        <w:rPr>
          <w:rFonts w:eastAsia="Times New Roman" w:cstheme="minorHAnsi"/>
          <w:sz w:val="24"/>
          <w:szCs w:val="24"/>
          <w:lang w:eastAsia="pl-PL"/>
        </w:rPr>
        <w:t xml:space="preserve"> i obowiązującymi normami,</w:t>
      </w:r>
    </w:p>
    <w:p w14:paraId="36B49B46" w14:textId="77777777" w:rsidR="0053216E" w:rsidRPr="0053216E" w:rsidRDefault="0053216E" w:rsidP="0053216E">
      <w:pPr>
        <w:numPr>
          <w:ilvl w:val="0"/>
          <w:numId w:val="26"/>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nieprzestrzegania przepisów BHP i P-</w:t>
      </w:r>
      <w:proofErr w:type="spellStart"/>
      <w:r w:rsidRPr="0053216E">
        <w:rPr>
          <w:rFonts w:eastAsia="Times New Roman" w:cstheme="minorHAnsi"/>
          <w:sz w:val="24"/>
          <w:szCs w:val="24"/>
          <w:lang w:eastAsia="pl-PL"/>
        </w:rPr>
        <w:t>poż</w:t>
      </w:r>
      <w:proofErr w:type="spellEnd"/>
      <w:r w:rsidRPr="0053216E">
        <w:rPr>
          <w:rFonts w:eastAsia="Times New Roman" w:cstheme="minorHAnsi"/>
          <w:sz w:val="24"/>
          <w:szCs w:val="24"/>
          <w:lang w:eastAsia="pl-PL"/>
        </w:rPr>
        <w:t>,</w:t>
      </w:r>
    </w:p>
    <w:p w14:paraId="49B5A12C" w14:textId="77777777" w:rsidR="0053216E" w:rsidRPr="0053216E" w:rsidRDefault="0053216E" w:rsidP="0053216E">
      <w:pPr>
        <w:numPr>
          <w:ilvl w:val="0"/>
          <w:numId w:val="26"/>
        </w:numPr>
        <w:spacing w:after="0" w:line="360" w:lineRule="auto"/>
        <w:rPr>
          <w:rFonts w:eastAsia="Times New Roman" w:cstheme="minorHAnsi"/>
          <w:sz w:val="24"/>
          <w:szCs w:val="24"/>
          <w:lang w:eastAsia="pl-PL"/>
        </w:rPr>
      </w:pPr>
      <w:r w:rsidRPr="0053216E">
        <w:rPr>
          <w:rFonts w:eastAsia="Times New Roman" w:cstheme="minorHAnsi"/>
          <w:sz w:val="24"/>
          <w:szCs w:val="24"/>
          <w:lang w:eastAsia="pl-PL"/>
        </w:rPr>
        <w:t>nieprzestrzegania przepisów ochrony środowiska.</w:t>
      </w:r>
    </w:p>
    <w:p w14:paraId="57F4FF88" w14:textId="77777777" w:rsidR="0053216E" w:rsidRPr="0053216E" w:rsidRDefault="0053216E" w:rsidP="0053216E">
      <w:pPr>
        <w:numPr>
          <w:ilvl w:val="0"/>
          <w:numId w:val="7"/>
        </w:numPr>
        <w:tabs>
          <w:tab w:val="num" w:pos="360"/>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W przypadku, o którym mowa w ust. 6, wznowienie prac może nastąpić po ustaniu przyczyny ich przerwania i za pisemną zgodą osoby nadzorującej roboty reprezentującej Zamawiającego.</w:t>
      </w:r>
    </w:p>
    <w:p w14:paraId="6CFBE97B" w14:textId="77777777" w:rsidR="0053216E" w:rsidRPr="0053216E" w:rsidRDefault="0053216E" w:rsidP="0053216E">
      <w:pPr>
        <w:numPr>
          <w:ilvl w:val="0"/>
          <w:numId w:val="7"/>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lastRenderedPageBreak/>
        <w:t>W uzasadnionych okolicznościach Zamawiający zastrzega sobie prawo wypowiedzenia umowy w trybie natychmiastowym i bez odszkodowania w przypadku stwierdzenia niewłaściwego wykonania obowiązków umownych.</w:t>
      </w:r>
    </w:p>
    <w:p w14:paraId="03ED9AF1" w14:textId="77777777" w:rsidR="0053216E" w:rsidRPr="0053216E" w:rsidRDefault="0053216E" w:rsidP="00C01F02">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12.</w:t>
      </w:r>
    </w:p>
    <w:p w14:paraId="4D5DC93F" w14:textId="77777777" w:rsidR="0053216E" w:rsidRPr="0053216E" w:rsidRDefault="0053216E" w:rsidP="00C01F02">
      <w:pPr>
        <w:spacing w:after="0" w:line="360" w:lineRule="auto"/>
        <w:ind w:firstLine="3969"/>
        <w:rPr>
          <w:rFonts w:eastAsia="Times New Roman" w:cstheme="minorHAnsi"/>
          <w:b/>
          <w:sz w:val="24"/>
          <w:szCs w:val="24"/>
          <w:lang w:eastAsia="pl-PL"/>
        </w:rPr>
      </w:pPr>
      <w:r w:rsidRPr="0053216E">
        <w:rPr>
          <w:rFonts w:eastAsia="Times New Roman" w:cstheme="minorHAnsi"/>
          <w:b/>
          <w:sz w:val="24"/>
          <w:szCs w:val="24"/>
          <w:lang w:eastAsia="pl-PL"/>
        </w:rPr>
        <w:t xml:space="preserve">Zmiany umowy </w:t>
      </w:r>
    </w:p>
    <w:p w14:paraId="21FE4A7C" w14:textId="77777777" w:rsidR="0053216E" w:rsidRPr="0053216E" w:rsidRDefault="0053216E" w:rsidP="0053216E">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53216E">
        <w:rPr>
          <w:rFonts w:eastAsia="Times New Roman" w:cstheme="minorHAnsi"/>
          <w:bCs/>
          <w:sz w:val="24"/>
          <w:szCs w:val="24"/>
          <w:lang w:val="x-none" w:eastAsia="pl-PL"/>
        </w:rPr>
        <w:t xml:space="preserve">Dopuszcza się zmianę treści umowy </w:t>
      </w:r>
      <w:r w:rsidRPr="0053216E">
        <w:rPr>
          <w:rFonts w:eastAsia="Times New Roman" w:cstheme="minorHAnsi"/>
          <w:bCs/>
          <w:sz w:val="24"/>
          <w:szCs w:val="24"/>
          <w:lang w:eastAsia="pl-PL"/>
        </w:rPr>
        <w:t>w stosunku do treści oferty, na podstawie której dokonano wyboru wykonawcy, zgodnie z przepisami art. 455 ust. 1 i 2 ustawy Prawo zamówień publicznych.</w:t>
      </w:r>
    </w:p>
    <w:p w14:paraId="337C2D4C" w14:textId="77777777" w:rsidR="0053216E" w:rsidRPr="0053216E" w:rsidRDefault="0053216E" w:rsidP="0053216E">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53216E">
        <w:rPr>
          <w:rFonts w:eastAsia="Times New Roman" w:cstheme="minorHAnsi"/>
          <w:bCs/>
          <w:sz w:val="24"/>
          <w:szCs w:val="24"/>
          <w:lang w:val="x-none" w:eastAsia="pl-PL"/>
        </w:rPr>
        <w:t xml:space="preserve">Dopuszcza się zmianę treści umowy </w:t>
      </w:r>
      <w:r w:rsidRPr="0053216E">
        <w:rPr>
          <w:rFonts w:eastAsia="Times New Roman" w:cstheme="minorHAnsi"/>
          <w:bCs/>
          <w:sz w:val="24"/>
          <w:szCs w:val="24"/>
          <w:lang w:eastAsia="pl-PL"/>
        </w:rPr>
        <w:t xml:space="preserve">w stosunku do treści oferty, na podstawie której dokonano wyboru wykonawcy, </w:t>
      </w:r>
      <w:r w:rsidRPr="0053216E">
        <w:rPr>
          <w:rFonts w:eastAsia="Times New Roman" w:cstheme="minorHAnsi"/>
          <w:bCs/>
          <w:sz w:val="24"/>
          <w:szCs w:val="24"/>
          <w:lang w:val="x-none" w:eastAsia="pl-PL"/>
        </w:rPr>
        <w:t>w zakresie dotyczącym:</w:t>
      </w:r>
    </w:p>
    <w:p w14:paraId="3DE28391" w14:textId="77777777" w:rsidR="0053216E" w:rsidRPr="0053216E" w:rsidRDefault="0053216E" w:rsidP="0053216E">
      <w:pPr>
        <w:pStyle w:val="Akapitzlist"/>
        <w:numPr>
          <w:ilvl w:val="0"/>
          <w:numId w:val="12"/>
        </w:numPr>
        <w:spacing w:line="360" w:lineRule="auto"/>
        <w:ind w:left="567" w:hanging="283"/>
        <w:rPr>
          <w:rFonts w:asciiTheme="minorHAnsi" w:hAnsiTheme="minorHAnsi" w:cstheme="minorHAnsi"/>
          <w:bCs/>
          <w:sz w:val="24"/>
          <w:szCs w:val="24"/>
        </w:rPr>
      </w:pPr>
      <w:r w:rsidRPr="0053216E">
        <w:rPr>
          <w:rFonts w:asciiTheme="minorHAnsi" w:hAnsiTheme="minorHAnsi" w:cstheme="minorHAnsi"/>
          <w:bCs/>
          <w:sz w:val="24"/>
          <w:szCs w:val="24"/>
        </w:rPr>
        <w:t>zmiany kwoty, o której mowa w § 9 ust. 5 umowy, na warunkach określonych w § 9 ust. 6 umowy,</w:t>
      </w:r>
    </w:p>
    <w:p w14:paraId="35DE2C0A" w14:textId="4D1DF6A6" w:rsidR="0053216E" w:rsidRPr="0053216E" w:rsidRDefault="0053216E" w:rsidP="0053216E">
      <w:pPr>
        <w:pStyle w:val="Akapitzlist"/>
        <w:numPr>
          <w:ilvl w:val="0"/>
          <w:numId w:val="12"/>
        </w:numPr>
        <w:spacing w:line="360" w:lineRule="auto"/>
        <w:ind w:left="567" w:hanging="283"/>
        <w:rPr>
          <w:rFonts w:asciiTheme="minorHAnsi" w:hAnsiTheme="minorHAnsi" w:cstheme="minorHAnsi"/>
          <w:bCs/>
          <w:color w:val="C00000"/>
          <w:sz w:val="24"/>
          <w:szCs w:val="24"/>
        </w:rPr>
      </w:pPr>
      <w:r w:rsidRPr="0053216E">
        <w:rPr>
          <w:rFonts w:asciiTheme="minorHAnsi" w:hAnsiTheme="minorHAnsi" w:cstheme="minorHAnsi"/>
          <w:bCs/>
          <w:sz w:val="24"/>
          <w:szCs w:val="24"/>
          <w:lang w:val="x-none"/>
        </w:rPr>
        <w:t>zmiany wzrostu lub zmniejszenia cen materiałów lub kosztów, o której mowa w §</w:t>
      </w:r>
      <w:r w:rsidRPr="0053216E">
        <w:rPr>
          <w:rFonts w:asciiTheme="minorHAnsi" w:hAnsiTheme="minorHAnsi" w:cstheme="minorHAnsi"/>
          <w:bCs/>
          <w:sz w:val="24"/>
          <w:szCs w:val="24"/>
        </w:rPr>
        <w:t xml:space="preserve"> </w:t>
      </w:r>
      <w:r w:rsidRPr="0053216E">
        <w:rPr>
          <w:rFonts w:asciiTheme="minorHAnsi" w:hAnsiTheme="minorHAnsi" w:cstheme="minorHAnsi"/>
          <w:bCs/>
          <w:sz w:val="24"/>
          <w:szCs w:val="24"/>
          <w:lang w:val="x-none"/>
        </w:rPr>
        <w:t>9 ust. 1</w:t>
      </w:r>
      <w:r w:rsidR="007E7222">
        <w:rPr>
          <w:rFonts w:asciiTheme="minorHAnsi" w:hAnsiTheme="minorHAnsi" w:cstheme="minorHAnsi"/>
          <w:bCs/>
          <w:sz w:val="24"/>
          <w:szCs w:val="24"/>
        </w:rPr>
        <w:t>8</w:t>
      </w:r>
      <w:r w:rsidRPr="0053216E">
        <w:rPr>
          <w:rFonts w:asciiTheme="minorHAnsi" w:hAnsiTheme="minorHAnsi" w:cstheme="minorHAnsi"/>
          <w:bCs/>
          <w:sz w:val="24"/>
          <w:szCs w:val="24"/>
          <w:lang w:val="x-none"/>
        </w:rPr>
        <w:t xml:space="preserve"> umowy,</w:t>
      </w:r>
    </w:p>
    <w:p w14:paraId="274C57B9" w14:textId="77777777" w:rsidR="0053216E" w:rsidRPr="0053216E" w:rsidRDefault="0053216E" w:rsidP="0053216E">
      <w:pPr>
        <w:numPr>
          <w:ilvl w:val="0"/>
          <w:numId w:val="12"/>
        </w:numPr>
        <w:spacing w:after="0" w:line="360" w:lineRule="auto"/>
        <w:ind w:left="567" w:hanging="283"/>
        <w:rPr>
          <w:rFonts w:eastAsia="Times New Roman" w:cstheme="minorHAnsi"/>
          <w:bCs/>
          <w:color w:val="C00000"/>
          <w:sz w:val="24"/>
          <w:szCs w:val="24"/>
          <w:lang w:val="x-none" w:eastAsia="pl-PL"/>
        </w:rPr>
      </w:pPr>
      <w:r w:rsidRPr="0053216E">
        <w:rPr>
          <w:rFonts w:eastAsia="Times New Roman" w:cstheme="minorHAnsi"/>
          <w:bCs/>
          <w:sz w:val="24"/>
          <w:szCs w:val="24"/>
          <w:lang w:val="x-none" w:eastAsia="pl-PL"/>
        </w:rPr>
        <w:t xml:space="preserve">zmiany osób występujących po stronie Zamawiającego/Wykonawcy, o których mowa w </w:t>
      </w:r>
      <w:r w:rsidRPr="0053216E">
        <w:rPr>
          <w:rFonts w:eastAsia="Times New Roman" w:cstheme="minorHAnsi"/>
          <w:sz w:val="24"/>
          <w:szCs w:val="24"/>
          <w:lang w:val="x-none" w:eastAsia="pl-PL"/>
        </w:rPr>
        <w:t>§</w:t>
      </w:r>
      <w:r w:rsidRPr="0053216E">
        <w:rPr>
          <w:rFonts w:eastAsia="Times New Roman" w:cstheme="minorHAnsi"/>
          <w:sz w:val="24"/>
          <w:szCs w:val="24"/>
          <w:lang w:eastAsia="pl-PL"/>
        </w:rPr>
        <w:t xml:space="preserve"> 4 umowy</w:t>
      </w:r>
      <w:r w:rsidRPr="0053216E">
        <w:rPr>
          <w:rFonts w:eastAsia="Times New Roman" w:cstheme="minorHAnsi"/>
          <w:sz w:val="24"/>
          <w:szCs w:val="24"/>
          <w:lang w:val="x-none" w:eastAsia="pl-PL"/>
        </w:rPr>
        <w:t xml:space="preserve">, przy uwzględnieniu warunków określonych w SWZ </w:t>
      </w:r>
      <w:r w:rsidRPr="0053216E">
        <w:rPr>
          <w:rFonts w:eastAsia="Times New Roman" w:cstheme="minorHAnsi"/>
          <w:sz w:val="24"/>
          <w:szCs w:val="24"/>
          <w:lang w:eastAsia="pl-PL"/>
        </w:rPr>
        <w:t xml:space="preserve">dla </w:t>
      </w:r>
      <w:r w:rsidRPr="0053216E">
        <w:rPr>
          <w:rFonts w:eastAsia="Times New Roman" w:cstheme="minorHAnsi"/>
          <w:sz w:val="24"/>
          <w:szCs w:val="24"/>
          <w:lang w:val="x-none" w:eastAsia="pl-PL"/>
        </w:rPr>
        <w:t>tych osób,</w:t>
      </w:r>
    </w:p>
    <w:p w14:paraId="36CE10C0" w14:textId="77777777" w:rsidR="0053216E" w:rsidRPr="0053216E" w:rsidRDefault="0053216E" w:rsidP="0053216E">
      <w:pPr>
        <w:numPr>
          <w:ilvl w:val="0"/>
          <w:numId w:val="12"/>
        </w:numPr>
        <w:spacing w:after="0" w:line="360" w:lineRule="auto"/>
        <w:ind w:left="567" w:hanging="283"/>
        <w:rPr>
          <w:rFonts w:eastAsia="Times New Roman" w:cstheme="minorHAnsi"/>
          <w:bCs/>
          <w:sz w:val="24"/>
          <w:szCs w:val="24"/>
          <w:lang w:val="x-none" w:eastAsia="pl-PL"/>
        </w:rPr>
      </w:pPr>
      <w:r w:rsidRPr="0053216E">
        <w:rPr>
          <w:rFonts w:eastAsia="Times New Roman" w:cstheme="minorHAnsi"/>
          <w:sz w:val="24"/>
          <w:szCs w:val="24"/>
          <w:lang w:val="x-none" w:eastAsia="pl-PL"/>
        </w:rPr>
        <w:t>zmiany adresu/siedziby Zamawiającego/Wykonawcy,</w:t>
      </w:r>
    </w:p>
    <w:p w14:paraId="1A65669A" w14:textId="77777777" w:rsidR="0053216E" w:rsidRPr="0053216E" w:rsidRDefault="0053216E" w:rsidP="0053216E">
      <w:pPr>
        <w:numPr>
          <w:ilvl w:val="0"/>
          <w:numId w:val="12"/>
        </w:numPr>
        <w:spacing w:after="0" w:line="360" w:lineRule="auto"/>
        <w:ind w:left="567" w:hanging="283"/>
        <w:rPr>
          <w:rFonts w:eastAsia="Times New Roman" w:cstheme="minorHAnsi"/>
          <w:bCs/>
          <w:sz w:val="24"/>
          <w:szCs w:val="24"/>
          <w:lang w:val="x-none" w:eastAsia="pl-PL"/>
        </w:rPr>
      </w:pPr>
      <w:r w:rsidRPr="0053216E">
        <w:rPr>
          <w:rFonts w:eastAsia="Times New Roman" w:cstheme="minorHAnsi"/>
          <w:sz w:val="24"/>
          <w:szCs w:val="24"/>
          <w:lang w:eastAsia="pl-PL"/>
        </w:rPr>
        <w:t>Wykonawcy – w przypadku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683028D" w14:textId="46A2CEE3" w:rsidR="0053216E" w:rsidRPr="0059432E" w:rsidRDefault="0053216E" w:rsidP="0059432E">
      <w:pPr>
        <w:numPr>
          <w:ilvl w:val="0"/>
          <w:numId w:val="12"/>
        </w:numPr>
        <w:spacing w:after="0" w:line="360" w:lineRule="auto"/>
        <w:ind w:left="567" w:hanging="283"/>
        <w:rPr>
          <w:rFonts w:eastAsia="Times New Roman" w:cstheme="minorHAnsi"/>
          <w:bCs/>
          <w:sz w:val="24"/>
          <w:szCs w:val="24"/>
          <w:lang w:val="x-none" w:eastAsia="pl-PL"/>
        </w:rPr>
      </w:pPr>
      <w:r w:rsidRPr="0053216E">
        <w:rPr>
          <w:rFonts w:eastAsia="Times New Roman" w:cstheme="minorHAnsi"/>
          <w:sz w:val="24"/>
          <w:szCs w:val="24"/>
          <w:lang w:eastAsia="pl-PL"/>
        </w:rPr>
        <w:t xml:space="preserve">Wykonawcy – w przypadku przejęcia przez Zamawiającego zobowiązań Wykonawcy względem jego podwykonawców, </w:t>
      </w:r>
      <w:r w:rsidRPr="0059432E">
        <w:rPr>
          <w:rFonts w:eastAsia="Times New Roman" w:cstheme="minorHAnsi"/>
          <w:sz w:val="24"/>
          <w:szCs w:val="24"/>
          <w:lang w:eastAsia="pl-PL"/>
        </w:rPr>
        <w:t>zadeklarowania przez Wykonawcę realizacji zamówienia przy pomocy podwykonawców i/lub zmiany zakresu usług, które Wykonawca powierzy do wykonania podwykonawcom;</w:t>
      </w:r>
    </w:p>
    <w:p w14:paraId="1B05C938" w14:textId="77777777" w:rsidR="0053216E" w:rsidRPr="00C01F02" w:rsidRDefault="0053216E" w:rsidP="0053216E">
      <w:pPr>
        <w:spacing w:after="0" w:line="360" w:lineRule="auto"/>
        <w:ind w:left="567"/>
        <w:rPr>
          <w:rFonts w:eastAsia="Times New Roman" w:cstheme="minorHAnsi"/>
          <w:bCs/>
          <w:iCs/>
          <w:sz w:val="24"/>
          <w:szCs w:val="24"/>
          <w:lang w:eastAsia="pl-PL"/>
        </w:rPr>
      </w:pPr>
      <w:r w:rsidRPr="00C01F02">
        <w:rPr>
          <w:rFonts w:eastAsia="Times New Roman" w:cstheme="minorHAnsi"/>
          <w:bCs/>
          <w:iCs/>
          <w:sz w:val="24"/>
          <w:szCs w:val="24"/>
          <w:lang w:eastAsia="pl-PL"/>
        </w:rPr>
        <w:t xml:space="preserve">jeżeli zmiana albo rezygnacja z podwykonawcy dotyczy podmiotu, na którego zasoby Wykonawca powoływał się na zasadach określonych w art. 118 ustawy w celu wykazania spełniania warunków udziału w postępowaniu, Wykonawca jest zobowiązany wykazać Zamawiającemu, że proponowany inny podwykonawca (lub Wykonawca samodzielnie) spełnia warunki udziału określone w postępowaniu w </w:t>
      </w:r>
      <w:r w:rsidRPr="00C01F02">
        <w:rPr>
          <w:rFonts w:eastAsia="Times New Roman" w:cstheme="minorHAnsi"/>
          <w:bCs/>
          <w:iCs/>
          <w:sz w:val="24"/>
          <w:szCs w:val="24"/>
          <w:lang w:eastAsia="pl-PL"/>
        </w:rPr>
        <w:lastRenderedPageBreak/>
        <w:t>stopniu nie mniejszym niż wymagany w trakcie postępowania o udzielenie zamówienia, które swoimi zasobami potwierdził poprzedni podwykonawca.</w:t>
      </w:r>
    </w:p>
    <w:p w14:paraId="480535B2" w14:textId="77777777" w:rsidR="0053216E" w:rsidRPr="0053216E" w:rsidRDefault="0053216E" w:rsidP="0053216E">
      <w:pPr>
        <w:numPr>
          <w:ilvl w:val="0"/>
          <w:numId w:val="12"/>
        </w:numPr>
        <w:spacing w:after="0" w:line="360" w:lineRule="auto"/>
        <w:ind w:left="567" w:hanging="283"/>
        <w:rPr>
          <w:rFonts w:eastAsia="Times New Roman" w:cstheme="minorHAnsi"/>
          <w:bCs/>
          <w:sz w:val="24"/>
          <w:szCs w:val="24"/>
          <w:lang w:val="x-none" w:eastAsia="pl-PL"/>
        </w:rPr>
      </w:pPr>
      <w:r w:rsidRPr="0053216E">
        <w:rPr>
          <w:rFonts w:eastAsia="Times New Roman" w:cstheme="minorHAnsi"/>
          <w:sz w:val="24"/>
          <w:szCs w:val="24"/>
          <w:lang w:eastAsia="pl-PL"/>
        </w:rPr>
        <w:t>zmiany danych, które mogą wpływać na wystawianie i obieg faktur oraz ich księgowanie i rozliczanie dla celów podatkowych, takich jak nazwa firmy, numer konta, numer NIP,</w:t>
      </w:r>
    </w:p>
    <w:p w14:paraId="461E8B75" w14:textId="77777777" w:rsidR="0053216E" w:rsidRPr="0053216E" w:rsidRDefault="0053216E" w:rsidP="0053216E">
      <w:pPr>
        <w:numPr>
          <w:ilvl w:val="3"/>
          <w:numId w:val="11"/>
        </w:numPr>
        <w:tabs>
          <w:tab w:val="num" w:pos="284"/>
        </w:tabs>
        <w:spacing w:after="0" w:line="360" w:lineRule="auto"/>
        <w:ind w:left="284" w:hanging="284"/>
        <w:rPr>
          <w:rFonts w:eastAsia="Times New Roman" w:cstheme="minorHAnsi"/>
          <w:bCs/>
          <w:sz w:val="24"/>
          <w:szCs w:val="24"/>
          <w:lang w:val="x-none" w:eastAsia="pl-PL"/>
        </w:rPr>
      </w:pPr>
      <w:r w:rsidRPr="0053216E">
        <w:rPr>
          <w:rFonts w:eastAsia="Times New Roman" w:cstheme="minorHAnsi"/>
          <w:sz w:val="24"/>
          <w:szCs w:val="24"/>
          <w:lang w:val="x-none" w:eastAsia="pl-PL"/>
        </w:rPr>
        <w:t>Wszelkie zmiany i uzupełnienia treści niniejszej umowy wymagają formy pisemnej pod rygorem ich nieważności</w:t>
      </w:r>
      <w:r w:rsidRPr="0053216E">
        <w:rPr>
          <w:rFonts w:eastAsia="Times New Roman" w:cstheme="minorHAnsi"/>
          <w:bCs/>
          <w:sz w:val="24"/>
          <w:szCs w:val="24"/>
          <w:lang w:val="x-none" w:eastAsia="pl-PL"/>
        </w:rPr>
        <w:t>.</w:t>
      </w:r>
    </w:p>
    <w:p w14:paraId="46F0A2A6" w14:textId="77777777" w:rsidR="0053216E" w:rsidRPr="0053216E" w:rsidRDefault="0053216E" w:rsidP="00C01F02">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sym w:font="Times New Roman" w:char="00A7"/>
      </w:r>
      <w:r w:rsidRPr="0053216E">
        <w:rPr>
          <w:rFonts w:eastAsia="Times New Roman" w:cstheme="minorHAnsi"/>
          <w:b/>
          <w:sz w:val="24"/>
          <w:szCs w:val="24"/>
          <w:lang w:eastAsia="pl-PL"/>
        </w:rPr>
        <w:t xml:space="preserve"> 13.</w:t>
      </w:r>
    </w:p>
    <w:p w14:paraId="189CA05C" w14:textId="77777777" w:rsidR="0053216E" w:rsidRPr="0053216E" w:rsidRDefault="0053216E" w:rsidP="00C01F02">
      <w:pPr>
        <w:spacing w:after="0" w:line="360" w:lineRule="auto"/>
        <w:ind w:firstLine="3969"/>
        <w:rPr>
          <w:rFonts w:eastAsia="Times New Roman" w:cstheme="minorHAnsi"/>
          <w:b/>
          <w:sz w:val="24"/>
          <w:szCs w:val="24"/>
          <w:lang w:eastAsia="pl-PL"/>
        </w:rPr>
      </w:pPr>
      <w:r w:rsidRPr="0053216E">
        <w:rPr>
          <w:rFonts w:eastAsia="Times New Roman" w:cstheme="minorHAnsi"/>
          <w:b/>
          <w:sz w:val="24"/>
          <w:szCs w:val="24"/>
          <w:lang w:eastAsia="pl-PL"/>
        </w:rPr>
        <w:t xml:space="preserve">Podwykonawcy </w:t>
      </w:r>
    </w:p>
    <w:p w14:paraId="4BC0AC08" w14:textId="77777777" w:rsidR="0053216E" w:rsidRPr="0053216E" w:rsidRDefault="0053216E" w:rsidP="0053216E">
      <w:pPr>
        <w:numPr>
          <w:ilvl w:val="0"/>
          <w:numId w:val="2"/>
        </w:numPr>
        <w:tabs>
          <w:tab w:val="left" w:pos="284"/>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Zamawiający nie ogranicza realizacji przedmiotu zamówienia przy udziale podwykonawców</w:t>
      </w:r>
    </w:p>
    <w:p w14:paraId="39949B1A" w14:textId="77777777" w:rsidR="0053216E" w:rsidRPr="0053216E" w:rsidRDefault="0053216E" w:rsidP="0053216E">
      <w:pPr>
        <w:numPr>
          <w:ilvl w:val="0"/>
          <w:numId w:val="2"/>
        </w:numPr>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Zamawiający nie zastrzega obowiązku osobistego wykonania przez wykonawcę kluczowych części zamówienia.</w:t>
      </w:r>
    </w:p>
    <w:p w14:paraId="150F1960" w14:textId="77777777" w:rsidR="0053216E" w:rsidRPr="00C01F02" w:rsidRDefault="0053216E" w:rsidP="0053216E">
      <w:pPr>
        <w:numPr>
          <w:ilvl w:val="0"/>
          <w:numId w:val="2"/>
        </w:numPr>
        <w:spacing w:after="0" w:line="360" w:lineRule="auto"/>
        <w:ind w:left="284" w:hanging="284"/>
        <w:rPr>
          <w:rFonts w:eastAsia="Times New Roman" w:cstheme="minorHAnsi"/>
          <w:sz w:val="24"/>
          <w:szCs w:val="24"/>
          <w:lang w:eastAsia="pl-PL"/>
        </w:rPr>
      </w:pPr>
      <w:r w:rsidRPr="00C01F02">
        <w:rPr>
          <w:rFonts w:eastAsia="Times New Roman" w:cstheme="minorHAnsi"/>
          <w:sz w:val="24"/>
          <w:szCs w:val="24"/>
          <w:lang w:eastAsia="pl-PL"/>
        </w:rPr>
        <w:t>Wykonawca wykona przedmiot umowy bez powierzania jego realizacji podwykonawcom/ z powierzeniem wykonania następujących części zamówienia przy udziale podwykonawców: ……………………………- zgodnie z treścią złożonej oferty. Wykonawca we własnym zakresie powierza roboty podwykonawcom.</w:t>
      </w:r>
    </w:p>
    <w:p w14:paraId="7F4D450C" w14:textId="77777777" w:rsidR="0053216E" w:rsidRPr="0053216E" w:rsidRDefault="0053216E" w:rsidP="0053216E">
      <w:pPr>
        <w:numPr>
          <w:ilvl w:val="0"/>
          <w:numId w:val="2"/>
        </w:numPr>
        <w:spacing w:after="0" w:line="360" w:lineRule="auto"/>
        <w:ind w:left="284" w:hanging="284"/>
        <w:rPr>
          <w:rFonts w:eastAsia="Times New Roman" w:cstheme="minorHAnsi"/>
          <w:sz w:val="24"/>
          <w:szCs w:val="24"/>
          <w:lang w:eastAsia="pl-PL"/>
        </w:rPr>
      </w:pPr>
      <w:r w:rsidRPr="0053216E">
        <w:rPr>
          <w:rFonts w:cstheme="minorHAnsi"/>
          <w:sz w:val="24"/>
          <w:szCs w:val="24"/>
        </w:rPr>
        <w:t>Umowa o podwykonawstwo nie może zawierać postanowień kształtujących prawa i obowiązki podwykonawcy, w zakresie kar umownych oraz postanowień dotyczących warunków wypłaty wynagrodzeń, w sposób dla niego mniej korzystny niż prawa i obowiązki wykonawcy, ukształtowane postanowieniami umowy zawartej między zamawiającym a wykonawcą.</w:t>
      </w:r>
    </w:p>
    <w:p w14:paraId="525EE102" w14:textId="77777777" w:rsidR="0053216E" w:rsidRPr="0053216E" w:rsidRDefault="0053216E" w:rsidP="0053216E">
      <w:pPr>
        <w:numPr>
          <w:ilvl w:val="0"/>
          <w:numId w:val="2"/>
        </w:numPr>
        <w:tabs>
          <w:tab w:val="left" w:pos="284"/>
        </w:tabs>
        <w:spacing w:after="0" w:line="360" w:lineRule="auto"/>
        <w:ind w:left="284" w:hanging="284"/>
        <w:rPr>
          <w:rFonts w:eastAsia="Times New Roman" w:cstheme="minorHAnsi"/>
          <w:sz w:val="24"/>
          <w:szCs w:val="24"/>
          <w:lang w:eastAsia="pl-PL"/>
        </w:rPr>
      </w:pPr>
      <w:r w:rsidRPr="0053216E">
        <w:rPr>
          <w:rFonts w:eastAsia="Times New Roman" w:cstheme="minorHAnsi"/>
          <w:iCs/>
          <w:sz w:val="24"/>
          <w:szCs w:val="24"/>
          <w:lang w:eastAsia="pl-PL"/>
        </w:rPr>
        <w:t>Wykonawca, podwykonawca lub dalszy podwykonawca zamówienia na roboty budowlane zamierzający zawrzeć umowę o podwykonawstwo, której przedmiotem są roboty budowlane (lub zamierzający dokonać zmian zawartej umowy o podwykonawstwo), jest obowiązany, w trakcie realizacji zamówienia publicznego na roboty budowlane, do przedłożenia zamawiającemu projektu tej umowy (lub projektu zmian tej umowy), przy czym podwykonawca lub dalszy podwykonawca jest obowiązany dołączyć zgodę wykonawcy na zawarcie umowy o podwykonawstwo o treści zgodnej z projektem umowy (lub projektem zmian umowy).</w:t>
      </w:r>
    </w:p>
    <w:p w14:paraId="1CEAE91D" w14:textId="77777777" w:rsidR="0053216E" w:rsidRPr="0053216E" w:rsidRDefault="0053216E" w:rsidP="0053216E">
      <w:pPr>
        <w:numPr>
          <w:ilvl w:val="0"/>
          <w:numId w:val="2"/>
        </w:numPr>
        <w:tabs>
          <w:tab w:val="left" w:pos="284"/>
          <w:tab w:val="left" w:pos="426"/>
        </w:tabs>
        <w:spacing w:after="0" w:line="360" w:lineRule="auto"/>
        <w:ind w:left="284" w:hanging="284"/>
        <w:rPr>
          <w:rFonts w:eastAsia="Times New Roman" w:cstheme="minorHAnsi"/>
          <w:iCs/>
          <w:sz w:val="24"/>
          <w:szCs w:val="24"/>
          <w:lang w:eastAsia="pl-PL"/>
        </w:rPr>
      </w:pPr>
      <w:r w:rsidRPr="0053216E">
        <w:rPr>
          <w:rFonts w:eastAsia="Times New Roman" w:cstheme="minorHAnsi"/>
          <w:iCs/>
          <w:sz w:val="24"/>
          <w:szCs w:val="24"/>
          <w:lang w:eastAsia="pl-PL"/>
        </w:rPr>
        <w:t xml:space="preserve">Termin zapłaty wynagrodzenia podwykonawcy lub dalszemu podwykonawcy przewidziany w umowie o podwykonawstwo nie może być dłuższy niż 30 dni od dnia </w:t>
      </w:r>
      <w:r w:rsidRPr="0053216E">
        <w:rPr>
          <w:rFonts w:eastAsia="Times New Roman" w:cstheme="minorHAnsi"/>
          <w:iCs/>
          <w:sz w:val="24"/>
          <w:szCs w:val="24"/>
          <w:lang w:eastAsia="pl-PL"/>
        </w:rPr>
        <w:lastRenderedPageBreak/>
        <w:t>doręczenia wykonawcy, podwykonawcy lub dalszemu podwykonawcy faktury lub rachunku.</w:t>
      </w:r>
    </w:p>
    <w:p w14:paraId="7AFDB9C6" w14:textId="77777777" w:rsidR="0053216E" w:rsidRPr="0053216E" w:rsidRDefault="0053216E" w:rsidP="0053216E">
      <w:pPr>
        <w:numPr>
          <w:ilvl w:val="0"/>
          <w:numId w:val="2"/>
        </w:numPr>
        <w:tabs>
          <w:tab w:val="left" w:pos="284"/>
          <w:tab w:val="left" w:pos="426"/>
        </w:tabs>
        <w:spacing w:after="0" w:line="360" w:lineRule="auto"/>
        <w:ind w:left="284" w:hanging="284"/>
        <w:rPr>
          <w:rFonts w:eastAsia="Times New Roman" w:cstheme="minorHAnsi"/>
          <w:iCs/>
          <w:sz w:val="24"/>
          <w:szCs w:val="24"/>
          <w:lang w:eastAsia="pl-PL"/>
        </w:rPr>
      </w:pPr>
      <w:r w:rsidRPr="0053216E">
        <w:rPr>
          <w:rFonts w:eastAsia="Times New Roman" w:cstheme="minorHAnsi"/>
          <w:iCs/>
          <w:sz w:val="24"/>
          <w:szCs w:val="24"/>
          <w:lang w:eastAsia="pl-PL"/>
        </w:rPr>
        <w:t>Zamawiający, po otrzymaniu projektu umowy o podwykonawstwo, której przedmiotem są roboty budowlane (lub projektu zmian zawartej umowy o podwykonawstwo), w terminie do 7 dni od daty otrzymania powyższego projektu umowy (lub projektu zmian umowy), zgłasza do niego pisemne zastrzeżenia, jeśli:</w:t>
      </w:r>
    </w:p>
    <w:p w14:paraId="72CCE2A1" w14:textId="77777777" w:rsidR="0053216E" w:rsidRPr="0053216E" w:rsidRDefault="0053216E" w:rsidP="0053216E">
      <w:pPr>
        <w:numPr>
          <w:ilvl w:val="0"/>
          <w:numId w:val="27"/>
        </w:numPr>
        <w:tabs>
          <w:tab w:val="left" w:pos="567"/>
        </w:tabs>
        <w:spacing w:after="0" w:line="360" w:lineRule="auto"/>
        <w:ind w:left="567"/>
        <w:rPr>
          <w:rFonts w:eastAsia="Times New Roman" w:cstheme="minorHAnsi"/>
          <w:iCs/>
          <w:sz w:val="24"/>
          <w:szCs w:val="24"/>
          <w:lang w:eastAsia="pl-PL"/>
        </w:rPr>
      </w:pPr>
      <w:r w:rsidRPr="0053216E">
        <w:rPr>
          <w:rFonts w:eastAsia="Times New Roman" w:cstheme="minorHAnsi"/>
          <w:iCs/>
          <w:sz w:val="24"/>
          <w:szCs w:val="24"/>
          <w:lang w:eastAsia="pl-PL"/>
        </w:rPr>
        <w:t>umowa nie spełnia wymagań określonych w specyfikacji warunków zamówienia;</w:t>
      </w:r>
    </w:p>
    <w:p w14:paraId="391F2483" w14:textId="77777777" w:rsidR="0053216E" w:rsidRPr="0053216E" w:rsidRDefault="0053216E" w:rsidP="0053216E">
      <w:pPr>
        <w:numPr>
          <w:ilvl w:val="0"/>
          <w:numId w:val="27"/>
        </w:numPr>
        <w:tabs>
          <w:tab w:val="left" w:pos="567"/>
        </w:tabs>
        <w:spacing w:after="0" w:line="360" w:lineRule="auto"/>
        <w:ind w:left="567"/>
        <w:rPr>
          <w:rFonts w:eastAsia="Times New Roman" w:cstheme="minorHAnsi"/>
          <w:iCs/>
          <w:sz w:val="24"/>
          <w:szCs w:val="24"/>
          <w:lang w:eastAsia="pl-PL"/>
        </w:rPr>
      </w:pPr>
      <w:r w:rsidRPr="0053216E">
        <w:rPr>
          <w:rFonts w:eastAsia="Times New Roman" w:cstheme="minorHAnsi"/>
          <w:iCs/>
          <w:sz w:val="24"/>
          <w:szCs w:val="24"/>
          <w:lang w:eastAsia="pl-PL"/>
        </w:rPr>
        <w:t>przewiduje termin zapłaty wynagrodzenia dłuższy niż określony w ust. 6;</w:t>
      </w:r>
    </w:p>
    <w:p w14:paraId="7AC89053" w14:textId="77777777" w:rsidR="0053216E" w:rsidRPr="0053216E" w:rsidRDefault="0053216E" w:rsidP="0053216E">
      <w:pPr>
        <w:numPr>
          <w:ilvl w:val="0"/>
          <w:numId w:val="27"/>
        </w:numPr>
        <w:tabs>
          <w:tab w:val="left" w:pos="567"/>
        </w:tabs>
        <w:spacing w:after="0" w:line="360" w:lineRule="auto"/>
        <w:ind w:left="567"/>
        <w:rPr>
          <w:rFonts w:eastAsia="Times New Roman" w:cstheme="minorHAnsi"/>
          <w:iCs/>
          <w:sz w:val="24"/>
          <w:szCs w:val="24"/>
          <w:lang w:eastAsia="pl-PL"/>
        </w:rPr>
      </w:pPr>
      <w:r w:rsidRPr="0053216E">
        <w:rPr>
          <w:rFonts w:eastAsia="Times New Roman" w:cstheme="minorHAnsi"/>
          <w:iCs/>
          <w:sz w:val="24"/>
          <w:szCs w:val="24"/>
          <w:lang w:eastAsia="pl-PL"/>
        </w:rPr>
        <w:t>zawiera postanowienia niezgodne z ust. 4.</w:t>
      </w:r>
    </w:p>
    <w:p w14:paraId="7B55BF14" w14:textId="77777777" w:rsidR="0053216E" w:rsidRPr="0053216E" w:rsidRDefault="0053216E" w:rsidP="0053216E">
      <w:pPr>
        <w:numPr>
          <w:ilvl w:val="0"/>
          <w:numId w:val="2"/>
        </w:numPr>
        <w:tabs>
          <w:tab w:val="left" w:pos="284"/>
          <w:tab w:val="left" w:pos="426"/>
        </w:tabs>
        <w:spacing w:after="0" w:line="360" w:lineRule="auto"/>
        <w:ind w:left="284" w:hanging="284"/>
        <w:rPr>
          <w:rFonts w:eastAsia="Times New Roman" w:cstheme="minorHAnsi"/>
          <w:sz w:val="24"/>
          <w:szCs w:val="24"/>
          <w:lang w:eastAsia="pl-PL"/>
        </w:rPr>
      </w:pPr>
      <w:r w:rsidRPr="0053216E">
        <w:rPr>
          <w:rFonts w:eastAsia="Times New Roman" w:cstheme="minorHAnsi"/>
          <w:sz w:val="24"/>
          <w:szCs w:val="24"/>
          <w:lang w:eastAsia="pl-PL"/>
        </w:rPr>
        <w:t>Niezgłoszenie w formie pisemnej zastrzeżeń do przedłożonego projektu umowy o podwykonawstwo, której przedmiotem są roboty budowlane (lub projektu zmian zawartej umowy o podwykonawstwo), w terminie określonym w ust. 7, uważa się za akceptację projektu umowy (lub projektu zmian umowy) przez Zamawiającego.</w:t>
      </w:r>
    </w:p>
    <w:p w14:paraId="23905715" w14:textId="77777777" w:rsidR="0053216E" w:rsidRPr="0053216E" w:rsidRDefault="0053216E" w:rsidP="0053216E">
      <w:pPr>
        <w:numPr>
          <w:ilvl w:val="0"/>
          <w:numId w:val="2"/>
        </w:numPr>
        <w:tabs>
          <w:tab w:val="left" w:pos="284"/>
          <w:tab w:val="left" w:pos="426"/>
        </w:tabs>
        <w:spacing w:after="0" w:line="360" w:lineRule="auto"/>
        <w:ind w:left="284" w:hanging="284"/>
        <w:rPr>
          <w:rFonts w:eastAsia="Times New Roman" w:cstheme="minorHAnsi"/>
          <w:sz w:val="24"/>
          <w:szCs w:val="24"/>
          <w:lang w:eastAsia="pl-PL"/>
        </w:rPr>
      </w:pPr>
      <w:r w:rsidRPr="0053216E">
        <w:rPr>
          <w:rFonts w:eastAsia="Times New Roman" w:cstheme="minorHAnsi"/>
          <w:color w:val="FF0000"/>
          <w:sz w:val="24"/>
          <w:szCs w:val="24"/>
          <w:lang w:eastAsia="pl-PL"/>
        </w:rPr>
        <w:t xml:space="preserve"> </w:t>
      </w:r>
      <w:r w:rsidRPr="0053216E">
        <w:rPr>
          <w:rFonts w:eastAsia="Times New Roman" w:cstheme="minorHAnsi"/>
          <w:sz w:val="24"/>
          <w:szCs w:val="24"/>
          <w:lang w:eastAsia="pl-PL"/>
        </w:rPr>
        <w:t>Wykonawca, podwykonawca lub dalszy podwykonawca zamówienia na roboty budowlane przedkłada zamawiającemu poświadczoną za zgodność z oryginałem kopię zawartej umowy o podwykonawstwo, której przedmiotem są roboty budowlane (lub kopię aneksu do umowy o podwykonawstwo), w terminie 7 dni od dnia jej zawarcia.</w:t>
      </w:r>
    </w:p>
    <w:p w14:paraId="73697AFF"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Zamawiający, po otrzymaniu kopii zawartej umowy o podwykonawstwo, której przedmiotem są roboty budowlane (lub kopii aneksu do umowy o podwykonawstwo), w terminie do 7 dni od daty otrzymania powyższej umowy (lub aneksu do umowy) zgłasza do tej umowy (lub aneksu do umowy) pisemny sprzeciw w przypadkach, o których mowa w ust. 7 pkt 1-3.</w:t>
      </w:r>
    </w:p>
    <w:p w14:paraId="30A07595"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Niezgłoszenie w formie pisemnej sprzeciwu do przedłożonej umowy o podwykonawstwo, której przedmiotem są roboty budowlane (lub aneksu do umowy o podwykonawstwo), w terminie określonym w ust. 10, uważa się za akceptację umowy przez Zamawiającego.</w:t>
      </w:r>
    </w:p>
    <w:p w14:paraId="16CBB32B"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specyfikacji warunków zamówienia. Wyłączenie, o </w:t>
      </w:r>
      <w:r w:rsidRPr="0053216E">
        <w:rPr>
          <w:rFonts w:eastAsia="Times New Roman" w:cstheme="minorHAnsi"/>
          <w:sz w:val="24"/>
          <w:szCs w:val="24"/>
          <w:lang w:eastAsia="pl-PL"/>
        </w:rPr>
        <w:lastRenderedPageBreak/>
        <w:t>którym mowa w zdaniu pierwszym, nie dotyczy umów o podwykonawstwo o wartości większej niż 50.000,00 zł.</w:t>
      </w:r>
    </w:p>
    <w:p w14:paraId="1FA52A87"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color w:val="FF0000"/>
          <w:sz w:val="24"/>
          <w:szCs w:val="24"/>
          <w:lang w:eastAsia="pl-PL"/>
        </w:rPr>
      </w:pPr>
      <w:r w:rsidRPr="0053216E">
        <w:rPr>
          <w:rFonts w:eastAsia="Times New Roman" w:cstheme="minorHAnsi"/>
          <w:sz w:val="24"/>
          <w:szCs w:val="24"/>
          <w:lang w:eastAsia="pl-PL"/>
        </w:rPr>
        <w:t xml:space="preserve">W przypadku, o którym mowa w ust. 12, jeżeli termin zapłaty wynagrodzenia jest dłuższy niż określony w ust. 6, Zamawiający informuje o tym Wykonawcę i wzywa go do doprowadzenia do zmiany tej umowy pod rygorem wystąpienia o zapłatę kary umownej </w:t>
      </w:r>
      <w:bookmarkStart w:id="3" w:name="_Hlk109127377"/>
      <w:r w:rsidRPr="0053216E">
        <w:rPr>
          <w:rFonts w:eastAsia="Times New Roman" w:cstheme="minorHAnsi"/>
          <w:sz w:val="24"/>
          <w:szCs w:val="24"/>
          <w:lang w:eastAsia="pl-PL"/>
        </w:rPr>
        <w:t xml:space="preserve">– zgodnie z § 10 ust. 1 lit. h umowy. </w:t>
      </w:r>
    </w:p>
    <w:bookmarkEnd w:id="3"/>
    <w:p w14:paraId="1E5D2F79"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7F2F1CC"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E330BD5"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Bezpośrednia zapłata obejmuje wyłącznie należne wynagrodzenie, bez odsetek, należnych podwykonawcy lub dalszemu podwykonawcy.</w:t>
      </w:r>
    </w:p>
    <w:p w14:paraId="4759B36F"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Przed dokonaniem bezpośredniej zapłaty Zamawiający jest obowiązany umożliwić Wykonawcy zgłoszenie pisemnie uwag dotyczących zasadności bezpośredniej zapłaty wynagrodzenia podwykonawcy lub dalszemu podwykonawcy, o których mowa w ust. 14. Zamawiający informuje Wykonawcę o terminie zgłaszania uwag, nie krótszym niż 7 dni od dnia doręczenia tej informacji. W uwagach nie można powoływać się na potrącenie roszczeń wykonawcy względem podwykonawcy niezwiązanych z realizacją umowy o podwykonawstwo.</w:t>
      </w:r>
    </w:p>
    <w:p w14:paraId="574586FC"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W przypadku zgłoszenia przez Wykonawcę uwag, o których mowa w ust. 17, w terminie wskazanym przez Zamawiającego, Zamawiający może:</w:t>
      </w:r>
    </w:p>
    <w:p w14:paraId="21584D56" w14:textId="77777777" w:rsidR="0053216E" w:rsidRPr="0053216E" w:rsidRDefault="0053216E" w:rsidP="0053216E">
      <w:pPr>
        <w:numPr>
          <w:ilvl w:val="0"/>
          <w:numId w:val="28"/>
        </w:numPr>
        <w:tabs>
          <w:tab w:val="left" w:pos="709"/>
        </w:tabs>
        <w:spacing w:after="0" w:line="360" w:lineRule="auto"/>
        <w:ind w:left="709" w:hanging="425"/>
        <w:rPr>
          <w:rFonts w:eastAsia="Times New Roman" w:cstheme="minorHAnsi"/>
          <w:sz w:val="24"/>
          <w:szCs w:val="24"/>
          <w:lang w:eastAsia="pl-PL"/>
        </w:rPr>
      </w:pPr>
      <w:r w:rsidRPr="0053216E">
        <w:rPr>
          <w:rFonts w:eastAsia="Times New Roman" w:cstheme="minorHAnsi"/>
          <w:sz w:val="24"/>
          <w:szCs w:val="24"/>
          <w:lang w:eastAsia="pl-PL"/>
        </w:rPr>
        <w:t>nie dokonać bezpośredniej zapłaty wynagrodzenia podwykonawcy lub dalszemu podwykonawcy, jeżeli Wykonawca wykaże niezasadność takiej zapłaty, albo</w:t>
      </w:r>
    </w:p>
    <w:p w14:paraId="539BA346" w14:textId="77777777" w:rsidR="0053216E" w:rsidRPr="0053216E" w:rsidRDefault="0053216E" w:rsidP="0053216E">
      <w:pPr>
        <w:numPr>
          <w:ilvl w:val="0"/>
          <w:numId w:val="28"/>
        </w:numPr>
        <w:tabs>
          <w:tab w:val="left" w:pos="709"/>
        </w:tabs>
        <w:spacing w:after="0" w:line="360" w:lineRule="auto"/>
        <w:ind w:left="709" w:hanging="425"/>
        <w:rPr>
          <w:rFonts w:eastAsia="Times New Roman" w:cstheme="minorHAnsi"/>
          <w:sz w:val="24"/>
          <w:szCs w:val="24"/>
          <w:lang w:eastAsia="pl-PL"/>
        </w:rPr>
      </w:pPr>
      <w:r w:rsidRPr="0053216E">
        <w:rPr>
          <w:rFonts w:eastAsia="Times New Roman" w:cstheme="minorHAnsi"/>
          <w:sz w:val="24"/>
          <w:szCs w:val="24"/>
          <w:lang w:eastAsia="pl-PL"/>
        </w:rPr>
        <w:t xml:space="preserve">złożyć do depozytu sądowego kwotę potrzebną na pokrycie wynagrodzenia podwykonawcy lub dalszego podwykonawcy w przypadku istnienia zasadniczej </w:t>
      </w:r>
      <w:r w:rsidRPr="0053216E">
        <w:rPr>
          <w:rFonts w:eastAsia="Times New Roman" w:cstheme="minorHAnsi"/>
          <w:sz w:val="24"/>
          <w:szCs w:val="24"/>
          <w:lang w:eastAsia="pl-PL"/>
        </w:rPr>
        <w:lastRenderedPageBreak/>
        <w:t>wątpliwości zamawiającego co do wysokości należnej zapłaty lub podmiotu, któremu płatność się należy, albo</w:t>
      </w:r>
    </w:p>
    <w:p w14:paraId="14D395C4" w14:textId="77777777" w:rsidR="0053216E" w:rsidRPr="0053216E" w:rsidRDefault="0053216E" w:rsidP="0053216E">
      <w:pPr>
        <w:numPr>
          <w:ilvl w:val="0"/>
          <w:numId w:val="28"/>
        </w:numPr>
        <w:tabs>
          <w:tab w:val="left" w:pos="709"/>
        </w:tabs>
        <w:spacing w:after="0" w:line="360" w:lineRule="auto"/>
        <w:ind w:left="709" w:hanging="425"/>
        <w:rPr>
          <w:rFonts w:eastAsia="Times New Roman" w:cstheme="minorHAnsi"/>
          <w:sz w:val="24"/>
          <w:szCs w:val="24"/>
          <w:lang w:eastAsia="pl-PL"/>
        </w:rPr>
      </w:pPr>
      <w:r w:rsidRPr="0053216E">
        <w:rPr>
          <w:rFonts w:eastAsia="Times New Roman" w:cstheme="minorHAnsi"/>
          <w:sz w:val="24"/>
          <w:szCs w:val="24"/>
          <w:lang w:eastAsia="pl-PL"/>
        </w:rPr>
        <w:t>dokonać bezpośredniej zapłaty wynagrodzenia podwykonawcy lub dalszemu podwykonawcy, jeżeli podwykonawca lub dalszy podwykonawca wykaże zasadność takiej zapłaty.</w:t>
      </w:r>
    </w:p>
    <w:p w14:paraId="142531CF"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W przypadku dokonania bezpośredniej zapłaty podwykonawcy lub dalszemu podwykonawcy, o których mowa w ust. 14, Zamawiający potrąca kwotę wypłaconego wynagrodzenia z wynagrodzenia należnego Wykonawcy.</w:t>
      </w:r>
    </w:p>
    <w:p w14:paraId="71F48F1D"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Konieczność wielokrotnego dokonywania bezpośredniej zapłaty podwykonawcy lub dalszemu podwykonawcy, o których mowa w ust. 14, lub konieczność dokonania bezpośrednich zapłat na sumę większą niż 5% wartości umowy może stanowić podstawę do odstąpienia od Umowy.</w:t>
      </w:r>
    </w:p>
    <w:p w14:paraId="4E233F39"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sz w:val="24"/>
          <w:szCs w:val="24"/>
          <w:lang w:eastAsia="pl-PL"/>
        </w:rPr>
        <w:t>Wykonawca ponosi wobec zamawiającego pełną odpowiedzialność za roboty, które wykonuje przy pomocy podwykonawców lub dalszych podwykonawców.</w:t>
      </w:r>
    </w:p>
    <w:p w14:paraId="393D58EE" w14:textId="77777777" w:rsidR="0053216E" w:rsidRPr="0053216E" w:rsidRDefault="0053216E" w:rsidP="0053216E">
      <w:pPr>
        <w:numPr>
          <w:ilvl w:val="0"/>
          <w:numId w:val="2"/>
        </w:numPr>
        <w:tabs>
          <w:tab w:val="left" w:pos="284"/>
          <w:tab w:val="left" w:pos="426"/>
        </w:tabs>
        <w:spacing w:after="0" w:line="360" w:lineRule="auto"/>
        <w:ind w:left="284" w:hanging="426"/>
        <w:rPr>
          <w:rFonts w:eastAsia="Times New Roman" w:cstheme="minorHAnsi"/>
          <w:sz w:val="24"/>
          <w:szCs w:val="24"/>
          <w:lang w:eastAsia="pl-PL"/>
        </w:rPr>
      </w:pPr>
      <w:r w:rsidRPr="0053216E">
        <w:rPr>
          <w:rFonts w:eastAsia="Times New Roman" w:cstheme="minorHAnsi"/>
          <w:iCs/>
          <w:sz w:val="24"/>
          <w:szCs w:val="24"/>
          <w:lang w:eastAsia="pl-PL"/>
        </w:rPr>
        <w:t xml:space="preserve">Podwykonawstwo nie zmienia zobowiązań Wykonawcy w stosunku do Zamawiającego; </w:t>
      </w:r>
    </w:p>
    <w:p w14:paraId="01897988" w14:textId="77777777" w:rsidR="0053216E" w:rsidRPr="0053216E" w:rsidRDefault="0053216E" w:rsidP="0053216E">
      <w:pPr>
        <w:tabs>
          <w:tab w:val="left" w:pos="284"/>
          <w:tab w:val="left" w:pos="426"/>
        </w:tabs>
        <w:spacing w:after="0" w:line="360" w:lineRule="auto"/>
        <w:ind w:left="284"/>
        <w:rPr>
          <w:rFonts w:eastAsia="Times New Roman" w:cstheme="minorHAnsi"/>
          <w:sz w:val="24"/>
          <w:szCs w:val="24"/>
          <w:lang w:eastAsia="pl-PL"/>
        </w:rPr>
      </w:pPr>
      <w:r w:rsidRPr="0053216E">
        <w:rPr>
          <w:rFonts w:eastAsia="Times New Roman" w:cstheme="minorHAnsi"/>
          <w:iCs/>
          <w:sz w:val="24"/>
          <w:szCs w:val="24"/>
          <w:lang w:eastAsia="pl-PL"/>
        </w:rPr>
        <w:t>Wykonawca jest odpowiedzialny za działania, uchybienia i zaniedbania każdego podwykonawcy, jego przedstawicieli lub pracowników w takim samym zakresie jak za swoje działania.</w:t>
      </w:r>
    </w:p>
    <w:p w14:paraId="12080C6F" w14:textId="77777777" w:rsidR="0053216E" w:rsidRPr="0053216E" w:rsidRDefault="0053216E" w:rsidP="0053216E">
      <w:pPr>
        <w:numPr>
          <w:ilvl w:val="0"/>
          <w:numId w:val="2"/>
        </w:numPr>
        <w:tabs>
          <w:tab w:val="left" w:pos="284"/>
          <w:tab w:val="left" w:pos="426"/>
        </w:tabs>
        <w:spacing w:after="0" w:line="360" w:lineRule="auto"/>
        <w:ind w:left="284"/>
        <w:rPr>
          <w:rFonts w:eastAsia="Times New Roman" w:cstheme="minorHAnsi"/>
          <w:sz w:val="24"/>
          <w:szCs w:val="24"/>
          <w:lang w:eastAsia="pl-PL"/>
        </w:rPr>
      </w:pPr>
      <w:r w:rsidRPr="0053216E">
        <w:rPr>
          <w:rFonts w:eastAsia="Times New Roman" w:cstheme="minorHAnsi"/>
          <w:iCs/>
          <w:sz w:val="24"/>
          <w:szCs w:val="24"/>
          <w:lang w:eastAsia="pl-PL"/>
        </w:rPr>
        <w:t>Wykonawca będzie pozostawał w pełni odpowiedzialny w stosunku do Zamawiającego za części zlecone do wykonania podwykonawcom.</w:t>
      </w:r>
    </w:p>
    <w:p w14:paraId="59D1B060" w14:textId="77777777" w:rsidR="0053216E" w:rsidRPr="0053216E" w:rsidRDefault="0053216E" w:rsidP="0053216E">
      <w:pPr>
        <w:numPr>
          <w:ilvl w:val="0"/>
          <w:numId w:val="2"/>
        </w:numPr>
        <w:tabs>
          <w:tab w:val="left" w:pos="284"/>
          <w:tab w:val="left" w:pos="426"/>
        </w:tabs>
        <w:spacing w:after="0" w:line="360" w:lineRule="auto"/>
        <w:ind w:left="284"/>
        <w:rPr>
          <w:rFonts w:eastAsia="Times New Roman" w:cstheme="minorHAnsi"/>
          <w:sz w:val="24"/>
          <w:szCs w:val="24"/>
          <w:lang w:eastAsia="pl-PL"/>
        </w:rPr>
      </w:pPr>
      <w:r w:rsidRPr="0053216E">
        <w:rPr>
          <w:rFonts w:eastAsia="Times New Roman" w:cstheme="minorHAnsi"/>
          <w:sz w:val="24"/>
          <w:szCs w:val="24"/>
          <w:lang w:eastAsia="pl-PL"/>
        </w:rPr>
        <w:t xml:space="preserve">W przypadku stwierdzenia wykonywania czynności objętych umową przez inny podmiot, aniżeli Wykonawca lub zaakceptowany przez Zamawiającego Podwykonawca lub dalszy Podwykonawca, Wykonawca zostanie wezwany do zapłaty kary umownej – zgodnie z § 10 ust. 1 lit. f i g, a także do wstrzymania wykonywania dalszych czynności przez niezgłoszony podmiot, do czasu jego oficjalnego zgłoszenia zgodnie z zapisami umowy, pod rygorem kary umownej, o której mowa w § 10 ust. 1 lit. k. </w:t>
      </w:r>
    </w:p>
    <w:p w14:paraId="5C68451A" w14:textId="77777777" w:rsidR="0053216E" w:rsidRPr="0053216E" w:rsidRDefault="0053216E" w:rsidP="0053216E">
      <w:pPr>
        <w:numPr>
          <w:ilvl w:val="0"/>
          <w:numId w:val="2"/>
        </w:numPr>
        <w:tabs>
          <w:tab w:val="left" w:pos="284"/>
          <w:tab w:val="left" w:pos="426"/>
        </w:tabs>
        <w:spacing w:after="0" w:line="360" w:lineRule="auto"/>
        <w:ind w:left="284"/>
        <w:rPr>
          <w:rFonts w:eastAsia="Times New Roman" w:cstheme="minorHAnsi"/>
          <w:sz w:val="24"/>
          <w:szCs w:val="24"/>
          <w:lang w:eastAsia="pl-PL"/>
        </w:rPr>
      </w:pPr>
      <w:r w:rsidRPr="0053216E">
        <w:rPr>
          <w:rFonts w:eastAsia="Times New Roman" w:cstheme="minorHAnsi"/>
          <w:sz w:val="24"/>
          <w:szCs w:val="24"/>
          <w:lang w:eastAsia="pl-PL"/>
        </w:rPr>
        <w:t>Dalsze zaniechanie Wykonawcy odnośnie uregulowania spraw związanych z uczestnictwem niezgłoszonych innych podmiotów w realizacji Umowy może stanowić podstawę do odstąpienia od Umowy.</w:t>
      </w:r>
    </w:p>
    <w:p w14:paraId="72B4D6E7" w14:textId="77777777" w:rsidR="0053216E" w:rsidRPr="0053216E" w:rsidRDefault="0053216E" w:rsidP="00C01F02">
      <w:pPr>
        <w:spacing w:after="0" w:line="360" w:lineRule="auto"/>
        <w:ind w:firstLine="4536"/>
        <w:rPr>
          <w:rFonts w:eastAsia="Times New Roman" w:cstheme="minorHAnsi"/>
          <w:b/>
          <w:sz w:val="24"/>
          <w:szCs w:val="24"/>
          <w:lang w:eastAsia="pl-PL"/>
        </w:rPr>
      </w:pPr>
      <w:r w:rsidRPr="0053216E">
        <w:rPr>
          <w:rFonts w:eastAsia="Times New Roman" w:cstheme="minorHAnsi"/>
          <w:b/>
          <w:sz w:val="24"/>
          <w:szCs w:val="24"/>
          <w:lang w:eastAsia="pl-PL"/>
        </w:rPr>
        <w:t>§ 14.</w:t>
      </w:r>
    </w:p>
    <w:p w14:paraId="1EA5421F" w14:textId="77777777" w:rsidR="0053216E" w:rsidRPr="0053216E" w:rsidRDefault="0053216E" w:rsidP="00AD0608">
      <w:pPr>
        <w:spacing w:after="0" w:line="360" w:lineRule="auto"/>
        <w:ind w:firstLine="3544"/>
        <w:rPr>
          <w:rFonts w:eastAsia="Times New Roman" w:cstheme="minorHAnsi"/>
          <w:b/>
          <w:sz w:val="24"/>
          <w:szCs w:val="24"/>
          <w:lang w:eastAsia="pl-PL"/>
        </w:rPr>
      </w:pPr>
      <w:r w:rsidRPr="0053216E">
        <w:rPr>
          <w:rFonts w:eastAsia="Times New Roman" w:cstheme="minorHAnsi"/>
          <w:b/>
          <w:sz w:val="24"/>
          <w:szCs w:val="24"/>
          <w:lang w:eastAsia="pl-PL"/>
        </w:rPr>
        <w:t>Postanowienia końcowe</w:t>
      </w:r>
    </w:p>
    <w:p w14:paraId="44E66FCF" w14:textId="77777777" w:rsidR="0053216E" w:rsidRPr="0053216E" w:rsidRDefault="0053216E" w:rsidP="0053216E">
      <w:pPr>
        <w:numPr>
          <w:ilvl w:val="0"/>
          <w:numId w:val="9"/>
        </w:numPr>
        <w:spacing w:after="0" w:line="360" w:lineRule="auto"/>
        <w:ind w:left="284" w:hanging="284"/>
        <w:rPr>
          <w:rFonts w:eastAsia="Times New Roman" w:cstheme="minorHAnsi"/>
          <w:bCs/>
          <w:sz w:val="24"/>
          <w:szCs w:val="24"/>
          <w:lang w:eastAsia="pl-PL"/>
        </w:rPr>
      </w:pPr>
      <w:r w:rsidRPr="0053216E">
        <w:rPr>
          <w:rFonts w:eastAsia="Times New Roman" w:cstheme="minorHAnsi"/>
          <w:bCs/>
          <w:sz w:val="24"/>
          <w:szCs w:val="24"/>
          <w:lang w:eastAsia="pl-PL"/>
        </w:rPr>
        <w:t>Integralną część niniejszej umowy stanowią następujące załączniki:</w:t>
      </w:r>
    </w:p>
    <w:p w14:paraId="575C3C27" w14:textId="77777777" w:rsidR="0053216E" w:rsidRPr="0053216E" w:rsidRDefault="0053216E" w:rsidP="0053216E">
      <w:pPr>
        <w:numPr>
          <w:ilvl w:val="0"/>
          <w:numId w:val="8"/>
        </w:numPr>
        <w:tabs>
          <w:tab w:val="num" w:pos="567"/>
        </w:tabs>
        <w:spacing w:after="0" w:line="360" w:lineRule="auto"/>
        <w:ind w:left="567" w:hanging="283"/>
        <w:rPr>
          <w:rFonts w:eastAsia="Times New Roman" w:cstheme="minorHAnsi"/>
          <w:bCs/>
          <w:sz w:val="24"/>
          <w:szCs w:val="24"/>
          <w:lang w:eastAsia="pl-PL"/>
        </w:rPr>
      </w:pPr>
      <w:r w:rsidRPr="0053216E">
        <w:rPr>
          <w:rFonts w:eastAsia="Times New Roman" w:cstheme="minorHAnsi"/>
          <w:bCs/>
          <w:sz w:val="24"/>
          <w:szCs w:val="24"/>
          <w:lang w:eastAsia="pl-PL"/>
        </w:rPr>
        <w:lastRenderedPageBreak/>
        <w:t>formularz ofertowy z dnia ……… r.  (zał. nr 1 do SWZ) oraz oferta Wykonawcy - w zakresie, w jakim nie jest sprzeczna z niniejszą umową,</w:t>
      </w:r>
    </w:p>
    <w:p w14:paraId="087C89D9" w14:textId="77777777" w:rsidR="0053216E" w:rsidRPr="0053216E" w:rsidRDefault="0053216E" w:rsidP="0053216E">
      <w:pPr>
        <w:numPr>
          <w:ilvl w:val="0"/>
          <w:numId w:val="8"/>
        </w:numPr>
        <w:tabs>
          <w:tab w:val="clear" w:pos="360"/>
          <w:tab w:val="num" w:pos="567"/>
        </w:tabs>
        <w:spacing w:after="0" w:line="360" w:lineRule="auto"/>
        <w:ind w:left="567" w:hanging="283"/>
        <w:rPr>
          <w:rFonts w:cstheme="minorHAnsi"/>
          <w:bCs/>
          <w:sz w:val="24"/>
          <w:szCs w:val="24"/>
        </w:rPr>
      </w:pPr>
      <w:r w:rsidRPr="0053216E">
        <w:rPr>
          <w:rFonts w:cstheme="minorHAnsi"/>
          <w:sz w:val="24"/>
          <w:szCs w:val="24"/>
        </w:rPr>
        <w:t>tabela elementów rozliczeniowych,</w:t>
      </w:r>
    </w:p>
    <w:p w14:paraId="2CC10FF7" w14:textId="77777777" w:rsidR="0053216E" w:rsidRPr="0053216E" w:rsidRDefault="0053216E" w:rsidP="0053216E">
      <w:pPr>
        <w:numPr>
          <w:ilvl w:val="0"/>
          <w:numId w:val="8"/>
        </w:numPr>
        <w:tabs>
          <w:tab w:val="clear" w:pos="360"/>
          <w:tab w:val="num" w:pos="567"/>
        </w:tabs>
        <w:spacing w:after="0" w:line="360" w:lineRule="auto"/>
        <w:ind w:left="567" w:hanging="283"/>
        <w:rPr>
          <w:rFonts w:cstheme="minorHAnsi"/>
          <w:bCs/>
          <w:sz w:val="24"/>
          <w:szCs w:val="24"/>
        </w:rPr>
      </w:pPr>
      <w:r w:rsidRPr="0053216E">
        <w:rPr>
          <w:rFonts w:cstheme="minorHAnsi"/>
          <w:sz w:val="24"/>
          <w:szCs w:val="24"/>
        </w:rPr>
        <w:t xml:space="preserve">Specyfikacja Techniczna Wykonania i Odbioru Robót Budowlanych </w:t>
      </w:r>
      <w:r w:rsidRPr="0053216E">
        <w:rPr>
          <w:rFonts w:cstheme="minorHAnsi"/>
          <w:bCs/>
          <w:sz w:val="24"/>
          <w:szCs w:val="24"/>
        </w:rPr>
        <w:t>[</w:t>
      </w:r>
      <w:proofErr w:type="spellStart"/>
      <w:r w:rsidRPr="0053216E">
        <w:rPr>
          <w:rFonts w:cstheme="minorHAnsi"/>
          <w:bCs/>
          <w:sz w:val="24"/>
          <w:szCs w:val="24"/>
        </w:rPr>
        <w:t>STWiORB</w:t>
      </w:r>
      <w:proofErr w:type="spellEnd"/>
      <w:r w:rsidRPr="0053216E">
        <w:rPr>
          <w:rFonts w:cstheme="minorHAnsi"/>
          <w:bCs/>
          <w:sz w:val="24"/>
          <w:szCs w:val="24"/>
        </w:rPr>
        <w:t>]</w:t>
      </w:r>
      <w:r w:rsidRPr="0053216E">
        <w:rPr>
          <w:rFonts w:cstheme="minorHAnsi"/>
          <w:sz w:val="24"/>
          <w:szCs w:val="24"/>
        </w:rPr>
        <w:t>,</w:t>
      </w:r>
    </w:p>
    <w:p w14:paraId="058E512C" w14:textId="77777777" w:rsidR="0053216E" w:rsidRPr="0053216E" w:rsidRDefault="0053216E" w:rsidP="0053216E">
      <w:pPr>
        <w:numPr>
          <w:ilvl w:val="0"/>
          <w:numId w:val="8"/>
        </w:numPr>
        <w:tabs>
          <w:tab w:val="num" w:pos="567"/>
        </w:tabs>
        <w:spacing w:after="0" w:line="360" w:lineRule="auto"/>
        <w:ind w:left="567" w:hanging="283"/>
        <w:rPr>
          <w:rFonts w:eastAsia="Times New Roman" w:cstheme="minorHAnsi"/>
          <w:bCs/>
          <w:sz w:val="24"/>
          <w:szCs w:val="24"/>
          <w:lang w:val="x-none" w:eastAsia="pl-PL"/>
        </w:rPr>
      </w:pPr>
      <w:r w:rsidRPr="0053216E">
        <w:rPr>
          <w:rFonts w:eastAsia="Times New Roman" w:cstheme="minorHAnsi"/>
          <w:bCs/>
          <w:sz w:val="24"/>
          <w:szCs w:val="24"/>
          <w:lang w:val="x-none" w:eastAsia="pl-PL"/>
        </w:rPr>
        <w:t xml:space="preserve">Specyfikacja Warunków Zamówienia </w:t>
      </w:r>
      <w:r w:rsidRPr="0053216E">
        <w:rPr>
          <w:rFonts w:eastAsia="Times New Roman" w:cstheme="minorHAnsi"/>
          <w:bCs/>
          <w:sz w:val="24"/>
          <w:szCs w:val="24"/>
          <w:lang w:eastAsia="pl-PL"/>
        </w:rPr>
        <w:t>[</w:t>
      </w:r>
      <w:r w:rsidRPr="0053216E">
        <w:rPr>
          <w:rFonts w:eastAsia="Times New Roman" w:cstheme="minorHAnsi"/>
          <w:bCs/>
          <w:sz w:val="24"/>
          <w:szCs w:val="24"/>
          <w:lang w:val="x-none" w:eastAsia="pl-PL"/>
        </w:rPr>
        <w:t>SWZ</w:t>
      </w:r>
      <w:r w:rsidRPr="0053216E">
        <w:rPr>
          <w:rFonts w:eastAsia="Times New Roman" w:cstheme="minorHAnsi"/>
          <w:bCs/>
          <w:sz w:val="24"/>
          <w:szCs w:val="24"/>
          <w:lang w:eastAsia="pl-PL"/>
        </w:rPr>
        <w:t>] wraz z załącznikami.</w:t>
      </w:r>
    </w:p>
    <w:p w14:paraId="3FCCC1AD" w14:textId="77777777" w:rsidR="0053216E" w:rsidRPr="0053216E" w:rsidRDefault="0053216E" w:rsidP="0053216E">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53216E">
        <w:rPr>
          <w:rFonts w:asciiTheme="minorHAnsi" w:hAnsiTheme="minorHAnsi" w:cstheme="minorHAnsi"/>
          <w:sz w:val="24"/>
          <w:szCs w:val="24"/>
        </w:rPr>
        <w:t>Wykonawca zobowiązany jest podporządkować się zarządzeniom i przepisom obowiązującym przy wykonywaniu prac na drogach publicznych.</w:t>
      </w:r>
    </w:p>
    <w:p w14:paraId="2D2EE8A2" w14:textId="77777777" w:rsidR="0053216E" w:rsidRPr="0053216E" w:rsidRDefault="0053216E" w:rsidP="0053216E">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53216E">
        <w:rPr>
          <w:rFonts w:asciiTheme="minorHAnsi" w:hAnsiTheme="minorHAnsi" w:cstheme="minorHAnsi"/>
          <w:sz w:val="24"/>
          <w:szCs w:val="24"/>
        </w:rPr>
        <w:t>W sprawach nie uregulowanych mają zastosowanie przepisy ustawy Prawo Zamówień Publicznych wraz z aktami wykonawczymi oraz przepisy Kodeksu Cywilnego.</w:t>
      </w:r>
    </w:p>
    <w:p w14:paraId="7B9F6012" w14:textId="77777777" w:rsidR="0053216E" w:rsidRPr="0053216E" w:rsidRDefault="0053216E" w:rsidP="0053216E">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53216E">
        <w:rPr>
          <w:rFonts w:asciiTheme="minorHAnsi" w:hAnsiTheme="minorHAnsi" w:cstheme="minorHAnsi"/>
          <w:sz w:val="24"/>
          <w:szCs w:val="24"/>
        </w:rPr>
        <w:t>Wszelkie spory wynikające z niniejszej umowy podlegają rozstrzygnięciu przez sąd właściwy dla siedziby Zamawiającego.</w:t>
      </w:r>
    </w:p>
    <w:p w14:paraId="2C358ED9" w14:textId="77777777" w:rsidR="0053216E" w:rsidRPr="0053216E" w:rsidRDefault="0053216E" w:rsidP="0053216E">
      <w:pPr>
        <w:pStyle w:val="Akapitzlist"/>
        <w:numPr>
          <w:ilvl w:val="0"/>
          <w:numId w:val="9"/>
        </w:numPr>
        <w:tabs>
          <w:tab w:val="num" w:pos="2880"/>
        </w:tabs>
        <w:spacing w:line="360" w:lineRule="auto"/>
        <w:ind w:left="284" w:hanging="284"/>
        <w:rPr>
          <w:rFonts w:asciiTheme="minorHAnsi" w:hAnsiTheme="minorHAnsi" w:cstheme="minorHAnsi"/>
          <w:b/>
          <w:sz w:val="24"/>
          <w:szCs w:val="24"/>
        </w:rPr>
      </w:pPr>
      <w:r w:rsidRPr="0053216E">
        <w:rPr>
          <w:rFonts w:asciiTheme="minorHAnsi" w:hAnsiTheme="minorHAnsi" w:cstheme="minorHAnsi"/>
          <w:sz w:val="24"/>
          <w:szCs w:val="24"/>
        </w:rPr>
        <w:t xml:space="preserve"> Umowę sporządzono w 3 jednobrzmiących egzemplarzach, z czego 2 egzemplarze </w:t>
      </w:r>
      <w:r w:rsidRPr="0053216E">
        <w:rPr>
          <w:rFonts w:asciiTheme="minorHAnsi" w:hAnsiTheme="minorHAnsi" w:cstheme="minorHAnsi"/>
          <w:sz w:val="24"/>
          <w:szCs w:val="24"/>
        </w:rPr>
        <w:br/>
        <w:t>z przeznaczeniem dla Zamawiającego i 1 egzemplarz dla Wykonawcy.</w:t>
      </w:r>
    </w:p>
    <w:p w14:paraId="2B3DA8A9" w14:textId="77777777" w:rsidR="0053216E" w:rsidRPr="0053216E" w:rsidRDefault="0053216E" w:rsidP="0053216E">
      <w:pPr>
        <w:spacing w:after="0" w:line="360" w:lineRule="auto"/>
        <w:ind w:firstLine="708"/>
        <w:rPr>
          <w:rFonts w:eastAsia="Times New Roman" w:cstheme="minorHAnsi"/>
          <w:sz w:val="24"/>
          <w:szCs w:val="24"/>
          <w:lang w:eastAsia="pl-PL"/>
        </w:rPr>
      </w:pPr>
      <w:r w:rsidRPr="0053216E">
        <w:rPr>
          <w:rFonts w:eastAsia="Times New Roman" w:cstheme="minorHAnsi"/>
          <w:sz w:val="24"/>
          <w:szCs w:val="24"/>
          <w:lang w:eastAsia="pl-PL"/>
        </w:rPr>
        <w:t xml:space="preserve"> </w:t>
      </w:r>
      <w:r w:rsidRPr="0053216E">
        <w:rPr>
          <w:rFonts w:eastAsia="Times New Roman" w:cstheme="minorHAnsi"/>
          <w:b/>
          <w:sz w:val="24"/>
          <w:szCs w:val="24"/>
          <w:lang w:eastAsia="pl-PL"/>
        </w:rPr>
        <w:t>ZAMAWIAJĄCY</w:t>
      </w:r>
      <w:r w:rsidRPr="0053216E">
        <w:rPr>
          <w:rFonts w:eastAsia="Times New Roman" w:cstheme="minorHAnsi"/>
          <w:sz w:val="24"/>
          <w:szCs w:val="24"/>
          <w:lang w:eastAsia="pl-PL"/>
        </w:rPr>
        <w:tab/>
      </w:r>
      <w:r w:rsidRPr="0053216E">
        <w:rPr>
          <w:rFonts w:eastAsia="Times New Roman" w:cstheme="minorHAnsi"/>
          <w:sz w:val="24"/>
          <w:szCs w:val="24"/>
          <w:lang w:eastAsia="pl-PL"/>
        </w:rPr>
        <w:tab/>
      </w:r>
      <w:r w:rsidRPr="0053216E">
        <w:rPr>
          <w:rFonts w:eastAsia="Times New Roman" w:cstheme="minorHAnsi"/>
          <w:sz w:val="24"/>
          <w:szCs w:val="24"/>
          <w:lang w:eastAsia="pl-PL"/>
        </w:rPr>
        <w:tab/>
      </w:r>
      <w:r w:rsidRPr="0053216E">
        <w:rPr>
          <w:rFonts w:eastAsia="Times New Roman" w:cstheme="minorHAnsi"/>
          <w:sz w:val="24"/>
          <w:szCs w:val="24"/>
          <w:lang w:eastAsia="pl-PL"/>
        </w:rPr>
        <w:tab/>
      </w:r>
      <w:r w:rsidRPr="0053216E">
        <w:rPr>
          <w:rFonts w:eastAsia="Times New Roman" w:cstheme="minorHAnsi"/>
          <w:sz w:val="24"/>
          <w:szCs w:val="24"/>
          <w:lang w:eastAsia="pl-PL"/>
        </w:rPr>
        <w:tab/>
        <w:t xml:space="preserve">   </w:t>
      </w:r>
      <w:r w:rsidRPr="0053216E">
        <w:rPr>
          <w:rFonts w:eastAsia="Times New Roman" w:cstheme="minorHAnsi"/>
          <w:b/>
          <w:sz w:val="24"/>
          <w:szCs w:val="24"/>
          <w:lang w:eastAsia="pl-PL"/>
        </w:rPr>
        <w:t xml:space="preserve">WYKONAWCA </w:t>
      </w:r>
    </w:p>
    <w:p w14:paraId="777C1ED4" w14:textId="77777777" w:rsidR="0053216E" w:rsidRPr="0053216E" w:rsidRDefault="0053216E" w:rsidP="0053216E">
      <w:pPr>
        <w:tabs>
          <w:tab w:val="num" w:pos="0"/>
        </w:tabs>
        <w:spacing w:after="0" w:line="360" w:lineRule="auto"/>
        <w:rPr>
          <w:rFonts w:eastAsia="Times New Roman" w:cstheme="minorHAnsi"/>
          <w:bCs/>
          <w:color w:val="FF0000"/>
          <w:sz w:val="24"/>
          <w:szCs w:val="24"/>
          <w:lang w:eastAsia="pl-PL"/>
        </w:rPr>
      </w:pPr>
    </w:p>
    <w:p w14:paraId="6FB79722" w14:textId="77777777" w:rsidR="0053216E" w:rsidRPr="0053216E" w:rsidRDefault="0053216E" w:rsidP="0053216E">
      <w:pPr>
        <w:tabs>
          <w:tab w:val="num" w:pos="0"/>
        </w:tabs>
        <w:spacing w:after="0" w:line="360" w:lineRule="auto"/>
        <w:rPr>
          <w:rFonts w:eastAsia="Times New Roman" w:cstheme="minorHAnsi"/>
          <w:bCs/>
          <w:color w:val="FF0000"/>
          <w:sz w:val="24"/>
          <w:szCs w:val="24"/>
          <w:lang w:eastAsia="pl-PL"/>
        </w:rPr>
      </w:pPr>
    </w:p>
    <w:p w14:paraId="712DF7BF" w14:textId="77777777" w:rsidR="0053216E" w:rsidRPr="0053216E" w:rsidRDefault="0053216E" w:rsidP="0053216E">
      <w:pPr>
        <w:tabs>
          <w:tab w:val="num" w:pos="0"/>
        </w:tabs>
        <w:spacing w:after="0" w:line="360" w:lineRule="auto"/>
        <w:rPr>
          <w:rFonts w:eastAsia="Times New Roman" w:cstheme="minorHAnsi"/>
          <w:bCs/>
          <w:color w:val="FF0000"/>
          <w:sz w:val="24"/>
          <w:szCs w:val="24"/>
          <w:lang w:eastAsia="pl-PL"/>
        </w:rPr>
      </w:pPr>
    </w:p>
    <w:p w14:paraId="0B865918" w14:textId="77777777" w:rsidR="0053216E" w:rsidRPr="0053216E" w:rsidRDefault="0053216E" w:rsidP="0053216E">
      <w:pPr>
        <w:spacing w:line="360" w:lineRule="auto"/>
        <w:rPr>
          <w:rFonts w:cstheme="minorHAnsi"/>
          <w:sz w:val="24"/>
          <w:szCs w:val="24"/>
        </w:rPr>
      </w:pPr>
    </w:p>
    <w:p w14:paraId="3C14A730" w14:textId="77777777" w:rsidR="0053216E" w:rsidRPr="0053216E" w:rsidRDefault="0053216E" w:rsidP="0053216E">
      <w:pPr>
        <w:spacing w:line="360" w:lineRule="auto"/>
        <w:rPr>
          <w:rFonts w:cstheme="minorHAnsi"/>
          <w:sz w:val="24"/>
          <w:szCs w:val="24"/>
        </w:rPr>
      </w:pPr>
    </w:p>
    <w:p w14:paraId="799ABF8E" w14:textId="77777777" w:rsidR="00434F90" w:rsidRPr="0053216E" w:rsidRDefault="00434F90" w:rsidP="0053216E">
      <w:pPr>
        <w:spacing w:line="360" w:lineRule="auto"/>
        <w:rPr>
          <w:rFonts w:cstheme="minorHAnsi"/>
          <w:sz w:val="24"/>
          <w:szCs w:val="24"/>
        </w:rPr>
      </w:pPr>
    </w:p>
    <w:sectPr w:rsidR="00434F90" w:rsidRPr="0053216E" w:rsidSect="00A53868">
      <w:headerReference w:type="default" r:id="rId7"/>
      <w:footerReference w:type="default" r:id="rId8"/>
      <w:pgSz w:w="11906" w:h="16838"/>
      <w:pgMar w:top="1276" w:right="1417" w:bottom="1134"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2914F" w14:textId="77777777" w:rsidR="00336C54" w:rsidRDefault="00336C54" w:rsidP="0053216E">
      <w:pPr>
        <w:spacing w:after="0" w:line="240" w:lineRule="auto"/>
      </w:pPr>
      <w:r>
        <w:separator/>
      </w:r>
    </w:p>
  </w:endnote>
  <w:endnote w:type="continuationSeparator" w:id="0">
    <w:p w14:paraId="0369609B" w14:textId="77777777" w:rsidR="00336C54" w:rsidRDefault="00336C54" w:rsidP="00532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01A91" w14:textId="77777777" w:rsidR="00A559DB" w:rsidRPr="00454209" w:rsidRDefault="00000000" w:rsidP="00454209">
    <w:pPr>
      <w:pStyle w:val="Stopka"/>
      <w:jc w:val="right"/>
      <w:rPr>
        <w:sz w:val="18"/>
        <w:szCs w:val="18"/>
      </w:rPr>
    </w:pPr>
    <w:r w:rsidRPr="00972A08">
      <w:rPr>
        <w:sz w:val="18"/>
        <w:szCs w:val="18"/>
      </w:rPr>
      <w:fldChar w:fldCharType="begin"/>
    </w:r>
    <w:r w:rsidRPr="00972A08">
      <w:rPr>
        <w:sz w:val="18"/>
        <w:szCs w:val="18"/>
      </w:rPr>
      <w:instrText xml:space="preserve"> PAGE   \* MERGEFORMAT </w:instrText>
    </w:r>
    <w:r w:rsidRPr="00972A08">
      <w:rPr>
        <w:sz w:val="18"/>
        <w:szCs w:val="18"/>
      </w:rPr>
      <w:fldChar w:fldCharType="separate"/>
    </w:r>
    <w:r>
      <w:rPr>
        <w:noProof/>
        <w:sz w:val="18"/>
        <w:szCs w:val="18"/>
      </w:rPr>
      <w:t>3</w:t>
    </w:r>
    <w:r w:rsidRPr="00972A0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29D85" w14:textId="77777777" w:rsidR="00336C54" w:rsidRDefault="00336C54" w:rsidP="0053216E">
      <w:pPr>
        <w:spacing w:after="0" w:line="240" w:lineRule="auto"/>
      </w:pPr>
      <w:r>
        <w:separator/>
      </w:r>
    </w:p>
  </w:footnote>
  <w:footnote w:type="continuationSeparator" w:id="0">
    <w:p w14:paraId="40056612" w14:textId="77777777" w:rsidR="00336C54" w:rsidRDefault="00336C54" w:rsidP="005321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EC27C" w14:textId="6EBDDDA9" w:rsidR="00A559DB" w:rsidRPr="008D017E" w:rsidRDefault="00000000" w:rsidP="008D017E">
    <w:pPr>
      <w:pStyle w:val="Nagwek"/>
      <w:pBdr>
        <w:bottom w:val="single" w:sz="4" w:space="1" w:color="auto"/>
      </w:pBdr>
      <w:ind w:left="1701" w:hanging="1701"/>
      <w:jc w:val="both"/>
      <w:rPr>
        <w:rFonts w:ascii="Times New Roman" w:eastAsia="Times New Roman" w:hAnsi="Times New Roman" w:cs="Times New Roman"/>
        <w:sz w:val="20"/>
        <w:szCs w:val="20"/>
        <w:lang w:eastAsia="pl-PL"/>
      </w:rPr>
    </w:pPr>
    <w:bookmarkStart w:id="4" w:name="_Hlk63167154"/>
    <w:bookmarkStart w:id="5" w:name="_Hlk63167155"/>
    <w:bookmarkStart w:id="6" w:name="_Hlk63167156"/>
    <w:bookmarkStart w:id="7" w:name="_Hlk63167157"/>
    <w:bookmarkStart w:id="8" w:name="_Hlk63409333"/>
    <w:bookmarkStart w:id="9" w:name="_Hlk63409334"/>
    <w:bookmarkStart w:id="10" w:name="_Hlk70415881"/>
    <w:r w:rsidRPr="008D017E">
      <w:rPr>
        <w:rFonts w:ascii="Times New Roman" w:eastAsia="Times New Roman" w:hAnsi="Times New Roman" w:cs="Times New Roman"/>
        <w:sz w:val="20"/>
        <w:szCs w:val="20"/>
        <w:lang w:eastAsia="pl-PL"/>
      </w:rPr>
      <w:t>ZDP.272.3.</w:t>
    </w:r>
    <w:r w:rsidR="00686690">
      <w:rPr>
        <w:rFonts w:ascii="Times New Roman" w:eastAsia="Times New Roman" w:hAnsi="Times New Roman" w:cs="Times New Roman"/>
        <w:sz w:val="20"/>
        <w:szCs w:val="20"/>
        <w:lang w:eastAsia="pl-PL"/>
      </w:rPr>
      <w:t>1</w:t>
    </w:r>
    <w:r w:rsidRPr="008D017E">
      <w:rPr>
        <w:rFonts w:ascii="Times New Roman" w:eastAsia="Times New Roman" w:hAnsi="Times New Roman" w:cs="Times New Roman"/>
        <w:sz w:val="20"/>
        <w:szCs w:val="20"/>
        <w:lang w:eastAsia="pl-PL"/>
      </w:rPr>
      <w:t>.202</w:t>
    </w:r>
    <w:r w:rsidR="00686690">
      <w:rPr>
        <w:rFonts w:ascii="Times New Roman" w:eastAsia="Times New Roman" w:hAnsi="Times New Roman" w:cs="Times New Roman"/>
        <w:sz w:val="20"/>
        <w:szCs w:val="20"/>
        <w:lang w:eastAsia="pl-PL"/>
      </w:rPr>
      <w:t>5</w:t>
    </w:r>
    <w:r w:rsidRPr="008D017E">
      <w:rPr>
        <w:rFonts w:ascii="Times New Roman" w:eastAsia="Times New Roman" w:hAnsi="Times New Roman" w:cs="Times New Roman"/>
        <w:sz w:val="20"/>
        <w:szCs w:val="20"/>
        <w:lang w:eastAsia="pl-PL"/>
      </w:rPr>
      <w:t xml:space="preserve"> </w:t>
    </w:r>
    <w:bookmarkStart w:id="11" w:name="_Hlk124504003"/>
    <w:bookmarkStart w:id="12" w:name="_Hlk114649113"/>
    <w:bookmarkEnd w:id="4"/>
    <w:bookmarkEnd w:id="5"/>
    <w:bookmarkEnd w:id="6"/>
    <w:bookmarkEnd w:id="7"/>
    <w:bookmarkEnd w:id="8"/>
    <w:bookmarkEnd w:id="9"/>
    <w:bookmarkEnd w:id="10"/>
    <w:r>
      <w:rPr>
        <w:rFonts w:ascii="Times New Roman" w:eastAsia="Times New Roman" w:hAnsi="Times New Roman" w:cs="Times New Roman"/>
        <w:sz w:val="20"/>
        <w:szCs w:val="20"/>
        <w:lang w:eastAsia="pl-PL"/>
      </w:rPr>
      <w:t>„</w:t>
    </w:r>
    <w:r w:rsidRPr="001409A9">
      <w:rPr>
        <w:rFonts w:ascii="Times New Roman" w:eastAsia="Times New Roman" w:hAnsi="Times New Roman" w:cs="Times New Roman"/>
        <w:sz w:val="20"/>
        <w:szCs w:val="20"/>
        <w:lang w:eastAsia="pl-PL"/>
      </w:rPr>
      <w:t>Realizacja zadań związanych z bieżącym utrzymaniem oznakowania w ciągu dróg powiatowych na terenie powiatu bielskiego w 202</w:t>
    </w:r>
    <w:r w:rsidR="00686690">
      <w:rPr>
        <w:rFonts w:ascii="Times New Roman" w:eastAsia="Times New Roman" w:hAnsi="Times New Roman" w:cs="Times New Roman"/>
        <w:sz w:val="20"/>
        <w:szCs w:val="20"/>
        <w:lang w:eastAsia="pl-PL"/>
      </w:rPr>
      <w:t>5</w:t>
    </w:r>
    <w:r w:rsidRPr="001409A9">
      <w:rPr>
        <w:rFonts w:ascii="Times New Roman" w:eastAsia="Times New Roman" w:hAnsi="Times New Roman" w:cs="Times New Roman"/>
        <w:sz w:val="20"/>
        <w:szCs w:val="20"/>
        <w:lang w:eastAsia="pl-PL"/>
      </w:rPr>
      <w:t xml:space="preserve"> roku</w:t>
    </w:r>
    <w:bookmarkEnd w:id="11"/>
    <w:r w:rsidRPr="008D017E">
      <w:rPr>
        <w:rFonts w:ascii="Times New Roman" w:eastAsia="Times New Roman" w:hAnsi="Times New Roman" w:cs="Times New Roman"/>
        <w:sz w:val="20"/>
        <w:szCs w:val="20"/>
        <w:lang w:eastAsia="pl-PL"/>
      </w:rPr>
      <w:t>”</w:t>
    </w:r>
    <w:bookmarkEnd w:id="12"/>
  </w:p>
  <w:p w14:paraId="71581E62" w14:textId="77777777" w:rsidR="00A559DB" w:rsidRDefault="00A559DB">
    <w:pPr>
      <w:pStyle w:val="Nagwek"/>
    </w:pPr>
  </w:p>
  <w:p w14:paraId="5C9281DF" w14:textId="77777777" w:rsidR="00A559DB" w:rsidRDefault="00A559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11291"/>
    <w:multiLevelType w:val="hybridMultilevel"/>
    <w:tmpl w:val="41A824E2"/>
    <w:lvl w:ilvl="0" w:tplc="3EDA7C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A7B3D"/>
    <w:multiLevelType w:val="hybridMultilevel"/>
    <w:tmpl w:val="3DDC9C64"/>
    <w:lvl w:ilvl="0" w:tplc="8C74A934">
      <w:start w:val="1"/>
      <w:numFmt w:val="decimal"/>
      <w:lvlText w:val="%1."/>
      <w:lvlJc w:val="left"/>
      <w:pPr>
        <w:tabs>
          <w:tab w:val="num" w:pos="360"/>
        </w:tabs>
        <w:ind w:left="0" w:firstLine="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3C3C1440">
      <w:start w:val="1"/>
      <w:numFmt w:val="decimal"/>
      <w:lvlText w:val="%4."/>
      <w:lvlJc w:val="left"/>
      <w:pPr>
        <w:tabs>
          <w:tab w:val="num" w:pos="2880"/>
        </w:tabs>
        <w:ind w:left="2880" w:hanging="360"/>
      </w:pPr>
      <w:rPr>
        <w:b w:val="0"/>
        <w:color w:val="auto"/>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DFB11F3"/>
    <w:multiLevelType w:val="hybridMultilevel"/>
    <w:tmpl w:val="B39871BE"/>
    <w:lvl w:ilvl="0" w:tplc="149CE10E">
      <w:start w:val="2"/>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8C4828"/>
    <w:multiLevelType w:val="hybridMultilevel"/>
    <w:tmpl w:val="CB7613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C876E0"/>
    <w:multiLevelType w:val="hybridMultilevel"/>
    <w:tmpl w:val="3C5A95B6"/>
    <w:lvl w:ilvl="0" w:tplc="FFFFFFFF">
      <w:start w:val="1"/>
      <w:numFmt w:val="decimal"/>
      <w:lvlText w:val="%1."/>
      <w:lvlJc w:val="left"/>
      <w:pPr>
        <w:tabs>
          <w:tab w:val="num" w:pos="360"/>
        </w:tabs>
        <w:ind w:left="0" w:firstLine="0"/>
      </w:pPr>
      <w:rPr>
        <w:rFonts w:hint="default"/>
        <w:b w:val="0"/>
        <w:i w:val="0"/>
        <w:color w:val="auto"/>
        <w:sz w:val="24"/>
        <w:szCs w:val="24"/>
      </w:rPr>
    </w:lvl>
    <w:lvl w:ilvl="1" w:tplc="FFFFFFFF">
      <w:start w:val="1"/>
      <w:numFmt w:val="bullet"/>
      <w:lvlText w:val="-"/>
      <w:lvlJc w:val="left"/>
      <w:pPr>
        <w:tabs>
          <w:tab w:val="num" w:pos="360"/>
        </w:tabs>
        <w:ind w:left="0" w:firstLine="0"/>
      </w:pPr>
      <w:rPr>
        <w:rFonts w:ascii="Times New Roman" w:eastAsia="Times New Roman" w:hAnsi="Times New Roman" w:cs="Times New Roman" w:hint="default"/>
      </w:rPr>
    </w:lvl>
    <w:lvl w:ilvl="2" w:tplc="FFFFFFFF">
      <w:start w:val="6"/>
      <w:numFmt w:val="decimal"/>
      <w:lvlText w:val="%3."/>
      <w:lvlJc w:val="left"/>
      <w:pPr>
        <w:ind w:left="2340" w:hanging="360"/>
      </w:pPr>
      <w:rPr>
        <w:rFonts w:hint="default"/>
        <w:b w:val="0"/>
        <w:strike w:val="0"/>
        <w:dstrike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D341A40"/>
    <w:multiLevelType w:val="hybridMultilevel"/>
    <w:tmpl w:val="6B7031B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DCD09A9"/>
    <w:multiLevelType w:val="hybridMultilevel"/>
    <w:tmpl w:val="B68CD0F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1FB174A3"/>
    <w:multiLevelType w:val="hybridMultilevel"/>
    <w:tmpl w:val="3C5A95B6"/>
    <w:lvl w:ilvl="0" w:tplc="2D822808">
      <w:start w:val="1"/>
      <w:numFmt w:val="decimal"/>
      <w:lvlText w:val="%1."/>
      <w:lvlJc w:val="left"/>
      <w:pPr>
        <w:tabs>
          <w:tab w:val="num" w:pos="360"/>
        </w:tabs>
        <w:ind w:left="0" w:firstLine="0"/>
      </w:pPr>
      <w:rPr>
        <w:rFonts w:hint="default"/>
        <w:b w:val="0"/>
        <w:i w:val="0"/>
        <w:color w:val="auto"/>
        <w:sz w:val="24"/>
        <w:szCs w:val="24"/>
      </w:rPr>
    </w:lvl>
    <w:lvl w:ilvl="1" w:tplc="70BE89BA">
      <w:start w:val="1"/>
      <w:numFmt w:val="bullet"/>
      <w:lvlText w:val="-"/>
      <w:lvlJc w:val="left"/>
      <w:pPr>
        <w:tabs>
          <w:tab w:val="num" w:pos="360"/>
        </w:tabs>
        <w:ind w:left="0" w:firstLine="0"/>
      </w:pPr>
      <w:rPr>
        <w:rFonts w:ascii="Times New Roman" w:eastAsia="Times New Roman" w:hAnsi="Times New Roman" w:cs="Times New Roman" w:hint="default"/>
      </w:rPr>
    </w:lvl>
    <w:lvl w:ilvl="2" w:tplc="174C3D3C">
      <w:start w:val="6"/>
      <w:numFmt w:val="decimal"/>
      <w:lvlText w:val="%3."/>
      <w:lvlJc w:val="left"/>
      <w:pPr>
        <w:ind w:left="2340" w:hanging="360"/>
      </w:pPr>
      <w:rPr>
        <w:rFonts w:hint="default"/>
        <w:b w:val="0"/>
        <w:strike w:val="0"/>
        <w:dstrike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0C14221"/>
    <w:multiLevelType w:val="hybridMultilevel"/>
    <w:tmpl w:val="8652572E"/>
    <w:lvl w:ilvl="0" w:tplc="430A48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392668"/>
    <w:multiLevelType w:val="hybridMultilevel"/>
    <w:tmpl w:val="23C45B72"/>
    <w:lvl w:ilvl="0" w:tplc="8D2C7022">
      <w:start w:val="1"/>
      <w:numFmt w:val="decimal"/>
      <w:lvlText w:val="%1."/>
      <w:lvlJc w:val="left"/>
      <w:pPr>
        <w:tabs>
          <w:tab w:val="num" w:pos="1380"/>
        </w:tabs>
        <w:ind w:left="1380" w:hanging="360"/>
      </w:pPr>
      <w:rPr>
        <w:b w:val="0"/>
      </w:rPr>
    </w:lvl>
    <w:lvl w:ilvl="1" w:tplc="48EC0FD6">
      <w:numFmt w:val="bullet"/>
      <w:lvlText w:val="-"/>
      <w:lvlJc w:val="left"/>
      <w:pPr>
        <w:tabs>
          <w:tab w:val="num" w:pos="2100"/>
        </w:tabs>
        <w:ind w:left="2100" w:hanging="360"/>
      </w:pPr>
      <w:rPr>
        <w:rFonts w:hint="default"/>
      </w:rPr>
    </w:lvl>
    <w:lvl w:ilvl="2" w:tplc="0415001B" w:tentative="1">
      <w:start w:val="1"/>
      <w:numFmt w:val="lowerRoman"/>
      <w:lvlText w:val="%3."/>
      <w:lvlJc w:val="right"/>
      <w:pPr>
        <w:tabs>
          <w:tab w:val="num" w:pos="2820"/>
        </w:tabs>
        <w:ind w:left="2820" w:hanging="180"/>
      </w:pPr>
    </w:lvl>
    <w:lvl w:ilvl="3" w:tplc="0415000F" w:tentative="1">
      <w:start w:val="1"/>
      <w:numFmt w:val="decimal"/>
      <w:lvlText w:val="%4."/>
      <w:lvlJc w:val="left"/>
      <w:pPr>
        <w:tabs>
          <w:tab w:val="num" w:pos="3540"/>
        </w:tabs>
        <w:ind w:left="3540" w:hanging="360"/>
      </w:pPr>
    </w:lvl>
    <w:lvl w:ilvl="4" w:tplc="04150019" w:tentative="1">
      <w:start w:val="1"/>
      <w:numFmt w:val="lowerLetter"/>
      <w:lvlText w:val="%5."/>
      <w:lvlJc w:val="left"/>
      <w:pPr>
        <w:tabs>
          <w:tab w:val="num" w:pos="4260"/>
        </w:tabs>
        <w:ind w:left="4260" w:hanging="360"/>
      </w:pPr>
    </w:lvl>
    <w:lvl w:ilvl="5" w:tplc="0415001B" w:tentative="1">
      <w:start w:val="1"/>
      <w:numFmt w:val="lowerRoman"/>
      <w:lvlText w:val="%6."/>
      <w:lvlJc w:val="right"/>
      <w:pPr>
        <w:tabs>
          <w:tab w:val="num" w:pos="4980"/>
        </w:tabs>
        <w:ind w:left="4980" w:hanging="180"/>
      </w:pPr>
    </w:lvl>
    <w:lvl w:ilvl="6" w:tplc="0415000F" w:tentative="1">
      <w:start w:val="1"/>
      <w:numFmt w:val="decimal"/>
      <w:lvlText w:val="%7."/>
      <w:lvlJc w:val="left"/>
      <w:pPr>
        <w:tabs>
          <w:tab w:val="num" w:pos="5700"/>
        </w:tabs>
        <w:ind w:left="5700" w:hanging="360"/>
      </w:pPr>
    </w:lvl>
    <w:lvl w:ilvl="7" w:tplc="04150019" w:tentative="1">
      <w:start w:val="1"/>
      <w:numFmt w:val="lowerLetter"/>
      <w:lvlText w:val="%8."/>
      <w:lvlJc w:val="left"/>
      <w:pPr>
        <w:tabs>
          <w:tab w:val="num" w:pos="6420"/>
        </w:tabs>
        <w:ind w:left="6420" w:hanging="360"/>
      </w:pPr>
    </w:lvl>
    <w:lvl w:ilvl="8" w:tplc="0415001B" w:tentative="1">
      <w:start w:val="1"/>
      <w:numFmt w:val="lowerRoman"/>
      <w:lvlText w:val="%9."/>
      <w:lvlJc w:val="right"/>
      <w:pPr>
        <w:tabs>
          <w:tab w:val="num" w:pos="7140"/>
        </w:tabs>
        <w:ind w:left="7140" w:hanging="180"/>
      </w:pPr>
    </w:lvl>
  </w:abstractNum>
  <w:abstractNum w:abstractNumId="10" w15:restartNumberingAfterBreak="0">
    <w:nsid w:val="2B8B2DC0"/>
    <w:multiLevelType w:val="hybridMultilevel"/>
    <w:tmpl w:val="1E0E515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6312A83"/>
    <w:multiLevelType w:val="hybridMultilevel"/>
    <w:tmpl w:val="06229516"/>
    <w:lvl w:ilvl="0" w:tplc="D9A650DA">
      <w:start w:val="2"/>
      <w:numFmt w:val="decimal"/>
      <w:lvlText w:val="%1."/>
      <w:lvlJc w:val="left"/>
      <w:pPr>
        <w:ind w:left="720" w:hanging="360"/>
      </w:pPr>
      <w:rPr>
        <w:b w:val="0"/>
        <w:i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9965CC1"/>
    <w:multiLevelType w:val="hybridMultilevel"/>
    <w:tmpl w:val="840E98E4"/>
    <w:lvl w:ilvl="0" w:tplc="04150017">
      <w:start w:val="1"/>
      <w:numFmt w:val="lowerLetter"/>
      <w:lvlText w:val="%1)"/>
      <w:lvlJc w:val="left"/>
      <w:pPr>
        <w:ind w:left="720"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424F1694"/>
    <w:multiLevelType w:val="hybridMultilevel"/>
    <w:tmpl w:val="657EEBC8"/>
    <w:lvl w:ilvl="0" w:tplc="FED289C6">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9A5591"/>
    <w:multiLevelType w:val="hybridMultilevel"/>
    <w:tmpl w:val="205CBF36"/>
    <w:lvl w:ilvl="0" w:tplc="01C687B4">
      <w:start w:val="1"/>
      <w:numFmt w:val="decimal"/>
      <w:lvlText w:val="%1."/>
      <w:lvlJc w:val="left"/>
      <w:pPr>
        <w:tabs>
          <w:tab w:val="num" w:pos="360"/>
        </w:tabs>
        <w:ind w:left="0" w:firstLine="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8E960D2"/>
    <w:multiLevelType w:val="hybridMultilevel"/>
    <w:tmpl w:val="2B1C2D62"/>
    <w:lvl w:ilvl="0" w:tplc="04150017">
      <w:start w:val="1"/>
      <w:numFmt w:val="lowerLetter"/>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A339C8"/>
    <w:multiLevelType w:val="hybridMultilevel"/>
    <w:tmpl w:val="1C82075E"/>
    <w:lvl w:ilvl="0" w:tplc="A85E91E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D1018A7"/>
    <w:multiLevelType w:val="hybridMultilevel"/>
    <w:tmpl w:val="8F88FF24"/>
    <w:lvl w:ilvl="0" w:tplc="04150017">
      <w:start w:val="1"/>
      <w:numFmt w:val="lowerLetter"/>
      <w:lvlText w:val="%1)"/>
      <w:lvlJc w:val="left"/>
      <w:pPr>
        <w:ind w:left="720" w:hanging="360"/>
      </w:pPr>
      <w:rPr>
        <w:b w:val="0"/>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4EAD16D3"/>
    <w:multiLevelType w:val="hybridMultilevel"/>
    <w:tmpl w:val="9A2C275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F0656B0"/>
    <w:multiLevelType w:val="hybridMultilevel"/>
    <w:tmpl w:val="1868D754"/>
    <w:lvl w:ilvl="0" w:tplc="4824F018">
      <w:start w:val="1"/>
      <w:numFmt w:val="decimal"/>
      <w:lvlText w:val="%1."/>
      <w:lvlJc w:val="left"/>
      <w:pPr>
        <w:ind w:left="72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F4257B7"/>
    <w:multiLevelType w:val="hybridMultilevel"/>
    <w:tmpl w:val="3176F4CE"/>
    <w:lvl w:ilvl="0" w:tplc="175C7548">
      <w:start w:val="1"/>
      <w:numFmt w:val="decimal"/>
      <w:lvlText w:val="%1)"/>
      <w:lvlJc w:val="left"/>
      <w:pPr>
        <w:ind w:left="720" w:hanging="360"/>
      </w:pPr>
      <w:rPr>
        <w:rFonts w:hint="default"/>
        <w:b w:val="0"/>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8229A3"/>
    <w:multiLevelType w:val="hybridMultilevel"/>
    <w:tmpl w:val="B532B35A"/>
    <w:lvl w:ilvl="0" w:tplc="0080AA9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E54DE4"/>
    <w:multiLevelType w:val="hybridMultilevel"/>
    <w:tmpl w:val="F0B4BCFC"/>
    <w:lvl w:ilvl="0" w:tplc="CCA46C70">
      <w:start w:val="1"/>
      <w:numFmt w:val="decimal"/>
      <w:lvlText w:val="%1."/>
      <w:lvlJc w:val="left"/>
      <w:pPr>
        <w:tabs>
          <w:tab w:val="num" w:pos="360"/>
        </w:tabs>
        <w:ind w:left="0" w:firstLine="0"/>
      </w:pPr>
      <w:rPr>
        <w:rFonts w:hint="default"/>
        <w:b w:val="0"/>
        <w:i w:val="0"/>
        <w:color w:val="auto"/>
        <w:sz w:val="24"/>
        <w:szCs w:val="24"/>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06F87"/>
    <w:multiLevelType w:val="hybridMultilevel"/>
    <w:tmpl w:val="2BD03602"/>
    <w:lvl w:ilvl="0" w:tplc="600C3670">
      <w:start w:val="1"/>
      <w:numFmt w:val="decimal"/>
      <w:lvlText w:val="%1."/>
      <w:lvlJc w:val="left"/>
      <w:pPr>
        <w:ind w:left="2913"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391870"/>
    <w:multiLevelType w:val="hybridMultilevel"/>
    <w:tmpl w:val="6FC2E1DA"/>
    <w:lvl w:ilvl="0" w:tplc="EBEEBF2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93F56"/>
    <w:multiLevelType w:val="hybridMultilevel"/>
    <w:tmpl w:val="D8FCF0E0"/>
    <w:lvl w:ilvl="0" w:tplc="7A489C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2259C2"/>
    <w:multiLevelType w:val="hybridMultilevel"/>
    <w:tmpl w:val="E6783D0A"/>
    <w:lvl w:ilvl="0" w:tplc="0F9C4E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A14817"/>
    <w:multiLevelType w:val="hybridMultilevel"/>
    <w:tmpl w:val="C6702F34"/>
    <w:lvl w:ilvl="0" w:tplc="E16C68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0B452E"/>
    <w:multiLevelType w:val="hybridMultilevel"/>
    <w:tmpl w:val="3148245C"/>
    <w:lvl w:ilvl="0" w:tplc="3D0C7C8A">
      <w:start w:val="1"/>
      <w:numFmt w:val="lowerLetter"/>
      <w:lvlText w:val="%1)"/>
      <w:lvlJc w:val="left"/>
      <w:pPr>
        <w:ind w:left="1066" w:hanging="360"/>
      </w:pPr>
      <w:rPr>
        <w:strike w:val="0"/>
        <w:color w:val="auto"/>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29" w15:restartNumberingAfterBreak="0">
    <w:nsid w:val="772B7CFF"/>
    <w:multiLevelType w:val="hybridMultilevel"/>
    <w:tmpl w:val="54780D44"/>
    <w:lvl w:ilvl="0" w:tplc="57E2E296">
      <w:start w:val="1"/>
      <w:numFmt w:val="decimal"/>
      <w:lvlText w:val="%1."/>
      <w:lvlJc w:val="left"/>
      <w:pPr>
        <w:tabs>
          <w:tab w:val="num" w:pos="0"/>
        </w:tabs>
        <w:ind w:left="397" w:hanging="397"/>
      </w:pPr>
      <w:rPr>
        <w:rFonts w:ascii="Times New Roman" w:hAnsi="Times New Roman" w:cs="Times New Roman" w:hint="default"/>
        <w:b w:val="0"/>
        <w:i w:val="0"/>
        <w:color w:val="auto"/>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33598926">
    <w:abstractNumId w:val="7"/>
  </w:num>
  <w:num w:numId="2" w16cid:durableId="2071801423">
    <w:abstractNumId w:val="25"/>
  </w:num>
  <w:num w:numId="3" w16cid:durableId="19330798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623638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84802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382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512485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7558876">
    <w:abstractNumId w:val="15"/>
  </w:num>
  <w:num w:numId="9" w16cid:durableId="1888640137">
    <w:abstractNumId w:val="13"/>
  </w:num>
  <w:num w:numId="10" w16cid:durableId="78408218">
    <w:abstractNumId w:val="29"/>
  </w:num>
  <w:num w:numId="11" w16cid:durableId="822967035">
    <w:abstractNumId w:val="1"/>
  </w:num>
  <w:num w:numId="12" w16cid:durableId="1887449229">
    <w:abstractNumId w:val="28"/>
  </w:num>
  <w:num w:numId="13" w16cid:durableId="2038656516">
    <w:abstractNumId w:val="24"/>
  </w:num>
  <w:num w:numId="14" w16cid:durableId="2130004846">
    <w:abstractNumId w:val="14"/>
  </w:num>
  <w:num w:numId="15" w16cid:durableId="2105106779">
    <w:abstractNumId w:val="16"/>
  </w:num>
  <w:num w:numId="16" w16cid:durableId="1862549252">
    <w:abstractNumId w:val="23"/>
  </w:num>
  <w:num w:numId="17" w16cid:durableId="2146924661">
    <w:abstractNumId w:val="9"/>
  </w:num>
  <w:num w:numId="18" w16cid:durableId="1629579365">
    <w:abstractNumId w:val="18"/>
  </w:num>
  <w:num w:numId="19" w16cid:durableId="996297841">
    <w:abstractNumId w:val="0"/>
  </w:num>
  <w:num w:numId="20" w16cid:durableId="85807902">
    <w:abstractNumId w:val="22"/>
  </w:num>
  <w:num w:numId="21" w16cid:durableId="1690642482">
    <w:abstractNumId w:val="27"/>
  </w:num>
  <w:num w:numId="22" w16cid:durableId="883443399">
    <w:abstractNumId w:val="21"/>
  </w:num>
  <w:num w:numId="23" w16cid:durableId="2020309349">
    <w:abstractNumId w:val="8"/>
  </w:num>
  <w:num w:numId="24" w16cid:durableId="1905988631">
    <w:abstractNumId w:val="26"/>
  </w:num>
  <w:num w:numId="25" w16cid:durableId="256326587">
    <w:abstractNumId w:val="12"/>
  </w:num>
  <w:num w:numId="26" w16cid:durableId="1993370846">
    <w:abstractNumId w:val="17"/>
  </w:num>
  <w:num w:numId="27" w16cid:durableId="439449498">
    <w:abstractNumId w:val="3"/>
  </w:num>
  <w:num w:numId="28" w16cid:durableId="310135041">
    <w:abstractNumId w:val="6"/>
  </w:num>
  <w:num w:numId="29" w16cid:durableId="1030955582">
    <w:abstractNumId w:val="20"/>
  </w:num>
  <w:num w:numId="30" w16cid:durableId="1206064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7D9"/>
    <w:rsid w:val="000D30DE"/>
    <w:rsid w:val="002374E5"/>
    <w:rsid w:val="002B71CC"/>
    <w:rsid w:val="00336C54"/>
    <w:rsid w:val="00434F90"/>
    <w:rsid w:val="00482F67"/>
    <w:rsid w:val="0053216E"/>
    <w:rsid w:val="0059432E"/>
    <w:rsid w:val="00686690"/>
    <w:rsid w:val="0072021C"/>
    <w:rsid w:val="007E7222"/>
    <w:rsid w:val="008B691D"/>
    <w:rsid w:val="00A53868"/>
    <w:rsid w:val="00A559DB"/>
    <w:rsid w:val="00A85DC7"/>
    <w:rsid w:val="00AB44D1"/>
    <w:rsid w:val="00AD0608"/>
    <w:rsid w:val="00B02E61"/>
    <w:rsid w:val="00B347D9"/>
    <w:rsid w:val="00C01F02"/>
    <w:rsid w:val="00C17A8D"/>
    <w:rsid w:val="00D87724"/>
    <w:rsid w:val="00DE268E"/>
    <w:rsid w:val="00F34E09"/>
    <w:rsid w:val="00F53A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9B2C5"/>
  <w15:chartTrackingRefBased/>
  <w15:docId w15:val="{FFA18821-D018-42DB-B521-9D5E51A8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216E"/>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321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216E"/>
    <w:rPr>
      <w:kern w:val="0"/>
      <w14:ligatures w14:val="none"/>
    </w:rPr>
  </w:style>
  <w:style w:type="paragraph" w:styleId="Nagwek">
    <w:name w:val="header"/>
    <w:basedOn w:val="Normalny"/>
    <w:link w:val="NagwekZnak"/>
    <w:uiPriority w:val="99"/>
    <w:unhideWhenUsed/>
    <w:rsid w:val="005321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216E"/>
    <w:rPr>
      <w:kern w:val="0"/>
      <w14:ligatures w14:val="none"/>
    </w:rPr>
  </w:style>
  <w:style w:type="paragraph" w:styleId="Akapitzlist">
    <w:name w:val="List Paragraph"/>
    <w:aliases w:val="Numerowanie,Akapit z listą BS,sw tekst,wypunktowanie"/>
    <w:basedOn w:val="Normalny"/>
    <w:link w:val="AkapitzlistZnak"/>
    <w:uiPriority w:val="34"/>
    <w:qFormat/>
    <w:rsid w:val="0053216E"/>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Akapit z listą BS Znak,sw tekst Znak,wypunktowanie Znak"/>
    <w:link w:val="Akapitzlist"/>
    <w:uiPriority w:val="34"/>
    <w:qFormat/>
    <w:locked/>
    <w:rsid w:val="0053216E"/>
    <w:rPr>
      <w:rFonts w:ascii="Times New Roman" w:eastAsia="Times New Roman" w:hAnsi="Times New Roman" w:cs="Times New Roman"/>
      <w:kern w:val="0"/>
      <w:sz w:val="20"/>
      <w:szCs w:val="20"/>
      <w:lang w:eastAsia="pl-PL"/>
      <w14:ligatures w14:val="none"/>
    </w:rPr>
  </w:style>
  <w:style w:type="paragraph" w:styleId="Tekstpodstawowy3">
    <w:name w:val="Body Text 3"/>
    <w:basedOn w:val="Normalny"/>
    <w:link w:val="Tekstpodstawowy3Znak"/>
    <w:uiPriority w:val="99"/>
    <w:unhideWhenUsed/>
    <w:rsid w:val="0053216E"/>
    <w:pPr>
      <w:spacing w:after="120"/>
    </w:pPr>
    <w:rPr>
      <w:sz w:val="16"/>
      <w:szCs w:val="16"/>
    </w:rPr>
  </w:style>
  <w:style w:type="character" w:customStyle="1" w:styleId="Tekstpodstawowy3Znak">
    <w:name w:val="Tekst podstawowy 3 Znak"/>
    <w:basedOn w:val="Domylnaczcionkaakapitu"/>
    <w:link w:val="Tekstpodstawowy3"/>
    <w:uiPriority w:val="99"/>
    <w:rsid w:val="0053216E"/>
    <w:rPr>
      <w:kern w:val="0"/>
      <w:sz w:val="16"/>
      <w:szCs w:val="16"/>
      <w14:ligatures w14:val="none"/>
    </w:rPr>
  </w:style>
  <w:style w:type="paragraph" w:styleId="Tekstpodstawowy">
    <w:name w:val="Body Text"/>
    <w:basedOn w:val="Normalny"/>
    <w:link w:val="TekstpodstawowyZnak"/>
    <w:uiPriority w:val="99"/>
    <w:unhideWhenUsed/>
    <w:rsid w:val="0053216E"/>
    <w:pPr>
      <w:spacing w:after="120"/>
    </w:pPr>
  </w:style>
  <w:style w:type="character" w:customStyle="1" w:styleId="TekstpodstawowyZnak">
    <w:name w:val="Tekst podstawowy Znak"/>
    <w:basedOn w:val="Domylnaczcionkaakapitu"/>
    <w:link w:val="Tekstpodstawowy"/>
    <w:uiPriority w:val="99"/>
    <w:rsid w:val="0053216E"/>
    <w:rPr>
      <w:kern w:val="0"/>
      <w14:ligatures w14:val="none"/>
    </w:rPr>
  </w:style>
  <w:style w:type="paragraph" w:customStyle="1" w:styleId="Default">
    <w:name w:val="Default"/>
    <w:rsid w:val="00F53ACB"/>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18</Pages>
  <Words>5013</Words>
  <Characters>30078</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Wiktorowska</dc:creator>
  <cp:keywords/>
  <dc:description/>
  <cp:lastModifiedBy>Magdalena Wiktorowska</cp:lastModifiedBy>
  <cp:revision>9</cp:revision>
  <dcterms:created xsi:type="dcterms:W3CDTF">2024-02-07T06:24:00Z</dcterms:created>
  <dcterms:modified xsi:type="dcterms:W3CDTF">2025-01-16T12:47:00Z</dcterms:modified>
</cp:coreProperties>
</file>