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4CF52" w14:textId="613E96B6" w:rsidR="00EE2BED" w:rsidRPr="007D6FF1" w:rsidRDefault="00EE2BED" w:rsidP="007D6FF1">
      <w:pPr>
        <w:spacing w:after="0" w:line="360" w:lineRule="auto"/>
        <w:ind w:firstLine="6237"/>
        <w:rPr>
          <w:rFonts w:eastAsia="Times New Roman" w:cstheme="minorHAnsi"/>
          <w:iCs/>
          <w:sz w:val="24"/>
          <w:szCs w:val="24"/>
          <w:lang w:eastAsia="pl-PL"/>
        </w:rPr>
      </w:pPr>
      <w:r w:rsidRPr="007D6FF1">
        <w:rPr>
          <w:rFonts w:eastAsia="Times New Roman" w:cstheme="minorHAnsi"/>
          <w:iCs/>
          <w:sz w:val="24"/>
          <w:szCs w:val="24"/>
          <w:lang w:eastAsia="pl-PL"/>
        </w:rPr>
        <w:t>Załącznik nr 9 do SWZ</w:t>
      </w:r>
      <w:r w:rsidR="001409A9" w:rsidRPr="007D6FF1">
        <w:rPr>
          <w:rFonts w:eastAsia="Times New Roman" w:cstheme="minorHAnsi"/>
          <w:iCs/>
          <w:sz w:val="24"/>
          <w:szCs w:val="24"/>
          <w:lang w:eastAsia="pl-PL"/>
        </w:rPr>
        <w:t xml:space="preserve"> – cz. I</w:t>
      </w:r>
      <w:r w:rsidR="000565EF" w:rsidRPr="007D6FF1">
        <w:rPr>
          <w:rFonts w:eastAsia="Times New Roman" w:cstheme="minorHAnsi"/>
          <w:iCs/>
          <w:sz w:val="24"/>
          <w:szCs w:val="24"/>
          <w:lang w:eastAsia="pl-PL"/>
        </w:rPr>
        <w:t>I</w:t>
      </w:r>
    </w:p>
    <w:p w14:paraId="502B9872" w14:textId="61FFAA4A" w:rsidR="008D017E" w:rsidRPr="007D6FF1" w:rsidRDefault="008D017E" w:rsidP="007D6FF1">
      <w:pPr>
        <w:spacing w:after="0" w:line="360" w:lineRule="auto"/>
        <w:ind w:firstLine="3544"/>
        <w:rPr>
          <w:rFonts w:eastAsia="Times New Roman" w:cstheme="minorHAnsi"/>
          <w:b/>
          <w:sz w:val="24"/>
          <w:szCs w:val="24"/>
          <w:lang w:eastAsia="pl-PL"/>
        </w:rPr>
      </w:pPr>
      <w:r w:rsidRPr="007D6FF1">
        <w:rPr>
          <w:rFonts w:eastAsia="Times New Roman" w:cstheme="minorHAnsi"/>
          <w:b/>
          <w:sz w:val="24"/>
          <w:szCs w:val="24"/>
          <w:lang w:val="x-none" w:eastAsia="pl-PL"/>
        </w:rPr>
        <w:t xml:space="preserve">Umowa  nr </w:t>
      </w:r>
      <w:r w:rsidRPr="007D6FF1">
        <w:rPr>
          <w:rFonts w:eastAsia="Times New Roman" w:cstheme="minorHAnsi"/>
          <w:b/>
          <w:sz w:val="24"/>
          <w:szCs w:val="24"/>
          <w:lang w:eastAsia="pl-PL"/>
        </w:rPr>
        <w:t>…………</w:t>
      </w:r>
    </w:p>
    <w:p w14:paraId="54B77D8A" w14:textId="77777777" w:rsidR="001409A9" w:rsidRPr="007D6FF1" w:rsidRDefault="008D017E" w:rsidP="007D6FF1">
      <w:pPr>
        <w:spacing w:line="360" w:lineRule="auto"/>
        <w:rPr>
          <w:rFonts w:eastAsia="Times New Roman" w:cstheme="minorHAnsi"/>
          <w:sz w:val="24"/>
          <w:szCs w:val="24"/>
          <w:lang w:eastAsia="pl-PL"/>
        </w:rPr>
      </w:pPr>
      <w:r w:rsidRPr="007D6FF1">
        <w:rPr>
          <w:rFonts w:eastAsia="Times New Roman" w:cstheme="minorHAnsi"/>
          <w:sz w:val="24"/>
          <w:szCs w:val="24"/>
          <w:lang w:eastAsia="pl-PL"/>
        </w:rPr>
        <w:t xml:space="preserve">zawarta w dniu </w:t>
      </w:r>
      <w:r w:rsidRPr="007D6FF1">
        <w:rPr>
          <w:rFonts w:eastAsia="Times New Roman" w:cstheme="minorHAnsi"/>
          <w:b/>
          <w:sz w:val="24"/>
          <w:szCs w:val="24"/>
          <w:lang w:eastAsia="pl-PL"/>
        </w:rPr>
        <w:t>……………. roku</w:t>
      </w:r>
      <w:r w:rsidRPr="007D6FF1">
        <w:rPr>
          <w:rFonts w:eastAsia="Times New Roman" w:cstheme="minorHAnsi"/>
          <w:sz w:val="24"/>
          <w:szCs w:val="24"/>
          <w:lang w:eastAsia="pl-PL"/>
        </w:rPr>
        <w:t xml:space="preserve"> w Bielsku-Białej pomiędzy </w:t>
      </w:r>
      <w:r w:rsidR="001409A9" w:rsidRPr="007D6FF1">
        <w:rPr>
          <w:rFonts w:eastAsia="Times New Roman" w:cstheme="minorHAnsi"/>
          <w:b/>
          <w:sz w:val="24"/>
          <w:szCs w:val="24"/>
          <w:lang w:eastAsia="pl-PL"/>
        </w:rPr>
        <w:t>Powiatem Bielskim – Z</w:t>
      </w:r>
      <w:r w:rsidR="001409A9" w:rsidRPr="007D6FF1">
        <w:rPr>
          <w:rFonts w:eastAsia="Times New Roman" w:cstheme="minorHAnsi"/>
          <w:b/>
          <w:bCs/>
          <w:iCs/>
          <w:sz w:val="24"/>
          <w:szCs w:val="24"/>
          <w:lang w:eastAsia="pl-PL"/>
        </w:rPr>
        <w:t xml:space="preserve">arządem Dróg Powiatowych w Bielsku-Białej z siedzibą w 43-382 Bielsko-Biała ul. </w:t>
      </w:r>
      <w:proofErr w:type="spellStart"/>
      <w:r w:rsidR="001409A9" w:rsidRPr="007D6FF1">
        <w:rPr>
          <w:rFonts w:eastAsia="Times New Roman" w:cstheme="minorHAnsi"/>
          <w:b/>
          <w:bCs/>
          <w:iCs/>
          <w:sz w:val="24"/>
          <w:szCs w:val="24"/>
          <w:lang w:eastAsia="pl-PL"/>
        </w:rPr>
        <w:t>Regera</w:t>
      </w:r>
      <w:proofErr w:type="spellEnd"/>
      <w:r w:rsidR="001409A9" w:rsidRPr="007D6FF1">
        <w:rPr>
          <w:rFonts w:eastAsia="Times New Roman" w:cstheme="minorHAnsi"/>
          <w:b/>
          <w:bCs/>
          <w:iCs/>
          <w:sz w:val="24"/>
          <w:szCs w:val="24"/>
          <w:lang w:eastAsia="pl-PL"/>
        </w:rPr>
        <w:t xml:space="preserve"> 81,</w:t>
      </w:r>
      <w:r w:rsidR="001409A9" w:rsidRPr="007D6FF1">
        <w:rPr>
          <w:rFonts w:eastAsia="Times New Roman" w:cstheme="minorHAnsi"/>
          <w:sz w:val="24"/>
          <w:szCs w:val="24"/>
          <w:lang w:eastAsia="pl-PL"/>
        </w:rPr>
        <w:t xml:space="preserve"> </w:t>
      </w:r>
      <w:r w:rsidR="001409A9" w:rsidRPr="007D6FF1">
        <w:rPr>
          <w:rFonts w:eastAsia="Times New Roman" w:cstheme="minorHAnsi"/>
          <w:b/>
          <w:sz w:val="24"/>
          <w:szCs w:val="24"/>
          <w:lang w:eastAsia="pl-PL"/>
        </w:rPr>
        <w:t>NIP 937-21-85-644</w:t>
      </w:r>
      <w:r w:rsidR="001409A9" w:rsidRPr="007D6FF1">
        <w:rPr>
          <w:rFonts w:eastAsia="Times New Roman" w:cstheme="minorHAnsi"/>
          <w:sz w:val="24"/>
          <w:szCs w:val="24"/>
          <w:lang w:eastAsia="pl-PL"/>
        </w:rPr>
        <w:t xml:space="preserve"> - zwanym dalej „Zamawiającym”, w imieniu którego na podstawie udzielonego przez Zarząd Powiatu w Bielsku-Białej upoważnienia z dnia ……….. działa:</w:t>
      </w:r>
    </w:p>
    <w:p w14:paraId="69631430" w14:textId="0FB322E5" w:rsidR="008D017E" w:rsidRPr="007D6FF1" w:rsidRDefault="001409A9" w:rsidP="007D6FF1">
      <w:pPr>
        <w:spacing w:after="0" w:line="360" w:lineRule="auto"/>
        <w:rPr>
          <w:rFonts w:eastAsia="Times New Roman" w:cstheme="minorHAnsi"/>
          <w:sz w:val="24"/>
          <w:szCs w:val="24"/>
          <w:lang w:eastAsia="pl-PL"/>
        </w:rPr>
      </w:pPr>
      <w:r w:rsidRPr="007D6FF1">
        <w:rPr>
          <w:rFonts w:eastAsia="Times New Roman" w:cstheme="minorHAnsi"/>
          <w:sz w:val="24"/>
          <w:szCs w:val="24"/>
          <w:lang w:eastAsia="pl-PL"/>
        </w:rPr>
        <w:t>………………………………………….</w:t>
      </w:r>
      <w:r w:rsidR="008D017E" w:rsidRPr="007D6FF1">
        <w:rPr>
          <w:rFonts w:eastAsia="Times New Roman" w:cstheme="minorHAnsi"/>
          <w:sz w:val="24"/>
          <w:szCs w:val="24"/>
          <w:lang w:eastAsia="pl-PL"/>
        </w:rPr>
        <w:tab/>
      </w:r>
      <w:r w:rsidR="008D017E" w:rsidRPr="007D6FF1">
        <w:rPr>
          <w:rFonts w:eastAsia="Times New Roman" w:cstheme="minorHAnsi"/>
          <w:sz w:val="24"/>
          <w:szCs w:val="24"/>
          <w:lang w:eastAsia="pl-PL"/>
        </w:rPr>
        <w:tab/>
      </w:r>
      <w:r w:rsidR="008D017E" w:rsidRPr="007D6FF1">
        <w:rPr>
          <w:rFonts w:eastAsia="Times New Roman" w:cstheme="minorHAnsi"/>
          <w:sz w:val="24"/>
          <w:szCs w:val="24"/>
          <w:lang w:eastAsia="pl-PL"/>
        </w:rPr>
        <w:tab/>
        <w:t xml:space="preserve">           </w:t>
      </w:r>
      <w:r w:rsidR="008D017E" w:rsidRPr="007D6FF1">
        <w:rPr>
          <w:rFonts w:eastAsia="Times New Roman" w:cstheme="minorHAnsi"/>
          <w:sz w:val="24"/>
          <w:szCs w:val="24"/>
          <w:lang w:eastAsia="pl-PL"/>
        </w:rPr>
        <w:tab/>
      </w:r>
      <w:r w:rsidR="008D017E" w:rsidRPr="007D6FF1">
        <w:rPr>
          <w:rFonts w:eastAsia="Times New Roman" w:cstheme="minorHAnsi"/>
          <w:sz w:val="24"/>
          <w:szCs w:val="24"/>
          <w:lang w:eastAsia="pl-PL"/>
        </w:rPr>
        <w:tab/>
      </w:r>
    </w:p>
    <w:p w14:paraId="190A6981" w14:textId="77777777" w:rsidR="008D017E" w:rsidRPr="007D6FF1" w:rsidRDefault="008D017E" w:rsidP="007D6FF1">
      <w:pPr>
        <w:spacing w:after="0" w:line="360" w:lineRule="auto"/>
        <w:rPr>
          <w:rFonts w:eastAsia="Times New Roman" w:cstheme="minorHAnsi"/>
          <w:b/>
          <w:sz w:val="24"/>
          <w:szCs w:val="24"/>
          <w:lang w:eastAsia="pl-PL"/>
        </w:rPr>
      </w:pPr>
    </w:p>
    <w:p w14:paraId="3F7E3B33" w14:textId="3D81313D" w:rsidR="008D017E" w:rsidRPr="007D6FF1" w:rsidRDefault="008D017E" w:rsidP="007D6FF1">
      <w:pPr>
        <w:spacing w:after="0" w:line="360" w:lineRule="auto"/>
        <w:rPr>
          <w:rFonts w:eastAsia="Times New Roman" w:cstheme="minorHAnsi"/>
          <w:bCs/>
          <w:sz w:val="24"/>
          <w:szCs w:val="24"/>
          <w:lang w:eastAsia="pl-PL"/>
        </w:rPr>
      </w:pPr>
      <w:r w:rsidRPr="007D6FF1">
        <w:rPr>
          <w:rFonts w:eastAsia="Times New Roman" w:cstheme="minorHAnsi"/>
          <w:b/>
          <w:sz w:val="24"/>
          <w:szCs w:val="24"/>
          <w:lang w:eastAsia="pl-PL"/>
        </w:rPr>
        <w:t>a ………………………………………………</w:t>
      </w:r>
      <w:r w:rsidR="00846D5D" w:rsidRPr="007D6FF1">
        <w:rPr>
          <w:rFonts w:eastAsia="Times New Roman" w:cstheme="minorHAnsi"/>
          <w:b/>
          <w:sz w:val="24"/>
          <w:szCs w:val="24"/>
          <w:lang w:eastAsia="pl-PL"/>
        </w:rPr>
        <w:t xml:space="preserve"> </w:t>
      </w:r>
      <w:r w:rsidRPr="007D6FF1">
        <w:rPr>
          <w:rFonts w:eastAsia="Times New Roman" w:cstheme="minorHAnsi"/>
          <w:bCs/>
          <w:sz w:val="24"/>
          <w:szCs w:val="24"/>
          <w:lang w:eastAsia="pl-PL"/>
        </w:rPr>
        <w:t>- zwanym dalej ,,Wykonawcą”,</w:t>
      </w:r>
    </w:p>
    <w:p w14:paraId="0F2AE6F5" w14:textId="77777777" w:rsidR="008D017E" w:rsidRPr="007D6FF1" w:rsidRDefault="008D017E" w:rsidP="007D6FF1">
      <w:pPr>
        <w:spacing w:after="0" w:line="360" w:lineRule="auto"/>
        <w:rPr>
          <w:rFonts w:eastAsia="Times New Roman" w:cstheme="minorHAnsi"/>
          <w:sz w:val="24"/>
          <w:szCs w:val="24"/>
          <w:u w:val="single"/>
          <w:lang w:eastAsia="pl-PL"/>
        </w:rPr>
      </w:pPr>
      <w:r w:rsidRPr="007D6FF1">
        <w:rPr>
          <w:rFonts w:eastAsia="Times New Roman" w:cstheme="minorHAnsi"/>
          <w:sz w:val="24"/>
          <w:szCs w:val="24"/>
          <w:lang w:eastAsia="pl-PL"/>
        </w:rPr>
        <w:t>o następującej treści:</w:t>
      </w:r>
    </w:p>
    <w:p w14:paraId="7BEB0BCF" w14:textId="77777777" w:rsidR="008D017E" w:rsidRPr="007D6FF1" w:rsidRDefault="008D017E" w:rsidP="007D6FF1">
      <w:pPr>
        <w:spacing w:after="0" w:line="360" w:lineRule="auto"/>
        <w:ind w:firstLine="5103"/>
        <w:rPr>
          <w:rFonts w:eastAsia="Times New Roman" w:cstheme="minorHAnsi"/>
          <w:b/>
          <w:sz w:val="24"/>
          <w:szCs w:val="24"/>
          <w:lang w:eastAsia="pl-PL"/>
        </w:rPr>
      </w:pPr>
      <w:r w:rsidRPr="007D6FF1">
        <w:rPr>
          <w:rFonts w:eastAsia="Times New Roman" w:cstheme="minorHAnsi"/>
          <w:b/>
          <w:sz w:val="24"/>
          <w:szCs w:val="24"/>
          <w:lang w:eastAsia="pl-PL"/>
        </w:rPr>
        <w:sym w:font="Times New Roman" w:char="00A7"/>
      </w:r>
      <w:r w:rsidRPr="007D6FF1">
        <w:rPr>
          <w:rFonts w:eastAsia="Times New Roman" w:cstheme="minorHAnsi"/>
          <w:b/>
          <w:sz w:val="24"/>
          <w:szCs w:val="24"/>
          <w:lang w:eastAsia="pl-PL"/>
        </w:rPr>
        <w:t xml:space="preserve"> 1. </w:t>
      </w:r>
    </w:p>
    <w:p w14:paraId="0330F6FE" w14:textId="77777777" w:rsidR="008D017E" w:rsidRPr="007D6FF1" w:rsidRDefault="008D017E" w:rsidP="007D6FF1">
      <w:pPr>
        <w:spacing w:after="0" w:line="360" w:lineRule="auto"/>
        <w:ind w:firstLine="3969"/>
        <w:rPr>
          <w:rFonts w:eastAsia="Times New Roman" w:cstheme="minorHAnsi"/>
          <w:b/>
          <w:sz w:val="24"/>
          <w:szCs w:val="24"/>
          <w:lang w:eastAsia="pl-PL"/>
        </w:rPr>
      </w:pPr>
      <w:r w:rsidRPr="007D6FF1">
        <w:rPr>
          <w:rFonts w:eastAsia="Times New Roman" w:cstheme="minorHAnsi"/>
          <w:b/>
          <w:sz w:val="24"/>
          <w:szCs w:val="24"/>
          <w:lang w:eastAsia="pl-PL"/>
        </w:rPr>
        <w:t>Postanowienia ogólne</w:t>
      </w:r>
    </w:p>
    <w:p w14:paraId="77B33AB6" w14:textId="1EC75B25" w:rsidR="008D017E" w:rsidRPr="007D6FF1" w:rsidRDefault="008D017E" w:rsidP="007D6FF1">
      <w:pPr>
        <w:pStyle w:val="Akapitzlist"/>
        <w:spacing w:line="360" w:lineRule="auto"/>
        <w:ind w:left="0"/>
        <w:rPr>
          <w:rFonts w:asciiTheme="minorHAnsi" w:hAnsiTheme="minorHAnsi" w:cstheme="minorHAnsi"/>
          <w:sz w:val="24"/>
          <w:szCs w:val="24"/>
        </w:rPr>
      </w:pPr>
      <w:r w:rsidRPr="007D6FF1">
        <w:rPr>
          <w:rFonts w:asciiTheme="minorHAnsi" w:hAnsiTheme="minorHAnsi" w:cstheme="minorHAnsi"/>
          <w:sz w:val="24"/>
          <w:szCs w:val="24"/>
        </w:rPr>
        <w:t>Podstawą zawarcia umowy jest rozstrzygnięcie postępowania o udzielenie zamówienia – przeprowadzonego w trybie podstawowym, na podstawie art. 275 pkt 1 ustawy z dnia 11 września 2019 r.  Prawo zamówień publicznych (</w:t>
      </w:r>
      <w:proofErr w:type="spellStart"/>
      <w:r w:rsidRPr="007D6FF1">
        <w:rPr>
          <w:rFonts w:asciiTheme="minorHAnsi" w:hAnsiTheme="minorHAnsi" w:cstheme="minorHAnsi"/>
          <w:sz w:val="24"/>
          <w:szCs w:val="24"/>
        </w:rPr>
        <w:t>t.j</w:t>
      </w:r>
      <w:proofErr w:type="spellEnd"/>
      <w:r w:rsidRPr="007D6FF1">
        <w:rPr>
          <w:rFonts w:asciiTheme="minorHAnsi" w:hAnsiTheme="minorHAnsi" w:cstheme="minorHAnsi"/>
          <w:sz w:val="24"/>
          <w:szCs w:val="24"/>
        </w:rPr>
        <w:t>. Dz.U. 202</w:t>
      </w:r>
      <w:r w:rsidR="007D6FF1" w:rsidRPr="007D6FF1">
        <w:rPr>
          <w:rFonts w:asciiTheme="minorHAnsi" w:hAnsiTheme="minorHAnsi" w:cstheme="minorHAnsi"/>
          <w:sz w:val="24"/>
          <w:szCs w:val="24"/>
        </w:rPr>
        <w:t>4</w:t>
      </w:r>
      <w:r w:rsidRPr="007D6FF1">
        <w:rPr>
          <w:rFonts w:asciiTheme="minorHAnsi" w:hAnsiTheme="minorHAnsi" w:cstheme="minorHAnsi"/>
          <w:sz w:val="24"/>
          <w:szCs w:val="24"/>
        </w:rPr>
        <w:t xml:space="preserve"> poz. </w:t>
      </w:r>
      <w:r w:rsidR="007D6FF1" w:rsidRPr="007D6FF1">
        <w:rPr>
          <w:rFonts w:asciiTheme="minorHAnsi" w:hAnsiTheme="minorHAnsi" w:cstheme="minorHAnsi"/>
          <w:sz w:val="24"/>
          <w:szCs w:val="24"/>
        </w:rPr>
        <w:t>1320</w:t>
      </w:r>
      <w:r w:rsidRPr="007D6FF1">
        <w:rPr>
          <w:rFonts w:asciiTheme="minorHAnsi" w:hAnsiTheme="minorHAnsi" w:cstheme="minorHAnsi"/>
          <w:sz w:val="24"/>
          <w:szCs w:val="24"/>
        </w:rPr>
        <w:t>).</w:t>
      </w:r>
    </w:p>
    <w:p w14:paraId="581BCC4F" w14:textId="77777777" w:rsidR="008D017E" w:rsidRPr="007D6FF1" w:rsidRDefault="008D017E" w:rsidP="007D6FF1">
      <w:pPr>
        <w:spacing w:after="0" w:line="360" w:lineRule="auto"/>
        <w:ind w:firstLine="5103"/>
        <w:rPr>
          <w:rFonts w:eastAsia="Times New Roman" w:cstheme="minorHAnsi"/>
          <w:b/>
          <w:sz w:val="24"/>
          <w:szCs w:val="24"/>
          <w:lang w:eastAsia="pl-PL"/>
        </w:rPr>
      </w:pPr>
      <w:r w:rsidRPr="007D6FF1">
        <w:rPr>
          <w:rFonts w:eastAsia="Times New Roman" w:cstheme="minorHAnsi"/>
          <w:b/>
          <w:sz w:val="24"/>
          <w:szCs w:val="24"/>
          <w:lang w:eastAsia="pl-PL"/>
        </w:rPr>
        <w:t>§ 2.</w:t>
      </w:r>
    </w:p>
    <w:p w14:paraId="3D79DD06" w14:textId="7A657D9A" w:rsidR="008D017E" w:rsidRPr="007D6FF1" w:rsidRDefault="008D017E" w:rsidP="007D6FF1">
      <w:pPr>
        <w:spacing w:after="0" w:line="360" w:lineRule="auto"/>
        <w:ind w:firstLine="4253"/>
        <w:rPr>
          <w:rFonts w:eastAsia="Times New Roman" w:cstheme="minorHAnsi"/>
          <w:b/>
          <w:sz w:val="24"/>
          <w:szCs w:val="24"/>
          <w:lang w:eastAsia="pl-PL"/>
        </w:rPr>
      </w:pPr>
      <w:r w:rsidRPr="007D6FF1">
        <w:rPr>
          <w:rFonts w:eastAsia="Times New Roman" w:cstheme="minorHAnsi"/>
          <w:b/>
          <w:sz w:val="24"/>
          <w:szCs w:val="24"/>
          <w:lang w:eastAsia="pl-PL"/>
        </w:rPr>
        <w:t>Przedmiot Umowy</w:t>
      </w:r>
    </w:p>
    <w:p w14:paraId="7DF5DF02" w14:textId="16A096BA" w:rsidR="001409A9" w:rsidRPr="007D6FF1" w:rsidRDefault="001409A9" w:rsidP="007D6FF1">
      <w:pPr>
        <w:numPr>
          <w:ilvl w:val="0"/>
          <w:numId w:val="11"/>
        </w:numPr>
        <w:autoSpaceDE w:val="0"/>
        <w:autoSpaceDN w:val="0"/>
        <w:adjustRightInd w:val="0"/>
        <w:spacing w:after="0" w:line="360" w:lineRule="auto"/>
        <w:ind w:left="284" w:hanging="284"/>
        <w:rPr>
          <w:rFonts w:eastAsia="Times New Roman" w:cstheme="minorHAnsi"/>
          <w:b/>
          <w:sz w:val="24"/>
          <w:szCs w:val="24"/>
          <w:lang w:eastAsia="pl-PL"/>
        </w:rPr>
      </w:pPr>
      <w:r w:rsidRPr="007D6FF1">
        <w:rPr>
          <w:rFonts w:eastAsia="Times New Roman" w:cstheme="minorHAnsi"/>
          <w:b/>
          <w:sz w:val="24"/>
          <w:szCs w:val="24"/>
          <w:lang w:eastAsia="pl-PL"/>
        </w:rPr>
        <w:t xml:space="preserve">Zamawiający zamawia, a Wykonawca przyjmuje do wykonania bieżące utrzymanie oznakowania </w:t>
      </w:r>
      <w:r w:rsidR="000565EF" w:rsidRPr="007D6FF1">
        <w:rPr>
          <w:rFonts w:eastAsia="Times New Roman" w:cstheme="minorHAnsi"/>
          <w:b/>
          <w:sz w:val="24"/>
          <w:szCs w:val="24"/>
          <w:lang w:eastAsia="pl-PL"/>
        </w:rPr>
        <w:t>poziom</w:t>
      </w:r>
      <w:r w:rsidRPr="007D6FF1">
        <w:rPr>
          <w:rFonts w:eastAsia="Times New Roman" w:cstheme="minorHAnsi"/>
          <w:b/>
          <w:sz w:val="24"/>
          <w:szCs w:val="24"/>
          <w:lang w:eastAsia="pl-PL"/>
        </w:rPr>
        <w:t>ego w ciągu dróg powiatowych na terenie powiatu bielskiego w 202</w:t>
      </w:r>
      <w:r w:rsidR="007D6FF1">
        <w:rPr>
          <w:rFonts w:eastAsia="Times New Roman" w:cstheme="minorHAnsi"/>
          <w:b/>
          <w:sz w:val="24"/>
          <w:szCs w:val="24"/>
          <w:lang w:eastAsia="pl-PL"/>
        </w:rPr>
        <w:t>5</w:t>
      </w:r>
      <w:r w:rsidRPr="007D6FF1">
        <w:rPr>
          <w:rFonts w:eastAsia="Times New Roman" w:cstheme="minorHAnsi"/>
          <w:b/>
          <w:sz w:val="24"/>
          <w:szCs w:val="24"/>
          <w:lang w:eastAsia="pl-PL"/>
        </w:rPr>
        <w:t xml:space="preserve"> roku.</w:t>
      </w:r>
    </w:p>
    <w:p w14:paraId="5C7959E5" w14:textId="77777777" w:rsidR="001409A9" w:rsidRPr="007D6FF1" w:rsidRDefault="001409A9" w:rsidP="007D6FF1">
      <w:pPr>
        <w:numPr>
          <w:ilvl w:val="0"/>
          <w:numId w:val="11"/>
        </w:numPr>
        <w:tabs>
          <w:tab w:val="num" w:pos="284"/>
        </w:tabs>
        <w:autoSpaceDE w:val="0"/>
        <w:autoSpaceDN w:val="0"/>
        <w:adjustRightInd w:val="0"/>
        <w:spacing w:after="0" w:line="360" w:lineRule="auto"/>
        <w:ind w:left="284" w:hanging="284"/>
        <w:rPr>
          <w:rFonts w:eastAsia="Times New Roman" w:cstheme="minorHAnsi"/>
          <w:b/>
          <w:sz w:val="24"/>
          <w:szCs w:val="24"/>
          <w:lang w:eastAsia="pl-PL"/>
        </w:rPr>
      </w:pPr>
      <w:r w:rsidRPr="007D6FF1">
        <w:rPr>
          <w:rFonts w:eastAsia="Times New Roman" w:cstheme="minorHAnsi"/>
          <w:sz w:val="24"/>
          <w:szCs w:val="24"/>
          <w:lang w:eastAsia="pl-PL"/>
        </w:rPr>
        <w:t>Wykonanie przedmiotu umowy zgodne</w:t>
      </w:r>
      <w:r w:rsidRPr="007D6FF1">
        <w:rPr>
          <w:rFonts w:eastAsia="Times New Roman" w:cstheme="minorHAnsi"/>
          <w:b/>
          <w:sz w:val="24"/>
          <w:szCs w:val="24"/>
          <w:lang w:eastAsia="pl-PL"/>
        </w:rPr>
        <w:t xml:space="preserve"> </w:t>
      </w:r>
      <w:r w:rsidRPr="007D6FF1">
        <w:rPr>
          <w:rFonts w:eastAsia="Times New Roman" w:cstheme="minorHAnsi"/>
          <w:sz w:val="24"/>
          <w:szCs w:val="24"/>
          <w:lang w:eastAsia="pl-PL"/>
        </w:rPr>
        <w:t>będzie</w:t>
      </w:r>
      <w:r w:rsidRPr="007D6FF1">
        <w:rPr>
          <w:rFonts w:eastAsia="Times New Roman" w:cstheme="minorHAnsi"/>
          <w:b/>
          <w:sz w:val="24"/>
          <w:szCs w:val="24"/>
          <w:lang w:eastAsia="pl-PL"/>
        </w:rPr>
        <w:t xml:space="preserve"> </w:t>
      </w:r>
      <w:r w:rsidRPr="007D6FF1">
        <w:rPr>
          <w:rFonts w:eastAsia="Times New Roman" w:cstheme="minorHAnsi"/>
          <w:sz w:val="24"/>
          <w:szCs w:val="24"/>
          <w:lang w:eastAsia="pl-PL"/>
        </w:rPr>
        <w:t xml:space="preserve">ze złożoną ofertą przetargową Wykonawcy </w:t>
      </w:r>
      <w:r w:rsidRPr="007D6FF1">
        <w:rPr>
          <w:rFonts w:eastAsia="Times New Roman" w:cstheme="minorHAnsi"/>
          <w:bCs/>
          <w:sz w:val="24"/>
          <w:szCs w:val="24"/>
          <w:lang w:eastAsia="pl-PL"/>
        </w:rPr>
        <w:t>(formularz ofertowy z dnia ……………. r. stanowi załącznik nr 1 do SWZ)</w:t>
      </w:r>
      <w:r w:rsidRPr="007D6FF1">
        <w:rPr>
          <w:rFonts w:eastAsia="Times New Roman" w:cstheme="minorHAnsi"/>
          <w:sz w:val="24"/>
          <w:szCs w:val="24"/>
          <w:lang w:eastAsia="pl-PL"/>
        </w:rPr>
        <w:t xml:space="preserve"> oraz warunkami określonymi w Specyfikacji Technicznej Wykonania i Odbioru Robót Budowlanych [</w:t>
      </w:r>
      <w:proofErr w:type="spellStart"/>
      <w:r w:rsidRPr="007D6FF1">
        <w:rPr>
          <w:rFonts w:eastAsia="Times New Roman" w:cstheme="minorHAnsi"/>
          <w:sz w:val="24"/>
          <w:szCs w:val="24"/>
          <w:lang w:eastAsia="pl-PL"/>
        </w:rPr>
        <w:t>STWiORB</w:t>
      </w:r>
      <w:proofErr w:type="spellEnd"/>
      <w:r w:rsidRPr="007D6FF1">
        <w:rPr>
          <w:rFonts w:eastAsia="Times New Roman" w:cstheme="minorHAnsi"/>
          <w:sz w:val="24"/>
          <w:szCs w:val="24"/>
          <w:lang w:eastAsia="pl-PL"/>
        </w:rPr>
        <w:t>].</w:t>
      </w:r>
    </w:p>
    <w:p w14:paraId="0101282F" w14:textId="77777777" w:rsidR="008D017E" w:rsidRPr="007D6FF1" w:rsidRDefault="008D017E" w:rsidP="007D6FF1">
      <w:pPr>
        <w:spacing w:after="0" w:line="360" w:lineRule="auto"/>
        <w:ind w:firstLine="4536"/>
        <w:rPr>
          <w:rFonts w:eastAsia="Times New Roman" w:cstheme="minorHAnsi"/>
          <w:b/>
          <w:sz w:val="24"/>
          <w:szCs w:val="24"/>
          <w:lang w:eastAsia="pl-PL"/>
        </w:rPr>
      </w:pPr>
      <w:r w:rsidRPr="007D6FF1">
        <w:rPr>
          <w:rFonts w:eastAsia="Times New Roman" w:cstheme="minorHAnsi"/>
          <w:b/>
          <w:sz w:val="24"/>
          <w:szCs w:val="24"/>
          <w:lang w:eastAsia="pl-PL"/>
        </w:rPr>
        <w:t>§ 3.</w:t>
      </w:r>
    </w:p>
    <w:p w14:paraId="246F43B4" w14:textId="77777777" w:rsidR="008D017E" w:rsidRPr="007D6FF1" w:rsidRDefault="008D017E" w:rsidP="007D6FF1">
      <w:pPr>
        <w:spacing w:after="0" w:line="360" w:lineRule="auto"/>
        <w:ind w:firstLine="3261"/>
        <w:rPr>
          <w:rFonts w:eastAsia="Times New Roman" w:cstheme="minorHAnsi"/>
          <w:b/>
          <w:sz w:val="24"/>
          <w:szCs w:val="24"/>
          <w:lang w:eastAsia="pl-PL"/>
        </w:rPr>
      </w:pPr>
      <w:r w:rsidRPr="007D6FF1">
        <w:rPr>
          <w:rFonts w:eastAsia="Times New Roman" w:cstheme="minorHAnsi"/>
          <w:b/>
          <w:sz w:val="24"/>
          <w:szCs w:val="24"/>
          <w:lang w:eastAsia="pl-PL"/>
        </w:rPr>
        <w:t>Termin wykonania zamówienia</w:t>
      </w:r>
    </w:p>
    <w:p w14:paraId="1D582E5B" w14:textId="5D205726" w:rsidR="001409A9" w:rsidRPr="007D6FF1" w:rsidRDefault="001409A9" w:rsidP="007D6FF1">
      <w:pPr>
        <w:numPr>
          <w:ilvl w:val="0"/>
          <w:numId w:val="13"/>
        </w:numPr>
        <w:spacing w:after="0" w:line="360" w:lineRule="auto"/>
        <w:ind w:left="284" w:hanging="284"/>
        <w:rPr>
          <w:rFonts w:eastAsia="Times New Roman" w:cstheme="minorHAnsi"/>
          <w:bCs/>
          <w:sz w:val="24"/>
          <w:szCs w:val="24"/>
          <w:lang w:eastAsia="pl-PL"/>
        </w:rPr>
      </w:pPr>
      <w:r w:rsidRPr="007D6FF1">
        <w:rPr>
          <w:rFonts w:eastAsia="Times New Roman" w:cstheme="minorHAnsi"/>
          <w:sz w:val="24"/>
          <w:szCs w:val="24"/>
          <w:lang w:eastAsia="pl-PL"/>
        </w:rPr>
        <w:t xml:space="preserve">Umowa obowiązuje strony </w:t>
      </w:r>
      <w:r w:rsidRPr="007D6FF1">
        <w:rPr>
          <w:rFonts w:eastAsia="Times New Roman" w:cstheme="minorHAnsi"/>
          <w:b/>
          <w:sz w:val="24"/>
          <w:szCs w:val="24"/>
          <w:lang w:eastAsia="pl-PL"/>
        </w:rPr>
        <w:t>od dnia zawarcia umowy</w:t>
      </w:r>
      <w:r w:rsidRPr="007D6FF1">
        <w:rPr>
          <w:rFonts w:eastAsia="Times New Roman" w:cstheme="minorHAnsi"/>
          <w:sz w:val="24"/>
          <w:szCs w:val="24"/>
          <w:lang w:eastAsia="pl-PL"/>
        </w:rPr>
        <w:t xml:space="preserve"> </w:t>
      </w:r>
      <w:r w:rsidRPr="007D6FF1">
        <w:rPr>
          <w:rFonts w:eastAsia="Times New Roman" w:cstheme="minorHAnsi"/>
          <w:b/>
          <w:sz w:val="24"/>
          <w:szCs w:val="24"/>
          <w:lang w:eastAsia="pl-PL"/>
        </w:rPr>
        <w:t>do dnia 31 grudnia 202</w:t>
      </w:r>
      <w:r w:rsidR="007D6FF1">
        <w:rPr>
          <w:rFonts w:eastAsia="Times New Roman" w:cstheme="minorHAnsi"/>
          <w:b/>
          <w:sz w:val="24"/>
          <w:szCs w:val="24"/>
          <w:lang w:eastAsia="pl-PL"/>
        </w:rPr>
        <w:t>5</w:t>
      </w:r>
      <w:r w:rsidRPr="007D6FF1">
        <w:rPr>
          <w:rFonts w:eastAsia="Times New Roman" w:cstheme="minorHAnsi"/>
          <w:b/>
          <w:sz w:val="24"/>
          <w:szCs w:val="24"/>
          <w:lang w:eastAsia="pl-PL"/>
        </w:rPr>
        <w:t xml:space="preserve"> roku.</w:t>
      </w:r>
    </w:p>
    <w:p w14:paraId="5AF72961" w14:textId="77777777" w:rsidR="001409A9" w:rsidRPr="007D6FF1" w:rsidRDefault="001409A9" w:rsidP="007D6FF1">
      <w:pPr>
        <w:numPr>
          <w:ilvl w:val="0"/>
          <w:numId w:val="13"/>
        </w:numPr>
        <w:spacing w:after="0" w:line="360" w:lineRule="auto"/>
        <w:ind w:left="284" w:hanging="284"/>
        <w:rPr>
          <w:rFonts w:eastAsia="Times New Roman" w:cstheme="minorHAnsi"/>
          <w:bCs/>
          <w:sz w:val="24"/>
          <w:szCs w:val="24"/>
          <w:lang w:eastAsia="pl-PL"/>
        </w:rPr>
      </w:pPr>
      <w:r w:rsidRPr="007D6FF1">
        <w:rPr>
          <w:rFonts w:eastAsia="Times New Roman" w:cstheme="minorHAnsi"/>
          <w:bCs/>
          <w:sz w:val="24"/>
          <w:szCs w:val="24"/>
          <w:lang w:eastAsia="pl-PL"/>
        </w:rPr>
        <w:t>Termin wykonania robót będzie każdorazowo określany przez Zamawiającego w zleceniu, z zastrzeżeniem ust. 3.</w:t>
      </w:r>
    </w:p>
    <w:p w14:paraId="56FB63A6" w14:textId="77777777" w:rsidR="001409A9" w:rsidRPr="007D6FF1" w:rsidRDefault="001409A9" w:rsidP="007D6FF1">
      <w:pPr>
        <w:numPr>
          <w:ilvl w:val="0"/>
          <w:numId w:val="13"/>
        </w:numPr>
        <w:spacing w:after="0" w:line="360" w:lineRule="auto"/>
        <w:ind w:left="284" w:hanging="284"/>
        <w:rPr>
          <w:rFonts w:eastAsia="Times New Roman" w:cstheme="minorHAnsi"/>
          <w:bCs/>
          <w:sz w:val="24"/>
          <w:szCs w:val="24"/>
          <w:lang w:eastAsia="pl-PL"/>
        </w:rPr>
      </w:pPr>
      <w:r w:rsidRPr="007D6FF1">
        <w:rPr>
          <w:rFonts w:eastAsia="Times New Roman" w:cstheme="minorHAnsi"/>
          <w:bCs/>
          <w:sz w:val="24"/>
          <w:szCs w:val="24"/>
          <w:lang w:eastAsia="pl-PL"/>
        </w:rPr>
        <w:t xml:space="preserve">W sytuacji awaryjnej (mającej wpływ na życie/ bezpieczeństwo uczestników ruchu), co zostanie wyraźnie wskazane przez osobę nadzorującą ze strony Zamawiającego (w zgłoszeniu telefonicznym, mailowym lub na zleceniu pisemnym z dopiskiem „PILNE!”), </w:t>
      </w:r>
      <w:r w:rsidRPr="007D6FF1">
        <w:rPr>
          <w:rFonts w:eastAsia="Times New Roman" w:cstheme="minorHAnsi"/>
          <w:bCs/>
          <w:sz w:val="24"/>
          <w:szCs w:val="24"/>
          <w:lang w:eastAsia="pl-PL"/>
        </w:rPr>
        <w:lastRenderedPageBreak/>
        <w:t>Wykonawca zobowiązany jest przystąpić do zabezpieczenia awarii w trybie natychmiastowym, tj. nie później niż do 2 godzin od chwili otrzymania zlecenia.</w:t>
      </w:r>
    </w:p>
    <w:p w14:paraId="052AC959" w14:textId="77777777" w:rsidR="001409A9" w:rsidRPr="007D6FF1" w:rsidRDefault="001409A9" w:rsidP="007D6FF1">
      <w:pPr>
        <w:numPr>
          <w:ilvl w:val="0"/>
          <w:numId w:val="13"/>
        </w:numPr>
        <w:spacing w:after="0" w:line="360" w:lineRule="auto"/>
        <w:ind w:left="284" w:hanging="284"/>
        <w:rPr>
          <w:rFonts w:eastAsia="Times New Roman" w:cstheme="minorHAnsi"/>
          <w:bCs/>
          <w:sz w:val="24"/>
          <w:szCs w:val="24"/>
          <w:lang w:eastAsia="pl-PL"/>
        </w:rPr>
      </w:pPr>
      <w:r w:rsidRPr="007D6FF1">
        <w:rPr>
          <w:rFonts w:eastAsia="Times New Roman" w:cstheme="minorHAnsi"/>
          <w:bCs/>
          <w:sz w:val="24"/>
          <w:szCs w:val="24"/>
          <w:lang w:eastAsia="pl-PL"/>
        </w:rPr>
        <w:t>W przypadku przekroczenia określonego w zleceniu terminu wykonania robót, o których mowa w ust. 2, a także w przypadku nieterminowego podjęcia działań, o których mowa w ust. 3, Zamawiający naliczy Wykonawcy kary umowne – na zasadach określonych w § 10.</w:t>
      </w:r>
    </w:p>
    <w:p w14:paraId="557B2057" w14:textId="77777777" w:rsidR="001409A9" w:rsidRPr="007D6FF1" w:rsidRDefault="001409A9" w:rsidP="007D6FF1">
      <w:pPr>
        <w:numPr>
          <w:ilvl w:val="0"/>
          <w:numId w:val="13"/>
        </w:numPr>
        <w:spacing w:after="0" w:line="360" w:lineRule="auto"/>
        <w:ind w:left="284" w:hanging="284"/>
        <w:rPr>
          <w:rFonts w:eastAsia="Times New Roman" w:cstheme="minorHAnsi"/>
          <w:bCs/>
          <w:sz w:val="24"/>
          <w:szCs w:val="24"/>
          <w:lang w:eastAsia="pl-PL"/>
        </w:rPr>
      </w:pPr>
      <w:r w:rsidRPr="007D6FF1">
        <w:rPr>
          <w:rFonts w:eastAsia="Times New Roman" w:cstheme="minorHAnsi"/>
          <w:bCs/>
          <w:sz w:val="24"/>
          <w:szCs w:val="24"/>
          <w:lang w:eastAsia="pl-PL"/>
        </w:rPr>
        <w:t>W przypadku niepodjęcia działań w terminie, o których mowa w ust. 3, Zamawiający może zlecić wykonanie robót innemu podmiotowi, a kosztami za wykonanie robót obciążyć Wykonawcę.</w:t>
      </w:r>
    </w:p>
    <w:p w14:paraId="6F948E9B" w14:textId="77777777" w:rsidR="001409A9" w:rsidRPr="007D6FF1" w:rsidRDefault="001409A9" w:rsidP="007D6FF1">
      <w:pPr>
        <w:numPr>
          <w:ilvl w:val="0"/>
          <w:numId w:val="13"/>
        </w:numPr>
        <w:spacing w:after="0" w:line="360" w:lineRule="auto"/>
        <w:ind w:left="284" w:hanging="284"/>
        <w:rPr>
          <w:rFonts w:eastAsia="Times New Roman" w:cstheme="minorHAnsi"/>
          <w:bCs/>
          <w:sz w:val="24"/>
          <w:szCs w:val="24"/>
          <w:lang w:eastAsia="pl-PL"/>
        </w:rPr>
      </w:pPr>
      <w:r w:rsidRPr="007D6FF1">
        <w:rPr>
          <w:rFonts w:eastAsia="Times New Roman" w:cstheme="minorHAnsi"/>
          <w:bCs/>
          <w:sz w:val="24"/>
          <w:szCs w:val="24"/>
          <w:lang w:eastAsia="pl-PL"/>
        </w:rPr>
        <w:t>Wykonawca zapewnia możliwość zabezpieczenia miejsc zagrażających bezpieczeństwu ruchu drogowego/ pieszego całodobowo, w tym w soboty, niedziele i dni świąteczne.</w:t>
      </w:r>
    </w:p>
    <w:p w14:paraId="0DF6B53C" w14:textId="77777777" w:rsidR="008D017E" w:rsidRPr="007D6FF1" w:rsidRDefault="008D017E" w:rsidP="007D6FF1">
      <w:pPr>
        <w:spacing w:after="0" w:line="360" w:lineRule="auto"/>
        <w:ind w:firstLine="5103"/>
        <w:rPr>
          <w:rFonts w:eastAsia="Times New Roman" w:cstheme="minorHAnsi"/>
          <w:b/>
          <w:sz w:val="24"/>
          <w:szCs w:val="24"/>
          <w:lang w:eastAsia="pl-PL"/>
        </w:rPr>
      </w:pPr>
      <w:r w:rsidRPr="007D6FF1">
        <w:rPr>
          <w:rFonts w:eastAsia="Times New Roman" w:cstheme="minorHAnsi"/>
          <w:b/>
          <w:sz w:val="24"/>
          <w:szCs w:val="24"/>
          <w:lang w:eastAsia="pl-PL"/>
        </w:rPr>
        <w:t>§ 4.</w:t>
      </w:r>
    </w:p>
    <w:p w14:paraId="4C937BDD" w14:textId="77777777" w:rsidR="008D017E" w:rsidRPr="007D6FF1" w:rsidRDefault="008D017E" w:rsidP="007D6FF1">
      <w:pPr>
        <w:spacing w:after="0" w:line="360" w:lineRule="auto"/>
        <w:ind w:firstLine="3261"/>
        <w:rPr>
          <w:rFonts w:eastAsia="Times New Roman" w:cstheme="minorHAnsi"/>
          <w:b/>
          <w:sz w:val="24"/>
          <w:szCs w:val="24"/>
          <w:lang w:eastAsia="pl-PL"/>
        </w:rPr>
      </w:pPr>
      <w:r w:rsidRPr="007D6FF1">
        <w:rPr>
          <w:rFonts w:eastAsia="Times New Roman" w:cstheme="minorHAnsi"/>
          <w:b/>
          <w:sz w:val="24"/>
          <w:szCs w:val="24"/>
          <w:lang w:eastAsia="pl-PL"/>
        </w:rPr>
        <w:t>Osoby reprezentujące strony Umowy</w:t>
      </w:r>
    </w:p>
    <w:p w14:paraId="3FA7760B" w14:textId="77777777" w:rsidR="001409A9" w:rsidRPr="007D6FF1" w:rsidRDefault="001409A9" w:rsidP="007D6FF1">
      <w:pPr>
        <w:numPr>
          <w:ilvl w:val="0"/>
          <w:numId w:val="14"/>
        </w:numPr>
        <w:tabs>
          <w:tab w:val="num" w:pos="284"/>
        </w:tabs>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 xml:space="preserve">Osoba nadzorująca wykonywane robót ze strony Zamawiającego: </w:t>
      </w:r>
      <w:r w:rsidRPr="007D6FF1">
        <w:rPr>
          <w:rFonts w:eastAsia="Times New Roman" w:cstheme="minorHAnsi"/>
          <w:b/>
          <w:sz w:val="24"/>
          <w:szCs w:val="24"/>
          <w:lang w:eastAsia="pl-PL"/>
        </w:rPr>
        <w:t>……………...</w:t>
      </w:r>
    </w:p>
    <w:p w14:paraId="16686388" w14:textId="77777777" w:rsidR="001409A9" w:rsidRPr="007D6FF1" w:rsidRDefault="001409A9" w:rsidP="007D6FF1">
      <w:pPr>
        <w:numPr>
          <w:ilvl w:val="0"/>
          <w:numId w:val="14"/>
        </w:numPr>
        <w:tabs>
          <w:tab w:val="num" w:pos="284"/>
        </w:tabs>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Osoby ze strony Wykonawcy:</w:t>
      </w:r>
    </w:p>
    <w:p w14:paraId="3DBF2296" w14:textId="77777777" w:rsidR="001409A9" w:rsidRPr="007D6FF1" w:rsidRDefault="001409A9" w:rsidP="007D6FF1">
      <w:pPr>
        <w:numPr>
          <w:ilvl w:val="0"/>
          <w:numId w:val="15"/>
        </w:numPr>
        <w:spacing w:after="0" w:line="360" w:lineRule="auto"/>
        <w:rPr>
          <w:rFonts w:eastAsia="Times New Roman" w:cstheme="minorHAnsi"/>
          <w:sz w:val="24"/>
          <w:szCs w:val="24"/>
          <w:lang w:eastAsia="pl-PL"/>
        </w:rPr>
      </w:pPr>
      <w:r w:rsidRPr="007D6FF1">
        <w:rPr>
          <w:rFonts w:eastAsia="Times New Roman" w:cstheme="minorHAnsi"/>
          <w:sz w:val="24"/>
          <w:szCs w:val="24"/>
          <w:lang w:eastAsia="pl-PL"/>
        </w:rPr>
        <w:t>osoba odpowiedzialna za kierowanie robotami objętymi umową: .................................</w:t>
      </w:r>
    </w:p>
    <w:p w14:paraId="689EA796" w14:textId="77777777" w:rsidR="001409A9" w:rsidRPr="007D6FF1" w:rsidRDefault="001409A9" w:rsidP="007D6FF1">
      <w:pPr>
        <w:numPr>
          <w:ilvl w:val="0"/>
          <w:numId w:val="15"/>
        </w:numPr>
        <w:spacing w:after="0" w:line="360" w:lineRule="auto"/>
        <w:rPr>
          <w:rFonts w:eastAsia="Times New Roman" w:cstheme="minorHAnsi"/>
          <w:sz w:val="24"/>
          <w:szCs w:val="24"/>
          <w:lang w:eastAsia="pl-PL"/>
        </w:rPr>
      </w:pPr>
      <w:r w:rsidRPr="007D6FF1">
        <w:rPr>
          <w:rFonts w:eastAsia="Times New Roman" w:cstheme="minorHAnsi"/>
          <w:sz w:val="24"/>
          <w:szCs w:val="24"/>
          <w:lang w:eastAsia="pl-PL"/>
        </w:rPr>
        <w:t>osoba wyznaczona do kontaktów z Zamawiającym: ………….  /całodobowo dostępny numer telefonu kom.: ………… /.</w:t>
      </w:r>
    </w:p>
    <w:p w14:paraId="29901031" w14:textId="77777777" w:rsidR="001409A9" w:rsidRPr="007D6FF1" w:rsidRDefault="001409A9" w:rsidP="007D6FF1">
      <w:pPr>
        <w:numPr>
          <w:ilvl w:val="0"/>
          <w:numId w:val="14"/>
        </w:numPr>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Zmiana którejkolwiek z osób wymienionych w ust. 1 i 2 lub zmiana numeru telefonu, wymaga zachowania formy pisemnej i nie wymaga sporządzania aneksu do umowy, z zastrzeżeniem ust. 4.</w:t>
      </w:r>
    </w:p>
    <w:p w14:paraId="16C9F475" w14:textId="77777777" w:rsidR="001409A9" w:rsidRPr="007D6FF1" w:rsidRDefault="001409A9" w:rsidP="007D6FF1">
      <w:pPr>
        <w:numPr>
          <w:ilvl w:val="0"/>
          <w:numId w:val="14"/>
        </w:numPr>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W celu zmiany osoby, o której mowa w ust. 2, Wykonawca zobowiązany jest przedstawić Zamawiającemu dokumenty potwierdzające spełnienie warunków określonych w SWZ dla wprowadzonej osoby, w stopniu, w jakim zostało to określone w SWZ.</w:t>
      </w:r>
    </w:p>
    <w:p w14:paraId="23D024DB" w14:textId="6CF862EA" w:rsidR="008D017E" w:rsidRPr="007D6FF1" w:rsidRDefault="008D017E" w:rsidP="007D6FF1">
      <w:pPr>
        <w:spacing w:after="0" w:line="360" w:lineRule="auto"/>
        <w:ind w:firstLine="4536"/>
        <w:rPr>
          <w:rFonts w:eastAsia="Times New Roman" w:cstheme="minorHAnsi"/>
          <w:b/>
          <w:sz w:val="24"/>
          <w:szCs w:val="24"/>
          <w:lang w:eastAsia="pl-PL"/>
        </w:rPr>
      </w:pPr>
      <w:r w:rsidRPr="007D6FF1">
        <w:rPr>
          <w:rFonts w:eastAsia="Times New Roman" w:cstheme="minorHAnsi"/>
          <w:b/>
          <w:sz w:val="24"/>
          <w:szCs w:val="24"/>
          <w:lang w:eastAsia="pl-PL"/>
        </w:rPr>
        <w:t>§ 5.</w:t>
      </w:r>
    </w:p>
    <w:p w14:paraId="03229D4F" w14:textId="5CDFFD7C" w:rsidR="008D017E" w:rsidRPr="007D6FF1" w:rsidRDefault="008D017E" w:rsidP="007D6FF1">
      <w:pPr>
        <w:spacing w:after="0" w:line="360" w:lineRule="auto"/>
        <w:ind w:firstLine="3261"/>
        <w:rPr>
          <w:rFonts w:eastAsia="Times New Roman" w:cstheme="minorHAnsi"/>
          <w:b/>
          <w:sz w:val="24"/>
          <w:szCs w:val="24"/>
          <w:lang w:eastAsia="pl-PL"/>
        </w:rPr>
      </w:pPr>
      <w:r w:rsidRPr="007D6FF1">
        <w:rPr>
          <w:rFonts w:eastAsia="Times New Roman" w:cstheme="minorHAnsi"/>
          <w:b/>
          <w:sz w:val="24"/>
          <w:szCs w:val="24"/>
          <w:lang w:eastAsia="pl-PL"/>
        </w:rPr>
        <w:t xml:space="preserve">Zakres obowiązków </w:t>
      </w:r>
      <w:r w:rsidR="001409A9" w:rsidRPr="007D6FF1">
        <w:rPr>
          <w:rFonts w:eastAsia="Times New Roman" w:cstheme="minorHAnsi"/>
          <w:b/>
          <w:sz w:val="24"/>
          <w:szCs w:val="24"/>
          <w:lang w:eastAsia="pl-PL"/>
        </w:rPr>
        <w:t>Wykonawcy</w:t>
      </w:r>
    </w:p>
    <w:p w14:paraId="6ADB7436" w14:textId="77777777" w:rsidR="00FF0D35" w:rsidRPr="007D6FF1" w:rsidRDefault="00FF0D35" w:rsidP="007D6FF1">
      <w:pPr>
        <w:numPr>
          <w:ilvl w:val="0"/>
          <w:numId w:val="16"/>
        </w:numPr>
        <w:tabs>
          <w:tab w:val="left" w:pos="284"/>
        </w:tabs>
        <w:spacing w:after="0" w:line="360" w:lineRule="auto"/>
        <w:ind w:left="284" w:hanging="284"/>
        <w:rPr>
          <w:rFonts w:eastAsia="Times New Roman" w:cstheme="minorHAnsi"/>
          <w:b/>
          <w:sz w:val="24"/>
          <w:szCs w:val="24"/>
          <w:lang w:eastAsia="pl-PL"/>
        </w:rPr>
      </w:pPr>
      <w:r w:rsidRPr="007D6FF1">
        <w:rPr>
          <w:rFonts w:eastAsia="Times New Roman" w:cstheme="minorHAnsi"/>
          <w:bCs/>
          <w:sz w:val="24"/>
          <w:szCs w:val="24"/>
          <w:lang w:eastAsia="pl-PL"/>
        </w:rPr>
        <w:t xml:space="preserve">Wykonawca zobowiązany jest do wykonywania robót zgodnie z </w:t>
      </w:r>
      <w:r w:rsidRPr="007D6FF1">
        <w:rPr>
          <w:rFonts w:eastAsia="Times New Roman" w:cstheme="minorHAnsi"/>
          <w:sz w:val="24"/>
          <w:szCs w:val="24"/>
          <w:lang w:eastAsia="pl-PL"/>
        </w:rPr>
        <w:t xml:space="preserve">postanowieniami niniejszej umowy, dokumentami stanowiącymi integralną jej część </w:t>
      </w:r>
      <w:r w:rsidRPr="007D6FF1">
        <w:rPr>
          <w:rFonts w:eastAsia="Times New Roman" w:cstheme="minorHAnsi"/>
          <w:bCs/>
          <w:sz w:val="24"/>
          <w:szCs w:val="24"/>
          <w:lang w:eastAsia="pl-PL"/>
        </w:rPr>
        <w:t xml:space="preserve">oraz warunkami określonymi przez Zamawiającego każdorazowo w zleceniu (pisemnym, ustnym lub telefonicznym) oraz odnotowanymi w Dzienniku Czynności, znajdującym się w siedzibie Zamawiającego. </w:t>
      </w:r>
    </w:p>
    <w:p w14:paraId="00061F93" w14:textId="77777777" w:rsidR="00FF0D35" w:rsidRPr="007D6FF1" w:rsidRDefault="00FF0D35" w:rsidP="007D6FF1">
      <w:pPr>
        <w:numPr>
          <w:ilvl w:val="0"/>
          <w:numId w:val="16"/>
        </w:numPr>
        <w:spacing w:after="0" w:line="360" w:lineRule="auto"/>
        <w:ind w:left="284" w:hanging="284"/>
        <w:rPr>
          <w:rFonts w:eastAsia="Times New Roman" w:cstheme="minorHAnsi"/>
          <w:sz w:val="24"/>
          <w:szCs w:val="24"/>
          <w:lang w:eastAsia="pl-PL"/>
        </w:rPr>
      </w:pPr>
      <w:r w:rsidRPr="007D6FF1">
        <w:rPr>
          <w:rFonts w:eastAsia="Times New Roman" w:cstheme="minorHAnsi"/>
          <w:bCs/>
          <w:sz w:val="24"/>
          <w:szCs w:val="24"/>
          <w:lang w:eastAsia="pl-PL"/>
        </w:rPr>
        <w:t xml:space="preserve">Zlecenie, o którym mowa w ust. 1, winno zawierać: datę zlecenia oraz informacje dotyczące zakresu zleconych robót, lokalizacji i terminów wykonania robót. </w:t>
      </w:r>
    </w:p>
    <w:p w14:paraId="05F609DF" w14:textId="77777777" w:rsidR="00FF0D35" w:rsidRPr="007D6FF1" w:rsidRDefault="00FF0D35" w:rsidP="007D6FF1">
      <w:pPr>
        <w:numPr>
          <w:ilvl w:val="0"/>
          <w:numId w:val="16"/>
        </w:numPr>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lastRenderedPageBreak/>
        <w:t xml:space="preserve">Wykonawca odpowiada i ponosi koszty wprowadzenia oznakowania robót zgodnie </w:t>
      </w:r>
      <w:r w:rsidRPr="007D6FF1">
        <w:rPr>
          <w:rFonts w:eastAsia="Times New Roman" w:cstheme="minorHAnsi"/>
          <w:sz w:val="24"/>
          <w:szCs w:val="24"/>
          <w:lang w:eastAsia="pl-PL"/>
        </w:rPr>
        <w:br/>
        <w:t xml:space="preserve">z obowiązującymi przepisami. </w:t>
      </w:r>
    </w:p>
    <w:p w14:paraId="4AE55DB8" w14:textId="77777777" w:rsidR="00FF0D35" w:rsidRPr="007D6FF1" w:rsidRDefault="00FF0D35" w:rsidP="007D6FF1">
      <w:pPr>
        <w:numPr>
          <w:ilvl w:val="0"/>
          <w:numId w:val="16"/>
        </w:numPr>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Za bezpieczeństwo na terenie robót od momentu jego przejęcia (data zlecenia) odpowiada Wykonawca, ponosi on zatem wszelkie koszty wynikłe z niewłaściwego zabezpieczenia terenu robót; powyższe dotyczy również bezpieczeństwa ruchu, w przypadku, jeśli na terenie robót odbywa się ruch pojazdów lub pieszych.</w:t>
      </w:r>
    </w:p>
    <w:p w14:paraId="5C493BB2" w14:textId="77777777" w:rsidR="00FF0D35" w:rsidRPr="007D6FF1" w:rsidRDefault="00FF0D35" w:rsidP="007D6FF1">
      <w:pPr>
        <w:numPr>
          <w:ilvl w:val="0"/>
          <w:numId w:val="16"/>
        </w:numPr>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Wykonawca jest odpowiedzialny za ochronę środowiska na terenie robót i w jego otoczeniu, ponosi zatem wszelkie koszty wynikające z roszczeń stron z tym związane.</w:t>
      </w:r>
    </w:p>
    <w:p w14:paraId="0083F9DA" w14:textId="77777777" w:rsidR="00FF0D35" w:rsidRPr="007D6FF1" w:rsidRDefault="00FF0D35" w:rsidP="007D6FF1">
      <w:pPr>
        <w:numPr>
          <w:ilvl w:val="0"/>
          <w:numId w:val="16"/>
        </w:numPr>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Wykonawca ponosi pełną odpowiedzialność cywilną za wszelkie szkody poniesione przez osoby trzecie wskutek niewłaściwego wywiązania się z obowiązków określonych w niniejszej umowie.</w:t>
      </w:r>
    </w:p>
    <w:p w14:paraId="6214E008" w14:textId="77777777" w:rsidR="00FF0D35" w:rsidRPr="007D6FF1" w:rsidRDefault="00FF0D35" w:rsidP="007D6FF1">
      <w:pPr>
        <w:numPr>
          <w:ilvl w:val="0"/>
          <w:numId w:val="16"/>
        </w:numPr>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 xml:space="preserve">Jeżeli nastąpi strata lub uszkodzenie w robotach, materiałach i urządzeniach w okresie, </w:t>
      </w:r>
      <w:r w:rsidRPr="007D6FF1">
        <w:rPr>
          <w:rFonts w:eastAsia="Times New Roman" w:cstheme="minorHAnsi"/>
          <w:sz w:val="24"/>
          <w:szCs w:val="24"/>
          <w:lang w:eastAsia="pl-PL"/>
        </w:rPr>
        <w:br/>
        <w:t>w którym Wykonawca jest odpowiedzialny za roboty, Wykonawca naprawi stratę albo szkodę na koszt własny.</w:t>
      </w:r>
    </w:p>
    <w:p w14:paraId="55E389D1" w14:textId="77777777" w:rsidR="00FF0D35" w:rsidRPr="007D6FF1" w:rsidRDefault="00FF0D35" w:rsidP="007D6FF1">
      <w:pPr>
        <w:numPr>
          <w:ilvl w:val="0"/>
          <w:numId w:val="16"/>
        </w:numPr>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Uporządkowanie terenu robót przez Wykonawcę nastąpi niezwłocznie po zakończeniu robót, jednak nie później niż przed dokonaniem odbioru robót.</w:t>
      </w:r>
    </w:p>
    <w:p w14:paraId="152B0659" w14:textId="77777777" w:rsidR="00FF0D35" w:rsidRPr="007D6FF1" w:rsidRDefault="00FF0D35" w:rsidP="007D6FF1">
      <w:pPr>
        <w:numPr>
          <w:ilvl w:val="0"/>
          <w:numId w:val="16"/>
        </w:numPr>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 xml:space="preserve">Wykonawca zobowiązany jest zapewnić właściwy nadzór i przestrzeganie przepisów związanych z wykonaniem przedmiotu umowy w zakresie bezpieczeństwa i higieny pracy, przepisów ppoż. oraz ochrony środowiska, w tym zapewnić na własny koszt transport </w:t>
      </w:r>
      <w:r w:rsidRPr="007D6FF1">
        <w:rPr>
          <w:rFonts w:eastAsia="Times New Roman" w:cstheme="minorHAnsi"/>
          <w:sz w:val="24"/>
          <w:szCs w:val="24"/>
          <w:lang w:eastAsia="pl-PL"/>
        </w:rPr>
        <w:br/>
        <w:t>i utylizację odpadów wytworzonych w związku z realizacją przedmiotu zamówienia, zgodnie z obowiązującymi przepisami.</w:t>
      </w:r>
    </w:p>
    <w:p w14:paraId="2917E90F" w14:textId="77777777" w:rsidR="008D017E" w:rsidRPr="007D6FF1" w:rsidRDefault="008D017E" w:rsidP="007D6FF1">
      <w:pPr>
        <w:spacing w:after="0" w:line="360" w:lineRule="auto"/>
        <w:ind w:firstLine="4536"/>
        <w:rPr>
          <w:rFonts w:eastAsia="Times New Roman" w:cstheme="minorHAnsi"/>
          <w:b/>
          <w:sz w:val="24"/>
          <w:szCs w:val="24"/>
          <w:lang w:eastAsia="pl-PL"/>
        </w:rPr>
      </w:pPr>
      <w:r w:rsidRPr="007D6FF1">
        <w:rPr>
          <w:rFonts w:eastAsia="Times New Roman" w:cstheme="minorHAnsi"/>
          <w:b/>
          <w:sz w:val="24"/>
          <w:szCs w:val="24"/>
          <w:lang w:eastAsia="pl-PL"/>
        </w:rPr>
        <w:t>§ 6.</w:t>
      </w:r>
    </w:p>
    <w:p w14:paraId="1554B29A" w14:textId="77777777" w:rsidR="008D017E" w:rsidRPr="007D6FF1" w:rsidRDefault="008D017E" w:rsidP="007D6FF1">
      <w:pPr>
        <w:spacing w:after="0" w:line="360" w:lineRule="auto"/>
        <w:ind w:firstLine="2694"/>
        <w:rPr>
          <w:rFonts w:eastAsia="Times New Roman" w:cstheme="minorHAnsi"/>
          <w:b/>
          <w:sz w:val="24"/>
          <w:szCs w:val="24"/>
          <w:lang w:eastAsia="pl-PL"/>
        </w:rPr>
      </w:pPr>
      <w:r w:rsidRPr="007D6FF1">
        <w:rPr>
          <w:rFonts w:eastAsia="Times New Roman" w:cstheme="minorHAnsi"/>
          <w:b/>
          <w:sz w:val="24"/>
          <w:szCs w:val="24"/>
          <w:lang w:eastAsia="pl-PL"/>
        </w:rPr>
        <w:t>Inne warunki dotyczące Wykonawcy</w:t>
      </w:r>
    </w:p>
    <w:p w14:paraId="09A8966D" w14:textId="77777777" w:rsidR="00E113F2" w:rsidRPr="007D6FF1" w:rsidRDefault="00E113F2" w:rsidP="007D6FF1">
      <w:pPr>
        <w:numPr>
          <w:ilvl w:val="0"/>
          <w:numId w:val="10"/>
        </w:numPr>
        <w:spacing w:after="0" w:line="360" w:lineRule="auto"/>
        <w:rPr>
          <w:rFonts w:eastAsia="Times New Roman" w:cstheme="minorHAnsi"/>
          <w:b/>
          <w:bCs/>
          <w:sz w:val="24"/>
          <w:szCs w:val="24"/>
          <w:lang w:eastAsia="pl-PL"/>
        </w:rPr>
      </w:pPr>
      <w:r w:rsidRPr="007D6FF1">
        <w:rPr>
          <w:rFonts w:eastAsia="Times New Roman" w:cstheme="minorHAnsi"/>
          <w:bCs/>
          <w:sz w:val="24"/>
          <w:szCs w:val="24"/>
          <w:lang w:eastAsia="pl-PL"/>
        </w:rPr>
        <w:t>Wykonawca oświadcza, że posiada ubezpieczenie OC w zakresie prowadzonej działalności. Na żądanie Zarządu Dróg, Wykonawca okaże kopie polis ubezpieczeniowych oraz dowody bieżącego opłacania składek.</w:t>
      </w:r>
    </w:p>
    <w:p w14:paraId="02FEBCF8" w14:textId="77777777" w:rsidR="007D6FF1" w:rsidRPr="007D6FF1" w:rsidRDefault="00E113F2" w:rsidP="007D6FF1">
      <w:pPr>
        <w:numPr>
          <w:ilvl w:val="0"/>
          <w:numId w:val="10"/>
        </w:numPr>
        <w:spacing w:after="0" w:line="360" w:lineRule="auto"/>
        <w:rPr>
          <w:rFonts w:eastAsia="Times New Roman" w:cstheme="minorHAnsi"/>
          <w:b/>
          <w:bCs/>
          <w:sz w:val="24"/>
          <w:szCs w:val="24"/>
          <w:lang w:eastAsia="pl-PL"/>
        </w:rPr>
      </w:pPr>
      <w:r w:rsidRPr="007D6FF1">
        <w:rPr>
          <w:rFonts w:eastAsia="Times New Roman" w:cstheme="minorHAnsi"/>
          <w:bCs/>
          <w:sz w:val="24"/>
          <w:szCs w:val="24"/>
          <w:lang w:eastAsia="pl-PL"/>
        </w:rPr>
        <w:t>Wykonawca zobowiązany jest zachować ciągłość ubezpieczenia, o którym mowa w ust. 1, w całym okresie obowiązywania umowy.</w:t>
      </w:r>
    </w:p>
    <w:p w14:paraId="1687122E" w14:textId="28E20C4D" w:rsidR="00FF0D35" w:rsidRPr="007D6FF1" w:rsidRDefault="00FF0D35" w:rsidP="007D6FF1">
      <w:pPr>
        <w:numPr>
          <w:ilvl w:val="0"/>
          <w:numId w:val="10"/>
        </w:numPr>
        <w:spacing w:after="0" w:line="360" w:lineRule="auto"/>
        <w:rPr>
          <w:rFonts w:eastAsia="Times New Roman" w:cstheme="minorHAnsi"/>
          <w:b/>
          <w:bCs/>
          <w:sz w:val="24"/>
          <w:szCs w:val="24"/>
          <w:lang w:eastAsia="pl-PL"/>
        </w:rPr>
      </w:pPr>
      <w:r w:rsidRPr="007D6FF1">
        <w:rPr>
          <w:rFonts w:cstheme="minorHAnsi"/>
          <w:bCs/>
          <w:sz w:val="24"/>
          <w:szCs w:val="24"/>
        </w:rPr>
        <w:t xml:space="preserve">Zamawiający wymaga zatrudnienia przez wykonawcę lub podwykonawcę na podstawie stosunku pracy osób wykonujących bezpośrednie czynności związane z realizacją zamówienia </w:t>
      </w:r>
      <w:r w:rsidRPr="007D6FF1">
        <w:rPr>
          <w:rFonts w:cstheme="minorHAnsi"/>
          <w:bCs/>
          <w:sz w:val="24"/>
          <w:szCs w:val="24"/>
          <w:u w:val="single"/>
        </w:rPr>
        <w:t xml:space="preserve">– w zakresie wszystkich robót wyszczególnionych w tabeli elementów </w:t>
      </w:r>
      <w:r w:rsidRPr="007D6FF1">
        <w:rPr>
          <w:rFonts w:cstheme="minorHAnsi"/>
          <w:bCs/>
          <w:sz w:val="24"/>
          <w:szCs w:val="24"/>
          <w:u w:val="single"/>
        </w:rPr>
        <w:lastRenderedPageBreak/>
        <w:t>rozliczeniowych</w:t>
      </w:r>
      <w:r w:rsidR="00C723D7" w:rsidRPr="007D6FF1">
        <w:rPr>
          <w:rFonts w:cstheme="minorHAnsi"/>
          <w:bCs/>
          <w:sz w:val="24"/>
          <w:szCs w:val="24"/>
          <w:u w:val="single"/>
        </w:rPr>
        <w:t xml:space="preserve">, </w:t>
      </w:r>
      <w:r w:rsidR="00C723D7" w:rsidRPr="007D6FF1">
        <w:rPr>
          <w:rFonts w:cstheme="minorHAnsi"/>
          <w:bCs/>
          <w:sz w:val="24"/>
          <w:szCs w:val="24"/>
        </w:rPr>
        <w:t>z wyjątkiem osób sprawujących samodzielne funkcje techniczne w budownictwie.</w:t>
      </w:r>
    </w:p>
    <w:p w14:paraId="56D12D33" w14:textId="77777777" w:rsidR="00FF0D35" w:rsidRPr="007D6FF1" w:rsidRDefault="00FF0D35" w:rsidP="007D6FF1">
      <w:pPr>
        <w:numPr>
          <w:ilvl w:val="0"/>
          <w:numId w:val="10"/>
        </w:numPr>
        <w:spacing w:after="0" w:line="360" w:lineRule="auto"/>
        <w:ind w:left="284" w:hanging="426"/>
        <w:rPr>
          <w:rFonts w:cstheme="minorHAnsi"/>
          <w:sz w:val="24"/>
          <w:szCs w:val="24"/>
        </w:rPr>
      </w:pPr>
      <w:r w:rsidRPr="007D6FF1">
        <w:rPr>
          <w:rFonts w:cstheme="minorHAnsi"/>
          <w:bCs/>
          <w:sz w:val="24"/>
          <w:szCs w:val="24"/>
        </w:rPr>
        <w:t>Wykonawca przekaże Zamawiającemu, najpóźniej w dniu pierwszego protokolarnego przekazania zlecenia, wykaz osób, które będą wykonywały bezpośrednie czynności w zakresie realizacji zamówienia - w formie oświadczenia podpisanego przez Wykonawcę.</w:t>
      </w:r>
    </w:p>
    <w:p w14:paraId="31BFEA1A" w14:textId="7B0DDE4B" w:rsidR="00FF0D35" w:rsidRPr="007D6FF1" w:rsidRDefault="00FF0D35" w:rsidP="007D6FF1">
      <w:pPr>
        <w:numPr>
          <w:ilvl w:val="0"/>
          <w:numId w:val="10"/>
        </w:numPr>
        <w:spacing w:after="0" w:line="360" w:lineRule="auto"/>
        <w:ind w:left="284" w:hanging="426"/>
        <w:rPr>
          <w:rFonts w:cstheme="minorHAnsi"/>
          <w:sz w:val="24"/>
          <w:szCs w:val="24"/>
        </w:rPr>
      </w:pPr>
      <w:r w:rsidRPr="007D6FF1">
        <w:rPr>
          <w:rFonts w:cstheme="minorHAnsi"/>
          <w:sz w:val="24"/>
          <w:szCs w:val="24"/>
        </w:rPr>
        <w:t xml:space="preserve">Wykonawca zobowiązany jest, każdorazowo na pisemne żądanie Zamawiającego, w terminie do </w:t>
      </w:r>
      <w:r w:rsidR="00C723D7" w:rsidRPr="007D6FF1">
        <w:rPr>
          <w:rFonts w:cstheme="minorHAnsi"/>
          <w:sz w:val="24"/>
          <w:szCs w:val="24"/>
        </w:rPr>
        <w:t>5</w:t>
      </w:r>
      <w:r w:rsidRPr="007D6FF1">
        <w:rPr>
          <w:rFonts w:cstheme="minorHAnsi"/>
          <w:sz w:val="24"/>
          <w:szCs w:val="24"/>
        </w:rPr>
        <w:t xml:space="preserve"> dni roboczych licząc od dnia otrzymania żądania, przedłożyć do wglądu dokumenty potwierdzaj</w:t>
      </w:r>
      <w:r w:rsidRPr="007D6FF1">
        <w:rPr>
          <w:rFonts w:eastAsia="TimesNewRoman" w:cstheme="minorHAnsi"/>
          <w:sz w:val="24"/>
          <w:szCs w:val="24"/>
        </w:rPr>
        <w:t>ą</w:t>
      </w:r>
      <w:r w:rsidRPr="007D6FF1">
        <w:rPr>
          <w:rFonts w:cstheme="minorHAnsi"/>
          <w:sz w:val="24"/>
          <w:szCs w:val="24"/>
        </w:rPr>
        <w:t xml:space="preserve">ce spełnianie warunku, o którym mowa w ust. </w:t>
      </w:r>
      <w:r w:rsidR="007D6FF1">
        <w:rPr>
          <w:rFonts w:cstheme="minorHAnsi"/>
          <w:sz w:val="24"/>
          <w:szCs w:val="24"/>
        </w:rPr>
        <w:t>4</w:t>
      </w:r>
      <w:r w:rsidRPr="007D6FF1">
        <w:rPr>
          <w:rFonts w:cstheme="minorHAnsi"/>
          <w:sz w:val="24"/>
          <w:szCs w:val="24"/>
        </w:rPr>
        <w:t xml:space="preserve"> np. kopie zanonimizowanych umów o prac</w:t>
      </w:r>
      <w:r w:rsidRPr="007D6FF1">
        <w:rPr>
          <w:rFonts w:eastAsia="TimesNewRoman" w:cstheme="minorHAnsi"/>
          <w:sz w:val="24"/>
          <w:szCs w:val="24"/>
        </w:rPr>
        <w:t>ę,</w:t>
      </w:r>
      <w:r w:rsidRPr="007D6FF1">
        <w:rPr>
          <w:rFonts w:cstheme="minorHAnsi"/>
          <w:sz w:val="24"/>
          <w:szCs w:val="24"/>
        </w:rPr>
        <w:t xml:space="preserve"> zawartych przez pracodawcę z pracownikami wskazanymi w oświadczeniu, o którym mowa w ust. </w:t>
      </w:r>
      <w:r w:rsidR="000565EF" w:rsidRPr="007D6FF1">
        <w:rPr>
          <w:rFonts w:cstheme="minorHAnsi"/>
          <w:sz w:val="24"/>
          <w:szCs w:val="24"/>
        </w:rPr>
        <w:t>9</w:t>
      </w:r>
      <w:r w:rsidRPr="007D6FF1">
        <w:rPr>
          <w:rFonts w:cstheme="minorHAnsi"/>
          <w:sz w:val="24"/>
          <w:szCs w:val="24"/>
        </w:rPr>
        <w:t>; pracodawc</w:t>
      </w:r>
      <w:r w:rsidRPr="007D6FF1">
        <w:rPr>
          <w:rFonts w:eastAsia="TimesNewRoman" w:cstheme="minorHAnsi"/>
          <w:sz w:val="24"/>
          <w:szCs w:val="24"/>
        </w:rPr>
        <w:t xml:space="preserve">ą </w:t>
      </w:r>
      <w:r w:rsidRPr="007D6FF1">
        <w:rPr>
          <w:rFonts w:cstheme="minorHAnsi"/>
          <w:sz w:val="24"/>
          <w:szCs w:val="24"/>
        </w:rPr>
        <w:t>musi by</w:t>
      </w:r>
      <w:r w:rsidRPr="007D6FF1">
        <w:rPr>
          <w:rFonts w:eastAsia="TimesNewRoman" w:cstheme="minorHAnsi"/>
          <w:sz w:val="24"/>
          <w:szCs w:val="24"/>
        </w:rPr>
        <w:t xml:space="preserve">ć odpowiednio </w:t>
      </w:r>
      <w:r w:rsidRPr="007D6FF1">
        <w:rPr>
          <w:rFonts w:cstheme="minorHAnsi"/>
          <w:sz w:val="24"/>
          <w:szCs w:val="24"/>
        </w:rPr>
        <w:t xml:space="preserve">wykonawca, podwykonawca lub dalszy podwykonawca. </w:t>
      </w:r>
    </w:p>
    <w:p w14:paraId="3FE10B1D" w14:textId="23A911E6" w:rsidR="00FF0D35" w:rsidRPr="007D6FF1" w:rsidRDefault="00FF0D35" w:rsidP="007D6FF1">
      <w:pPr>
        <w:numPr>
          <w:ilvl w:val="0"/>
          <w:numId w:val="10"/>
        </w:numPr>
        <w:spacing w:after="0" w:line="360" w:lineRule="auto"/>
        <w:ind w:left="284" w:hanging="426"/>
        <w:rPr>
          <w:rFonts w:cstheme="minorHAnsi"/>
          <w:sz w:val="24"/>
          <w:szCs w:val="24"/>
        </w:rPr>
      </w:pPr>
      <w:r w:rsidRPr="007D6FF1">
        <w:rPr>
          <w:rFonts w:cstheme="minorHAnsi"/>
          <w:sz w:val="24"/>
          <w:szCs w:val="24"/>
        </w:rPr>
        <w:t xml:space="preserve">W przypadku niestosowania się Wykonawcy do warunków określonych w ust. </w:t>
      </w:r>
      <w:r w:rsidR="007D6FF1">
        <w:rPr>
          <w:rFonts w:cstheme="minorHAnsi"/>
          <w:sz w:val="24"/>
          <w:szCs w:val="24"/>
        </w:rPr>
        <w:t>3</w:t>
      </w:r>
      <w:r w:rsidRPr="007D6FF1">
        <w:rPr>
          <w:rFonts w:cstheme="minorHAnsi"/>
          <w:sz w:val="24"/>
          <w:szCs w:val="24"/>
        </w:rPr>
        <w:t>-</w:t>
      </w:r>
      <w:r w:rsidR="007D6FF1">
        <w:rPr>
          <w:rFonts w:cstheme="minorHAnsi"/>
          <w:sz w:val="24"/>
          <w:szCs w:val="24"/>
        </w:rPr>
        <w:t>5</w:t>
      </w:r>
      <w:r w:rsidRPr="007D6FF1">
        <w:rPr>
          <w:rFonts w:cstheme="minorHAnsi"/>
          <w:sz w:val="24"/>
          <w:szCs w:val="24"/>
        </w:rPr>
        <w:t xml:space="preserve">, Zamawiający wezwie pisemnie Wykonawcę do spełnienia powyższych warunków, pod rygorem naliczenia kary umownej, na zasadach określonych w § 10 ust. 1 lit. i. </w:t>
      </w:r>
    </w:p>
    <w:p w14:paraId="41FBE37D" w14:textId="392B9E1E" w:rsidR="008D017E" w:rsidRPr="007D6FF1" w:rsidRDefault="008D017E" w:rsidP="007D6FF1">
      <w:pPr>
        <w:spacing w:after="0" w:line="360" w:lineRule="auto"/>
        <w:ind w:firstLine="4536"/>
        <w:rPr>
          <w:rFonts w:eastAsia="Times New Roman" w:cstheme="minorHAnsi"/>
          <w:b/>
          <w:sz w:val="24"/>
          <w:szCs w:val="24"/>
          <w:lang w:eastAsia="pl-PL"/>
        </w:rPr>
      </w:pPr>
      <w:r w:rsidRPr="007D6FF1">
        <w:rPr>
          <w:rFonts w:eastAsia="Times New Roman" w:cstheme="minorHAnsi"/>
          <w:b/>
          <w:sz w:val="24"/>
          <w:szCs w:val="24"/>
          <w:lang w:eastAsia="pl-PL"/>
        </w:rPr>
        <w:t>§ 7.</w:t>
      </w:r>
    </w:p>
    <w:p w14:paraId="2A009521" w14:textId="77777777" w:rsidR="00FF0D35" w:rsidRPr="007D6FF1" w:rsidRDefault="00FF0D35" w:rsidP="007D6FF1">
      <w:pPr>
        <w:spacing w:after="0" w:line="360" w:lineRule="auto"/>
        <w:ind w:firstLine="2694"/>
        <w:rPr>
          <w:rFonts w:eastAsia="Times New Roman" w:cstheme="minorHAnsi"/>
          <w:b/>
          <w:sz w:val="24"/>
          <w:szCs w:val="24"/>
          <w:lang w:eastAsia="pl-PL"/>
        </w:rPr>
      </w:pPr>
      <w:r w:rsidRPr="007D6FF1">
        <w:rPr>
          <w:rFonts w:eastAsia="Times New Roman" w:cstheme="minorHAnsi"/>
          <w:b/>
          <w:sz w:val="24"/>
          <w:szCs w:val="24"/>
          <w:lang w:eastAsia="pl-PL"/>
        </w:rPr>
        <w:t>Warunki dokonywania odbiorów robót</w:t>
      </w:r>
    </w:p>
    <w:p w14:paraId="7365D66C" w14:textId="77777777" w:rsidR="00FF0D35" w:rsidRPr="007D6FF1" w:rsidRDefault="00FF0D35" w:rsidP="007D6FF1">
      <w:pPr>
        <w:numPr>
          <w:ilvl w:val="0"/>
          <w:numId w:val="17"/>
        </w:numPr>
        <w:tabs>
          <w:tab w:val="num" w:pos="284"/>
        </w:tabs>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 xml:space="preserve">Odbiory robót będą się odbywać w formie miesięcznych odbiorów częściowych. </w:t>
      </w:r>
    </w:p>
    <w:p w14:paraId="24DFD95C" w14:textId="77777777" w:rsidR="00FF0D35" w:rsidRPr="007D6FF1" w:rsidRDefault="00FF0D35" w:rsidP="007D6FF1">
      <w:pPr>
        <w:numPr>
          <w:ilvl w:val="0"/>
          <w:numId w:val="17"/>
        </w:numPr>
        <w:tabs>
          <w:tab w:val="num" w:pos="284"/>
        </w:tabs>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 xml:space="preserve">Strony postanawiają, że z czynności odbioru częściowego będzie spisany protokół odbioru częściowego. </w:t>
      </w:r>
    </w:p>
    <w:p w14:paraId="3AA25618" w14:textId="77777777" w:rsidR="00FF0D35" w:rsidRPr="007D6FF1" w:rsidRDefault="00FF0D35" w:rsidP="007D6FF1">
      <w:pPr>
        <w:numPr>
          <w:ilvl w:val="0"/>
          <w:numId w:val="17"/>
        </w:numPr>
        <w:tabs>
          <w:tab w:val="num" w:pos="284"/>
        </w:tabs>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 xml:space="preserve">Jeżeli w toku czynności odbioru zostanie stwierdzone, że roboty budowlane będące jego przedmiotem nie są gotowe do odbioru z powodu ich niezakończenia lub z powodu wystąpienia istotnych wad uniemożliwiających korzystanie z przedmiotu Umowy, Zamawiający może przerwać odbiór, wyznaczając Wykonawcy termin do wykonania robót i/lub usunięcia wad, uwzględniający ich złożoność techniczną, a po upływie tego terminu powrócić do wykonywania czynności odbioru. </w:t>
      </w:r>
    </w:p>
    <w:p w14:paraId="00CDAEFD" w14:textId="77777777" w:rsidR="00FF0D35" w:rsidRPr="007D6FF1" w:rsidRDefault="00FF0D35" w:rsidP="007D6FF1">
      <w:pPr>
        <w:numPr>
          <w:ilvl w:val="0"/>
          <w:numId w:val="17"/>
        </w:numPr>
        <w:tabs>
          <w:tab w:val="num" w:pos="284"/>
        </w:tabs>
        <w:spacing w:after="0" w:line="360" w:lineRule="auto"/>
        <w:ind w:left="284" w:hanging="284"/>
        <w:rPr>
          <w:rFonts w:eastAsia="Times New Roman" w:cstheme="minorHAnsi"/>
          <w:sz w:val="24"/>
          <w:szCs w:val="24"/>
          <w:lang w:eastAsia="pl-PL"/>
        </w:rPr>
      </w:pPr>
      <w:r w:rsidRPr="007D6FF1">
        <w:rPr>
          <w:rFonts w:eastAsia="Times New Roman" w:cstheme="minorHAnsi"/>
          <w:bCs/>
          <w:sz w:val="24"/>
          <w:szCs w:val="24"/>
          <w:lang w:eastAsia="pl-PL"/>
        </w:rPr>
        <w:t>Koszty usuwania wad ponosi Wykonawca, a okres ich usuwania nie przedłuża umownego terminu wykonania poszczególnych robót, określonego w zleceniu.</w:t>
      </w:r>
    </w:p>
    <w:p w14:paraId="6DBED256" w14:textId="77777777" w:rsidR="00FF0D35" w:rsidRPr="007D6FF1" w:rsidRDefault="00FF0D35" w:rsidP="007D6FF1">
      <w:pPr>
        <w:numPr>
          <w:ilvl w:val="0"/>
          <w:numId w:val="17"/>
        </w:numPr>
        <w:tabs>
          <w:tab w:val="num" w:pos="284"/>
        </w:tabs>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Wykonawca zobowiązany jest do zawiadomienia Zarządu Dróg o usunięciu wad w celu powrotu do wykonywania czynności odbioru.</w:t>
      </w:r>
    </w:p>
    <w:p w14:paraId="4C981073" w14:textId="77777777" w:rsidR="00FF0D35" w:rsidRPr="007D6FF1" w:rsidRDefault="00FF0D35" w:rsidP="007D6FF1">
      <w:pPr>
        <w:numPr>
          <w:ilvl w:val="0"/>
          <w:numId w:val="17"/>
        </w:numPr>
        <w:tabs>
          <w:tab w:val="num" w:pos="284"/>
        </w:tabs>
        <w:spacing w:after="0" w:line="360" w:lineRule="auto"/>
        <w:ind w:left="284" w:hanging="284"/>
        <w:rPr>
          <w:rFonts w:eastAsia="Times New Roman" w:cstheme="minorHAnsi"/>
          <w:sz w:val="24"/>
          <w:szCs w:val="24"/>
          <w:lang w:eastAsia="pl-PL"/>
        </w:rPr>
      </w:pPr>
      <w:r w:rsidRPr="007D6FF1">
        <w:rPr>
          <w:rFonts w:eastAsia="Times New Roman" w:cstheme="minorHAnsi"/>
          <w:bCs/>
          <w:sz w:val="24"/>
          <w:szCs w:val="24"/>
          <w:lang w:eastAsia="pl-PL"/>
        </w:rPr>
        <w:t xml:space="preserve"> Zamawiający zachowuje prawo do naliczania Wykonawcy kar umownych i odszkodowań na zasadach określonych w </w:t>
      </w:r>
      <w:r w:rsidRPr="007D6FF1">
        <w:rPr>
          <w:rFonts w:eastAsia="Times New Roman" w:cstheme="minorHAnsi"/>
          <w:sz w:val="24"/>
          <w:szCs w:val="24"/>
          <w:lang w:eastAsia="pl-PL"/>
        </w:rPr>
        <w:t>§ 10</w:t>
      </w:r>
      <w:r w:rsidRPr="007D6FF1">
        <w:rPr>
          <w:rFonts w:eastAsia="Times New Roman" w:cstheme="minorHAnsi"/>
          <w:bCs/>
          <w:sz w:val="24"/>
          <w:szCs w:val="24"/>
          <w:lang w:eastAsia="pl-PL"/>
        </w:rPr>
        <w:t>.</w:t>
      </w:r>
    </w:p>
    <w:p w14:paraId="4233FDC7" w14:textId="77777777" w:rsidR="00FF0D35" w:rsidRPr="007D6FF1" w:rsidRDefault="00FF0D35" w:rsidP="00563563">
      <w:pPr>
        <w:spacing w:after="0" w:line="360" w:lineRule="auto"/>
        <w:ind w:firstLine="4536"/>
        <w:rPr>
          <w:rFonts w:eastAsia="Times New Roman" w:cstheme="minorHAnsi"/>
          <w:b/>
          <w:color w:val="000000"/>
          <w:sz w:val="24"/>
          <w:szCs w:val="24"/>
          <w:lang w:eastAsia="pl-PL"/>
        </w:rPr>
      </w:pPr>
      <w:r w:rsidRPr="007D6FF1">
        <w:rPr>
          <w:rFonts w:eastAsia="Times New Roman" w:cstheme="minorHAnsi"/>
          <w:b/>
          <w:color w:val="000000"/>
          <w:sz w:val="24"/>
          <w:szCs w:val="24"/>
          <w:lang w:eastAsia="pl-PL"/>
        </w:rPr>
        <w:t>§ 8.</w:t>
      </w:r>
    </w:p>
    <w:p w14:paraId="5F9BA385" w14:textId="77777777" w:rsidR="00FF0D35" w:rsidRPr="007D6FF1" w:rsidRDefault="00FF0D35" w:rsidP="00563563">
      <w:pPr>
        <w:spacing w:after="0" w:line="360" w:lineRule="auto"/>
        <w:ind w:firstLine="3119"/>
        <w:rPr>
          <w:rFonts w:eastAsia="Times New Roman" w:cstheme="minorHAnsi"/>
          <w:b/>
          <w:color w:val="000000"/>
          <w:sz w:val="24"/>
          <w:szCs w:val="24"/>
          <w:lang w:eastAsia="pl-PL"/>
        </w:rPr>
      </w:pPr>
      <w:r w:rsidRPr="007D6FF1">
        <w:rPr>
          <w:rFonts w:eastAsia="Times New Roman" w:cstheme="minorHAnsi"/>
          <w:b/>
          <w:color w:val="000000"/>
          <w:sz w:val="24"/>
          <w:szCs w:val="24"/>
          <w:lang w:eastAsia="pl-PL"/>
        </w:rPr>
        <w:lastRenderedPageBreak/>
        <w:t>Gwarancja jakości i rękojmia za wady</w:t>
      </w:r>
    </w:p>
    <w:p w14:paraId="70DCFDA7" w14:textId="77777777" w:rsidR="00FF0D35" w:rsidRPr="007D6FF1" w:rsidRDefault="00FF0D35" w:rsidP="007D6FF1">
      <w:pPr>
        <w:numPr>
          <w:ilvl w:val="0"/>
          <w:numId w:val="18"/>
        </w:numPr>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 xml:space="preserve">Wykonawca udzieli </w:t>
      </w:r>
      <w:r w:rsidRPr="007D6FF1">
        <w:rPr>
          <w:rFonts w:eastAsia="Times New Roman" w:cstheme="minorHAnsi"/>
          <w:b/>
          <w:bCs/>
          <w:sz w:val="24"/>
          <w:szCs w:val="24"/>
          <w:lang w:eastAsia="pl-PL"/>
        </w:rPr>
        <w:t>gwarancji jakości</w:t>
      </w:r>
      <w:r w:rsidRPr="007D6FF1">
        <w:rPr>
          <w:rFonts w:eastAsia="Times New Roman" w:cstheme="minorHAnsi"/>
          <w:sz w:val="24"/>
          <w:szCs w:val="24"/>
          <w:lang w:eastAsia="pl-PL"/>
        </w:rPr>
        <w:t>:</w:t>
      </w:r>
    </w:p>
    <w:p w14:paraId="5E746EE0" w14:textId="1D297FA0" w:rsidR="000565EF" w:rsidRPr="007D6FF1" w:rsidRDefault="000565EF" w:rsidP="007D6FF1">
      <w:pPr>
        <w:numPr>
          <w:ilvl w:val="0"/>
          <w:numId w:val="28"/>
        </w:numPr>
        <w:spacing w:after="0" w:line="360" w:lineRule="auto"/>
        <w:ind w:left="567" w:hanging="207"/>
        <w:rPr>
          <w:rFonts w:cstheme="minorHAnsi"/>
          <w:b/>
          <w:sz w:val="24"/>
          <w:szCs w:val="24"/>
        </w:rPr>
      </w:pPr>
      <w:r w:rsidRPr="007D6FF1">
        <w:rPr>
          <w:rFonts w:cstheme="minorHAnsi"/>
          <w:sz w:val="24"/>
          <w:szCs w:val="24"/>
        </w:rPr>
        <w:t xml:space="preserve">na wykonane oznakowanie poziome cienkowarstwowe - </w:t>
      </w:r>
      <w:r w:rsidRPr="007D6FF1">
        <w:rPr>
          <w:rFonts w:cstheme="minorHAnsi"/>
          <w:b/>
          <w:bCs/>
          <w:sz w:val="24"/>
          <w:szCs w:val="24"/>
        </w:rPr>
        <w:t>… miesięcy</w:t>
      </w:r>
      <w:r w:rsidRPr="007D6FF1">
        <w:rPr>
          <w:rFonts w:cstheme="minorHAnsi"/>
          <w:sz w:val="24"/>
          <w:szCs w:val="24"/>
        </w:rPr>
        <w:t>, licząc od</w:t>
      </w:r>
      <w:r w:rsidRPr="007D6FF1">
        <w:rPr>
          <w:rFonts w:cstheme="minorHAnsi"/>
          <w:b/>
          <w:sz w:val="24"/>
          <w:szCs w:val="24"/>
        </w:rPr>
        <w:t xml:space="preserve"> </w:t>
      </w:r>
      <w:r w:rsidRPr="007D6FF1">
        <w:rPr>
          <w:rFonts w:cstheme="minorHAnsi"/>
          <w:sz w:val="24"/>
          <w:szCs w:val="24"/>
        </w:rPr>
        <w:t>końca półrocza, w którym robota została odebrana,</w:t>
      </w:r>
      <w:r w:rsidRPr="007D6FF1">
        <w:rPr>
          <w:rFonts w:cstheme="minorHAnsi"/>
          <w:b/>
          <w:sz w:val="24"/>
          <w:szCs w:val="24"/>
        </w:rPr>
        <w:t xml:space="preserve"> z zastrzeżeniem pkt b,</w:t>
      </w:r>
    </w:p>
    <w:p w14:paraId="33CE78D1" w14:textId="51DB3BA6" w:rsidR="000565EF" w:rsidRPr="007D6FF1" w:rsidRDefault="000565EF" w:rsidP="007D6FF1">
      <w:pPr>
        <w:numPr>
          <w:ilvl w:val="0"/>
          <w:numId w:val="28"/>
        </w:numPr>
        <w:spacing w:after="0" w:line="360" w:lineRule="auto"/>
        <w:ind w:left="567" w:hanging="207"/>
        <w:rPr>
          <w:rFonts w:cstheme="minorHAnsi"/>
          <w:sz w:val="24"/>
          <w:szCs w:val="24"/>
        </w:rPr>
      </w:pPr>
      <w:r w:rsidRPr="007D6FF1">
        <w:rPr>
          <w:rFonts w:cstheme="minorHAnsi"/>
          <w:sz w:val="24"/>
          <w:szCs w:val="24"/>
        </w:rPr>
        <w:t xml:space="preserve">na wykonane oznakowanie poziome cienkowarstwowe na przejściach dla pieszych - </w:t>
      </w:r>
      <w:r w:rsidRPr="007D6FF1">
        <w:rPr>
          <w:rFonts w:cstheme="minorHAnsi"/>
          <w:b/>
          <w:bCs/>
          <w:sz w:val="24"/>
          <w:szCs w:val="24"/>
        </w:rPr>
        <w:t>… miesięcy</w:t>
      </w:r>
      <w:r w:rsidRPr="007D6FF1">
        <w:rPr>
          <w:rFonts w:cstheme="minorHAnsi"/>
          <w:sz w:val="24"/>
          <w:szCs w:val="24"/>
        </w:rPr>
        <w:t>, licząc od końca półrocza, w którym robota została odebrana,</w:t>
      </w:r>
    </w:p>
    <w:p w14:paraId="2511259E" w14:textId="79791B90" w:rsidR="00FF0D35" w:rsidRPr="007D6FF1" w:rsidRDefault="000565EF" w:rsidP="007D6FF1">
      <w:pPr>
        <w:numPr>
          <w:ilvl w:val="0"/>
          <w:numId w:val="28"/>
        </w:numPr>
        <w:autoSpaceDE w:val="0"/>
        <w:autoSpaceDN w:val="0"/>
        <w:adjustRightInd w:val="0"/>
        <w:spacing w:after="0" w:line="360" w:lineRule="auto"/>
        <w:ind w:left="567" w:hanging="207"/>
        <w:rPr>
          <w:rFonts w:cstheme="minorHAnsi"/>
          <w:sz w:val="24"/>
          <w:szCs w:val="24"/>
        </w:rPr>
      </w:pPr>
      <w:r w:rsidRPr="007D6FF1">
        <w:rPr>
          <w:rFonts w:cstheme="minorHAnsi"/>
          <w:sz w:val="24"/>
          <w:szCs w:val="24"/>
        </w:rPr>
        <w:t xml:space="preserve">na wykonane oznakowanie poziome grubowarstwowe oraz na wykonane piktogramy znaku A-17 - </w:t>
      </w:r>
      <w:r w:rsidRPr="007D6FF1">
        <w:rPr>
          <w:rFonts w:cstheme="minorHAnsi"/>
          <w:b/>
          <w:sz w:val="24"/>
          <w:szCs w:val="24"/>
        </w:rPr>
        <w:t>36 miesięcy gwarancji jakości</w:t>
      </w:r>
      <w:r w:rsidRPr="007D6FF1">
        <w:rPr>
          <w:rFonts w:cstheme="minorHAnsi"/>
          <w:sz w:val="24"/>
          <w:szCs w:val="24"/>
        </w:rPr>
        <w:t>, licząc od daty zakończenia umowy</w:t>
      </w:r>
      <w:r w:rsidR="00FF0D35" w:rsidRPr="007D6FF1">
        <w:rPr>
          <w:rFonts w:eastAsia="Times New Roman" w:cstheme="minorHAnsi"/>
          <w:sz w:val="24"/>
          <w:szCs w:val="24"/>
          <w:lang w:eastAsia="pl-PL"/>
        </w:rPr>
        <w:t>.</w:t>
      </w:r>
    </w:p>
    <w:p w14:paraId="1DDCF312" w14:textId="77777777" w:rsidR="00FF0D35" w:rsidRPr="007D6FF1" w:rsidRDefault="00FF0D35" w:rsidP="007D6FF1">
      <w:pPr>
        <w:numPr>
          <w:ilvl w:val="0"/>
          <w:numId w:val="18"/>
        </w:numPr>
        <w:spacing w:after="0" w:line="360" w:lineRule="auto"/>
        <w:ind w:left="284" w:hanging="284"/>
        <w:rPr>
          <w:rFonts w:eastAsia="Times New Roman" w:cstheme="minorHAnsi"/>
          <w:bCs/>
          <w:sz w:val="24"/>
          <w:szCs w:val="24"/>
          <w:lang w:eastAsia="pl-PL"/>
        </w:rPr>
      </w:pPr>
      <w:r w:rsidRPr="007D6FF1">
        <w:rPr>
          <w:rFonts w:eastAsia="Times New Roman" w:cstheme="minorHAnsi"/>
          <w:bCs/>
          <w:sz w:val="24"/>
          <w:szCs w:val="24"/>
          <w:lang w:eastAsia="pl-PL"/>
        </w:rPr>
        <w:t>Strony zgodnie ustalają, że Wykonawca odpowiada z tytułu rękojmi za wady przedmiotu umowy, w tym użytych materiałów i urządzeń, jeżeli wada zostanie stwierdzona przed upływem okresu gwarancji jakości, o której mowa w ust. 1.</w:t>
      </w:r>
    </w:p>
    <w:p w14:paraId="4065B6C1" w14:textId="77777777" w:rsidR="00FF0D35" w:rsidRPr="007D6FF1" w:rsidRDefault="00FF0D35" w:rsidP="007D6FF1">
      <w:pPr>
        <w:numPr>
          <w:ilvl w:val="0"/>
          <w:numId w:val="18"/>
        </w:numPr>
        <w:tabs>
          <w:tab w:val="left" w:pos="142"/>
        </w:tabs>
        <w:spacing w:after="0" w:line="360" w:lineRule="auto"/>
        <w:ind w:left="284" w:hanging="284"/>
        <w:rPr>
          <w:rFonts w:eastAsia="Times New Roman" w:cstheme="minorHAnsi"/>
          <w:sz w:val="24"/>
          <w:szCs w:val="24"/>
          <w:lang w:eastAsia="pl-PL"/>
        </w:rPr>
      </w:pPr>
      <w:r w:rsidRPr="007D6FF1">
        <w:rPr>
          <w:rFonts w:eastAsia="Times New Roman" w:cstheme="minorHAnsi"/>
          <w:bCs/>
          <w:sz w:val="24"/>
          <w:szCs w:val="24"/>
          <w:lang w:eastAsia="pl-PL"/>
        </w:rPr>
        <w:t xml:space="preserve">Strony ustalają, że w okresie trwania gwarancji/ rękojmi Zamawiający ma prawo w każdym czasie wyznaczyć termin przeglądu gwarancyjnego, z udziałem Wykonawcy i osoby nadzorującej roboty ze strony Zamawiającego. </w:t>
      </w:r>
    </w:p>
    <w:p w14:paraId="1920F351" w14:textId="77777777" w:rsidR="00FF0D35" w:rsidRPr="007D6FF1" w:rsidRDefault="00FF0D35" w:rsidP="007D6FF1">
      <w:pPr>
        <w:numPr>
          <w:ilvl w:val="0"/>
          <w:numId w:val="18"/>
        </w:numPr>
        <w:tabs>
          <w:tab w:val="left" w:pos="142"/>
        </w:tabs>
        <w:spacing w:after="0" w:line="360" w:lineRule="auto"/>
        <w:ind w:left="284" w:hanging="284"/>
        <w:rPr>
          <w:rFonts w:eastAsia="Times New Roman" w:cstheme="minorHAnsi"/>
          <w:sz w:val="24"/>
          <w:szCs w:val="24"/>
          <w:lang w:eastAsia="pl-PL"/>
        </w:rPr>
      </w:pPr>
      <w:r w:rsidRPr="007D6FF1">
        <w:rPr>
          <w:rFonts w:eastAsia="Times New Roman" w:cstheme="minorHAnsi"/>
          <w:bCs/>
          <w:sz w:val="24"/>
          <w:szCs w:val="24"/>
          <w:lang w:eastAsia="pl-PL"/>
        </w:rPr>
        <w:t>W okresie trwania gwarancji/ rękojmi Wykonawca zobowiązuje się do bezpłatnego usunięcia wad i usterek, w terminie odpowiednim dla danego zakresu prac, określonym pisemnie lub drogą elektroniczną przez Zamawiającego.</w:t>
      </w:r>
    </w:p>
    <w:p w14:paraId="20231ECE" w14:textId="77777777" w:rsidR="00FF0D35" w:rsidRPr="007D6FF1" w:rsidRDefault="00FF0D35" w:rsidP="007D6FF1">
      <w:pPr>
        <w:numPr>
          <w:ilvl w:val="0"/>
          <w:numId w:val="18"/>
        </w:numPr>
        <w:tabs>
          <w:tab w:val="left" w:pos="142"/>
        </w:tabs>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Uprawnienia z tytułu gwarancji jakości mogą być wykonywane niezależnie od uprawnień wynikających z rękojmi za wady.</w:t>
      </w:r>
    </w:p>
    <w:p w14:paraId="7E617709" w14:textId="77777777" w:rsidR="00FF0D35" w:rsidRPr="007D6FF1" w:rsidRDefault="00FF0D35" w:rsidP="007D6FF1">
      <w:pPr>
        <w:numPr>
          <w:ilvl w:val="0"/>
          <w:numId w:val="18"/>
        </w:numPr>
        <w:tabs>
          <w:tab w:val="left" w:pos="142"/>
        </w:tabs>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Wykonanie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E1FE869" w14:textId="2735458B" w:rsidR="00FF0D35" w:rsidRPr="007D6FF1" w:rsidRDefault="00FF0D35" w:rsidP="00563563">
      <w:pPr>
        <w:spacing w:after="0" w:line="360" w:lineRule="auto"/>
        <w:ind w:firstLine="4536"/>
        <w:rPr>
          <w:rFonts w:eastAsia="Times New Roman" w:cstheme="minorHAnsi"/>
          <w:b/>
          <w:sz w:val="24"/>
          <w:szCs w:val="24"/>
          <w:lang w:eastAsia="pl-PL"/>
        </w:rPr>
      </w:pPr>
      <w:r w:rsidRPr="007D6FF1">
        <w:rPr>
          <w:rFonts w:eastAsia="Times New Roman" w:cstheme="minorHAnsi"/>
          <w:b/>
          <w:sz w:val="24"/>
          <w:szCs w:val="24"/>
          <w:lang w:eastAsia="pl-PL"/>
        </w:rPr>
        <w:t>§ 9.</w:t>
      </w:r>
    </w:p>
    <w:p w14:paraId="7753116B" w14:textId="77777777" w:rsidR="008D017E" w:rsidRPr="007D6FF1" w:rsidRDefault="008D017E" w:rsidP="00563563">
      <w:pPr>
        <w:spacing w:after="0" w:line="360" w:lineRule="auto"/>
        <w:ind w:left="284" w:firstLine="2551"/>
        <w:rPr>
          <w:rFonts w:eastAsia="Times New Roman" w:cstheme="minorHAnsi"/>
          <w:b/>
          <w:sz w:val="24"/>
          <w:szCs w:val="24"/>
          <w:lang w:eastAsia="pl-PL"/>
        </w:rPr>
      </w:pPr>
      <w:r w:rsidRPr="007D6FF1">
        <w:rPr>
          <w:rFonts w:eastAsia="Times New Roman" w:cstheme="minorHAnsi"/>
          <w:b/>
          <w:sz w:val="24"/>
          <w:szCs w:val="24"/>
          <w:lang w:eastAsia="pl-PL"/>
        </w:rPr>
        <w:t>Wynagrodzenie i warunki płatności</w:t>
      </w:r>
    </w:p>
    <w:p w14:paraId="7819498C" w14:textId="77777777" w:rsidR="00FF0D35" w:rsidRPr="007D6FF1" w:rsidRDefault="00FF0D35" w:rsidP="007D6FF1">
      <w:pPr>
        <w:numPr>
          <w:ilvl w:val="0"/>
          <w:numId w:val="1"/>
        </w:numPr>
        <w:spacing w:after="0" w:line="360" w:lineRule="auto"/>
        <w:ind w:left="284" w:hanging="284"/>
        <w:rPr>
          <w:rFonts w:cstheme="minorHAnsi"/>
          <w:sz w:val="24"/>
          <w:szCs w:val="24"/>
        </w:rPr>
      </w:pPr>
      <w:r w:rsidRPr="007D6FF1">
        <w:rPr>
          <w:rFonts w:cstheme="minorHAnsi"/>
          <w:sz w:val="24"/>
          <w:szCs w:val="24"/>
        </w:rPr>
        <w:t>Wynagrodzenie za wykonanie przedmiotu umowy ma charakter kosztorysowy.</w:t>
      </w:r>
    </w:p>
    <w:p w14:paraId="7D278514" w14:textId="77312097" w:rsidR="00FF0D35" w:rsidRPr="007D6FF1" w:rsidRDefault="00FF0D35" w:rsidP="007D6FF1">
      <w:pPr>
        <w:numPr>
          <w:ilvl w:val="0"/>
          <w:numId w:val="1"/>
        </w:numPr>
        <w:spacing w:after="0" w:line="360" w:lineRule="auto"/>
        <w:ind w:left="284" w:hanging="284"/>
        <w:rPr>
          <w:rFonts w:cstheme="minorHAnsi"/>
          <w:sz w:val="24"/>
          <w:szCs w:val="24"/>
        </w:rPr>
      </w:pPr>
      <w:r w:rsidRPr="007D6FF1">
        <w:rPr>
          <w:rFonts w:cstheme="minorHAnsi"/>
          <w:sz w:val="24"/>
          <w:szCs w:val="24"/>
        </w:rPr>
        <w:t xml:space="preserve">Wynagrodzenie za wykonanie poszczególnych zlecanych robót będzie obliczane na podstawie cen jednostkowych podanych w tabeli elementów rozliczeniowych </w:t>
      </w:r>
      <w:r w:rsidR="00304CCF" w:rsidRPr="007D6FF1">
        <w:rPr>
          <w:rFonts w:cstheme="minorHAnsi"/>
          <w:sz w:val="24"/>
          <w:szCs w:val="24"/>
        </w:rPr>
        <w:t xml:space="preserve">(zwanej dalej „TER”) </w:t>
      </w:r>
      <w:r w:rsidRPr="007D6FF1">
        <w:rPr>
          <w:rFonts w:cstheme="minorHAnsi"/>
          <w:sz w:val="24"/>
          <w:szCs w:val="24"/>
        </w:rPr>
        <w:t xml:space="preserve">oraz ilości rzeczywiście wykonanych i odebranych robót - każdorazowo </w:t>
      </w:r>
      <w:r w:rsidRPr="007D6FF1">
        <w:rPr>
          <w:rFonts w:cstheme="minorHAnsi"/>
          <w:sz w:val="24"/>
          <w:szCs w:val="24"/>
        </w:rPr>
        <w:lastRenderedPageBreak/>
        <w:t>potwierdzonych przez osobę nadzorującą reprezentującą Zamawiającego w oparciu o sporządzony obmiar.</w:t>
      </w:r>
    </w:p>
    <w:p w14:paraId="70294EF7" w14:textId="3756A063" w:rsidR="00FF0D35" w:rsidRPr="007D6FF1" w:rsidRDefault="00FF0D35" w:rsidP="007D6FF1">
      <w:pPr>
        <w:numPr>
          <w:ilvl w:val="0"/>
          <w:numId w:val="1"/>
        </w:numPr>
        <w:spacing w:after="0" w:line="360" w:lineRule="auto"/>
        <w:ind w:left="284" w:hanging="284"/>
        <w:rPr>
          <w:rFonts w:cstheme="minorHAnsi"/>
          <w:sz w:val="24"/>
          <w:szCs w:val="24"/>
        </w:rPr>
      </w:pPr>
      <w:r w:rsidRPr="007D6FF1">
        <w:rPr>
          <w:rFonts w:cstheme="minorHAnsi"/>
          <w:sz w:val="24"/>
          <w:szCs w:val="24"/>
        </w:rPr>
        <w:t xml:space="preserve">Ceny jednostkowe określone w ofercie Wykonawcy (podane w </w:t>
      </w:r>
      <w:r w:rsidR="00304CCF" w:rsidRPr="007D6FF1">
        <w:rPr>
          <w:rFonts w:cstheme="minorHAnsi"/>
          <w:sz w:val="24"/>
          <w:szCs w:val="24"/>
        </w:rPr>
        <w:t>TER</w:t>
      </w:r>
      <w:r w:rsidRPr="007D6FF1">
        <w:rPr>
          <w:rFonts w:cstheme="minorHAnsi"/>
          <w:sz w:val="24"/>
          <w:szCs w:val="24"/>
        </w:rPr>
        <w:t xml:space="preserve">) obowiązują w całym okresie trwania umowy i </w:t>
      </w:r>
      <w:r w:rsidR="00304CCF" w:rsidRPr="007D6FF1">
        <w:rPr>
          <w:rFonts w:cstheme="minorHAnsi"/>
          <w:sz w:val="24"/>
          <w:szCs w:val="24"/>
        </w:rPr>
        <w:t xml:space="preserve">mogą podlegać waloryzacji na podstawie art. 439 ust. 1 ustawy </w:t>
      </w:r>
      <w:proofErr w:type="spellStart"/>
      <w:r w:rsidR="00304CCF" w:rsidRPr="007D6FF1">
        <w:rPr>
          <w:rFonts w:cstheme="minorHAnsi"/>
          <w:sz w:val="24"/>
          <w:szCs w:val="24"/>
        </w:rPr>
        <w:t>Pzp</w:t>
      </w:r>
      <w:proofErr w:type="spellEnd"/>
      <w:r w:rsidR="00304CCF" w:rsidRPr="007D6FF1">
        <w:rPr>
          <w:rFonts w:cstheme="minorHAnsi"/>
          <w:sz w:val="24"/>
          <w:szCs w:val="24"/>
        </w:rPr>
        <w:t>, na zasadach opisanych w ust. 1</w:t>
      </w:r>
      <w:r w:rsidR="00771FAA" w:rsidRPr="007D6FF1">
        <w:rPr>
          <w:rFonts w:cstheme="minorHAnsi"/>
          <w:sz w:val="24"/>
          <w:szCs w:val="24"/>
        </w:rPr>
        <w:t>7</w:t>
      </w:r>
      <w:r w:rsidR="00304CCF" w:rsidRPr="007D6FF1">
        <w:rPr>
          <w:rFonts w:cstheme="minorHAnsi"/>
          <w:sz w:val="24"/>
          <w:szCs w:val="24"/>
        </w:rPr>
        <w:t xml:space="preserve">. </w:t>
      </w:r>
    </w:p>
    <w:p w14:paraId="7BC75FEC" w14:textId="77777777" w:rsidR="00FF0D35" w:rsidRPr="007D6FF1" w:rsidRDefault="00FF0D35" w:rsidP="007D6FF1">
      <w:pPr>
        <w:numPr>
          <w:ilvl w:val="0"/>
          <w:numId w:val="1"/>
        </w:numPr>
        <w:spacing w:after="0" w:line="360" w:lineRule="auto"/>
        <w:ind w:left="284" w:hanging="284"/>
        <w:rPr>
          <w:rFonts w:cstheme="minorHAnsi"/>
          <w:sz w:val="24"/>
          <w:szCs w:val="24"/>
        </w:rPr>
      </w:pPr>
      <w:r w:rsidRPr="007D6FF1">
        <w:rPr>
          <w:rFonts w:cstheme="minorHAnsi"/>
          <w:sz w:val="24"/>
          <w:szCs w:val="24"/>
        </w:rPr>
        <w:t>W przypadku wystąpienia urzędowej zmiany stawki podatku VAT, zaistniałej po dacie zawarcia umowy Zamawiający dopuszcza dokonanie zmian cen jednostkowych brutto (w oparciu o nowo obowiązującą stawkę VAT). Zmianę wysokości podatku VAT oraz cen jednostkowych brutto należy wprowadzić w formie aneksu do umowy.</w:t>
      </w:r>
    </w:p>
    <w:p w14:paraId="2AB7ED3A" w14:textId="33C92055" w:rsidR="00FF0D35" w:rsidRPr="007D6FF1" w:rsidRDefault="00FF0D35" w:rsidP="007D6FF1">
      <w:pPr>
        <w:numPr>
          <w:ilvl w:val="0"/>
          <w:numId w:val="1"/>
        </w:numPr>
        <w:spacing w:after="0" w:line="360" w:lineRule="auto"/>
        <w:ind w:left="284" w:hanging="284"/>
        <w:rPr>
          <w:rFonts w:cstheme="minorHAnsi"/>
          <w:sz w:val="24"/>
          <w:szCs w:val="24"/>
        </w:rPr>
      </w:pPr>
      <w:r w:rsidRPr="007D6FF1">
        <w:rPr>
          <w:rFonts w:cstheme="minorHAnsi"/>
          <w:sz w:val="24"/>
          <w:szCs w:val="24"/>
        </w:rPr>
        <w:t xml:space="preserve">Wartość wszystkich robót objętych umową nie może przekroczyć kwoty w wysokości </w:t>
      </w:r>
      <w:r w:rsidRPr="007D6FF1">
        <w:rPr>
          <w:rFonts w:cstheme="minorHAnsi"/>
          <w:b/>
          <w:bCs/>
          <w:sz w:val="24"/>
          <w:szCs w:val="24"/>
        </w:rPr>
        <w:t>…………</w:t>
      </w:r>
      <w:r w:rsidR="00304CCF" w:rsidRPr="007D6FF1">
        <w:rPr>
          <w:rFonts w:cstheme="minorHAnsi"/>
          <w:b/>
          <w:bCs/>
          <w:sz w:val="24"/>
          <w:szCs w:val="24"/>
        </w:rPr>
        <w:t xml:space="preserve"> </w:t>
      </w:r>
      <w:r w:rsidRPr="007D6FF1">
        <w:rPr>
          <w:rFonts w:cstheme="minorHAnsi"/>
          <w:b/>
          <w:bCs/>
          <w:sz w:val="24"/>
          <w:szCs w:val="24"/>
        </w:rPr>
        <w:t>(słownie: ………………….. 00/100) łącznie z podatkiem VAT</w:t>
      </w:r>
      <w:r w:rsidRPr="007D6FF1">
        <w:rPr>
          <w:rFonts w:cstheme="minorHAnsi"/>
          <w:sz w:val="24"/>
          <w:szCs w:val="24"/>
        </w:rPr>
        <w:t>, z zastrzeżeniem ust. 6.</w:t>
      </w:r>
    </w:p>
    <w:p w14:paraId="49740F40" w14:textId="54C1539E" w:rsidR="00FF0D35" w:rsidRPr="007D6FF1" w:rsidRDefault="00FF0D35" w:rsidP="007D6FF1">
      <w:pPr>
        <w:numPr>
          <w:ilvl w:val="0"/>
          <w:numId w:val="1"/>
        </w:numPr>
        <w:spacing w:after="0" w:line="360" w:lineRule="auto"/>
        <w:ind w:left="284" w:hanging="284"/>
        <w:rPr>
          <w:rFonts w:cstheme="minorHAnsi"/>
          <w:sz w:val="24"/>
          <w:szCs w:val="24"/>
        </w:rPr>
      </w:pPr>
      <w:r w:rsidRPr="007D6FF1">
        <w:rPr>
          <w:rFonts w:cstheme="minorHAnsi"/>
          <w:sz w:val="24"/>
          <w:szCs w:val="24"/>
        </w:rPr>
        <w:t>Zamawiający przewiduje możliwość zwiększania kwoty, o której mowa w ust. 5, do wysokości środków zabezpieczonych na ten cel w planie finansowym Zarządu Dróg Powiatowych w Bielsku-Białej.</w:t>
      </w:r>
      <w:r w:rsidR="00771FAA" w:rsidRPr="007D6FF1">
        <w:rPr>
          <w:rFonts w:cstheme="minorHAnsi"/>
          <w:sz w:val="24"/>
          <w:szCs w:val="24"/>
        </w:rPr>
        <w:t xml:space="preserve"> </w:t>
      </w:r>
      <w:r w:rsidRPr="007D6FF1">
        <w:rPr>
          <w:rFonts w:cstheme="minorHAnsi"/>
          <w:sz w:val="24"/>
          <w:szCs w:val="24"/>
        </w:rPr>
        <w:t>Zmianę kwoty</w:t>
      </w:r>
      <w:r w:rsidR="00771FAA" w:rsidRPr="007D6FF1">
        <w:rPr>
          <w:rFonts w:cstheme="minorHAnsi"/>
          <w:sz w:val="24"/>
          <w:szCs w:val="24"/>
        </w:rPr>
        <w:t xml:space="preserve"> </w:t>
      </w:r>
      <w:r w:rsidRPr="007D6FF1">
        <w:rPr>
          <w:rFonts w:cstheme="minorHAnsi"/>
          <w:sz w:val="24"/>
          <w:szCs w:val="24"/>
        </w:rPr>
        <w:t>należy wprowadzić w formie aneksu do umowy.</w:t>
      </w:r>
    </w:p>
    <w:p w14:paraId="0479EB96" w14:textId="48CC3110" w:rsidR="00FF0D35" w:rsidRPr="007D6FF1" w:rsidRDefault="00FF0D35" w:rsidP="007D6FF1">
      <w:pPr>
        <w:numPr>
          <w:ilvl w:val="0"/>
          <w:numId w:val="1"/>
        </w:numPr>
        <w:spacing w:after="0" w:line="360" w:lineRule="auto"/>
        <w:ind w:left="284" w:hanging="284"/>
        <w:rPr>
          <w:rFonts w:cstheme="minorHAnsi"/>
          <w:sz w:val="24"/>
          <w:szCs w:val="24"/>
        </w:rPr>
      </w:pPr>
      <w:r w:rsidRPr="007D6FF1">
        <w:rPr>
          <w:rFonts w:cstheme="minorHAnsi"/>
          <w:sz w:val="24"/>
          <w:szCs w:val="24"/>
        </w:rPr>
        <w:t>W przypadku wystąpienia robót nie ujętych w tabeli elementów rozliczeniowych, roboty te będą rozliczane kosztorysem powykonawczym zatwierdzonym przez osobę nadzorującą reprezentującą Zamawiającego, sporządzonym przy założeniu cen jednostkowych (uwzględniających wskaźniki narzutów kosztów zakupu, kosztów pośrednich, zysku oraz stawek robocizny, cen materiałów, pracy i najmu sprzętu) nie wyższych od średnich cen SEKOCENBUD obowiązujących w poprzednim kwartale w stosunku do dnia sporządzania kalkulacji.</w:t>
      </w:r>
    </w:p>
    <w:p w14:paraId="284398B5" w14:textId="3E4E0402" w:rsidR="00771FAA" w:rsidRPr="007D6FF1" w:rsidRDefault="00771FAA" w:rsidP="007D6FF1">
      <w:pPr>
        <w:numPr>
          <w:ilvl w:val="0"/>
          <w:numId w:val="1"/>
        </w:numPr>
        <w:spacing w:after="0" w:line="360" w:lineRule="auto"/>
        <w:ind w:left="284" w:hanging="284"/>
        <w:rPr>
          <w:rFonts w:cstheme="minorHAnsi"/>
          <w:sz w:val="24"/>
          <w:szCs w:val="24"/>
        </w:rPr>
      </w:pPr>
      <w:r w:rsidRPr="007D6FF1">
        <w:rPr>
          <w:rFonts w:cstheme="minorHAnsi"/>
          <w:sz w:val="24"/>
          <w:szCs w:val="24"/>
        </w:rPr>
        <w:t xml:space="preserve">Podstawą zapłaty należnego Wykonawcy wynagrodzenia będzie faktura wystawiona przez Wykonawcę – w oparciu o sporządzoną powykonawczą tabelę elementów rozliczeniowych oraz protokół odbioru częściowego, podpisany przez osoby reprezentujące strony umowy, określone w § 4 umowy, zatwierdzony przez Dyrektora Zarządu Dróg. </w:t>
      </w:r>
    </w:p>
    <w:p w14:paraId="44461904" w14:textId="001506A7" w:rsidR="00771FAA" w:rsidRPr="007D6FF1" w:rsidRDefault="00771FAA" w:rsidP="007D6FF1">
      <w:pPr>
        <w:numPr>
          <w:ilvl w:val="0"/>
          <w:numId w:val="1"/>
        </w:numPr>
        <w:spacing w:after="0" w:line="360" w:lineRule="auto"/>
        <w:ind w:left="284" w:hanging="284"/>
        <w:rPr>
          <w:rFonts w:cstheme="minorHAnsi"/>
          <w:sz w:val="24"/>
          <w:szCs w:val="24"/>
        </w:rPr>
      </w:pPr>
      <w:r w:rsidRPr="007D6FF1">
        <w:rPr>
          <w:rFonts w:cstheme="minorHAnsi"/>
          <w:sz w:val="24"/>
          <w:szCs w:val="24"/>
        </w:rPr>
        <w:t xml:space="preserve">W przypadku rozliczania robót nie ujętych w tabeli elementów rozliczeniowych, Wykonawca zobowiązuje się do sporządzenia kosztorysu powykonawczego i przekazania go Zamawiającemu, w terminie </w:t>
      </w:r>
      <w:r w:rsidRPr="007D6FF1">
        <w:rPr>
          <w:rFonts w:cstheme="minorHAnsi"/>
          <w:b/>
          <w:bCs/>
          <w:sz w:val="24"/>
          <w:szCs w:val="24"/>
        </w:rPr>
        <w:t>do 7 dni</w:t>
      </w:r>
      <w:r w:rsidRPr="007D6FF1">
        <w:rPr>
          <w:rFonts w:cstheme="minorHAnsi"/>
          <w:sz w:val="24"/>
          <w:szCs w:val="24"/>
        </w:rPr>
        <w:t xml:space="preserve"> od umownej daty wykonania robót (określonej w zleceniu).</w:t>
      </w:r>
    </w:p>
    <w:p w14:paraId="544F8B18" w14:textId="71BF0914" w:rsidR="00FF0D35" w:rsidRPr="007D6FF1" w:rsidRDefault="00FF0D35" w:rsidP="007D6FF1">
      <w:pPr>
        <w:numPr>
          <w:ilvl w:val="0"/>
          <w:numId w:val="1"/>
        </w:numPr>
        <w:spacing w:after="0" w:line="360" w:lineRule="auto"/>
        <w:ind w:left="284" w:hanging="426"/>
        <w:rPr>
          <w:rFonts w:cstheme="minorHAnsi"/>
          <w:sz w:val="24"/>
          <w:szCs w:val="24"/>
        </w:rPr>
      </w:pPr>
      <w:r w:rsidRPr="007D6FF1">
        <w:rPr>
          <w:rFonts w:cstheme="minorHAnsi"/>
          <w:sz w:val="24"/>
          <w:szCs w:val="24"/>
        </w:rPr>
        <w:lastRenderedPageBreak/>
        <w:t>Zamawiający dopuszcza fakturowanie częściowe, każdorazowo w uzgodnieniu z osobą reprezentującą Zamawiającego, nadzorującą wykonanie zamówienia</w:t>
      </w:r>
      <w:r w:rsidR="00771FAA" w:rsidRPr="007D6FF1">
        <w:rPr>
          <w:rFonts w:cstheme="minorHAnsi"/>
          <w:sz w:val="24"/>
          <w:szCs w:val="24"/>
        </w:rPr>
        <w:t>.</w:t>
      </w:r>
    </w:p>
    <w:p w14:paraId="2B01E9E0" w14:textId="5FCA4ECE" w:rsidR="00304CCF" w:rsidRPr="007D6FF1" w:rsidRDefault="00304CCF" w:rsidP="007D6FF1">
      <w:pPr>
        <w:pStyle w:val="Tekstpodstawowy3"/>
        <w:numPr>
          <w:ilvl w:val="0"/>
          <w:numId w:val="1"/>
        </w:numPr>
        <w:tabs>
          <w:tab w:val="left" w:pos="284"/>
        </w:tabs>
        <w:spacing w:after="0" w:line="360" w:lineRule="auto"/>
        <w:ind w:left="284" w:hanging="426"/>
        <w:rPr>
          <w:rFonts w:eastAsia="Times New Roman" w:cstheme="minorHAnsi"/>
          <w:b/>
          <w:color w:val="FF0000"/>
          <w:sz w:val="24"/>
          <w:szCs w:val="24"/>
          <w:lang w:val="x-none" w:eastAsia="pl-PL"/>
        </w:rPr>
      </w:pPr>
      <w:r w:rsidRPr="007D6FF1">
        <w:rPr>
          <w:rFonts w:eastAsia="Times New Roman" w:cstheme="minorHAnsi"/>
          <w:b/>
          <w:bCs/>
          <w:sz w:val="24"/>
          <w:szCs w:val="24"/>
          <w:lang w:eastAsia="pl-PL"/>
        </w:rPr>
        <w:t>W przypadku realizacji robót przy udziale podwykonawców</w:t>
      </w:r>
      <w:r w:rsidR="00771FAA" w:rsidRPr="007D6FF1">
        <w:rPr>
          <w:rFonts w:eastAsia="Times New Roman" w:cstheme="minorHAnsi"/>
          <w:b/>
          <w:bCs/>
          <w:sz w:val="24"/>
          <w:szCs w:val="24"/>
          <w:lang w:eastAsia="pl-PL"/>
        </w:rPr>
        <w:t>,</w:t>
      </w:r>
      <w:r w:rsidR="00771FAA" w:rsidRPr="007D6FF1">
        <w:rPr>
          <w:rFonts w:eastAsia="Times New Roman" w:cstheme="minorHAnsi"/>
          <w:b/>
          <w:sz w:val="24"/>
          <w:szCs w:val="24"/>
          <w:lang w:val="x-none" w:eastAsia="pl-PL"/>
        </w:rPr>
        <w:t xml:space="preserve"> Wykonawca, przed wystawieniem faktury winien przedstawić dowody potwierdzające zapłatę Podwykonawcom wymagalnego wynagrodzenia za wykonane roboty, wraz z oświadczeniami Podwykonawców o pełnej zapłacie wierzytelności – zgodnej z zapisami w umowie o podwykonawstwo, pod rygorem odmowy zapłaty przez Zamawiającego do czasu wykazania przez Wykonawcę zapłaty Podwykonawcom lub wszczęcia dalszego postępowania zgodnie z </w:t>
      </w:r>
      <w:r w:rsidRPr="007D6FF1">
        <w:rPr>
          <w:rFonts w:eastAsia="Times New Roman" w:cstheme="minorHAnsi"/>
          <w:b/>
          <w:bCs/>
          <w:sz w:val="24"/>
          <w:szCs w:val="24"/>
          <w:lang w:eastAsia="pl-PL"/>
        </w:rPr>
        <w:t xml:space="preserve">§ 13 ust. 14 – 19. </w:t>
      </w:r>
    </w:p>
    <w:p w14:paraId="0375ED74" w14:textId="033193E0" w:rsidR="00304CCF" w:rsidRPr="007D6FF1" w:rsidRDefault="00304CCF" w:rsidP="007D6FF1">
      <w:pPr>
        <w:numPr>
          <w:ilvl w:val="0"/>
          <w:numId w:val="1"/>
        </w:numPr>
        <w:tabs>
          <w:tab w:val="clear" w:pos="360"/>
          <w:tab w:val="num" w:pos="284"/>
        </w:tabs>
        <w:spacing w:after="0" w:line="360" w:lineRule="auto"/>
        <w:ind w:left="284" w:hanging="426"/>
        <w:rPr>
          <w:rFonts w:eastAsia="Times New Roman" w:cstheme="minorHAnsi"/>
          <w:b/>
          <w:sz w:val="24"/>
          <w:szCs w:val="24"/>
          <w:lang w:eastAsia="pl-PL"/>
        </w:rPr>
      </w:pPr>
      <w:r w:rsidRPr="007D6FF1">
        <w:rPr>
          <w:rFonts w:eastAsia="Times New Roman" w:cstheme="minorHAnsi"/>
          <w:sz w:val="24"/>
          <w:szCs w:val="24"/>
          <w:lang w:eastAsia="pl-PL"/>
        </w:rPr>
        <w:t>Dane do faktur:</w:t>
      </w:r>
    </w:p>
    <w:p w14:paraId="5E231BA8" w14:textId="77777777" w:rsidR="00304CCF" w:rsidRPr="007D6FF1" w:rsidRDefault="00304CCF" w:rsidP="007D6FF1">
      <w:pPr>
        <w:numPr>
          <w:ilvl w:val="2"/>
          <w:numId w:val="19"/>
        </w:numPr>
        <w:spacing w:after="0" w:line="360" w:lineRule="auto"/>
        <w:ind w:left="567" w:hanging="321"/>
        <w:rPr>
          <w:rFonts w:eastAsia="Times New Roman" w:cstheme="minorHAnsi"/>
          <w:b/>
          <w:sz w:val="24"/>
          <w:szCs w:val="24"/>
          <w:lang w:eastAsia="pl-PL"/>
        </w:rPr>
      </w:pPr>
      <w:r w:rsidRPr="007D6FF1">
        <w:rPr>
          <w:rFonts w:eastAsia="Times New Roman" w:cstheme="minorHAnsi"/>
          <w:b/>
          <w:sz w:val="24"/>
          <w:szCs w:val="24"/>
          <w:lang w:eastAsia="pl-PL"/>
        </w:rPr>
        <w:t>Nabywca – Powiat Bielski NIP 937-21-85-644</w:t>
      </w:r>
    </w:p>
    <w:p w14:paraId="03E8F5CB" w14:textId="77777777" w:rsidR="00304CCF" w:rsidRPr="007D6FF1" w:rsidRDefault="00304CCF" w:rsidP="007D6FF1">
      <w:pPr>
        <w:numPr>
          <w:ilvl w:val="2"/>
          <w:numId w:val="19"/>
        </w:numPr>
        <w:spacing w:after="0" w:line="360" w:lineRule="auto"/>
        <w:ind w:left="567" w:hanging="321"/>
        <w:rPr>
          <w:rFonts w:eastAsia="Times New Roman" w:cstheme="minorHAnsi"/>
          <w:b/>
          <w:sz w:val="24"/>
          <w:szCs w:val="24"/>
          <w:lang w:eastAsia="pl-PL"/>
        </w:rPr>
      </w:pPr>
      <w:r w:rsidRPr="007D6FF1">
        <w:rPr>
          <w:rFonts w:eastAsia="Times New Roman" w:cstheme="minorHAnsi"/>
          <w:b/>
          <w:sz w:val="24"/>
          <w:szCs w:val="24"/>
          <w:lang w:eastAsia="pl-PL"/>
        </w:rPr>
        <w:t xml:space="preserve">Odbiorca – Zarząd Dróg Powiatowych w Bielsku-Białej, ul. T. </w:t>
      </w:r>
      <w:proofErr w:type="spellStart"/>
      <w:r w:rsidRPr="007D6FF1">
        <w:rPr>
          <w:rFonts w:eastAsia="Times New Roman" w:cstheme="minorHAnsi"/>
          <w:b/>
          <w:sz w:val="24"/>
          <w:szCs w:val="24"/>
          <w:lang w:eastAsia="pl-PL"/>
        </w:rPr>
        <w:t>Regera</w:t>
      </w:r>
      <w:proofErr w:type="spellEnd"/>
      <w:r w:rsidRPr="007D6FF1">
        <w:rPr>
          <w:rFonts w:eastAsia="Times New Roman" w:cstheme="minorHAnsi"/>
          <w:b/>
          <w:sz w:val="24"/>
          <w:szCs w:val="24"/>
          <w:lang w:eastAsia="pl-PL"/>
        </w:rPr>
        <w:t xml:space="preserve"> 81 43-382 Bielsko-Biała.</w:t>
      </w:r>
    </w:p>
    <w:p w14:paraId="1B2A2698" w14:textId="5989AECD" w:rsidR="00304CCF" w:rsidRPr="007D6FF1" w:rsidRDefault="00304CCF" w:rsidP="007D6FF1">
      <w:pPr>
        <w:pStyle w:val="Akapitzlist"/>
        <w:widowControl w:val="0"/>
        <w:numPr>
          <w:ilvl w:val="0"/>
          <w:numId w:val="1"/>
        </w:numPr>
        <w:tabs>
          <w:tab w:val="clear" w:pos="360"/>
          <w:tab w:val="num" w:pos="284"/>
        </w:tabs>
        <w:spacing w:line="360" w:lineRule="auto"/>
        <w:ind w:left="426" w:hanging="568"/>
        <w:rPr>
          <w:rFonts w:asciiTheme="minorHAnsi" w:hAnsiTheme="minorHAnsi" w:cstheme="minorHAnsi"/>
          <w:color w:val="7030A0"/>
          <w:sz w:val="24"/>
          <w:szCs w:val="24"/>
        </w:rPr>
      </w:pPr>
      <w:r w:rsidRPr="007D6FF1">
        <w:rPr>
          <w:rFonts w:asciiTheme="minorHAnsi" w:hAnsiTheme="minorHAnsi" w:cstheme="minorHAnsi"/>
          <w:sz w:val="24"/>
          <w:szCs w:val="24"/>
        </w:rPr>
        <w:t>Termin płatności faktur – do 30 dni od daty dostarczenia faktury do Odbiorcy.</w:t>
      </w:r>
    </w:p>
    <w:p w14:paraId="2FCF741C" w14:textId="60359DCA" w:rsidR="00304CCF" w:rsidRPr="007D6FF1" w:rsidRDefault="00304CCF" w:rsidP="007D6FF1">
      <w:pPr>
        <w:pStyle w:val="Akapitzlist"/>
        <w:widowControl w:val="0"/>
        <w:numPr>
          <w:ilvl w:val="0"/>
          <w:numId w:val="1"/>
        </w:numPr>
        <w:tabs>
          <w:tab w:val="clear" w:pos="360"/>
          <w:tab w:val="num" w:pos="284"/>
        </w:tabs>
        <w:spacing w:line="360" w:lineRule="auto"/>
        <w:ind w:left="426" w:hanging="568"/>
        <w:rPr>
          <w:rFonts w:asciiTheme="minorHAnsi" w:hAnsiTheme="minorHAnsi" w:cstheme="minorHAnsi"/>
          <w:color w:val="7030A0"/>
          <w:sz w:val="24"/>
          <w:szCs w:val="24"/>
        </w:rPr>
      </w:pPr>
      <w:r w:rsidRPr="007D6FF1">
        <w:rPr>
          <w:rFonts w:asciiTheme="minorHAnsi" w:hAnsiTheme="minorHAnsi" w:cstheme="minorHAnsi"/>
          <w:sz w:val="24"/>
          <w:szCs w:val="24"/>
        </w:rPr>
        <w:t>Strony postanawiają, że Wykonawca nie może przenieść na osoby trzecie wierzytelności wynikającej z niniejszej umowy, bez uprzedniej pisemnej zgody Zamawiającego.</w:t>
      </w:r>
    </w:p>
    <w:p w14:paraId="7FDCE4C3" w14:textId="19D7997E" w:rsidR="00304CCF" w:rsidRPr="007D6FF1" w:rsidRDefault="008C34BD" w:rsidP="007D6FF1">
      <w:pPr>
        <w:pStyle w:val="Akapitzlist"/>
        <w:widowControl w:val="0"/>
        <w:numPr>
          <w:ilvl w:val="0"/>
          <w:numId w:val="1"/>
        </w:numPr>
        <w:tabs>
          <w:tab w:val="clear" w:pos="360"/>
          <w:tab w:val="num" w:pos="284"/>
        </w:tabs>
        <w:spacing w:line="360" w:lineRule="auto"/>
        <w:ind w:left="426" w:hanging="568"/>
        <w:rPr>
          <w:rFonts w:asciiTheme="minorHAnsi" w:hAnsiTheme="minorHAnsi" w:cstheme="minorHAnsi"/>
          <w:color w:val="7030A0"/>
          <w:sz w:val="24"/>
          <w:szCs w:val="24"/>
        </w:rPr>
      </w:pPr>
      <w:bookmarkStart w:id="0" w:name="_Hlk187927493"/>
      <w:r w:rsidRPr="007D6FF1">
        <w:rPr>
          <w:rFonts w:asciiTheme="minorHAnsi" w:hAnsiTheme="minorHAnsi" w:cstheme="minorHAnsi"/>
          <w:sz w:val="24"/>
          <w:szCs w:val="24"/>
          <w:lang w:val="x-none"/>
        </w:rPr>
        <w:t>W przypadku Wykonawcy wspólnie wykonującego zamówienie zapłata wynagrodzenia należnego na podstawie niniejszej umowy na wskazany rachunek upoważnionego  wykonawcy zwalnia Zamawiającego z zobowiązania do zapłaty wynagrodzenia w stosunku do pozostałych wykonawców wykonujących wspólnie to zamówienie.</w:t>
      </w:r>
    </w:p>
    <w:bookmarkEnd w:id="0"/>
    <w:p w14:paraId="485754AD" w14:textId="77777777" w:rsidR="00563563" w:rsidRPr="000D30DE" w:rsidRDefault="00563563" w:rsidP="00563563">
      <w:pPr>
        <w:pStyle w:val="Akapitzlist"/>
        <w:widowControl w:val="0"/>
        <w:numPr>
          <w:ilvl w:val="0"/>
          <w:numId w:val="1"/>
        </w:numPr>
        <w:tabs>
          <w:tab w:val="clear" w:pos="360"/>
          <w:tab w:val="num" w:pos="284"/>
        </w:tabs>
        <w:spacing w:line="360" w:lineRule="auto"/>
        <w:ind w:left="426" w:hanging="568"/>
        <w:rPr>
          <w:rFonts w:asciiTheme="minorHAnsi" w:hAnsiTheme="minorHAnsi" w:cstheme="minorHAnsi"/>
          <w:color w:val="7030A0"/>
          <w:sz w:val="24"/>
          <w:szCs w:val="24"/>
        </w:rPr>
      </w:pPr>
      <w:r w:rsidRPr="000D30DE">
        <w:rPr>
          <w:rFonts w:asciiTheme="minorHAnsi" w:hAnsiTheme="minorHAnsi" w:cstheme="minorHAnsi"/>
          <w:sz w:val="24"/>
          <w:szCs w:val="24"/>
        </w:rPr>
        <w:t xml:space="preserve">W przypadku zaistnienia okoliczności uzasadniających zastosowanie mechanizmu waloryzacji, wysokość umownego wynagrodzenia Wykonawcy (tj. wynagrodzenia wynikającego z oferty Wykonawcy – ceny ofertowej) może ulec zwiększeniu o wzrost kosztów wykonania niezrealizowanej części zamówienia z tego tytułu, przy czym łączne zwiększenie wynagrodzenia wykonawcy w tym trybie nie może przekroczyć 3% wartości wynagrodzenia </w:t>
      </w:r>
      <w:r w:rsidRPr="000D30DE">
        <w:rPr>
          <w:rFonts w:asciiTheme="minorHAnsi" w:hAnsiTheme="minorHAnsi" w:cstheme="minorHAnsi"/>
          <w:bCs/>
          <w:sz w:val="24"/>
          <w:szCs w:val="24"/>
        </w:rPr>
        <w:t>określonej w ofercie</w:t>
      </w:r>
      <w:r w:rsidRPr="000D30DE">
        <w:rPr>
          <w:rFonts w:asciiTheme="minorHAnsi" w:hAnsiTheme="minorHAnsi" w:cstheme="minorHAnsi"/>
          <w:sz w:val="24"/>
          <w:szCs w:val="24"/>
        </w:rPr>
        <w:t xml:space="preserve"> (tj. ………. zł). </w:t>
      </w:r>
    </w:p>
    <w:p w14:paraId="595858EC" w14:textId="77777777" w:rsidR="00563563" w:rsidRPr="000D30DE" w:rsidRDefault="00563563" w:rsidP="00563563">
      <w:pPr>
        <w:spacing w:line="360" w:lineRule="auto"/>
        <w:ind w:left="426"/>
        <w:rPr>
          <w:rFonts w:cstheme="minorHAnsi"/>
          <w:sz w:val="24"/>
          <w:szCs w:val="24"/>
        </w:rPr>
      </w:pPr>
      <w:r w:rsidRPr="000D30DE">
        <w:rPr>
          <w:rFonts w:cstheme="minorHAnsi"/>
          <w:sz w:val="24"/>
          <w:szCs w:val="24"/>
        </w:rPr>
        <w:t xml:space="preserve">Zwiększanie wysokości wynagrodzenia, o którym mowa w zdaniu pierwszym, w ramach wskazanego limitu 3% nie stanowi zmiany umowy w sprawie zamówienia i nie wymaga zawarcia aneksu do umowy, ale stanowi realizację klauzuli automatycznie dostosowującej – każdorazowe zwiększenie wysokości wynagrodzenia w tym trybie wdrażane jest na mocy pisemnego oświadczenia Zamawiającego potwierdzającego </w:t>
      </w:r>
      <w:r w:rsidRPr="000D30DE">
        <w:rPr>
          <w:rFonts w:cstheme="minorHAnsi"/>
          <w:sz w:val="24"/>
          <w:szCs w:val="24"/>
        </w:rPr>
        <w:lastRenderedPageBreak/>
        <w:t>zasadność i uwzględnienie danego roszczenia waloryzacyjnego, po jego weryfikacji i rozpatrzeniu w świetle wymogów określonych w ust. 1</w:t>
      </w:r>
      <w:r>
        <w:rPr>
          <w:rFonts w:cstheme="minorHAnsi"/>
          <w:sz w:val="24"/>
          <w:szCs w:val="24"/>
        </w:rPr>
        <w:t>7</w:t>
      </w:r>
      <w:r w:rsidRPr="000D30DE">
        <w:rPr>
          <w:rFonts w:cstheme="minorHAnsi"/>
          <w:sz w:val="24"/>
          <w:szCs w:val="24"/>
        </w:rPr>
        <w:t xml:space="preserve">. </w:t>
      </w:r>
    </w:p>
    <w:p w14:paraId="2D583B0A" w14:textId="77777777" w:rsidR="00563563" w:rsidRPr="000D30DE" w:rsidRDefault="00563563" w:rsidP="00563563">
      <w:pPr>
        <w:spacing w:line="360" w:lineRule="auto"/>
        <w:ind w:left="426"/>
        <w:rPr>
          <w:rFonts w:cstheme="minorHAnsi"/>
          <w:sz w:val="24"/>
          <w:szCs w:val="24"/>
        </w:rPr>
      </w:pPr>
      <w:r w:rsidRPr="000D30DE">
        <w:rPr>
          <w:rFonts w:cstheme="minorHAnsi"/>
          <w:sz w:val="24"/>
          <w:szCs w:val="24"/>
        </w:rPr>
        <w:t xml:space="preserve">Mając na uwadze i uwzględniając określoną w zdaniu drugim możliwość zwiększenia wysokości wynagrodzenia umownego względem wysokości ceny ofertowej w trybie niestanowiącym zmiany umowy w sprawie zamówienia (tzn. na podstawie klauzuli automatycznego dostosowania) maksymalna wartość umowy (wynagrodzenia umownego) wynosi </w:t>
      </w:r>
      <w:r w:rsidRPr="000D30DE">
        <w:rPr>
          <w:rFonts w:cstheme="minorHAnsi"/>
          <w:b/>
          <w:bCs/>
          <w:sz w:val="24"/>
          <w:szCs w:val="24"/>
        </w:rPr>
        <w:t>.......................... zł (słownie: ....................................) brutto</w:t>
      </w:r>
      <w:r w:rsidRPr="000D30DE">
        <w:rPr>
          <w:rFonts w:cstheme="minorHAnsi"/>
          <w:sz w:val="24"/>
          <w:szCs w:val="24"/>
        </w:rPr>
        <w:t xml:space="preserve">. </w:t>
      </w:r>
    </w:p>
    <w:p w14:paraId="2CDDB84A" w14:textId="77777777" w:rsidR="00563563" w:rsidRPr="000D30DE" w:rsidRDefault="00563563" w:rsidP="00563563">
      <w:pPr>
        <w:spacing w:line="360" w:lineRule="auto"/>
        <w:ind w:left="426"/>
        <w:rPr>
          <w:rFonts w:cstheme="minorHAnsi"/>
          <w:sz w:val="24"/>
          <w:szCs w:val="24"/>
        </w:rPr>
      </w:pPr>
      <w:r w:rsidRPr="000D30DE">
        <w:rPr>
          <w:rFonts w:cstheme="minorHAnsi"/>
          <w:sz w:val="24"/>
          <w:szCs w:val="24"/>
        </w:rPr>
        <w:t>Zamawiający oświadcza, iż posiada zabezpieczone na realizację niniejszej umowy środki finansowe w ww. kwocie.</w:t>
      </w:r>
    </w:p>
    <w:p w14:paraId="6B3AC2FD" w14:textId="305CEF4A" w:rsidR="00563563" w:rsidRPr="00563563" w:rsidRDefault="00563563" w:rsidP="00563563">
      <w:pPr>
        <w:spacing w:line="360" w:lineRule="auto"/>
        <w:ind w:left="426"/>
        <w:rPr>
          <w:rFonts w:cstheme="minorHAnsi"/>
          <w:sz w:val="24"/>
          <w:szCs w:val="24"/>
        </w:rPr>
      </w:pPr>
      <w:r w:rsidRPr="000D30DE">
        <w:rPr>
          <w:rFonts w:cstheme="minorHAnsi"/>
          <w:sz w:val="24"/>
          <w:szCs w:val="24"/>
        </w:rPr>
        <w:t>Powyżej przedmiotowego limitu 3% waloryzacja w tym trybie nie będzie miała zastosowania.</w:t>
      </w:r>
    </w:p>
    <w:p w14:paraId="388C0026" w14:textId="786F91D6" w:rsidR="00771FAA" w:rsidRPr="007D6FF1" w:rsidRDefault="00771FAA" w:rsidP="007D6FF1">
      <w:pPr>
        <w:numPr>
          <w:ilvl w:val="0"/>
          <w:numId w:val="1"/>
        </w:numPr>
        <w:tabs>
          <w:tab w:val="clear" w:pos="360"/>
          <w:tab w:val="left" w:pos="284"/>
        </w:tabs>
        <w:spacing w:after="0" w:line="360" w:lineRule="auto"/>
        <w:ind w:left="284" w:hanging="426"/>
        <w:contextualSpacing/>
        <w:rPr>
          <w:rFonts w:eastAsia="Times New Roman" w:cstheme="minorHAnsi"/>
          <w:b/>
          <w:sz w:val="24"/>
          <w:szCs w:val="24"/>
          <w:lang w:eastAsia="pl-PL"/>
        </w:rPr>
      </w:pPr>
      <w:r w:rsidRPr="007D6FF1">
        <w:rPr>
          <w:rFonts w:eastAsia="Times New Roman" w:cstheme="minorHAnsi"/>
          <w:sz w:val="24"/>
          <w:szCs w:val="24"/>
          <w:lang w:eastAsia="pl-PL"/>
        </w:rPr>
        <w:t>Klauzule waloryzacyjne:</w:t>
      </w:r>
    </w:p>
    <w:p w14:paraId="6DEE7A7C" w14:textId="77777777" w:rsidR="00771FAA" w:rsidRPr="007D6FF1" w:rsidRDefault="00771FAA" w:rsidP="007D6FF1">
      <w:pPr>
        <w:numPr>
          <w:ilvl w:val="0"/>
          <w:numId w:val="23"/>
        </w:numPr>
        <w:tabs>
          <w:tab w:val="left" w:pos="426"/>
        </w:tabs>
        <w:autoSpaceDE w:val="0"/>
        <w:autoSpaceDN w:val="0"/>
        <w:adjustRightInd w:val="0"/>
        <w:spacing w:after="59" w:line="360" w:lineRule="auto"/>
        <w:ind w:left="567" w:hanging="283"/>
        <w:rPr>
          <w:rFonts w:eastAsia="Times New Roman" w:cstheme="minorHAnsi"/>
          <w:b/>
          <w:color w:val="000000"/>
          <w:sz w:val="24"/>
          <w:szCs w:val="24"/>
          <w:lang w:eastAsia="pl-PL"/>
        </w:rPr>
      </w:pPr>
      <w:r w:rsidRPr="007D6FF1">
        <w:rPr>
          <w:rFonts w:cstheme="minorHAnsi"/>
          <w:color w:val="000000"/>
          <w:sz w:val="24"/>
          <w:szCs w:val="24"/>
        </w:rPr>
        <w:t xml:space="preserve">W przypadku zmian wartości określonych w ust. 3 (wzrostu lub zmniejszenia cen materiałów lub kosztów) </w:t>
      </w:r>
      <w:r w:rsidRPr="007D6FF1">
        <w:rPr>
          <w:rFonts w:eastAsia="Times New Roman" w:cstheme="minorHAnsi"/>
          <w:color w:val="000000"/>
          <w:sz w:val="24"/>
          <w:szCs w:val="24"/>
          <w:lang w:eastAsia="pl-PL"/>
        </w:rPr>
        <w:t>s</w:t>
      </w:r>
      <w:r w:rsidRPr="007D6FF1">
        <w:rPr>
          <w:rFonts w:cstheme="minorHAnsi"/>
          <w:color w:val="000000"/>
          <w:sz w:val="24"/>
          <w:szCs w:val="24"/>
        </w:rPr>
        <w:t xml:space="preserve">trony dopuszczają możliwość waloryzacji wynagrodzenia określonego </w:t>
      </w:r>
      <w:r w:rsidRPr="007D6FF1">
        <w:rPr>
          <w:rFonts w:cstheme="minorHAnsi"/>
          <w:sz w:val="24"/>
          <w:szCs w:val="24"/>
        </w:rPr>
        <w:t xml:space="preserve">w ofercie, </w:t>
      </w:r>
      <w:r w:rsidRPr="007D6FF1">
        <w:rPr>
          <w:rFonts w:cstheme="minorHAnsi"/>
          <w:color w:val="000000"/>
          <w:sz w:val="24"/>
          <w:szCs w:val="24"/>
        </w:rPr>
        <w:t>nie wcześniej niż po upływie 6 miesięcy od dnia zawarcia umowy</w:t>
      </w:r>
      <w:r w:rsidRPr="007D6FF1">
        <w:rPr>
          <w:rFonts w:eastAsia="Times New Roman" w:cstheme="minorHAnsi"/>
          <w:color w:val="000000"/>
          <w:sz w:val="24"/>
          <w:szCs w:val="24"/>
          <w:lang w:eastAsia="pl-PL"/>
        </w:rPr>
        <w:t>, spełniając poniższe warunki:</w:t>
      </w:r>
      <w:r w:rsidRPr="007D6FF1">
        <w:rPr>
          <w:rFonts w:cstheme="minorHAnsi"/>
          <w:color w:val="000000"/>
          <w:sz w:val="24"/>
          <w:szCs w:val="24"/>
        </w:rPr>
        <w:t xml:space="preserve"> </w:t>
      </w:r>
    </w:p>
    <w:p w14:paraId="70DDC83A" w14:textId="77777777" w:rsidR="00771FAA" w:rsidRPr="007D6FF1" w:rsidRDefault="00771FAA" w:rsidP="007D6FF1">
      <w:pPr>
        <w:numPr>
          <w:ilvl w:val="0"/>
          <w:numId w:val="21"/>
        </w:numPr>
        <w:tabs>
          <w:tab w:val="left" w:pos="851"/>
          <w:tab w:val="left" w:pos="993"/>
        </w:tabs>
        <w:autoSpaceDE w:val="0"/>
        <w:autoSpaceDN w:val="0"/>
        <w:adjustRightInd w:val="0"/>
        <w:spacing w:after="0" w:line="360" w:lineRule="auto"/>
        <w:ind w:left="851" w:hanging="284"/>
        <w:contextualSpacing/>
        <w:rPr>
          <w:rFonts w:cstheme="minorHAnsi"/>
          <w:color w:val="000000"/>
          <w:sz w:val="24"/>
          <w:szCs w:val="24"/>
        </w:rPr>
      </w:pPr>
      <w:r w:rsidRPr="007D6FF1">
        <w:rPr>
          <w:rFonts w:eastAsia="Times New Roman" w:cstheme="minorHAnsi"/>
          <w:sz w:val="24"/>
          <w:szCs w:val="24"/>
          <w:lang w:eastAsia="pl-PL"/>
        </w:rPr>
        <w:t xml:space="preserve">zmianie może ulec wynagrodzenie </w:t>
      </w:r>
      <w:r w:rsidRPr="007D6FF1">
        <w:rPr>
          <w:rFonts w:cstheme="minorHAnsi"/>
          <w:color w:val="000000"/>
          <w:sz w:val="24"/>
          <w:szCs w:val="24"/>
        </w:rPr>
        <w:t>wyłącznie w zakresie niezrealizowanej części zamówienia, tj. robót zlecanych przez Zamawiającego po dniu w którym złożono skuteczny wniosek o waloryzację;</w:t>
      </w:r>
    </w:p>
    <w:p w14:paraId="0757498B" w14:textId="77777777" w:rsidR="00771FAA" w:rsidRPr="007D6FF1" w:rsidRDefault="00771FAA" w:rsidP="007D6FF1">
      <w:pPr>
        <w:numPr>
          <w:ilvl w:val="0"/>
          <w:numId w:val="21"/>
        </w:numPr>
        <w:tabs>
          <w:tab w:val="left" w:pos="851"/>
          <w:tab w:val="left" w:pos="993"/>
        </w:tabs>
        <w:autoSpaceDE w:val="0"/>
        <w:autoSpaceDN w:val="0"/>
        <w:adjustRightInd w:val="0"/>
        <w:spacing w:after="0" w:line="360" w:lineRule="auto"/>
        <w:ind w:left="851" w:hanging="284"/>
        <w:contextualSpacing/>
        <w:rPr>
          <w:rFonts w:cstheme="minorHAnsi"/>
          <w:color w:val="000000"/>
          <w:sz w:val="24"/>
          <w:szCs w:val="24"/>
        </w:rPr>
      </w:pPr>
      <w:r w:rsidRPr="007D6FF1">
        <w:rPr>
          <w:rFonts w:eastAsia="Times New Roman" w:cstheme="minorHAnsi"/>
          <w:sz w:val="24"/>
          <w:szCs w:val="24"/>
          <w:lang w:eastAsia="pl-PL"/>
        </w:rPr>
        <w:t xml:space="preserve">zmiana, o której mowa w lit. a (zmniejszenie lub zwiększenie wynagrodzenia), nastąpi w oparciu o wskaźniki waloryzacji, o których mowa w lit. c, co oznacza, że wynagrodzenie będzie obliczone z uwzględnieniem cen jednostkowych z TER pomnożonych przez odpowiednie wskaźniki, o których mowa w lit. c; </w:t>
      </w:r>
    </w:p>
    <w:p w14:paraId="3AACFF56" w14:textId="77777777" w:rsidR="00771FAA" w:rsidRPr="007D6FF1" w:rsidRDefault="00771FAA" w:rsidP="007D6FF1">
      <w:pPr>
        <w:numPr>
          <w:ilvl w:val="0"/>
          <w:numId w:val="21"/>
        </w:numPr>
        <w:tabs>
          <w:tab w:val="left" w:pos="851"/>
          <w:tab w:val="left" w:pos="993"/>
        </w:tabs>
        <w:autoSpaceDE w:val="0"/>
        <w:autoSpaceDN w:val="0"/>
        <w:adjustRightInd w:val="0"/>
        <w:spacing w:after="0" w:line="360" w:lineRule="auto"/>
        <w:ind w:left="851" w:hanging="284"/>
        <w:contextualSpacing/>
        <w:rPr>
          <w:rFonts w:cstheme="minorHAnsi"/>
          <w:color w:val="000000"/>
          <w:sz w:val="24"/>
          <w:szCs w:val="24"/>
        </w:rPr>
      </w:pPr>
      <w:r w:rsidRPr="007D6FF1">
        <w:rPr>
          <w:rFonts w:eastAsia="Times New Roman" w:cstheme="minorHAnsi"/>
          <w:sz w:val="24"/>
          <w:szCs w:val="24"/>
          <w:lang w:eastAsia="pl-PL"/>
        </w:rPr>
        <w:t xml:space="preserve">wskaźniki waloryzacji ustalane będą na podstawie danych publikowanych w kwartalniku „SEKOCENBUD” pt. „Zagregowane wskaźniki </w:t>
      </w:r>
      <w:proofErr w:type="spellStart"/>
      <w:r w:rsidRPr="007D6FF1">
        <w:rPr>
          <w:rFonts w:eastAsia="Times New Roman" w:cstheme="minorHAnsi"/>
          <w:sz w:val="24"/>
          <w:szCs w:val="24"/>
          <w:lang w:eastAsia="pl-PL"/>
        </w:rPr>
        <w:t>waloryzacyjo</w:t>
      </w:r>
      <w:proofErr w:type="spellEnd"/>
      <w:r w:rsidRPr="007D6FF1">
        <w:rPr>
          <w:rFonts w:eastAsia="Times New Roman" w:cstheme="minorHAnsi"/>
          <w:sz w:val="24"/>
          <w:szCs w:val="24"/>
          <w:lang w:eastAsia="pl-PL"/>
        </w:rPr>
        <w:t xml:space="preserve">-prognostyczne ZWW”, w rozdziale: </w:t>
      </w:r>
      <w:r w:rsidRPr="007D6FF1">
        <w:rPr>
          <w:rFonts w:eastAsia="Times New Roman" w:cstheme="minorHAnsi"/>
          <w:i/>
          <w:iCs/>
          <w:sz w:val="24"/>
          <w:szCs w:val="24"/>
          <w:lang w:eastAsia="pl-PL"/>
        </w:rPr>
        <w:t xml:space="preserve">Informacja o zmianach cen obiektów według rodzajów budownictwa, </w:t>
      </w:r>
      <w:r w:rsidRPr="007D6FF1">
        <w:rPr>
          <w:rFonts w:eastAsia="Times New Roman" w:cstheme="minorHAnsi"/>
          <w:sz w:val="24"/>
          <w:szCs w:val="24"/>
          <w:lang w:eastAsia="pl-PL"/>
        </w:rPr>
        <w:t xml:space="preserve">dla grupy obiektów inżynieryjnych sklasyfikowanych jako „drogi kołowe”, a w przypadku, gdyby te wskaźniki przestały być dostępne, zastosowanie znajdą inne, najbardziej zbliżone wskaźniki publikowane w informatorach „SEKOCENBUD”; </w:t>
      </w:r>
    </w:p>
    <w:p w14:paraId="19CC55AB" w14:textId="77777777" w:rsidR="00771FAA" w:rsidRPr="007D6FF1" w:rsidRDefault="00771FAA" w:rsidP="007D6FF1">
      <w:pPr>
        <w:numPr>
          <w:ilvl w:val="0"/>
          <w:numId w:val="21"/>
        </w:numPr>
        <w:tabs>
          <w:tab w:val="left" w:pos="851"/>
          <w:tab w:val="left" w:pos="993"/>
        </w:tabs>
        <w:autoSpaceDE w:val="0"/>
        <w:autoSpaceDN w:val="0"/>
        <w:adjustRightInd w:val="0"/>
        <w:spacing w:after="0" w:line="360" w:lineRule="auto"/>
        <w:ind w:left="851" w:hanging="284"/>
        <w:contextualSpacing/>
        <w:rPr>
          <w:rFonts w:cstheme="minorHAnsi"/>
          <w:color w:val="000000"/>
          <w:sz w:val="24"/>
          <w:szCs w:val="24"/>
        </w:rPr>
      </w:pPr>
      <w:r w:rsidRPr="007D6FF1">
        <w:rPr>
          <w:rFonts w:eastAsia="Times New Roman" w:cstheme="minorHAnsi"/>
          <w:sz w:val="24"/>
          <w:szCs w:val="24"/>
          <w:lang w:eastAsia="pl-PL"/>
        </w:rPr>
        <w:lastRenderedPageBreak/>
        <w:t xml:space="preserve">w celu zmiany wynagrodzenia pod uwagę wzięte będą wskaźniki zmiany cen dotyczące okresu od kwartału, w którym zawarto niniejszą umowę do kwartału poprzedzającego kwartał, w którym złożono skuteczny wniosek o waloryzację; </w:t>
      </w:r>
    </w:p>
    <w:p w14:paraId="4EFF4947" w14:textId="77777777" w:rsidR="00771FAA" w:rsidRPr="007D6FF1" w:rsidRDefault="00771FAA" w:rsidP="007D6FF1">
      <w:pPr>
        <w:numPr>
          <w:ilvl w:val="0"/>
          <w:numId w:val="21"/>
        </w:numPr>
        <w:tabs>
          <w:tab w:val="left" w:pos="851"/>
          <w:tab w:val="left" w:pos="993"/>
        </w:tabs>
        <w:autoSpaceDE w:val="0"/>
        <w:autoSpaceDN w:val="0"/>
        <w:adjustRightInd w:val="0"/>
        <w:spacing w:after="0" w:line="360" w:lineRule="auto"/>
        <w:ind w:left="851" w:hanging="284"/>
        <w:contextualSpacing/>
        <w:rPr>
          <w:rFonts w:cstheme="minorHAnsi"/>
          <w:color w:val="000000"/>
          <w:sz w:val="24"/>
          <w:szCs w:val="24"/>
        </w:rPr>
      </w:pPr>
      <w:r w:rsidRPr="007D6FF1">
        <w:rPr>
          <w:rFonts w:eastAsia="Times New Roman" w:cstheme="minorHAnsi"/>
          <w:sz w:val="24"/>
          <w:szCs w:val="24"/>
          <w:lang w:eastAsia="pl-PL"/>
        </w:rPr>
        <w:t>wynagrodzenie za roboty wskazane pod lit. a może ulec zmianie tylko wówczas, gdy w wyniku wyliczenia waloryzacji wynagrodzenie zwiększy się o co najmniej 5% lub zmniejszy się o co najmniej 5% względem wynagrodzenia liczonego według cen jednostkowych obowiązujących w dniu podpisania umowy; maksymalny wzrost wynagrodzenia dla danej pozycji TER ( w wyniku waloryzacji) nie może przekroczyć 10%.</w:t>
      </w:r>
    </w:p>
    <w:p w14:paraId="32AAFF90" w14:textId="77777777" w:rsidR="00771FAA" w:rsidRPr="007D6FF1" w:rsidRDefault="00771FAA" w:rsidP="007D6FF1">
      <w:pPr>
        <w:numPr>
          <w:ilvl w:val="0"/>
          <w:numId w:val="22"/>
        </w:numPr>
        <w:spacing w:after="0" w:line="360" w:lineRule="auto"/>
        <w:ind w:left="567" w:hanging="284"/>
        <w:contextualSpacing/>
        <w:rPr>
          <w:rFonts w:eastAsia="Times New Roman" w:cstheme="minorHAnsi"/>
          <w:bCs/>
          <w:sz w:val="24"/>
          <w:szCs w:val="24"/>
          <w:lang w:eastAsia="pl-PL"/>
        </w:rPr>
      </w:pPr>
      <w:r w:rsidRPr="007D6FF1">
        <w:rPr>
          <w:rFonts w:eastAsia="Times New Roman" w:cstheme="minorHAnsi"/>
          <w:bCs/>
          <w:sz w:val="24"/>
          <w:szCs w:val="24"/>
          <w:lang w:eastAsia="pl-PL"/>
        </w:rPr>
        <w:t xml:space="preserve">Wykonawca, którego wynagrodzenie zostało zmienione zgodnie z pkt 1, zobowiązany jest do zmiany wynagrodzenia przysługującego podwykonawcy, z którym zawarł umowę, w zakresie odpowiadającym zmianom cen materiałów lub kosztów </w:t>
      </w:r>
      <w:r w:rsidRPr="007D6FF1">
        <w:rPr>
          <w:rFonts w:cstheme="minorHAnsi"/>
          <w:sz w:val="24"/>
          <w:szCs w:val="24"/>
        </w:rPr>
        <w:t>(wzrostu lub zmniejszenia cen materiałów lub kosztów)</w:t>
      </w:r>
      <w:r w:rsidRPr="007D6FF1">
        <w:rPr>
          <w:rFonts w:eastAsia="Times New Roman" w:cstheme="minorHAnsi"/>
          <w:bCs/>
          <w:sz w:val="24"/>
          <w:szCs w:val="24"/>
          <w:lang w:eastAsia="pl-PL"/>
        </w:rPr>
        <w:t xml:space="preserve"> dotyczących zobowiązania podwykonawcy, jeżeli łącznie spełnione są następujące warunki:</w:t>
      </w:r>
    </w:p>
    <w:p w14:paraId="651AF7D3" w14:textId="77777777" w:rsidR="00771FAA" w:rsidRPr="007D6FF1" w:rsidRDefault="00771FAA" w:rsidP="007D6FF1">
      <w:pPr>
        <w:numPr>
          <w:ilvl w:val="0"/>
          <w:numId w:val="20"/>
        </w:numPr>
        <w:spacing w:after="0" w:line="360" w:lineRule="auto"/>
        <w:ind w:left="851" w:hanging="283"/>
        <w:rPr>
          <w:rFonts w:eastAsia="Times New Roman" w:cstheme="minorHAnsi"/>
          <w:bCs/>
          <w:sz w:val="24"/>
          <w:szCs w:val="24"/>
          <w:lang w:eastAsia="pl-PL"/>
        </w:rPr>
      </w:pPr>
      <w:r w:rsidRPr="007D6FF1">
        <w:rPr>
          <w:rFonts w:eastAsia="Times New Roman" w:cstheme="minorHAnsi"/>
          <w:bCs/>
          <w:sz w:val="24"/>
          <w:szCs w:val="24"/>
          <w:lang w:eastAsia="pl-PL"/>
        </w:rPr>
        <w:t>przedmiotem umowy są roboty budowlane lub usługi;</w:t>
      </w:r>
    </w:p>
    <w:p w14:paraId="56A2428D" w14:textId="77777777" w:rsidR="00771FAA" w:rsidRPr="007D6FF1" w:rsidRDefault="00771FAA" w:rsidP="007D6FF1">
      <w:pPr>
        <w:numPr>
          <w:ilvl w:val="0"/>
          <w:numId w:val="20"/>
        </w:numPr>
        <w:spacing w:after="0" w:line="360" w:lineRule="auto"/>
        <w:ind w:left="851" w:hanging="283"/>
        <w:rPr>
          <w:rFonts w:eastAsia="Times New Roman" w:cstheme="minorHAnsi"/>
          <w:bCs/>
          <w:sz w:val="24"/>
          <w:szCs w:val="24"/>
          <w:lang w:eastAsia="pl-PL"/>
        </w:rPr>
      </w:pPr>
      <w:r w:rsidRPr="007D6FF1">
        <w:rPr>
          <w:rFonts w:eastAsia="Times New Roman" w:cstheme="minorHAnsi"/>
          <w:bCs/>
          <w:sz w:val="24"/>
          <w:szCs w:val="24"/>
          <w:lang w:eastAsia="pl-PL"/>
        </w:rPr>
        <w:t>okres obowiązywania umowy przekracza 6 miesięcy.</w:t>
      </w:r>
      <w:r w:rsidRPr="007D6FF1">
        <w:rPr>
          <w:rFonts w:eastAsia="Calibri" w:cstheme="minorHAnsi"/>
          <w:bCs/>
          <w:sz w:val="24"/>
          <w:szCs w:val="24"/>
          <w:lang w:eastAsia="pl-PL"/>
        </w:rPr>
        <w:t xml:space="preserve">   </w:t>
      </w:r>
    </w:p>
    <w:p w14:paraId="29E00074" w14:textId="77777777" w:rsidR="00771FAA" w:rsidRPr="007D6FF1" w:rsidRDefault="00771FAA" w:rsidP="007D6FF1">
      <w:pPr>
        <w:numPr>
          <w:ilvl w:val="0"/>
          <w:numId w:val="22"/>
        </w:numPr>
        <w:spacing w:after="0" w:line="360" w:lineRule="auto"/>
        <w:ind w:left="567" w:hanging="284"/>
        <w:contextualSpacing/>
        <w:rPr>
          <w:rFonts w:eastAsia="Times New Roman" w:cstheme="minorHAnsi"/>
          <w:bCs/>
          <w:sz w:val="24"/>
          <w:szCs w:val="24"/>
          <w:lang w:eastAsia="pl-PL"/>
        </w:rPr>
      </w:pPr>
      <w:r w:rsidRPr="007D6FF1">
        <w:rPr>
          <w:rFonts w:eastAsia="Times New Roman" w:cstheme="minorHAnsi"/>
          <w:bCs/>
          <w:sz w:val="24"/>
          <w:szCs w:val="24"/>
          <w:lang w:eastAsia="pl-PL"/>
        </w:rPr>
        <w:t>W terminie 7 dni od otrzymania wniosku, o którym mowa w pkt 2, Zamawiający może zwrócić się do Wykonawcy o jego uzupełnienie, poprzez przekazanie dodatkowych wyjaśnień, informacji lub dokumentów (np. zażądać oryginałów do wglądu lub kopii potwierdzonych za zgodność z oryginałami).</w:t>
      </w:r>
    </w:p>
    <w:p w14:paraId="117E24D4" w14:textId="1CE6DD73" w:rsidR="00771FAA" w:rsidRPr="007D6FF1" w:rsidRDefault="00771FAA" w:rsidP="007D6FF1">
      <w:pPr>
        <w:numPr>
          <w:ilvl w:val="0"/>
          <w:numId w:val="22"/>
        </w:numPr>
        <w:spacing w:after="0" w:line="360" w:lineRule="auto"/>
        <w:ind w:left="567" w:hanging="284"/>
        <w:contextualSpacing/>
        <w:rPr>
          <w:rFonts w:eastAsia="Times New Roman" w:cstheme="minorHAnsi"/>
          <w:bCs/>
          <w:sz w:val="24"/>
          <w:szCs w:val="24"/>
          <w:lang w:eastAsia="pl-PL"/>
        </w:rPr>
      </w:pPr>
      <w:r w:rsidRPr="007D6FF1">
        <w:rPr>
          <w:rFonts w:eastAsia="Calibri" w:cstheme="minorHAnsi"/>
          <w:sz w:val="24"/>
          <w:szCs w:val="24"/>
          <w:lang w:eastAsia="pl-PL"/>
        </w:rPr>
        <w:t>Zmiana wysokości wynagrodzenia umownego (w zakresie cen jednostkowych) może nastąpić wyłącznie na podstawie aneksu sporządzonego zgodnie z zasadami określonymi w § 1</w:t>
      </w:r>
      <w:r w:rsidR="00543852" w:rsidRPr="007D6FF1">
        <w:rPr>
          <w:rFonts w:eastAsia="Calibri" w:cstheme="minorHAnsi"/>
          <w:sz w:val="24"/>
          <w:szCs w:val="24"/>
          <w:lang w:eastAsia="pl-PL"/>
        </w:rPr>
        <w:t>2</w:t>
      </w:r>
      <w:r w:rsidRPr="007D6FF1">
        <w:rPr>
          <w:rFonts w:eastAsia="Calibri" w:cstheme="minorHAnsi"/>
          <w:sz w:val="24"/>
          <w:szCs w:val="24"/>
          <w:lang w:eastAsia="pl-PL"/>
        </w:rPr>
        <w:t>.</w:t>
      </w:r>
    </w:p>
    <w:p w14:paraId="73D7EA30" w14:textId="34C70B97" w:rsidR="008D017E" w:rsidRPr="007D6FF1" w:rsidRDefault="008D017E" w:rsidP="00053CFE">
      <w:pPr>
        <w:tabs>
          <w:tab w:val="left" w:pos="1327"/>
        </w:tabs>
        <w:spacing w:after="0" w:line="360" w:lineRule="auto"/>
        <w:ind w:firstLine="4536"/>
        <w:rPr>
          <w:rFonts w:eastAsia="Times New Roman" w:cstheme="minorHAnsi"/>
          <w:b/>
          <w:color w:val="000000"/>
          <w:sz w:val="24"/>
          <w:szCs w:val="24"/>
          <w:lang w:eastAsia="pl-PL"/>
        </w:rPr>
      </w:pPr>
      <w:r w:rsidRPr="007D6FF1">
        <w:rPr>
          <w:rFonts w:eastAsia="Times New Roman" w:cstheme="minorHAnsi"/>
          <w:b/>
          <w:color w:val="000000"/>
          <w:sz w:val="24"/>
          <w:szCs w:val="24"/>
          <w:lang w:eastAsia="pl-PL"/>
        </w:rPr>
        <w:t xml:space="preserve">§ </w:t>
      </w:r>
      <w:r w:rsidR="00771FAA" w:rsidRPr="007D6FF1">
        <w:rPr>
          <w:rFonts w:eastAsia="Times New Roman" w:cstheme="minorHAnsi"/>
          <w:b/>
          <w:color w:val="000000"/>
          <w:sz w:val="24"/>
          <w:szCs w:val="24"/>
          <w:lang w:eastAsia="pl-PL"/>
        </w:rPr>
        <w:t>10</w:t>
      </w:r>
      <w:r w:rsidRPr="007D6FF1">
        <w:rPr>
          <w:rFonts w:eastAsia="Times New Roman" w:cstheme="minorHAnsi"/>
          <w:b/>
          <w:color w:val="000000"/>
          <w:sz w:val="24"/>
          <w:szCs w:val="24"/>
          <w:lang w:eastAsia="pl-PL"/>
        </w:rPr>
        <w:t>.</w:t>
      </w:r>
    </w:p>
    <w:p w14:paraId="3D403118" w14:textId="77777777" w:rsidR="008D017E" w:rsidRPr="007D6FF1" w:rsidRDefault="008D017E" w:rsidP="00053CFE">
      <w:pPr>
        <w:spacing w:after="0" w:line="360" w:lineRule="auto"/>
        <w:ind w:firstLine="3969"/>
        <w:rPr>
          <w:rFonts w:eastAsia="Times New Roman" w:cstheme="minorHAnsi"/>
          <w:b/>
          <w:sz w:val="24"/>
          <w:szCs w:val="24"/>
          <w:lang w:eastAsia="pl-PL"/>
        </w:rPr>
      </w:pPr>
      <w:r w:rsidRPr="007D6FF1">
        <w:rPr>
          <w:rFonts w:eastAsia="Times New Roman" w:cstheme="minorHAnsi"/>
          <w:b/>
          <w:color w:val="000000"/>
          <w:sz w:val="24"/>
          <w:szCs w:val="24"/>
          <w:lang w:eastAsia="pl-PL"/>
        </w:rPr>
        <w:t xml:space="preserve">Kary </w:t>
      </w:r>
      <w:r w:rsidRPr="007D6FF1">
        <w:rPr>
          <w:rFonts w:eastAsia="Times New Roman" w:cstheme="minorHAnsi"/>
          <w:b/>
          <w:sz w:val="24"/>
          <w:szCs w:val="24"/>
          <w:lang w:eastAsia="pl-PL"/>
        </w:rPr>
        <w:t>umowne</w:t>
      </w:r>
    </w:p>
    <w:p w14:paraId="79E3DC62" w14:textId="77777777" w:rsidR="00E113F2" w:rsidRPr="007D6FF1" w:rsidRDefault="008D017E" w:rsidP="007D6FF1">
      <w:pPr>
        <w:numPr>
          <w:ilvl w:val="0"/>
          <w:numId w:val="3"/>
        </w:numPr>
        <w:spacing w:after="0" w:line="360" w:lineRule="auto"/>
        <w:ind w:left="284" w:hanging="284"/>
        <w:rPr>
          <w:rFonts w:eastAsia="Times New Roman" w:cstheme="minorHAnsi"/>
          <w:sz w:val="24"/>
          <w:szCs w:val="24"/>
          <w:lang w:val="x-none" w:eastAsia="pl-PL"/>
        </w:rPr>
      </w:pPr>
      <w:r w:rsidRPr="007D6FF1">
        <w:rPr>
          <w:rFonts w:eastAsia="Times New Roman" w:cstheme="minorHAnsi"/>
          <w:sz w:val="24"/>
          <w:szCs w:val="24"/>
          <w:lang w:val="x-none" w:eastAsia="pl-PL"/>
        </w:rPr>
        <w:t>Wykonawca zapłaci Zamawiającemu karę umowną</w:t>
      </w:r>
      <w:r w:rsidR="00E113F2" w:rsidRPr="007D6FF1">
        <w:rPr>
          <w:rFonts w:eastAsia="Times New Roman" w:cstheme="minorHAnsi"/>
          <w:sz w:val="24"/>
          <w:szCs w:val="24"/>
          <w:lang w:eastAsia="pl-PL"/>
        </w:rPr>
        <w:t>:</w:t>
      </w:r>
    </w:p>
    <w:p w14:paraId="586562FE" w14:textId="77777777" w:rsidR="00771FAA" w:rsidRPr="007D6FF1" w:rsidRDefault="00771FAA" w:rsidP="007D6FF1">
      <w:pPr>
        <w:pStyle w:val="Tekstpodstawowy"/>
        <w:numPr>
          <w:ilvl w:val="0"/>
          <w:numId w:val="24"/>
        </w:numPr>
        <w:tabs>
          <w:tab w:val="left" w:pos="426"/>
        </w:tabs>
        <w:spacing w:after="0" w:line="360" w:lineRule="auto"/>
        <w:ind w:left="567" w:hanging="283"/>
        <w:rPr>
          <w:rFonts w:cstheme="minorHAnsi"/>
          <w:bCs/>
          <w:sz w:val="24"/>
          <w:szCs w:val="24"/>
        </w:rPr>
      </w:pPr>
      <w:r w:rsidRPr="007D6FF1">
        <w:rPr>
          <w:rFonts w:cstheme="minorHAnsi"/>
          <w:bCs/>
          <w:sz w:val="24"/>
          <w:szCs w:val="24"/>
        </w:rPr>
        <w:t>z tytułu odstąpienia Zamawiającego lub Wykonawcy od umowy z przyczyn, za które ponosi odpowiedzialność Wykonawca - w wysokości 10.000,00 zł brutto,</w:t>
      </w:r>
    </w:p>
    <w:p w14:paraId="44938FCD" w14:textId="77777777" w:rsidR="00771FAA" w:rsidRPr="007D6FF1" w:rsidRDefault="00771FAA" w:rsidP="007D6FF1">
      <w:pPr>
        <w:pStyle w:val="Tekstpodstawowy"/>
        <w:numPr>
          <w:ilvl w:val="0"/>
          <w:numId w:val="24"/>
        </w:numPr>
        <w:tabs>
          <w:tab w:val="left" w:pos="426"/>
        </w:tabs>
        <w:spacing w:after="0" w:line="360" w:lineRule="auto"/>
        <w:ind w:left="567" w:hanging="283"/>
        <w:rPr>
          <w:rFonts w:cstheme="minorHAnsi"/>
          <w:bCs/>
          <w:sz w:val="24"/>
          <w:szCs w:val="24"/>
        </w:rPr>
      </w:pPr>
      <w:r w:rsidRPr="007D6FF1">
        <w:rPr>
          <w:rFonts w:cstheme="minorHAnsi"/>
          <w:bCs/>
          <w:sz w:val="24"/>
          <w:szCs w:val="24"/>
        </w:rPr>
        <w:t>z tytułu przekroczenia</w:t>
      </w:r>
      <w:r w:rsidRPr="007D6FF1">
        <w:rPr>
          <w:rFonts w:cstheme="minorHAnsi"/>
          <w:sz w:val="24"/>
          <w:szCs w:val="24"/>
        </w:rPr>
        <w:t xml:space="preserve"> terminu wykonania robót, określonego każdorazowo w zleceniu - w wysokości ………….. zł brutto za każdy dzień </w:t>
      </w:r>
      <w:r w:rsidRPr="007D6FF1">
        <w:rPr>
          <w:rFonts w:cstheme="minorHAnsi"/>
          <w:bCs/>
          <w:sz w:val="24"/>
          <w:szCs w:val="24"/>
        </w:rPr>
        <w:t xml:space="preserve">zwłoki, licząc od terminu wykonania robót określonego w zleceniu, </w:t>
      </w:r>
    </w:p>
    <w:p w14:paraId="6C008A08" w14:textId="77777777" w:rsidR="00771FAA" w:rsidRPr="007D6FF1" w:rsidRDefault="00771FAA" w:rsidP="007D6FF1">
      <w:pPr>
        <w:pStyle w:val="Tekstpodstawowy"/>
        <w:numPr>
          <w:ilvl w:val="0"/>
          <w:numId w:val="24"/>
        </w:numPr>
        <w:tabs>
          <w:tab w:val="left" w:pos="426"/>
        </w:tabs>
        <w:spacing w:after="0" w:line="360" w:lineRule="auto"/>
        <w:ind w:left="567" w:hanging="283"/>
        <w:rPr>
          <w:rFonts w:cstheme="minorHAnsi"/>
          <w:bCs/>
          <w:sz w:val="24"/>
          <w:szCs w:val="24"/>
        </w:rPr>
      </w:pPr>
      <w:r w:rsidRPr="007D6FF1">
        <w:rPr>
          <w:rFonts w:cstheme="minorHAnsi"/>
          <w:bCs/>
          <w:sz w:val="24"/>
          <w:szCs w:val="24"/>
        </w:rPr>
        <w:lastRenderedPageBreak/>
        <w:t xml:space="preserve">z tytułu przekroczenia terminu przystąpienia do zabezpieczenia awarii („w sytuacji awaryjnej”) </w:t>
      </w:r>
      <w:r w:rsidRPr="007D6FF1">
        <w:rPr>
          <w:rFonts w:cstheme="minorHAnsi"/>
          <w:sz w:val="24"/>
          <w:szCs w:val="24"/>
        </w:rPr>
        <w:t>- w wysokości 500,00 zł brutto za każdy ww. przypadek,</w:t>
      </w:r>
    </w:p>
    <w:p w14:paraId="6BBC3796" w14:textId="77777777" w:rsidR="00771FAA" w:rsidRPr="007D6FF1" w:rsidRDefault="00771FAA" w:rsidP="007D6FF1">
      <w:pPr>
        <w:pStyle w:val="Tekstpodstawowy"/>
        <w:numPr>
          <w:ilvl w:val="0"/>
          <w:numId w:val="24"/>
        </w:numPr>
        <w:spacing w:after="0" w:line="360" w:lineRule="auto"/>
        <w:ind w:left="567" w:hanging="283"/>
        <w:rPr>
          <w:rFonts w:cstheme="minorHAnsi"/>
          <w:bCs/>
          <w:sz w:val="24"/>
          <w:szCs w:val="24"/>
        </w:rPr>
      </w:pPr>
      <w:r w:rsidRPr="007D6FF1">
        <w:rPr>
          <w:rFonts w:cstheme="minorHAnsi"/>
          <w:bCs/>
          <w:sz w:val="24"/>
          <w:szCs w:val="24"/>
        </w:rPr>
        <w:t>za zwłokę w usunięciu wad stwierdzonych przy odbiorze robót - w wysokości 200,00 zł, za każdy dzień zwłoki,</w:t>
      </w:r>
      <w:r w:rsidRPr="007D6FF1">
        <w:rPr>
          <w:rFonts w:cstheme="minorHAnsi"/>
          <w:sz w:val="24"/>
          <w:szCs w:val="24"/>
        </w:rPr>
        <w:t xml:space="preserve"> </w:t>
      </w:r>
      <w:r w:rsidRPr="007D6FF1">
        <w:rPr>
          <w:rFonts w:cstheme="minorHAnsi"/>
          <w:bCs/>
          <w:sz w:val="24"/>
          <w:szCs w:val="24"/>
        </w:rPr>
        <w:t>licząc od daty wyznaczonej na usunięcie wad; powyższa kara dotyczy tylko przypadku usuwania wad po przekroczeniu umownego terminu wykonania robót, określonego w zleceniu,</w:t>
      </w:r>
    </w:p>
    <w:p w14:paraId="2EAD57E0" w14:textId="77777777" w:rsidR="00771FAA" w:rsidRPr="007D6FF1" w:rsidRDefault="00771FAA" w:rsidP="007D6FF1">
      <w:pPr>
        <w:pStyle w:val="Tekstpodstawowy"/>
        <w:numPr>
          <w:ilvl w:val="0"/>
          <w:numId w:val="24"/>
        </w:numPr>
        <w:spacing w:after="0" w:line="360" w:lineRule="auto"/>
        <w:ind w:left="567" w:hanging="283"/>
        <w:rPr>
          <w:rFonts w:cstheme="minorHAnsi"/>
          <w:bCs/>
          <w:sz w:val="24"/>
          <w:szCs w:val="24"/>
        </w:rPr>
      </w:pPr>
      <w:r w:rsidRPr="007D6FF1">
        <w:rPr>
          <w:rFonts w:cstheme="minorHAnsi"/>
          <w:sz w:val="24"/>
          <w:szCs w:val="24"/>
        </w:rPr>
        <w:t>za brak zapłaty lub nieterminową zapłatę wynagrodzenia należnego podwykonawcom lub dalszym podwykonawcom – w wysokości 200,00 zł za każdy ww. przypadek</w:t>
      </w:r>
      <w:r w:rsidRPr="007D6FF1">
        <w:rPr>
          <w:rFonts w:cstheme="minorHAnsi"/>
          <w:bCs/>
          <w:sz w:val="24"/>
          <w:szCs w:val="24"/>
        </w:rPr>
        <w:t>;</w:t>
      </w:r>
    </w:p>
    <w:p w14:paraId="4B10F2E2" w14:textId="77777777" w:rsidR="00771FAA" w:rsidRPr="007D6FF1" w:rsidRDefault="00771FAA" w:rsidP="007D6FF1">
      <w:pPr>
        <w:pStyle w:val="Tekstpodstawowy"/>
        <w:numPr>
          <w:ilvl w:val="0"/>
          <w:numId w:val="24"/>
        </w:numPr>
        <w:spacing w:after="0" w:line="360" w:lineRule="auto"/>
        <w:ind w:left="567" w:hanging="283"/>
        <w:rPr>
          <w:rFonts w:cstheme="minorHAnsi"/>
          <w:bCs/>
          <w:sz w:val="24"/>
          <w:szCs w:val="24"/>
        </w:rPr>
      </w:pPr>
      <w:r w:rsidRPr="007D6FF1">
        <w:rPr>
          <w:rFonts w:cstheme="minorHAnsi"/>
          <w:sz w:val="24"/>
          <w:szCs w:val="24"/>
        </w:rPr>
        <w:t>za nieprzedłożenie do zaakceptowania projektu umowy o podwykonawstwo, której przedmiotem są roboty budowlane, lub projektu jej zmiany – w wysokości 200,00 zł za każdy ww. przypadek;</w:t>
      </w:r>
    </w:p>
    <w:p w14:paraId="64429F04" w14:textId="77777777" w:rsidR="00771FAA" w:rsidRPr="007D6FF1" w:rsidRDefault="00771FAA" w:rsidP="007D6FF1">
      <w:pPr>
        <w:pStyle w:val="Tekstpodstawowy"/>
        <w:numPr>
          <w:ilvl w:val="0"/>
          <w:numId w:val="24"/>
        </w:numPr>
        <w:spacing w:after="0" w:line="360" w:lineRule="auto"/>
        <w:ind w:left="567" w:hanging="283"/>
        <w:rPr>
          <w:rFonts w:cstheme="minorHAnsi"/>
          <w:bCs/>
          <w:sz w:val="24"/>
          <w:szCs w:val="24"/>
        </w:rPr>
      </w:pPr>
      <w:r w:rsidRPr="007D6FF1">
        <w:rPr>
          <w:rFonts w:cstheme="minorHAnsi"/>
          <w:sz w:val="24"/>
          <w:szCs w:val="24"/>
        </w:rPr>
        <w:t>za nieprzedłożenie poświadczonej za zgodność z oryginałem kopii umowy o podwykonawstwo lub jej zmiany – w wysokości 200,00 zł za każdorazowy przypadek;</w:t>
      </w:r>
    </w:p>
    <w:p w14:paraId="6ADB5144" w14:textId="77777777" w:rsidR="00771FAA" w:rsidRPr="007D6FF1" w:rsidRDefault="00771FAA" w:rsidP="007D6FF1">
      <w:pPr>
        <w:pStyle w:val="Tekstpodstawowy"/>
        <w:numPr>
          <w:ilvl w:val="0"/>
          <w:numId w:val="24"/>
        </w:numPr>
        <w:spacing w:after="0" w:line="360" w:lineRule="auto"/>
        <w:ind w:left="567" w:hanging="283"/>
        <w:rPr>
          <w:rFonts w:cstheme="minorHAnsi"/>
          <w:bCs/>
          <w:sz w:val="24"/>
          <w:szCs w:val="24"/>
        </w:rPr>
      </w:pPr>
      <w:r w:rsidRPr="007D6FF1">
        <w:rPr>
          <w:rFonts w:cstheme="minorHAnsi"/>
          <w:sz w:val="24"/>
          <w:szCs w:val="24"/>
        </w:rPr>
        <w:t>za brak dokonania zmiany umowy o podwykonawstwo w zakresie terminu zapłaty – w wysokości 500,00 zł za każdorazowy przypadek.</w:t>
      </w:r>
    </w:p>
    <w:p w14:paraId="7AC97E5B" w14:textId="6B318C59" w:rsidR="00771FAA" w:rsidRPr="007D6FF1" w:rsidRDefault="00771FAA" w:rsidP="007D6FF1">
      <w:pPr>
        <w:pStyle w:val="Tekstpodstawowy"/>
        <w:numPr>
          <w:ilvl w:val="0"/>
          <w:numId w:val="24"/>
        </w:numPr>
        <w:spacing w:after="0" w:line="360" w:lineRule="auto"/>
        <w:ind w:left="567" w:hanging="283"/>
        <w:rPr>
          <w:rFonts w:cstheme="minorHAnsi"/>
          <w:bCs/>
          <w:sz w:val="24"/>
          <w:szCs w:val="24"/>
        </w:rPr>
      </w:pPr>
      <w:r w:rsidRPr="007D6FF1">
        <w:rPr>
          <w:rFonts w:cstheme="minorHAnsi"/>
          <w:bCs/>
          <w:sz w:val="24"/>
          <w:szCs w:val="24"/>
        </w:rPr>
        <w:t xml:space="preserve">za nieprzedłożenie przez Wykonawcę dokumentów/ oświadczeń, o których mowa w § 6 ust. </w:t>
      </w:r>
      <w:r w:rsidR="00053CFE">
        <w:rPr>
          <w:rFonts w:cstheme="minorHAnsi"/>
          <w:bCs/>
          <w:sz w:val="24"/>
          <w:szCs w:val="24"/>
        </w:rPr>
        <w:t>4</w:t>
      </w:r>
      <w:r w:rsidR="00C723D7" w:rsidRPr="007D6FF1">
        <w:rPr>
          <w:rFonts w:cstheme="minorHAnsi"/>
          <w:bCs/>
          <w:sz w:val="24"/>
          <w:szCs w:val="24"/>
        </w:rPr>
        <w:t xml:space="preserve"> i </w:t>
      </w:r>
      <w:r w:rsidR="00053CFE">
        <w:rPr>
          <w:rFonts w:cstheme="minorHAnsi"/>
          <w:bCs/>
          <w:sz w:val="24"/>
          <w:szCs w:val="24"/>
        </w:rPr>
        <w:t>5</w:t>
      </w:r>
      <w:r w:rsidR="000565EF" w:rsidRPr="007D6FF1">
        <w:rPr>
          <w:rFonts w:cstheme="minorHAnsi"/>
          <w:bCs/>
          <w:sz w:val="24"/>
          <w:szCs w:val="24"/>
        </w:rPr>
        <w:t xml:space="preserve"> </w:t>
      </w:r>
      <w:r w:rsidRPr="007D6FF1">
        <w:rPr>
          <w:rFonts w:cstheme="minorHAnsi"/>
          <w:bCs/>
          <w:sz w:val="24"/>
          <w:szCs w:val="24"/>
        </w:rPr>
        <w:t xml:space="preserve">umowy </w:t>
      </w:r>
      <w:r w:rsidRPr="007D6FF1">
        <w:rPr>
          <w:rFonts w:cstheme="minorHAnsi"/>
          <w:sz w:val="24"/>
          <w:szCs w:val="24"/>
        </w:rPr>
        <w:t>– w wysokości 500,00 zł za każdorazowy przypadek.</w:t>
      </w:r>
    </w:p>
    <w:p w14:paraId="39F2061C" w14:textId="0AF23A88" w:rsidR="00ED1089" w:rsidRPr="007D6FF1" w:rsidRDefault="00ED1089" w:rsidP="007D6FF1">
      <w:pPr>
        <w:pStyle w:val="Tekstpodstawowy"/>
        <w:numPr>
          <w:ilvl w:val="0"/>
          <w:numId w:val="24"/>
        </w:numPr>
        <w:spacing w:after="0" w:line="360" w:lineRule="auto"/>
        <w:ind w:left="567" w:hanging="283"/>
        <w:rPr>
          <w:rFonts w:cstheme="minorHAnsi"/>
          <w:bCs/>
          <w:sz w:val="24"/>
          <w:szCs w:val="24"/>
        </w:rPr>
      </w:pPr>
      <w:r w:rsidRPr="007D6FF1">
        <w:rPr>
          <w:rFonts w:cstheme="minorHAnsi"/>
          <w:bCs/>
          <w:sz w:val="24"/>
          <w:szCs w:val="24"/>
        </w:rPr>
        <w:t>za brak dokonania zmiany umowy o podwykonawstwo w zakresie odpowiadającym zmianom cen materiałów lub kosztów dotyczących zobowiązania podwykonawcy, o których mowa w § 9 ust. 17 pkt 2 – w wysokości 1.000,00 zł za każdorazowo stwierdzony przypadek,</w:t>
      </w:r>
    </w:p>
    <w:p w14:paraId="2D7AE289" w14:textId="373AF10C" w:rsidR="00ED1089" w:rsidRPr="007D6FF1" w:rsidRDefault="00ED1089" w:rsidP="007D6FF1">
      <w:pPr>
        <w:pStyle w:val="Tekstpodstawowy"/>
        <w:numPr>
          <w:ilvl w:val="0"/>
          <w:numId w:val="24"/>
        </w:numPr>
        <w:spacing w:after="0" w:line="360" w:lineRule="auto"/>
        <w:ind w:left="567" w:hanging="283"/>
        <w:rPr>
          <w:rFonts w:cstheme="minorHAnsi"/>
          <w:bCs/>
          <w:sz w:val="24"/>
          <w:szCs w:val="24"/>
        </w:rPr>
      </w:pPr>
      <w:r w:rsidRPr="007D6FF1">
        <w:rPr>
          <w:rFonts w:cstheme="minorHAnsi"/>
          <w:bCs/>
          <w:sz w:val="24"/>
          <w:szCs w:val="24"/>
        </w:rPr>
        <w:t>w przypadku wykonywania robót objętych niniejszą umową przez inny podmiot, aniżeli Wykonawca lub zaakceptowany przez Zamawiającego Podwykonawca lub dalszy Podwykonawca, pomimo wezwania Zamawiającego, o którym mowa w § 1</w:t>
      </w:r>
      <w:r w:rsidR="00543852" w:rsidRPr="007D6FF1">
        <w:rPr>
          <w:rFonts w:cstheme="minorHAnsi"/>
          <w:bCs/>
          <w:sz w:val="24"/>
          <w:szCs w:val="24"/>
        </w:rPr>
        <w:t>3</w:t>
      </w:r>
      <w:r w:rsidRPr="007D6FF1">
        <w:rPr>
          <w:rFonts w:cstheme="minorHAnsi"/>
          <w:bCs/>
          <w:sz w:val="24"/>
          <w:szCs w:val="24"/>
        </w:rPr>
        <w:t xml:space="preserve"> ust. 24 – w wysokości 5.000,00 zł za każdorazowo stwierdzony przypadek.</w:t>
      </w:r>
    </w:p>
    <w:p w14:paraId="11B68928" w14:textId="77777777" w:rsidR="00C723D7" w:rsidRPr="007D6FF1" w:rsidRDefault="00C723D7" w:rsidP="007D6FF1">
      <w:pPr>
        <w:numPr>
          <w:ilvl w:val="0"/>
          <w:numId w:val="4"/>
        </w:numPr>
        <w:spacing w:after="0" w:line="360" w:lineRule="auto"/>
        <w:rPr>
          <w:rFonts w:eastAsia="Times New Roman" w:cstheme="minorHAnsi"/>
          <w:bCs/>
          <w:sz w:val="24"/>
          <w:szCs w:val="24"/>
          <w:lang w:val="x-none" w:eastAsia="pl-PL"/>
        </w:rPr>
      </w:pPr>
      <w:r w:rsidRPr="007D6FF1">
        <w:rPr>
          <w:rFonts w:eastAsia="Times New Roman" w:cstheme="minorHAnsi"/>
          <w:bCs/>
          <w:sz w:val="24"/>
          <w:szCs w:val="24"/>
          <w:lang w:val="x-none" w:eastAsia="pl-PL"/>
        </w:rPr>
        <w:t>Łączna wysokość kar umownych nie może przekroczyć 30% wynagrodzenia brutto, o którym mowa w § 9 ust. 5 Umowy.</w:t>
      </w:r>
    </w:p>
    <w:p w14:paraId="22B86C4B" w14:textId="77777777" w:rsidR="00C723D7" w:rsidRPr="007D6FF1" w:rsidRDefault="00C723D7" w:rsidP="007D6FF1">
      <w:pPr>
        <w:numPr>
          <w:ilvl w:val="0"/>
          <w:numId w:val="4"/>
        </w:numPr>
        <w:spacing w:after="0" w:line="360" w:lineRule="auto"/>
        <w:rPr>
          <w:rFonts w:eastAsia="Times New Roman" w:cstheme="minorHAnsi"/>
          <w:bCs/>
          <w:sz w:val="24"/>
          <w:szCs w:val="24"/>
          <w:lang w:val="x-none" w:eastAsia="pl-PL"/>
        </w:rPr>
      </w:pPr>
      <w:r w:rsidRPr="007D6FF1">
        <w:rPr>
          <w:rFonts w:eastAsia="Times New Roman" w:cstheme="minorHAnsi"/>
          <w:bCs/>
          <w:sz w:val="24"/>
          <w:szCs w:val="24"/>
          <w:lang w:val="x-none" w:eastAsia="pl-PL"/>
        </w:rPr>
        <w:t>Zamawiający zapłaci Wykonawcy karę umowną z tytułu odstąpienia Zamawiającego lub Wykonawcy od umowy z przyczyn, za które ponosi odpowiedzialność Zamawiający - w wysokości 10.000,00 zł brutto.</w:t>
      </w:r>
    </w:p>
    <w:p w14:paraId="6961FC3A" w14:textId="1F22AB60" w:rsidR="008D017E" w:rsidRPr="007D6FF1" w:rsidRDefault="008D017E" w:rsidP="007D6FF1">
      <w:pPr>
        <w:numPr>
          <w:ilvl w:val="0"/>
          <w:numId w:val="4"/>
        </w:numPr>
        <w:spacing w:after="0" w:line="360" w:lineRule="auto"/>
        <w:rPr>
          <w:rFonts w:eastAsia="Times New Roman" w:cstheme="minorHAnsi"/>
          <w:bCs/>
          <w:sz w:val="24"/>
          <w:szCs w:val="24"/>
          <w:lang w:val="x-none" w:eastAsia="pl-PL"/>
        </w:rPr>
      </w:pPr>
      <w:r w:rsidRPr="007D6FF1">
        <w:rPr>
          <w:rFonts w:eastAsia="Times New Roman" w:cstheme="minorHAnsi"/>
          <w:bCs/>
          <w:sz w:val="24"/>
          <w:szCs w:val="24"/>
          <w:lang w:val="x-none" w:eastAsia="pl-PL"/>
        </w:rPr>
        <w:lastRenderedPageBreak/>
        <w:t xml:space="preserve">Wykonawca zobowiązany jest do zapłacenia Zamawiającemu kary umownej w terminie do 7 dni od daty </w:t>
      </w:r>
      <w:r w:rsidR="00C723D7" w:rsidRPr="007D6FF1">
        <w:rPr>
          <w:rFonts w:eastAsia="Times New Roman" w:cstheme="minorHAnsi"/>
          <w:bCs/>
          <w:sz w:val="24"/>
          <w:szCs w:val="24"/>
          <w:lang w:val="x-none" w:eastAsia="pl-PL"/>
        </w:rPr>
        <w:t>skutecznego doręczenia Wykonawcy</w:t>
      </w:r>
      <w:r w:rsidRPr="007D6FF1">
        <w:rPr>
          <w:rFonts w:eastAsia="Times New Roman" w:cstheme="minorHAnsi"/>
          <w:bCs/>
          <w:sz w:val="24"/>
          <w:szCs w:val="24"/>
          <w:lang w:val="x-none" w:eastAsia="pl-PL"/>
        </w:rPr>
        <w:t xml:space="preserve"> noty księgowej z żądaniem zapłaty kary, wystawionej przez </w:t>
      </w:r>
      <w:r w:rsidR="00C723D7" w:rsidRPr="007D6FF1">
        <w:rPr>
          <w:rFonts w:eastAsia="Times New Roman" w:cstheme="minorHAnsi"/>
          <w:bCs/>
          <w:sz w:val="24"/>
          <w:szCs w:val="24"/>
          <w:lang w:eastAsia="pl-PL"/>
        </w:rPr>
        <w:t>Zamawiającego</w:t>
      </w:r>
      <w:r w:rsidRPr="007D6FF1">
        <w:rPr>
          <w:rFonts w:eastAsia="Times New Roman" w:cstheme="minorHAnsi"/>
          <w:bCs/>
          <w:sz w:val="24"/>
          <w:szCs w:val="24"/>
          <w:lang w:val="x-none" w:eastAsia="pl-PL"/>
        </w:rPr>
        <w:t>.</w:t>
      </w:r>
    </w:p>
    <w:p w14:paraId="6ED552EC" w14:textId="77777777" w:rsidR="00C723D7" w:rsidRPr="007D6FF1" w:rsidRDefault="00C723D7" w:rsidP="007D6FF1">
      <w:pPr>
        <w:pStyle w:val="Akapitzlist"/>
        <w:numPr>
          <w:ilvl w:val="0"/>
          <w:numId w:val="4"/>
        </w:numPr>
        <w:spacing w:line="360" w:lineRule="auto"/>
        <w:rPr>
          <w:rFonts w:asciiTheme="minorHAnsi" w:hAnsiTheme="minorHAnsi" w:cstheme="minorHAnsi"/>
          <w:bCs/>
          <w:sz w:val="24"/>
          <w:szCs w:val="24"/>
          <w:lang w:val="x-none"/>
        </w:rPr>
      </w:pPr>
      <w:r w:rsidRPr="007D6FF1">
        <w:rPr>
          <w:rFonts w:asciiTheme="minorHAnsi" w:hAnsiTheme="minorHAnsi" w:cstheme="minorHAnsi"/>
          <w:bCs/>
          <w:sz w:val="24"/>
          <w:szCs w:val="24"/>
          <w:lang w:val="x-none"/>
        </w:rPr>
        <w:t>Zapłata kary przez Wykonawcę nie zwalnia Wykonawcy z obowiązku ukończenia robót lub innych zobowiązań wynikających z umowy.</w:t>
      </w:r>
    </w:p>
    <w:p w14:paraId="6F1620CC" w14:textId="77777777" w:rsidR="008D017E" w:rsidRPr="007D6FF1" w:rsidRDefault="008D017E" w:rsidP="007D6FF1">
      <w:pPr>
        <w:numPr>
          <w:ilvl w:val="0"/>
          <w:numId w:val="4"/>
        </w:numPr>
        <w:spacing w:after="0" w:line="360" w:lineRule="auto"/>
        <w:rPr>
          <w:rFonts w:eastAsia="Times New Roman" w:cstheme="minorHAnsi"/>
          <w:bCs/>
          <w:sz w:val="24"/>
          <w:szCs w:val="24"/>
          <w:lang w:val="x-none" w:eastAsia="pl-PL"/>
        </w:rPr>
      </w:pPr>
      <w:r w:rsidRPr="007D6FF1">
        <w:rPr>
          <w:rFonts w:eastAsia="Times New Roman" w:cstheme="minorHAnsi"/>
          <w:bCs/>
          <w:sz w:val="24"/>
          <w:szCs w:val="24"/>
          <w:lang w:val="x-none" w:eastAsia="pl-PL"/>
        </w:rPr>
        <w:t xml:space="preserve">W razie zwłoki w zapłacie kar umownych, Zamawiający może potrącić kwotę należnych mu kar z dowolnej należności Wykonawcy (np. </w:t>
      </w:r>
      <w:r w:rsidRPr="007D6FF1">
        <w:rPr>
          <w:rFonts w:eastAsia="Times New Roman" w:cstheme="minorHAnsi"/>
          <w:sz w:val="24"/>
          <w:szCs w:val="24"/>
          <w:lang w:val="x-none" w:eastAsia="pl-PL"/>
        </w:rPr>
        <w:t>z kwoty należnej do zapłaty Wykonawcy wynikającej z wystawionej przez niego faktury) .</w:t>
      </w:r>
    </w:p>
    <w:p w14:paraId="3EF5293F" w14:textId="77777777" w:rsidR="008D017E" w:rsidRPr="007D6FF1" w:rsidRDefault="008D017E" w:rsidP="007D6FF1">
      <w:pPr>
        <w:numPr>
          <w:ilvl w:val="0"/>
          <w:numId w:val="4"/>
        </w:numPr>
        <w:spacing w:after="0" w:line="360" w:lineRule="auto"/>
        <w:rPr>
          <w:rFonts w:eastAsia="Times New Roman" w:cstheme="minorHAnsi"/>
          <w:bCs/>
          <w:sz w:val="24"/>
          <w:szCs w:val="24"/>
          <w:lang w:val="x-none" w:eastAsia="pl-PL"/>
        </w:rPr>
      </w:pPr>
      <w:r w:rsidRPr="007D6FF1">
        <w:rPr>
          <w:rFonts w:eastAsia="Times New Roman" w:cstheme="minorHAnsi"/>
          <w:bCs/>
          <w:sz w:val="24"/>
          <w:szCs w:val="24"/>
          <w:lang w:val="x-none" w:eastAsia="pl-PL"/>
        </w:rPr>
        <w:t>Stronom przysługuje prawo dochodzenia odszkodowania przewyższającego wysokość kar umownych na zasadach ogólnych.</w:t>
      </w:r>
    </w:p>
    <w:p w14:paraId="44EBD0A8" w14:textId="3030C0C2" w:rsidR="008D017E" w:rsidRPr="007D6FF1" w:rsidRDefault="008D017E" w:rsidP="00053CFE">
      <w:pPr>
        <w:spacing w:after="0" w:line="360" w:lineRule="auto"/>
        <w:ind w:left="360" w:firstLine="4176"/>
        <w:rPr>
          <w:rFonts w:eastAsia="Times New Roman" w:cstheme="minorHAnsi"/>
          <w:b/>
          <w:sz w:val="24"/>
          <w:szCs w:val="24"/>
          <w:lang w:eastAsia="pl-PL"/>
        </w:rPr>
      </w:pPr>
      <w:r w:rsidRPr="007D6FF1">
        <w:rPr>
          <w:rFonts w:eastAsia="Times New Roman" w:cstheme="minorHAnsi"/>
          <w:b/>
          <w:sz w:val="24"/>
          <w:szCs w:val="24"/>
          <w:lang w:eastAsia="pl-PL"/>
        </w:rPr>
        <w:t xml:space="preserve">§ </w:t>
      </w:r>
      <w:r w:rsidR="00C723D7" w:rsidRPr="007D6FF1">
        <w:rPr>
          <w:rFonts w:eastAsia="Times New Roman" w:cstheme="minorHAnsi"/>
          <w:b/>
          <w:sz w:val="24"/>
          <w:szCs w:val="24"/>
          <w:lang w:eastAsia="pl-PL"/>
        </w:rPr>
        <w:t>11</w:t>
      </w:r>
      <w:r w:rsidRPr="007D6FF1">
        <w:rPr>
          <w:rFonts w:eastAsia="Times New Roman" w:cstheme="minorHAnsi"/>
          <w:b/>
          <w:sz w:val="24"/>
          <w:szCs w:val="24"/>
          <w:lang w:eastAsia="pl-PL"/>
        </w:rPr>
        <w:t>.</w:t>
      </w:r>
    </w:p>
    <w:p w14:paraId="25B0A269" w14:textId="77777777" w:rsidR="008D017E" w:rsidRPr="007D6FF1" w:rsidRDefault="008D017E" w:rsidP="00053CFE">
      <w:pPr>
        <w:spacing w:after="0" w:line="360" w:lineRule="auto"/>
        <w:ind w:firstLine="3686"/>
        <w:rPr>
          <w:rFonts w:eastAsia="Times New Roman" w:cstheme="minorHAnsi"/>
          <w:b/>
          <w:bCs/>
          <w:sz w:val="24"/>
          <w:szCs w:val="24"/>
          <w:lang w:eastAsia="pl-PL"/>
        </w:rPr>
      </w:pPr>
      <w:r w:rsidRPr="007D6FF1">
        <w:rPr>
          <w:rFonts w:eastAsia="Times New Roman" w:cstheme="minorHAnsi"/>
          <w:b/>
          <w:bCs/>
          <w:sz w:val="24"/>
          <w:szCs w:val="24"/>
          <w:lang w:eastAsia="pl-PL"/>
        </w:rPr>
        <w:t>Odstąpienia od umowy</w:t>
      </w:r>
    </w:p>
    <w:p w14:paraId="045366C5" w14:textId="77777777" w:rsidR="008D017E" w:rsidRPr="007D6FF1" w:rsidRDefault="008D017E" w:rsidP="007D6FF1">
      <w:pPr>
        <w:numPr>
          <w:ilvl w:val="0"/>
          <w:numId w:val="5"/>
        </w:numPr>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Oprócz wypadków wymienionych w przepisach K.C., Zamawiającemu przysługuje prawo odstąpienia od umowy w następujących sytuacjach:</w:t>
      </w:r>
    </w:p>
    <w:p w14:paraId="0E9A5821" w14:textId="43ABF9B7" w:rsidR="008D017E" w:rsidRPr="007D6FF1" w:rsidRDefault="008D017E" w:rsidP="007D6FF1">
      <w:pPr>
        <w:numPr>
          <w:ilvl w:val="0"/>
          <w:numId w:val="6"/>
        </w:numPr>
        <w:spacing w:after="0" w:line="360" w:lineRule="auto"/>
        <w:ind w:left="567" w:hanging="284"/>
        <w:contextualSpacing/>
        <w:rPr>
          <w:rFonts w:eastAsia="Times New Roman" w:cstheme="minorHAnsi"/>
          <w:sz w:val="24"/>
          <w:szCs w:val="24"/>
          <w:lang w:eastAsia="pl-PL"/>
        </w:rPr>
      </w:pPr>
      <w:r w:rsidRPr="007D6FF1">
        <w:rPr>
          <w:rFonts w:eastAsia="Times New Roman" w:cstheme="minorHAnsi"/>
          <w:sz w:val="24"/>
          <w:szCs w:val="24"/>
          <w:lang w:eastAsia="pl-PL"/>
        </w:rPr>
        <w:t xml:space="preserve">z przyczyn leżących po stronie Zamawiającego - </w:t>
      </w:r>
      <w:r w:rsidR="00C723D7" w:rsidRPr="007D6FF1">
        <w:rPr>
          <w:rFonts w:eastAsia="Times New Roman" w:cstheme="minorHAnsi"/>
          <w:sz w:val="24"/>
          <w:szCs w:val="24"/>
          <w:lang w:eastAsia="pl-PL"/>
        </w:rPr>
        <w:t xml:space="preserve">w ciągu 30 dni od dnia powzięcia wiadomości o zaistnieniu istotnej zmiany </w:t>
      </w:r>
      <w:r w:rsidRPr="007D6FF1">
        <w:rPr>
          <w:rFonts w:eastAsia="Times New Roman" w:cstheme="minorHAnsi"/>
          <w:sz w:val="24"/>
          <w:szCs w:val="24"/>
          <w:lang w:eastAsia="pl-PL"/>
        </w:rPr>
        <w:t xml:space="preserve">okoliczności powodującej, że wykonanie umowy nie leży w interesie publicznym, czego nie można było przewidzieć w chwili zawarcia umowy; </w:t>
      </w:r>
    </w:p>
    <w:p w14:paraId="3EE51C8D" w14:textId="794F0834" w:rsidR="00C723D7" w:rsidRPr="007D6FF1" w:rsidRDefault="00C723D7" w:rsidP="007D6FF1">
      <w:pPr>
        <w:pStyle w:val="Akapitzlist"/>
        <w:numPr>
          <w:ilvl w:val="0"/>
          <w:numId w:val="6"/>
        </w:numPr>
        <w:spacing w:line="360" w:lineRule="auto"/>
        <w:rPr>
          <w:rFonts w:asciiTheme="minorHAnsi" w:hAnsiTheme="minorHAnsi" w:cstheme="minorHAnsi"/>
          <w:sz w:val="24"/>
          <w:szCs w:val="24"/>
        </w:rPr>
      </w:pPr>
      <w:r w:rsidRPr="007D6FF1">
        <w:rPr>
          <w:rFonts w:asciiTheme="minorHAnsi" w:hAnsiTheme="minorHAnsi" w:cstheme="minorHAnsi"/>
          <w:sz w:val="24"/>
          <w:szCs w:val="24"/>
        </w:rPr>
        <w:t xml:space="preserve">jeśli Wykonawca w chwili zawarcia umowy podlegał wykluczeniu na podstawie art. 108 ustawy </w:t>
      </w:r>
      <w:proofErr w:type="spellStart"/>
      <w:r w:rsidRPr="007D6FF1">
        <w:rPr>
          <w:rFonts w:asciiTheme="minorHAnsi" w:hAnsiTheme="minorHAnsi" w:cstheme="minorHAnsi"/>
          <w:sz w:val="24"/>
          <w:szCs w:val="24"/>
        </w:rPr>
        <w:t>Pzp</w:t>
      </w:r>
      <w:proofErr w:type="spellEnd"/>
      <w:r w:rsidRPr="007D6FF1">
        <w:rPr>
          <w:rFonts w:asciiTheme="minorHAnsi" w:hAnsiTheme="minorHAnsi" w:cstheme="minorHAnsi"/>
          <w:sz w:val="24"/>
          <w:szCs w:val="24"/>
        </w:rPr>
        <w:t>,</w:t>
      </w:r>
    </w:p>
    <w:p w14:paraId="5233A52E" w14:textId="4ECAB151" w:rsidR="008D017E" w:rsidRPr="007D6FF1" w:rsidRDefault="008D017E" w:rsidP="007D6FF1">
      <w:pPr>
        <w:numPr>
          <w:ilvl w:val="0"/>
          <w:numId w:val="6"/>
        </w:numPr>
        <w:spacing w:after="0" w:line="360" w:lineRule="auto"/>
        <w:ind w:left="567" w:hanging="284"/>
        <w:contextualSpacing/>
        <w:rPr>
          <w:rFonts w:eastAsia="Times New Roman" w:cstheme="minorHAnsi"/>
          <w:sz w:val="24"/>
          <w:szCs w:val="24"/>
          <w:lang w:eastAsia="pl-PL"/>
        </w:rPr>
      </w:pPr>
      <w:r w:rsidRPr="007D6FF1">
        <w:rPr>
          <w:rFonts w:eastAsia="Times New Roman" w:cstheme="minorHAnsi"/>
          <w:sz w:val="24"/>
          <w:szCs w:val="24"/>
          <w:lang w:eastAsia="pl-PL"/>
        </w:rPr>
        <w:t>w przypadku ogłoszenia likwidacji firmy Wykonawcy</w:t>
      </w:r>
      <w:r w:rsidR="00C723D7" w:rsidRPr="007D6FF1">
        <w:rPr>
          <w:rFonts w:eastAsia="Times New Roman" w:cstheme="minorHAnsi"/>
          <w:sz w:val="24"/>
          <w:szCs w:val="24"/>
          <w:lang w:eastAsia="pl-PL"/>
        </w:rPr>
        <w:t>, z wyjątkiem likwidacji przeprowadzonej w celu przekształcenia</w:t>
      </w:r>
      <w:r w:rsidRPr="007D6FF1">
        <w:rPr>
          <w:rFonts w:eastAsia="Times New Roman" w:cstheme="minorHAnsi"/>
          <w:sz w:val="24"/>
          <w:szCs w:val="24"/>
          <w:lang w:eastAsia="pl-PL"/>
        </w:rPr>
        <w:t>;</w:t>
      </w:r>
    </w:p>
    <w:p w14:paraId="79FF268E" w14:textId="043D8BFB" w:rsidR="00C723D7" w:rsidRPr="007D6FF1" w:rsidRDefault="00C723D7" w:rsidP="007D6FF1">
      <w:pPr>
        <w:numPr>
          <w:ilvl w:val="0"/>
          <w:numId w:val="6"/>
        </w:numPr>
        <w:spacing w:after="0" w:line="360" w:lineRule="auto"/>
        <w:ind w:left="567" w:hanging="284"/>
        <w:contextualSpacing/>
        <w:rPr>
          <w:rFonts w:eastAsia="Times New Roman" w:cstheme="minorHAnsi"/>
          <w:sz w:val="24"/>
          <w:szCs w:val="24"/>
          <w:lang w:eastAsia="pl-PL"/>
        </w:rPr>
      </w:pPr>
      <w:r w:rsidRPr="007D6FF1">
        <w:rPr>
          <w:rFonts w:eastAsia="Times New Roman" w:cstheme="minorHAnsi"/>
          <w:sz w:val="24"/>
          <w:szCs w:val="24"/>
          <w:lang w:eastAsia="pl-PL"/>
        </w:rPr>
        <w:t>jeżeli Wykonawca bez uzasadnionych przyczyn nie rozpoczął robót oraz nie kontynuuje ich pomimo upływu 14 dni od daty otrzymania pisemnego wezwania Zamawiającego;</w:t>
      </w:r>
    </w:p>
    <w:p w14:paraId="4C77193C" w14:textId="4866E6FA" w:rsidR="00C723D7" w:rsidRPr="007D6FF1" w:rsidRDefault="00C723D7" w:rsidP="007D6FF1">
      <w:pPr>
        <w:numPr>
          <w:ilvl w:val="0"/>
          <w:numId w:val="6"/>
        </w:numPr>
        <w:spacing w:after="0" w:line="360" w:lineRule="auto"/>
        <w:ind w:left="567" w:hanging="284"/>
        <w:contextualSpacing/>
        <w:rPr>
          <w:rFonts w:eastAsia="Times New Roman" w:cstheme="minorHAnsi"/>
          <w:sz w:val="24"/>
          <w:szCs w:val="24"/>
          <w:lang w:eastAsia="pl-PL"/>
        </w:rPr>
      </w:pPr>
      <w:r w:rsidRPr="007D6FF1">
        <w:rPr>
          <w:rFonts w:eastAsia="Times New Roman" w:cstheme="minorHAnsi"/>
          <w:sz w:val="24"/>
          <w:szCs w:val="24"/>
          <w:lang w:eastAsia="pl-PL"/>
        </w:rPr>
        <w:t>jeżeli Wykonawca wykonuje prace w sposób wadliwy, niezgodny z warunkami niniejszej umowy i nie reaguje na otrzymane pisemne wezwanie Zarządu Dróg do usunięcia takiego naruszenia przez okres dłuższy niż 14 dni;</w:t>
      </w:r>
    </w:p>
    <w:p w14:paraId="2254C295" w14:textId="3526B065" w:rsidR="008D017E" w:rsidRPr="007D6FF1" w:rsidRDefault="00C723D7" w:rsidP="007D6FF1">
      <w:pPr>
        <w:numPr>
          <w:ilvl w:val="0"/>
          <w:numId w:val="6"/>
        </w:numPr>
        <w:spacing w:after="0" w:line="360" w:lineRule="auto"/>
        <w:ind w:left="567" w:hanging="284"/>
        <w:contextualSpacing/>
        <w:rPr>
          <w:rFonts w:eastAsia="Times New Roman" w:cstheme="minorHAnsi"/>
          <w:sz w:val="24"/>
          <w:szCs w:val="24"/>
          <w:lang w:eastAsia="pl-PL"/>
        </w:rPr>
      </w:pPr>
      <w:r w:rsidRPr="007D6FF1">
        <w:rPr>
          <w:rFonts w:eastAsia="Times New Roman" w:cstheme="minorHAnsi"/>
          <w:sz w:val="24"/>
          <w:szCs w:val="24"/>
          <w:lang w:eastAsia="pl-PL"/>
        </w:rPr>
        <w:t>w przypadku, o którym mowa w § 13 ust. 20 umowy.</w:t>
      </w:r>
    </w:p>
    <w:p w14:paraId="28B9A50C" w14:textId="298BEC9B" w:rsidR="008D017E" w:rsidRPr="007D6FF1" w:rsidRDefault="008D017E" w:rsidP="007D6FF1">
      <w:pPr>
        <w:numPr>
          <w:ilvl w:val="0"/>
          <w:numId w:val="7"/>
        </w:numPr>
        <w:spacing w:after="0" w:line="360" w:lineRule="auto"/>
        <w:ind w:left="284" w:hanging="284"/>
        <w:contextualSpacing/>
        <w:rPr>
          <w:rFonts w:eastAsia="Times New Roman" w:cstheme="minorHAnsi"/>
          <w:sz w:val="24"/>
          <w:szCs w:val="24"/>
          <w:lang w:eastAsia="pl-PL"/>
        </w:rPr>
      </w:pPr>
      <w:r w:rsidRPr="007D6FF1">
        <w:rPr>
          <w:rFonts w:eastAsia="Times New Roman" w:cstheme="minorHAnsi"/>
          <w:sz w:val="24"/>
          <w:szCs w:val="24"/>
          <w:lang w:eastAsia="pl-PL"/>
        </w:rPr>
        <w:t>Odstąpienie od umowy określone w ust. 1 lit. b</w:t>
      </w:r>
      <w:r w:rsidR="00C723D7" w:rsidRPr="007D6FF1">
        <w:rPr>
          <w:rFonts w:eastAsia="Times New Roman" w:cstheme="minorHAnsi"/>
          <w:sz w:val="24"/>
          <w:szCs w:val="24"/>
          <w:lang w:eastAsia="pl-PL"/>
        </w:rPr>
        <w:t>-f</w:t>
      </w:r>
      <w:r w:rsidRPr="007D6FF1">
        <w:rPr>
          <w:rFonts w:eastAsia="Times New Roman" w:cstheme="minorHAnsi"/>
          <w:sz w:val="24"/>
          <w:szCs w:val="24"/>
          <w:lang w:eastAsia="pl-PL"/>
        </w:rPr>
        <w:t xml:space="preserve"> nastąpi z przyczyn leżących po stronie Wykonawcy.</w:t>
      </w:r>
    </w:p>
    <w:p w14:paraId="74FD8BCE" w14:textId="24B7BA62" w:rsidR="008D017E" w:rsidRPr="007D6FF1" w:rsidRDefault="008D017E" w:rsidP="007D6FF1">
      <w:pPr>
        <w:numPr>
          <w:ilvl w:val="0"/>
          <w:numId w:val="7"/>
        </w:numPr>
        <w:spacing w:after="0" w:line="360" w:lineRule="auto"/>
        <w:ind w:left="284" w:hanging="284"/>
        <w:contextualSpacing/>
        <w:rPr>
          <w:rFonts w:eastAsia="Times New Roman" w:cstheme="minorHAnsi"/>
          <w:sz w:val="24"/>
          <w:szCs w:val="24"/>
          <w:lang w:eastAsia="pl-PL"/>
        </w:rPr>
      </w:pPr>
      <w:r w:rsidRPr="007D6FF1">
        <w:rPr>
          <w:rFonts w:eastAsia="Times New Roman" w:cstheme="minorHAnsi"/>
          <w:sz w:val="24"/>
          <w:szCs w:val="24"/>
          <w:lang w:eastAsia="pl-PL"/>
        </w:rPr>
        <w:t xml:space="preserve">Odstąpienie od umowy winno nastąpić w ciągu </w:t>
      </w:r>
      <w:r w:rsidR="009535FD" w:rsidRPr="007D6FF1">
        <w:rPr>
          <w:rFonts w:eastAsia="Times New Roman" w:cstheme="minorHAnsi"/>
          <w:sz w:val="24"/>
          <w:szCs w:val="24"/>
          <w:lang w:eastAsia="pl-PL"/>
        </w:rPr>
        <w:t>30</w:t>
      </w:r>
      <w:r w:rsidRPr="007D6FF1">
        <w:rPr>
          <w:rFonts w:eastAsia="Times New Roman" w:cstheme="minorHAnsi"/>
          <w:sz w:val="24"/>
          <w:szCs w:val="24"/>
          <w:lang w:eastAsia="pl-PL"/>
        </w:rPr>
        <w:t xml:space="preserve"> dni od </w:t>
      </w:r>
      <w:r w:rsidR="009535FD" w:rsidRPr="007D6FF1">
        <w:rPr>
          <w:rFonts w:eastAsia="Times New Roman" w:cstheme="minorHAnsi"/>
          <w:sz w:val="24"/>
          <w:szCs w:val="24"/>
          <w:lang w:eastAsia="pl-PL"/>
        </w:rPr>
        <w:t>dnia</w:t>
      </w:r>
      <w:r w:rsidRPr="007D6FF1">
        <w:rPr>
          <w:rFonts w:eastAsia="Times New Roman" w:cstheme="minorHAnsi"/>
          <w:sz w:val="24"/>
          <w:szCs w:val="24"/>
          <w:lang w:eastAsia="pl-PL"/>
        </w:rPr>
        <w:t xml:space="preserve"> wystąpienia danej okoliczności uzasadniającej prawo odstąpienia.</w:t>
      </w:r>
    </w:p>
    <w:p w14:paraId="3DE964DB" w14:textId="77777777" w:rsidR="008D017E" w:rsidRPr="007D6FF1" w:rsidRDefault="008D017E" w:rsidP="007D6FF1">
      <w:pPr>
        <w:numPr>
          <w:ilvl w:val="0"/>
          <w:numId w:val="7"/>
        </w:numPr>
        <w:spacing w:after="0" w:line="360" w:lineRule="auto"/>
        <w:ind w:left="284" w:hanging="284"/>
        <w:contextualSpacing/>
        <w:rPr>
          <w:rFonts w:eastAsia="Times New Roman" w:cstheme="minorHAnsi"/>
          <w:sz w:val="24"/>
          <w:szCs w:val="24"/>
          <w:lang w:eastAsia="pl-PL"/>
        </w:rPr>
      </w:pPr>
      <w:r w:rsidRPr="007D6FF1">
        <w:rPr>
          <w:rFonts w:eastAsia="Times New Roman" w:cstheme="minorHAnsi"/>
          <w:sz w:val="24"/>
          <w:szCs w:val="24"/>
          <w:lang w:eastAsia="pl-PL"/>
        </w:rPr>
        <w:lastRenderedPageBreak/>
        <w:t>Odstąpienie od umowy winno nastąpić w formie pisemnego oświadczenia pod rygorem nieważności i powinno zawierać uzasadnienie.</w:t>
      </w:r>
    </w:p>
    <w:p w14:paraId="6D5112C9" w14:textId="77777777" w:rsidR="00C723D7" w:rsidRPr="007D6FF1" w:rsidRDefault="00C723D7" w:rsidP="007D6FF1">
      <w:pPr>
        <w:numPr>
          <w:ilvl w:val="0"/>
          <w:numId w:val="7"/>
        </w:numPr>
        <w:tabs>
          <w:tab w:val="num" w:pos="284"/>
        </w:tabs>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W przypadkach, o których mowa w ust. 1, Wykonawca może żądać wyłącznie wynagrodzenia należnego z tytułu wykonania części Umowy, tj. w zakresie robót odebranych przez Zamawiającego.</w:t>
      </w:r>
    </w:p>
    <w:p w14:paraId="5A4AAC84" w14:textId="77777777" w:rsidR="00C723D7" w:rsidRPr="007D6FF1" w:rsidRDefault="00C723D7" w:rsidP="007D6FF1">
      <w:pPr>
        <w:numPr>
          <w:ilvl w:val="0"/>
          <w:numId w:val="7"/>
        </w:numPr>
        <w:tabs>
          <w:tab w:val="num" w:pos="284"/>
        </w:tabs>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 xml:space="preserve">Osoba nadzorująca roboty reprezentująca Zamawiającego może wstrzymać prace </w:t>
      </w:r>
      <w:r w:rsidRPr="007D6FF1">
        <w:rPr>
          <w:rFonts w:eastAsia="Times New Roman" w:cstheme="minorHAnsi"/>
          <w:sz w:val="24"/>
          <w:szCs w:val="24"/>
          <w:lang w:eastAsia="pl-PL"/>
        </w:rPr>
        <w:br/>
        <w:t>w następujących przypadkach:</w:t>
      </w:r>
    </w:p>
    <w:p w14:paraId="7DC93BC3" w14:textId="77777777" w:rsidR="00C723D7" w:rsidRPr="007D6FF1" w:rsidRDefault="00C723D7" w:rsidP="007D6FF1">
      <w:pPr>
        <w:numPr>
          <w:ilvl w:val="0"/>
          <w:numId w:val="25"/>
        </w:numPr>
        <w:spacing w:after="0" w:line="360" w:lineRule="auto"/>
        <w:rPr>
          <w:rFonts w:eastAsia="Times New Roman" w:cstheme="minorHAnsi"/>
          <w:sz w:val="24"/>
          <w:szCs w:val="24"/>
          <w:lang w:eastAsia="pl-PL"/>
        </w:rPr>
      </w:pPr>
      <w:r w:rsidRPr="007D6FF1">
        <w:rPr>
          <w:rFonts w:eastAsia="Times New Roman" w:cstheme="minorHAnsi"/>
          <w:sz w:val="24"/>
          <w:szCs w:val="24"/>
          <w:lang w:eastAsia="pl-PL"/>
        </w:rPr>
        <w:t>nieprawidłowego oznakowania wykonywanych robót,</w:t>
      </w:r>
    </w:p>
    <w:p w14:paraId="2C0692B0" w14:textId="77777777" w:rsidR="00C723D7" w:rsidRPr="007D6FF1" w:rsidRDefault="00C723D7" w:rsidP="007D6FF1">
      <w:pPr>
        <w:numPr>
          <w:ilvl w:val="0"/>
          <w:numId w:val="25"/>
        </w:numPr>
        <w:spacing w:after="0" w:line="360" w:lineRule="auto"/>
        <w:rPr>
          <w:rFonts w:eastAsia="Times New Roman" w:cstheme="minorHAnsi"/>
          <w:sz w:val="24"/>
          <w:szCs w:val="24"/>
          <w:lang w:eastAsia="pl-PL"/>
        </w:rPr>
      </w:pPr>
      <w:r w:rsidRPr="007D6FF1">
        <w:rPr>
          <w:rFonts w:eastAsia="Times New Roman" w:cstheme="minorHAnsi"/>
          <w:sz w:val="24"/>
          <w:szCs w:val="24"/>
          <w:lang w:eastAsia="pl-PL"/>
        </w:rPr>
        <w:t>niestosowania się do poleceń i instrukcji osoby z ramienia Zamawiającego odpowiedzialnej za nadzór i koordynację robót,</w:t>
      </w:r>
    </w:p>
    <w:p w14:paraId="133644AE" w14:textId="77777777" w:rsidR="00C723D7" w:rsidRPr="007D6FF1" w:rsidRDefault="00C723D7" w:rsidP="007D6FF1">
      <w:pPr>
        <w:numPr>
          <w:ilvl w:val="0"/>
          <w:numId w:val="25"/>
        </w:numPr>
        <w:spacing w:after="0" w:line="360" w:lineRule="auto"/>
        <w:rPr>
          <w:rFonts w:eastAsia="Times New Roman" w:cstheme="minorHAnsi"/>
          <w:sz w:val="24"/>
          <w:szCs w:val="24"/>
          <w:lang w:eastAsia="pl-PL"/>
        </w:rPr>
      </w:pPr>
      <w:r w:rsidRPr="007D6FF1">
        <w:rPr>
          <w:rFonts w:eastAsia="Times New Roman" w:cstheme="minorHAnsi"/>
          <w:sz w:val="24"/>
          <w:szCs w:val="24"/>
          <w:lang w:eastAsia="pl-PL"/>
        </w:rPr>
        <w:t xml:space="preserve">stwierdzenia wykonywania prac niezgodnie z </w:t>
      </w:r>
      <w:proofErr w:type="spellStart"/>
      <w:r w:rsidRPr="007D6FF1">
        <w:rPr>
          <w:rFonts w:eastAsia="Times New Roman" w:cstheme="minorHAnsi"/>
          <w:sz w:val="24"/>
          <w:szCs w:val="24"/>
          <w:lang w:eastAsia="pl-PL"/>
        </w:rPr>
        <w:t>STWiORB</w:t>
      </w:r>
      <w:proofErr w:type="spellEnd"/>
      <w:r w:rsidRPr="007D6FF1">
        <w:rPr>
          <w:rFonts w:eastAsia="Times New Roman" w:cstheme="minorHAnsi"/>
          <w:sz w:val="24"/>
          <w:szCs w:val="24"/>
          <w:lang w:eastAsia="pl-PL"/>
        </w:rPr>
        <w:t xml:space="preserve"> i obowiązującymi normami,</w:t>
      </w:r>
    </w:p>
    <w:p w14:paraId="23F5796A" w14:textId="77777777" w:rsidR="00C723D7" w:rsidRPr="007D6FF1" w:rsidRDefault="00C723D7" w:rsidP="007D6FF1">
      <w:pPr>
        <w:numPr>
          <w:ilvl w:val="0"/>
          <w:numId w:val="25"/>
        </w:numPr>
        <w:spacing w:after="0" w:line="360" w:lineRule="auto"/>
        <w:rPr>
          <w:rFonts w:eastAsia="Times New Roman" w:cstheme="minorHAnsi"/>
          <w:sz w:val="24"/>
          <w:szCs w:val="24"/>
          <w:lang w:eastAsia="pl-PL"/>
        </w:rPr>
      </w:pPr>
      <w:r w:rsidRPr="007D6FF1">
        <w:rPr>
          <w:rFonts w:eastAsia="Times New Roman" w:cstheme="minorHAnsi"/>
          <w:sz w:val="24"/>
          <w:szCs w:val="24"/>
          <w:lang w:eastAsia="pl-PL"/>
        </w:rPr>
        <w:t>nieprzestrzegania przepisów BHP i P-</w:t>
      </w:r>
      <w:proofErr w:type="spellStart"/>
      <w:r w:rsidRPr="007D6FF1">
        <w:rPr>
          <w:rFonts w:eastAsia="Times New Roman" w:cstheme="minorHAnsi"/>
          <w:sz w:val="24"/>
          <w:szCs w:val="24"/>
          <w:lang w:eastAsia="pl-PL"/>
        </w:rPr>
        <w:t>poż</w:t>
      </w:r>
      <w:proofErr w:type="spellEnd"/>
      <w:r w:rsidRPr="007D6FF1">
        <w:rPr>
          <w:rFonts w:eastAsia="Times New Roman" w:cstheme="minorHAnsi"/>
          <w:sz w:val="24"/>
          <w:szCs w:val="24"/>
          <w:lang w:eastAsia="pl-PL"/>
        </w:rPr>
        <w:t>,</w:t>
      </w:r>
    </w:p>
    <w:p w14:paraId="1B3FA5CF" w14:textId="77777777" w:rsidR="00C723D7" w:rsidRPr="007D6FF1" w:rsidRDefault="00C723D7" w:rsidP="007D6FF1">
      <w:pPr>
        <w:numPr>
          <w:ilvl w:val="0"/>
          <w:numId w:val="25"/>
        </w:numPr>
        <w:spacing w:after="0" w:line="360" w:lineRule="auto"/>
        <w:rPr>
          <w:rFonts w:eastAsia="Times New Roman" w:cstheme="minorHAnsi"/>
          <w:sz w:val="24"/>
          <w:szCs w:val="24"/>
          <w:lang w:eastAsia="pl-PL"/>
        </w:rPr>
      </w:pPr>
      <w:r w:rsidRPr="007D6FF1">
        <w:rPr>
          <w:rFonts w:eastAsia="Times New Roman" w:cstheme="minorHAnsi"/>
          <w:sz w:val="24"/>
          <w:szCs w:val="24"/>
          <w:lang w:eastAsia="pl-PL"/>
        </w:rPr>
        <w:t>nieprzestrzegania przepisów ochrony środowiska.</w:t>
      </w:r>
    </w:p>
    <w:p w14:paraId="73C8C8EB" w14:textId="77777777" w:rsidR="00C723D7" w:rsidRPr="007D6FF1" w:rsidRDefault="00C723D7" w:rsidP="007D6FF1">
      <w:pPr>
        <w:numPr>
          <w:ilvl w:val="0"/>
          <w:numId w:val="7"/>
        </w:numPr>
        <w:tabs>
          <w:tab w:val="num" w:pos="360"/>
        </w:tabs>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W przypadku, o którym mowa w ust. 6, wznowienie prac może nastąpić po ustaniu przyczyny ich przerwania i za pisemną zgodą osoby nadzorującej roboty reprezentującej Zamawiającego.</w:t>
      </w:r>
    </w:p>
    <w:p w14:paraId="3DCF0BB0" w14:textId="77777777" w:rsidR="008D017E" w:rsidRPr="007D6FF1" w:rsidRDefault="008D017E" w:rsidP="007D6FF1">
      <w:pPr>
        <w:numPr>
          <w:ilvl w:val="0"/>
          <w:numId w:val="7"/>
        </w:numPr>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W uzasadnionych okolicznościach Zamawiający zastrzega sobie prawo wypowiedzenia umowy w trybie natychmiastowym i bez odszkodowania w przypadku stwierdzenia niewłaściwego wykonania obowiązków umownych.</w:t>
      </w:r>
    </w:p>
    <w:p w14:paraId="601F3807" w14:textId="42E59A3A" w:rsidR="008D017E" w:rsidRPr="007D6FF1" w:rsidRDefault="008D017E" w:rsidP="00053CFE">
      <w:pPr>
        <w:spacing w:after="0" w:line="360" w:lineRule="auto"/>
        <w:ind w:firstLine="4536"/>
        <w:rPr>
          <w:rFonts w:eastAsia="Times New Roman" w:cstheme="minorHAnsi"/>
          <w:b/>
          <w:sz w:val="24"/>
          <w:szCs w:val="24"/>
          <w:lang w:eastAsia="pl-PL"/>
        </w:rPr>
      </w:pPr>
      <w:r w:rsidRPr="007D6FF1">
        <w:rPr>
          <w:rFonts w:eastAsia="Times New Roman" w:cstheme="minorHAnsi"/>
          <w:b/>
          <w:sz w:val="24"/>
          <w:szCs w:val="24"/>
          <w:lang w:eastAsia="pl-PL"/>
        </w:rPr>
        <w:t xml:space="preserve">§ </w:t>
      </w:r>
      <w:r w:rsidR="00C723D7" w:rsidRPr="007D6FF1">
        <w:rPr>
          <w:rFonts w:eastAsia="Times New Roman" w:cstheme="minorHAnsi"/>
          <w:b/>
          <w:sz w:val="24"/>
          <w:szCs w:val="24"/>
          <w:lang w:eastAsia="pl-PL"/>
        </w:rPr>
        <w:t>12.</w:t>
      </w:r>
    </w:p>
    <w:p w14:paraId="28B549D9" w14:textId="77777777" w:rsidR="008D017E" w:rsidRPr="007D6FF1" w:rsidRDefault="008D017E" w:rsidP="00053CFE">
      <w:pPr>
        <w:spacing w:after="0" w:line="360" w:lineRule="auto"/>
        <w:ind w:firstLine="3969"/>
        <w:rPr>
          <w:rFonts w:eastAsia="Times New Roman" w:cstheme="minorHAnsi"/>
          <w:b/>
          <w:sz w:val="24"/>
          <w:szCs w:val="24"/>
          <w:lang w:eastAsia="pl-PL"/>
        </w:rPr>
      </w:pPr>
      <w:r w:rsidRPr="007D6FF1">
        <w:rPr>
          <w:rFonts w:eastAsia="Times New Roman" w:cstheme="minorHAnsi"/>
          <w:b/>
          <w:sz w:val="24"/>
          <w:szCs w:val="24"/>
          <w:lang w:eastAsia="pl-PL"/>
        </w:rPr>
        <w:t xml:space="preserve">Zmiany umowy </w:t>
      </w:r>
    </w:p>
    <w:p w14:paraId="74272E98" w14:textId="77777777" w:rsidR="00081BFB" w:rsidRPr="007D6FF1" w:rsidRDefault="00081BFB" w:rsidP="007D6FF1">
      <w:pPr>
        <w:numPr>
          <w:ilvl w:val="3"/>
          <w:numId w:val="11"/>
        </w:numPr>
        <w:tabs>
          <w:tab w:val="num" w:pos="284"/>
        </w:tabs>
        <w:spacing w:after="0" w:line="360" w:lineRule="auto"/>
        <w:ind w:left="284" w:hanging="284"/>
        <w:rPr>
          <w:rFonts w:eastAsia="Times New Roman" w:cstheme="minorHAnsi"/>
          <w:bCs/>
          <w:sz w:val="24"/>
          <w:szCs w:val="24"/>
          <w:lang w:val="x-none" w:eastAsia="pl-PL"/>
        </w:rPr>
      </w:pPr>
      <w:r w:rsidRPr="007D6FF1">
        <w:rPr>
          <w:rFonts w:eastAsia="Times New Roman" w:cstheme="minorHAnsi"/>
          <w:bCs/>
          <w:sz w:val="24"/>
          <w:szCs w:val="24"/>
          <w:lang w:val="x-none" w:eastAsia="pl-PL"/>
        </w:rPr>
        <w:t xml:space="preserve">Dopuszcza się zmianę treści umowy </w:t>
      </w:r>
      <w:r w:rsidRPr="007D6FF1">
        <w:rPr>
          <w:rFonts w:eastAsia="Times New Roman" w:cstheme="minorHAnsi"/>
          <w:bCs/>
          <w:sz w:val="24"/>
          <w:szCs w:val="24"/>
          <w:lang w:eastAsia="pl-PL"/>
        </w:rPr>
        <w:t>w stosunku do treści oferty, na podstawie której dokonano wyboru wykonawcy, zgodnie z przepisami art. 455 ust. 1 i 2 ustawy Prawo zamówień publicznych.</w:t>
      </w:r>
    </w:p>
    <w:p w14:paraId="1E337D0C" w14:textId="77777777" w:rsidR="00081BFB" w:rsidRPr="007D6FF1" w:rsidRDefault="00081BFB" w:rsidP="007D6FF1">
      <w:pPr>
        <w:numPr>
          <w:ilvl w:val="3"/>
          <w:numId w:val="11"/>
        </w:numPr>
        <w:tabs>
          <w:tab w:val="num" w:pos="284"/>
        </w:tabs>
        <w:spacing w:after="0" w:line="360" w:lineRule="auto"/>
        <w:ind w:left="284" w:hanging="284"/>
        <w:rPr>
          <w:rFonts w:eastAsia="Times New Roman" w:cstheme="minorHAnsi"/>
          <w:bCs/>
          <w:sz w:val="24"/>
          <w:szCs w:val="24"/>
          <w:lang w:val="x-none" w:eastAsia="pl-PL"/>
        </w:rPr>
      </w:pPr>
      <w:r w:rsidRPr="007D6FF1">
        <w:rPr>
          <w:rFonts w:eastAsia="Times New Roman" w:cstheme="minorHAnsi"/>
          <w:bCs/>
          <w:sz w:val="24"/>
          <w:szCs w:val="24"/>
          <w:lang w:val="x-none" w:eastAsia="pl-PL"/>
        </w:rPr>
        <w:t xml:space="preserve">Dopuszcza się zmianę treści umowy </w:t>
      </w:r>
      <w:r w:rsidRPr="007D6FF1">
        <w:rPr>
          <w:rFonts w:eastAsia="Times New Roman" w:cstheme="minorHAnsi"/>
          <w:bCs/>
          <w:sz w:val="24"/>
          <w:szCs w:val="24"/>
          <w:lang w:eastAsia="pl-PL"/>
        </w:rPr>
        <w:t xml:space="preserve">w stosunku do treści oferty, na podstawie której dokonano wyboru wykonawcy, </w:t>
      </w:r>
      <w:r w:rsidRPr="007D6FF1">
        <w:rPr>
          <w:rFonts w:eastAsia="Times New Roman" w:cstheme="minorHAnsi"/>
          <w:bCs/>
          <w:sz w:val="24"/>
          <w:szCs w:val="24"/>
          <w:lang w:val="x-none" w:eastAsia="pl-PL"/>
        </w:rPr>
        <w:t>w zakresie dotyczącym:</w:t>
      </w:r>
    </w:p>
    <w:p w14:paraId="6F369991" w14:textId="23B746F7" w:rsidR="00C723D7" w:rsidRPr="007D6FF1" w:rsidRDefault="00C723D7" w:rsidP="007D6FF1">
      <w:pPr>
        <w:pStyle w:val="Akapitzlist"/>
        <w:numPr>
          <w:ilvl w:val="0"/>
          <w:numId w:val="12"/>
        </w:numPr>
        <w:spacing w:line="360" w:lineRule="auto"/>
        <w:ind w:left="567" w:hanging="283"/>
        <w:rPr>
          <w:rFonts w:asciiTheme="minorHAnsi" w:hAnsiTheme="minorHAnsi" w:cstheme="minorHAnsi"/>
          <w:bCs/>
          <w:sz w:val="24"/>
          <w:szCs w:val="24"/>
        </w:rPr>
      </w:pPr>
      <w:r w:rsidRPr="007D6FF1">
        <w:rPr>
          <w:rFonts w:asciiTheme="minorHAnsi" w:hAnsiTheme="minorHAnsi" w:cstheme="minorHAnsi"/>
          <w:bCs/>
          <w:sz w:val="24"/>
          <w:szCs w:val="24"/>
        </w:rPr>
        <w:t>zmiany kwoty, o której mowa w § 9 ust. 5 umowy, na warunkach określonych w § 9 ust. 6 umowy,</w:t>
      </w:r>
    </w:p>
    <w:p w14:paraId="4087822D" w14:textId="1F382AB7" w:rsidR="00ED1089" w:rsidRPr="007D6FF1" w:rsidRDefault="00ED1089" w:rsidP="007D6FF1">
      <w:pPr>
        <w:pStyle w:val="Akapitzlist"/>
        <w:numPr>
          <w:ilvl w:val="0"/>
          <w:numId w:val="12"/>
        </w:numPr>
        <w:spacing w:line="360" w:lineRule="auto"/>
        <w:ind w:left="567" w:hanging="283"/>
        <w:rPr>
          <w:rFonts w:asciiTheme="minorHAnsi" w:hAnsiTheme="minorHAnsi" w:cstheme="minorHAnsi"/>
          <w:bCs/>
          <w:color w:val="C00000"/>
          <w:sz w:val="24"/>
          <w:szCs w:val="24"/>
        </w:rPr>
      </w:pPr>
      <w:r w:rsidRPr="007D6FF1">
        <w:rPr>
          <w:rFonts w:asciiTheme="minorHAnsi" w:hAnsiTheme="minorHAnsi" w:cstheme="minorHAnsi"/>
          <w:bCs/>
          <w:sz w:val="24"/>
          <w:szCs w:val="24"/>
          <w:lang w:val="x-none"/>
        </w:rPr>
        <w:t>zmiany wzrostu lub zmniejszenia cen materiałów lub kosztów, o której mowa w §</w:t>
      </w:r>
      <w:r w:rsidRPr="007D6FF1">
        <w:rPr>
          <w:rFonts w:asciiTheme="minorHAnsi" w:hAnsiTheme="minorHAnsi" w:cstheme="minorHAnsi"/>
          <w:bCs/>
          <w:sz w:val="24"/>
          <w:szCs w:val="24"/>
        </w:rPr>
        <w:t xml:space="preserve"> </w:t>
      </w:r>
      <w:r w:rsidRPr="007D6FF1">
        <w:rPr>
          <w:rFonts w:asciiTheme="minorHAnsi" w:hAnsiTheme="minorHAnsi" w:cstheme="minorHAnsi"/>
          <w:bCs/>
          <w:sz w:val="24"/>
          <w:szCs w:val="24"/>
          <w:lang w:val="x-none"/>
        </w:rPr>
        <w:t>9 ust. 1</w:t>
      </w:r>
      <w:r w:rsidRPr="007D6FF1">
        <w:rPr>
          <w:rFonts w:asciiTheme="minorHAnsi" w:hAnsiTheme="minorHAnsi" w:cstheme="minorHAnsi"/>
          <w:bCs/>
          <w:sz w:val="24"/>
          <w:szCs w:val="24"/>
        </w:rPr>
        <w:t>7</w:t>
      </w:r>
      <w:r w:rsidRPr="007D6FF1">
        <w:rPr>
          <w:rFonts w:asciiTheme="minorHAnsi" w:hAnsiTheme="minorHAnsi" w:cstheme="minorHAnsi"/>
          <w:bCs/>
          <w:sz w:val="24"/>
          <w:szCs w:val="24"/>
          <w:lang w:val="x-none"/>
        </w:rPr>
        <w:t xml:space="preserve"> umowy,</w:t>
      </w:r>
    </w:p>
    <w:p w14:paraId="181470F6" w14:textId="03546361" w:rsidR="00081BFB" w:rsidRPr="007D6FF1" w:rsidRDefault="00081BFB" w:rsidP="007D6FF1">
      <w:pPr>
        <w:numPr>
          <w:ilvl w:val="0"/>
          <w:numId w:val="12"/>
        </w:numPr>
        <w:spacing w:after="0" w:line="360" w:lineRule="auto"/>
        <w:ind w:left="567" w:hanging="283"/>
        <w:rPr>
          <w:rFonts w:eastAsia="Times New Roman" w:cstheme="minorHAnsi"/>
          <w:bCs/>
          <w:color w:val="C00000"/>
          <w:sz w:val="24"/>
          <w:szCs w:val="24"/>
          <w:lang w:val="x-none" w:eastAsia="pl-PL"/>
        </w:rPr>
      </w:pPr>
      <w:r w:rsidRPr="007D6FF1">
        <w:rPr>
          <w:rFonts w:eastAsia="Times New Roman" w:cstheme="minorHAnsi"/>
          <w:bCs/>
          <w:sz w:val="24"/>
          <w:szCs w:val="24"/>
          <w:lang w:val="x-none" w:eastAsia="pl-PL"/>
        </w:rPr>
        <w:t xml:space="preserve">zmiany osób występujących po stronie Zamawiającego/Wykonawcy, o których mowa w </w:t>
      </w:r>
      <w:r w:rsidRPr="007D6FF1">
        <w:rPr>
          <w:rFonts w:eastAsia="Times New Roman" w:cstheme="minorHAnsi"/>
          <w:sz w:val="24"/>
          <w:szCs w:val="24"/>
          <w:lang w:val="x-none" w:eastAsia="pl-PL"/>
        </w:rPr>
        <w:t>§</w:t>
      </w:r>
      <w:r w:rsidRPr="007D6FF1">
        <w:rPr>
          <w:rFonts w:eastAsia="Times New Roman" w:cstheme="minorHAnsi"/>
          <w:sz w:val="24"/>
          <w:szCs w:val="24"/>
          <w:lang w:eastAsia="pl-PL"/>
        </w:rPr>
        <w:t xml:space="preserve"> 4 umowy</w:t>
      </w:r>
      <w:r w:rsidRPr="007D6FF1">
        <w:rPr>
          <w:rFonts w:eastAsia="Times New Roman" w:cstheme="minorHAnsi"/>
          <w:sz w:val="24"/>
          <w:szCs w:val="24"/>
          <w:lang w:val="x-none" w:eastAsia="pl-PL"/>
        </w:rPr>
        <w:t xml:space="preserve">, przy uwzględnieniu warunków określonych w SWZ </w:t>
      </w:r>
      <w:r w:rsidR="00C723D7" w:rsidRPr="007D6FF1">
        <w:rPr>
          <w:rFonts w:eastAsia="Times New Roman" w:cstheme="minorHAnsi"/>
          <w:sz w:val="24"/>
          <w:szCs w:val="24"/>
          <w:lang w:eastAsia="pl-PL"/>
        </w:rPr>
        <w:t>dla</w:t>
      </w:r>
      <w:r w:rsidRPr="007D6FF1">
        <w:rPr>
          <w:rFonts w:eastAsia="Times New Roman" w:cstheme="minorHAnsi"/>
          <w:sz w:val="24"/>
          <w:szCs w:val="24"/>
          <w:lang w:eastAsia="pl-PL"/>
        </w:rPr>
        <w:t xml:space="preserve"> </w:t>
      </w:r>
      <w:r w:rsidRPr="007D6FF1">
        <w:rPr>
          <w:rFonts w:eastAsia="Times New Roman" w:cstheme="minorHAnsi"/>
          <w:sz w:val="24"/>
          <w:szCs w:val="24"/>
          <w:lang w:val="x-none" w:eastAsia="pl-PL"/>
        </w:rPr>
        <w:t>tych osób,</w:t>
      </w:r>
    </w:p>
    <w:p w14:paraId="633E517A" w14:textId="0EBCFEE7" w:rsidR="00081BFB" w:rsidRPr="007D6FF1" w:rsidRDefault="00081BFB" w:rsidP="007D6FF1">
      <w:pPr>
        <w:numPr>
          <w:ilvl w:val="0"/>
          <w:numId w:val="12"/>
        </w:numPr>
        <w:spacing w:after="0" w:line="360" w:lineRule="auto"/>
        <w:ind w:left="567" w:hanging="283"/>
        <w:rPr>
          <w:rFonts w:eastAsia="Times New Roman" w:cstheme="minorHAnsi"/>
          <w:bCs/>
          <w:sz w:val="24"/>
          <w:szCs w:val="24"/>
          <w:lang w:val="x-none" w:eastAsia="pl-PL"/>
        </w:rPr>
      </w:pPr>
      <w:r w:rsidRPr="007D6FF1">
        <w:rPr>
          <w:rFonts w:eastAsia="Times New Roman" w:cstheme="minorHAnsi"/>
          <w:sz w:val="24"/>
          <w:szCs w:val="24"/>
          <w:lang w:val="x-none" w:eastAsia="pl-PL"/>
        </w:rPr>
        <w:lastRenderedPageBreak/>
        <w:t>zmiany adresu/siedziby Zamawiającego/Wykonawcy,</w:t>
      </w:r>
    </w:p>
    <w:p w14:paraId="3EFA1C55" w14:textId="4D51C74F" w:rsidR="00ED1089" w:rsidRPr="007D6FF1" w:rsidRDefault="00ED1089" w:rsidP="007D6FF1">
      <w:pPr>
        <w:numPr>
          <w:ilvl w:val="0"/>
          <w:numId w:val="12"/>
        </w:numPr>
        <w:spacing w:after="0" w:line="360" w:lineRule="auto"/>
        <w:ind w:left="567" w:hanging="283"/>
        <w:rPr>
          <w:rFonts w:eastAsia="Times New Roman" w:cstheme="minorHAnsi"/>
          <w:bCs/>
          <w:sz w:val="24"/>
          <w:szCs w:val="24"/>
          <w:lang w:val="x-none" w:eastAsia="pl-PL"/>
        </w:rPr>
      </w:pPr>
      <w:r w:rsidRPr="007D6FF1">
        <w:rPr>
          <w:rFonts w:eastAsia="Times New Roman" w:cstheme="minorHAnsi"/>
          <w:sz w:val="24"/>
          <w:szCs w:val="24"/>
          <w:lang w:eastAsia="pl-PL"/>
        </w:rPr>
        <w:t>Wykonawcy – w przypadku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1C1DB1C9" w14:textId="5B591322" w:rsidR="00ED1089" w:rsidRPr="007D6FF1" w:rsidRDefault="00ED1089" w:rsidP="007D6FF1">
      <w:pPr>
        <w:numPr>
          <w:ilvl w:val="0"/>
          <w:numId w:val="12"/>
        </w:numPr>
        <w:spacing w:after="0" w:line="360" w:lineRule="auto"/>
        <w:ind w:left="567" w:hanging="283"/>
        <w:rPr>
          <w:rFonts w:eastAsia="Times New Roman" w:cstheme="minorHAnsi"/>
          <w:bCs/>
          <w:sz w:val="24"/>
          <w:szCs w:val="24"/>
          <w:lang w:val="x-none" w:eastAsia="pl-PL"/>
        </w:rPr>
      </w:pPr>
      <w:r w:rsidRPr="007D6FF1">
        <w:rPr>
          <w:rFonts w:eastAsia="Times New Roman" w:cstheme="minorHAnsi"/>
          <w:sz w:val="24"/>
          <w:szCs w:val="24"/>
          <w:lang w:eastAsia="pl-PL"/>
        </w:rPr>
        <w:t xml:space="preserve">Wykonawcy – w przypadku przejęcia przez Zamawiającego zobowiązań Wykonawcy względem jego podwykonawców, </w:t>
      </w:r>
    </w:p>
    <w:p w14:paraId="5736E1E8" w14:textId="77777777" w:rsidR="00ED1089" w:rsidRPr="007D6FF1" w:rsidRDefault="00ED1089" w:rsidP="007D6FF1">
      <w:pPr>
        <w:spacing w:after="0" w:line="360" w:lineRule="auto"/>
        <w:ind w:left="567"/>
        <w:rPr>
          <w:rFonts w:eastAsia="Times New Roman" w:cstheme="minorHAnsi"/>
          <w:sz w:val="24"/>
          <w:szCs w:val="24"/>
          <w:lang w:eastAsia="pl-PL"/>
        </w:rPr>
      </w:pPr>
      <w:r w:rsidRPr="007D6FF1">
        <w:rPr>
          <w:rFonts w:eastAsia="Times New Roman" w:cstheme="minorHAnsi"/>
          <w:sz w:val="24"/>
          <w:szCs w:val="24"/>
          <w:lang w:eastAsia="pl-PL"/>
        </w:rPr>
        <w:t>zadeklarowania przez Wykonawcę realizacji zamówienia przy pomocy podwykonawców i/lub zmiany zakresu usług, które Wykonawca powierzy do wykonania podwykonawcom;</w:t>
      </w:r>
    </w:p>
    <w:p w14:paraId="6721D05D" w14:textId="6F8553B3" w:rsidR="00ED1089" w:rsidRPr="007D6FF1" w:rsidRDefault="00ED1089" w:rsidP="007D6FF1">
      <w:pPr>
        <w:spacing w:after="0" w:line="360" w:lineRule="auto"/>
        <w:ind w:left="567"/>
        <w:rPr>
          <w:rFonts w:eastAsia="Times New Roman" w:cstheme="minorHAnsi"/>
          <w:bCs/>
          <w:i/>
          <w:sz w:val="24"/>
          <w:szCs w:val="24"/>
          <w:lang w:eastAsia="pl-PL"/>
        </w:rPr>
      </w:pPr>
      <w:r w:rsidRPr="007D6FF1">
        <w:rPr>
          <w:rFonts w:eastAsia="Times New Roman" w:cstheme="minorHAnsi"/>
          <w:bCs/>
          <w:i/>
          <w:sz w:val="24"/>
          <w:szCs w:val="24"/>
          <w:lang w:eastAsia="pl-PL"/>
        </w:rPr>
        <w:t>jeżeli zmiana albo rezygnacja z podwykonawcy dotyczy podmiotu, na którego zasoby Wykonawca powoływał się na zasadach określonych w art. 118 ustawy w celu wykazania spełniania warunków udziału w postępowaniu,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w:t>
      </w:r>
    </w:p>
    <w:p w14:paraId="68C8936E" w14:textId="77777777" w:rsidR="00081BFB" w:rsidRPr="007D6FF1" w:rsidRDefault="00081BFB" w:rsidP="007D6FF1">
      <w:pPr>
        <w:numPr>
          <w:ilvl w:val="0"/>
          <w:numId w:val="12"/>
        </w:numPr>
        <w:spacing w:after="0" w:line="360" w:lineRule="auto"/>
        <w:ind w:left="567" w:hanging="283"/>
        <w:rPr>
          <w:rFonts w:eastAsia="Times New Roman" w:cstheme="minorHAnsi"/>
          <w:bCs/>
          <w:sz w:val="24"/>
          <w:szCs w:val="24"/>
          <w:lang w:val="x-none" w:eastAsia="pl-PL"/>
        </w:rPr>
      </w:pPr>
      <w:r w:rsidRPr="007D6FF1">
        <w:rPr>
          <w:rFonts w:eastAsia="Times New Roman" w:cstheme="minorHAnsi"/>
          <w:sz w:val="24"/>
          <w:szCs w:val="24"/>
          <w:lang w:eastAsia="pl-PL"/>
        </w:rPr>
        <w:t>zmiany danych, które mogą wpływać na wystawianie i obieg faktur oraz ich księgowanie i rozliczanie dla celów podatkowych, takich jak nazwa firmy, numer konta, numer NIP,</w:t>
      </w:r>
    </w:p>
    <w:p w14:paraId="4A0877A5" w14:textId="77777777" w:rsidR="00081BFB" w:rsidRPr="007D6FF1" w:rsidRDefault="00081BFB" w:rsidP="007D6FF1">
      <w:pPr>
        <w:numPr>
          <w:ilvl w:val="3"/>
          <w:numId w:val="11"/>
        </w:numPr>
        <w:tabs>
          <w:tab w:val="num" w:pos="284"/>
        </w:tabs>
        <w:spacing w:after="0" w:line="360" w:lineRule="auto"/>
        <w:ind w:left="284" w:hanging="284"/>
        <w:rPr>
          <w:rFonts w:eastAsia="Times New Roman" w:cstheme="minorHAnsi"/>
          <w:bCs/>
          <w:sz w:val="24"/>
          <w:szCs w:val="24"/>
          <w:lang w:val="x-none" w:eastAsia="pl-PL"/>
        </w:rPr>
      </w:pPr>
      <w:r w:rsidRPr="007D6FF1">
        <w:rPr>
          <w:rFonts w:eastAsia="Times New Roman" w:cstheme="minorHAnsi"/>
          <w:sz w:val="24"/>
          <w:szCs w:val="24"/>
          <w:lang w:val="x-none" w:eastAsia="pl-PL"/>
        </w:rPr>
        <w:t>Wszelkie zmiany i uzupełnienia treści niniejszej umowy wymagają formy pisemnej pod rygorem ich nieważności</w:t>
      </w:r>
      <w:r w:rsidRPr="007D6FF1">
        <w:rPr>
          <w:rFonts w:eastAsia="Times New Roman" w:cstheme="minorHAnsi"/>
          <w:bCs/>
          <w:sz w:val="24"/>
          <w:szCs w:val="24"/>
          <w:lang w:val="x-none" w:eastAsia="pl-PL"/>
        </w:rPr>
        <w:t>.</w:t>
      </w:r>
    </w:p>
    <w:p w14:paraId="35D5F28A" w14:textId="5D1C055B" w:rsidR="008D017E" w:rsidRPr="007D6FF1" w:rsidRDefault="008D017E" w:rsidP="00053CFE">
      <w:pPr>
        <w:spacing w:after="0" w:line="360" w:lineRule="auto"/>
        <w:ind w:firstLine="4536"/>
        <w:rPr>
          <w:rFonts w:eastAsia="Times New Roman" w:cstheme="minorHAnsi"/>
          <w:b/>
          <w:sz w:val="24"/>
          <w:szCs w:val="24"/>
          <w:lang w:eastAsia="pl-PL"/>
        </w:rPr>
      </w:pPr>
      <w:r w:rsidRPr="007D6FF1">
        <w:rPr>
          <w:rFonts w:eastAsia="Times New Roman" w:cstheme="minorHAnsi"/>
          <w:b/>
          <w:sz w:val="24"/>
          <w:szCs w:val="24"/>
          <w:lang w:eastAsia="pl-PL"/>
        </w:rPr>
        <w:sym w:font="Times New Roman" w:char="00A7"/>
      </w:r>
      <w:r w:rsidRPr="007D6FF1">
        <w:rPr>
          <w:rFonts w:eastAsia="Times New Roman" w:cstheme="minorHAnsi"/>
          <w:b/>
          <w:sz w:val="24"/>
          <w:szCs w:val="24"/>
          <w:lang w:eastAsia="pl-PL"/>
        </w:rPr>
        <w:t xml:space="preserve"> 1</w:t>
      </w:r>
      <w:r w:rsidR="00ED1089" w:rsidRPr="007D6FF1">
        <w:rPr>
          <w:rFonts w:eastAsia="Times New Roman" w:cstheme="minorHAnsi"/>
          <w:b/>
          <w:sz w:val="24"/>
          <w:szCs w:val="24"/>
          <w:lang w:eastAsia="pl-PL"/>
        </w:rPr>
        <w:t>3</w:t>
      </w:r>
      <w:r w:rsidRPr="007D6FF1">
        <w:rPr>
          <w:rFonts w:eastAsia="Times New Roman" w:cstheme="minorHAnsi"/>
          <w:b/>
          <w:sz w:val="24"/>
          <w:szCs w:val="24"/>
          <w:lang w:eastAsia="pl-PL"/>
        </w:rPr>
        <w:t>.</w:t>
      </w:r>
    </w:p>
    <w:p w14:paraId="6BC6623C" w14:textId="77777777" w:rsidR="008D017E" w:rsidRPr="007D6FF1" w:rsidRDefault="008D017E" w:rsidP="00053CFE">
      <w:pPr>
        <w:spacing w:after="0" w:line="360" w:lineRule="auto"/>
        <w:ind w:firstLine="3969"/>
        <w:rPr>
          <w:rFonts w:eastAsia="Times New Roman" w:cstheme="minorHAnsi"/>
          <w:b/>
          <w:sz w:val="24"/>
          <w:szCs w:val="24"/>
          <w:lang w:eastAsia="pl-PL"/>
        </w:rPr>
      </w:pPr>
      <w:r w:rsidRPr="007D6FF1">
        <w:rPr>
          <w:rFonts w:eastAsia="Times New Roman" w:cstheme="minorHAnsi"/>
          <w:b/>
          <w:sz w:val="24"/>
          <w:szCs w:val="24"/>
          <w:lang w:eastAsia="pl-PL"/>
        </w:rPr>
        <w:t xml:space="preserve">Podwykonawcy </w:t>
      </w:r>
    </w:p>
    <w:p w14:paraId="66CD0156" w14:textId="77777777" w:rsidR="008D017E" w:rsidRPr="007D6FF1" w:rsidRDefault="008D017E" w:rsidP="007D6FF1">
      <w:pPr>
        <w:numPr>
          <w:ilvl w:val="0"/>
          <w:numId w:val="2"/>
        </w:numPr>
        <w:tabs>
          <w:tab w:val="left" w:pos="284"/>
        </w:tabs>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Zamawiający nie ogranicza realizacji przedmiotu zamówienia przy udziale podwykonawców</w:t>
      </w:r>
    </w:p>
    <w:p w14:paraId="61B932E1" w14:textId="797978A6" w:rsidR="008D017E" w:rsidRPr="007D6FF1" w:rsidRDefault="008D017E" w:rsidP="007D6FF1">
      <w:pPr>
        <w:numPr>
          <w:ilvl w:val="0"/>
          <w:numId w:val="2"/>
        </w:numPr>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Zamawiający nie zastrzega obowiązku osobistego wykonania przez wykonawcę kluczowych części zamówienia.</w:t>
      </w:r>
    </w:p>
    <w:p w14:paraId="20D07DDE" w14:textId="061546E6" w:rsidR="00243460" w:rsidRPr="007D6FF1" w:rsidRDefault="00243460" w:rsidP="007D6FF1">
      <w:pPr>
        <w:numPr>
          <w:ilvl w:val="0"/>
          <w:numId w:val="2"/>
        </w:numPr>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 xml:space="preserve">Wykonawca wykona przedmiot </w:t>
      </w:r>
      <w:r w:rsidRPr="007D6FF1">
        <w:rPr>
          <w:rFonts w:eastAsia="Times New Roman" w:cstheme="minorHAnsi"/>
          <w:i/>
          <w:iCs/>
          <w:sz w:val="24"/>
          <w:szCs w:val="24"/>
          <w:lang w:eastAsia="pl-PL"/>
        </w:rPr>
        <w:t xml:space="preserve">umowy bez powierzania jego realizacji podwykonawcom/ z powierzeniem wykonania następujących części zamówienia przy udziale </w:t>
      </w:r>
      <w:r w:rsidRPr="007D6FF1">
        <w:rPr>
          <w:rFonts w:eastAsia="Times New Roman" w:cstheme="minorHAnsi"/>
          <w:i/>
          <w:iCs/>
          <w:sz w:val="24"/>
          <w:szCs w:val="24"/>
          <w:lang w:eastAsia="pl-PL"/>
        </w:rPr>
        <w:lastRenderedPageBreak/>
        <w:t>podwykonawców: ……………………………-</w:t>
      </w:r>
      <w:r w:rsidRPr="007D6FF1">
        <w:rPr>
          <w:rFonts w:eastAsia="Times New Roman" w:cstheme="minorHAnsi"/>
          <w:sz w:val="24"/>
          <w:szCs w:val="24"/>
          <w:lang w:eastAsia="pl-PL"/>
        </w:rPr>
        <w:t xml:space="preserve"> zgodnie z treścią złożonej oferty. Wykonawca we własnym zakresie powierza roboty podwykonawcom.</w:t>
      </w:r>
    </w:p>
    <w:p w14:paraId="7F770727" w14:textId="77777777" w:rsidR="00243460" w:rsidRPr="007D6FF1" w:rsidRDefault="00243460" w:rsidP="007D6FF1">
      <w:pPr>
        <w:numPr>
          <w:ilvl w:val="0"/>
          <w:numId w:val="2"/>
        </w:numPr>
        <w:spacing w:after="0" w:line="360" w:lineRule="auto"/>
        <w:ind w:left="284" w:hanging="284"/>
        <w:rPr>
          <w:rFonts w:eastAsia="Times New Roman" w:cstheme="minorHAnsi"/>
          <w:sz w:val="24"/>
          <w:szCs w:val="24"/>
          <w:lang w:eastAsia="pl-PL"/>
        </w:rPr>
      </w:pPr>
      <w:r w:rsidRPr="007D6FF1">
        <w:rPr>
          <w:rFonts w:cstheme="minorHAnsi"/>
          <w:sz w:val="24"/>
          <w:szCs w:val="24"/>
        </w:rPr>
        <w:t>Umowa o podwykonawstwo nie może zawierać postanowień kształtujących prawa i obowiązki podwykonawcy, w zakresie kar umownych oraz postanowień dotyczących warunków wypłaty wynagrodzeń, w sposób dla niego mniej korzystny niż prawa i obowiązki wykonawcy, ukształtowane postanowieniami umowy zawartej między zamawiającym a wykonawcą.</w:t>
      </w:r>
    </w:p>
    <w:p w14:paraId="0875F6DF" w14:textId="77777777" w:rsidR="00ED1089" w:rsidRPr="007D6FF1" w:rsidRDefault="00ED1089" w:rsidP="007D6FF1">
      <w:pPr>
        <w:numPr>
          <w:ilvl w:val="0"/>
          <w:numId w:val="2"/>
        </w:numPr>
        <w:tabs>
          <w:tab w:val="left" w:pos="284"/>
        </w:tabs>
        <w:spacing w:after="0" w:line="360" w:lineRule="auto"/>
        <w:ind w:left="284" w:hanging="284"/>
        <w:rPr>
          <w:rFonts w:eastAsia="Times New Roman" w:cstheme="minorHAnsi"/>
          <w:sz w:val="24"/>
          <w:szCs w:val="24"/>
          <w:lang w:eastAsia="pl-PL"/>
        </w:rPr>
      </w:pPr>
      <w:r w:rsidRPr="007D6FF1">
        <w:rPr>
          <w:rFonts w:eastAsia="Times New Roman" w:cstheme="minorHAnsi"/>
          <w:iCs/>
          <w:sz w:val="24"/>
          <w:szCs w:val="24"/>
          <w:lang w:eastAsia="pl-PL"/>
        </w:rPr>
        <w:t>Wykonawca, podwykonawca lub dalszy podwykonawca zamówienia na roboty budowlane zamierzający zawrzeć umowę o podwykonawstwo, której przedmiotem są roboty budowlane (lub zamierzający dokonać zmian zawartej umowy o podwykonawstwo), jest obowiązany, w trakcie realizacji zamówienia publicznego na roboty budowlane, do przedłożenia zamawiającemu projektu tej umowy (lub projektu zmian tej umowy), przy czym podwykonawca lub dalszy podwykonawca jest obowiązany dołączyć zgodę wykonawcy na zawarcie umowy o podwykonawstwo o treści zgodnej z projektem umowy (lub projektem zmian umowy).</w:t>
      </w:r>
    </w:p>
    <w:p w14:paraId="308C8AE0" w14:textId="77777777" w:rsidR="00ED1089" w:rsidRPr="007D6FF1" w:rsidRDefault="00ED1089" w:rsidP="007D6FF1">
      <w:pPr>
        <w:numPr>
          <w:ilvl w:val="0"/>
          <w:numId w:val="2"/>
        </w:numPr>
        <w:tabs>
          <w:tab w:val="left" w:pos="284"/>
          <w:tab w:val="left" w:pos="426"/>
        </w:tabs>
        <w:spacing w:after="0" w:line="360" w:lineRule="auto"/>
        <w:ind w:left="284" w:hanging="284"/>
        <w:rPr>
          <w:rFonts w:eastAsia="Times New Roman" w:cstheme="minorHAnsi"/>
          <w:iCs/>
          <w:sz w:val="24"/>
          <w:szCs w:val="24"/>
          <w:lang w:eastAsia="pl-PL"/>
        </w:rPr>
      </w:pPr>
      <w:r w:rsidRPr="007D6FF1">
        <w:rPr>
          <w:rFonts w:eastAsia="Times New Roman" w:cstheme="minorHAnsi"/>
          <w:iCs/>
          <w:sz w:val="24"/>
          <w:szCs w:val="24"/>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1AB88041" w14:textId="77777777" w:rsidR="00ED1089" w:rsidRPr="007D6FF1" w:rsidRDefault="00ED1089" w:rsidP="007D6FF1">
      <w:pPr>
        <w:numPr>
          <w:ilvl w:val="0"/>
          <w:numId w:val="2"/>
        </w:numPr>
        <w:tabs>
          <w:tab w:val="left" w:pos="284"/>
          <w:tab w:val="left" w:pos="426"/>
        </w:tabs>
        <w:spacing w:after="0" w:line="360" w:lineRule="auto"/>
        <w:ind w:left="284" w:hanging="284"/>
        <w:rPr>
          <w:rFonts w:eastAsia="Times New Roman" w:cstheme="minorHAnsi"/>
          <w:iCs/>
          <w:sz w:val="24"/>
          <w:szCs w:val="24"/>
          <w:lang w:eastAsia="pl-PL"/>
        </w:rPr>
      </w:pPr>
      <w:r w:rsidRPr="007D6FF1">
        <w:rPr>
          <w:rFonts w:eastAsia="Times New Roman" w:cstheme="minorHAnsi"/>
          <w:iCs/>
          <w:sz w:val="24"/>
          <w:szCs w:val="24"/>
          <w:lang w:eastAsia="pl-PL"/>
        </w:rPr>
        <w:t>Zamawiający, po otrzymaniu projektu umowy o podwykonawstwo, której przedmiotem są roboty budowlane (lub projektu zmian zawartej umowy o podwykonawstwo), w terminie do 7 dni od daty otrzymania powyższego projektu umowy (lub projektu zmian umowy), zgłasza do niego pisemne zastrzeżenia, jeśli:</w:t>
      </w:r>
    </w:p>
    <w:p w14:paraId="331CFF07" w14:textId="77777777" w:rsidR="00ED1089" w:rsidRPr="007D6FF1" w:rsidRDefault="00ED1089" w:rsidP="007D6FF1">
      <w:pPr>
        <w:numPr>
          <w:ilvl w:val="0"/>
          <w:numId w:val="26"/>
        </w:numPr>
        <w:tabs>
          <w:tab w:val="left" w:pos="567"/>
        </w:tabs>
        <w:spacing w:after="0" w:line="360" w:lineRule="auto"/>
        <w:ind w:left="567"/>
        <w:rPr>
          <w:rFonts w:eastAsia="Times New Roman" w:cstheme="minorHAnsi"/>
          <w:iCs/>
          <w:sz w:val="24"/>
          <w:szCs w:val="24"/>
          <w:lang w:eastAsia="pl-PL"/>
        </w:rPr>
      </w:pPr>
      <w:r w:rsidRPr="007D6FF1">
        <w:rPr>
          <w:rFonts w:eastAsia="Times New Roman" w:cstheme="minorHAnsi"/>
          <w:iCs/>
          <w:sz w:val="24"/>
          <w:szCs w:val="24"/>
          <w:lang w:eastAsia="pl-PL"/>
        </w:rPr>
        <w:t>umowa nie spełnia wymagań określonych w specyfikacji warunków zamówienia;</w:t>
      </w:r>
    </w:p>
    <w:p w14:paraId="7A7078F8" w14:textId="77777777" w:rsidR="00ED1089" w:rsidRPr="007D6FF1" w:rsidRDefault="00ED1089" w:rsidP="007D6FF1">
      <w:pPr>
        <w:numPr>
          <w:ilvl w:val="0"/>
          <w:numId w:val="26"/>
        </w:numPr>
        <w:tabs>
          <w:tab w:val="left" w:pos="567"/>
        </w:tabs>
        <w:spacing w:after="0" w:line="360" w:lineRule="auto"/>
        <w:ind w:left="567"/>
        <w:rPr>
          <w:rFonts w:eastAsia="Times New Roman" w:cstheme="minorHAnsi"/>
          <w:iCs/>
          <w:sz w:val="24"/>
          <w:szCs w:val="24"/>
          <w:lang w:eastAsia="pl-PL"/>
        </w:rPr>
      </w:pPr>
      <w:r w:rsidRPr="007D6FF1">
        <w:rPr>
          <w:rFonts w:eastAsia="Times New Roman" w:cstheme="minorHAnsi"/>
          <w:iCs/>
          <w:sz w:val="24"/>
          <w:szCs w:val="24"/>
          <w:lang w:eastAsia="pl-PL"/>
        </w:rPr>
        <w:t>przewiduje termin zapłaty wynagrodzenia dłuższy niż określony w ust. 6;</w:t>
      </w:r>
    </w:p>
    <w:p w14:paraId="47DDC298" w14:textId="77777777" w:rsidR="00ED1089" w:rsidRPr="007D6FF1" w:rsidRDefault="00ED1089" w:rsidP="007D6FF1">
      <w:pPr>
        <w:numPr>
          <w:ilvl w:val="0"/>
          <w:numId w:val="26"/>
        </w:numPr>
        <w:tabs>
          <w:tab w:val="left" w:pos="567"/>
        </w:tabs>
        <w:spacing w:after="0" w:line="360" w:lineRule="auto"/>
        <w:ind w:left="567"/>
        <w:rPr>
          <w:rFonts w:eastAsia="Times New Roman" w:cstheme="minorHAnsi"/>
          <w:iCs/>
          <w:sz w:val="24"/>
          <w:szCs w:val="24"/>
          <w:lang w:eastAsia="pl-PL"/>
        </w:rPr>
      </w:pPr>
      <w:r w:rsidRPr="007D6FF1">
        <w:rPr>
          <w:rFonts w:eastAsia="Times New Roman" w:cstheme="minorHAnsi"/>
          <w:iCs/>
          <w:sz w:val="24"/>
          <w:szCs w:val="24"/>
          <w:lang w:eastAsia="pl-PL"/>
        </w:rPr>
        <w:t>zawiera postanowienia niezgodne z ust. 4.</w:t>
      </w:r>
    </w:p>
    <w:p w14:paraId="217F2ED7" w14:textId="77777777" w:rsidR="00ED1089" w:rsidRPr="007D6FF1" w:rsidRDefault="00ED1089" w:rsidP="007D6FF1">
      <w:pPr>
        <w:numPr>
          <w:ilvl w:val="0"/>
          <w:numId w:val="2"/>
        </w:numPr>
        <w:tabs>
          <w:tab w:val="left" w:pos="284"/>
          <w:tab w:val="left" w:pos="426"/>
        </w:tabs>
        <w:spacing w:after="0" w:line="360" w:lineRule="auto"/>
        <w:ind w:left="284" w:hanging="284"/>
        <w:rPr>
          <w:rFonts w:eastAsia="Times New Roman" w:cstheme="minorHAnsi"/>
          <w:sz w:val="24"/>
          <w:szCs w:val="24"/>
          <w:lang w:eastAsia="pl-PL"/>
        </w:rPr>
      </w:pPr>
      <w:r w:rsidRPr="007D6FF1">
        <w:rPr>
          <w:rFonts w:eastAsia="Times New Roman" w:cstheme="minorHAnsi"/>
          <w:sz w:val="24"/>
          <w:szCs w:val="24"/>
          <w:lang w:eastAsia="pl-PL"/>
        </w:rPr>
        <w:t>Niezgłoszenie w formie pisemnej zastrzeżeń do przedłożonego projektu umowy o podwykonawstwo, której przedmiotem są roboty budowlane (lub projektu zmian zawartej umowy o podwykonawstwo), w terminie określonym w ust. 7, uważa się za akceptację projektu umowy (lub projektu zmian umowy) przez Zamawiającego.</w:t>
      </w:r>
    </w:p>
    <w:p w14:paraId="2734BDFB" w14:textId="77777777" w:rsidR="00ED1089" w:rsidRPr="007D6FF1" w:rsidRDefault="00ED1089" w:rsidP="007D6FF1">
      <w:pPr>
        <w:numPr>
          <w:ilvl w:val="0"/>
          <w:numId w:val="2"/>
        </w:numPr>
        <w:tabs>
          <w:tab w:val="left" w:pos="284"/>
          <w:tab w:val="left" w:pos="426"/>
        </w:tabs>
        <w:spacing w:after="0" w:line="360" w:lineRule="auto"/>
        <w:ind w:left="284" w:hanging="284"/>
        <w:rPr>
          <w:rFonts w:eastAsia="Times New Roman" w:cstheme="minorHAnsi"/>
          <w:sz w:val="24"/>
          <w:szCs w:val="24"/>
          <w:lang w:eastAsia="pl-PL"/>
        </w:rPr>
      </w:pPr>
      <w:r w:rsidRPr="007D6FF1">
        <w:rPr>
          <w:rFonts w:eastAsia="Times New Roman" w:cstheme="minorHAnsi"/>
          <w:color w:val="FF0000"/>
          <w:sz w:val="24"/>
          <w:szCs w:val="24"/>
          <w:lang w:eastAsia="pl-PL"/>
        </w:rPr>
        <w:t xml:space="preserve"> </w:t>
      </w:r>
      <w:r w:rsidRPr="007D6FF1">
        <w:rPr>
          <w:rFonts w:eastAsia="Times New Roman" w:cstheme="minorHAnsi"/>
          <w:sz w:val="24"/>
          <w:szCs w:val="24"/>
          <w:lang w:eastAsia="pl-PL"/>
        </w:rPr>
        <w:t xml:space="preserve">Wykonawca, podwykonawca lub dalszy podwykonawca zamówienia na roboty budowlane przedkłada zamawiającemu poświadczoną za zgodność z oryginałem kopię </w:t>
      </w:r>
      <w:r w:rsidRPr="007D6FF1">
        <w:rPr>
          <w:rFonts w:eastAsia="Times New Roman" w:cstheme="minorHAnsi"/>
          <w:sz w:val="24"/>
          <w:szCs w:val="24"/>
          <w:lang w:eastAsia="pl-PL"/>
        </w:rPr>
        <w:lastRenderedPageBreak/>
        <w:t>zawartej umowy o podwykonawstwo, której przedmiotem są roboty budowlane (lub kopię aneksu do umowy o podwykonawstwo), w terminie 7 dni od dnia jej zawarcia.</w:t>
      </w:r>
    </w:p>
    <w:p w14:paraId="2D6911CA" w14:textId="77777777" w:rsidR="00ED1089" w:rsidRPr="007D6FF1" w:rsidRDefault="00ED1089" w:rsidP="007D6FF1">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7D6FF1">
        <w:rPr>
          <w:rFonts w:eastAsia="Times New Roman" w:cstheme="minorHAnsi"/>
          <w:sz w:val="24"/>
          <w:szCs w:val="24"/>
          <w:lang w:eastAsia="pl-PL"/>
        </w:rPr>
        <w:t>Zamawiający, po otrzymaniu kopii zawartej umowy o podwykonawstwo, której przedmiotem są roboty budowlane (lub kopii aneksu do umowy o podwykonawstwo), w terminie do 7 dni od daty otrzymania powyższej umowy (lub aneksu do umowy) zgłasza do tej umowy (lub aneksu do umowy) pisemny sprzeciw w przypadkach, o których mowa w ust. 7 pkt 1-3.</w:t>
      </w:r>
    </w:p>
    <w:p w14:paraId="32DC306D" w14:textId="77777777" w:rsidR="00ED1089" w:rsidRPr="007D6FF1" w:rsidRDefault="00ED1089" w:rsidP="007D6FF1">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7D6FF1">
        <w:rPr>
          <w:rFonts w:eastAsia="Times New Roman" w:cstheme="minorHAnsi"/>
          <w:sz w:val="24"/>
          <w:szCs w:val="24"/>
          <w:lang w:eastAsia="pl-PL"/>
        </w:rPr>
        <w:t>Niezgłoszenie w formie pisemnej sprzeciwu do przedłożonej umowy o podwykonawstwo, której przedmiotem są roboty budowlane (lub aneksu do umowy o podwykonawstwo), w terminie określonym w ust. 10, uważa się za akceptację umowy przez Zamawiającego.</w:t>
      </w:r>
    </w:p>
    <w:p w14:paraId="443A885C" w14:textId="77777777" w:rsidR="00ED1089" w:rsidRPr="007D6FF1" w:rsidRDefault="00ED1089" w:rsidP="007D6FF1">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7D6FF1">
        <w:rPr>
          <w:rFonts w:eastAsia="Times New Roman" w:cstheme="minorHAnsi"/>
          <w:sz w:val="24"/>
          <w:szCs w:val="24"/>
          <w:lang w:eastAsia="pl-P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specyfikacji warunków zamówienia. Wyłączenie, o którym mowa w zdaniu pierwszym, nie dotyczy umów o podwykonawstwo o wartości większej niż 50.000,00 zł.</w:t>
      </w:r>
    </w:p>
    <w:p w14:paraId="148E0532" w14:textId="3247E562" w:rsidR="00ED1089" w:rsidRPr="007D6FF1" w:rsidRDefault="00ED1089" w:rsidP="007D6FF1">
      <w:pPr>
        <w:numPr>
          <w:ilvl w:val="0"/>
          <w:numId w:val="2"/>
        </w:numPr>
        <w:tabs>
          <w:tab w:val="left" w:pos="284"/>
          <w:tab w:val="left" w:pos="426"/>
        </w:tabs>
        <w:spacing w:after="0" w:line="360" w:lineRule="auto"/>
        <w:ind w:left="284" w:hanging="426"/>
        <w:rPr>
          <w:rFonts w:eastAsia="Times New Roman" w:cstheme="minorHAnsi"/>
          <w:color w:val="FF0000"/>
          <w:sz w:val="24"/>
          <w:szCs w:val="24"/>
          <w:lang w:eastAsia="pl-PL"/>
        </w:rPr>
      </w:pPr>
      <w:r w:rsidRPr="007D6FF1">
        <w:rPr>
          <w:rFonts w:eastAsia="Times New Roman" w:cstheme="minorHAnsi"/>
          <w:sz w:val="24"/>
          <w:szCs w:val="24"/>
          <w:lang w:eastAsia="pl-PL"/>
        </w:rPr>
        <w:t xml:space="preserve">W przypadku, o którym mowa w ust. 12, jeżeli termin zapłaty wynagrodzenia jest dłuższy niż określony w ust. 6, Zamawiający informuje o tym Wykonawcę i wzywa go do doprowadzenia do zmiany tej umowy pod rygorem wystąpienia o zapłatę kary umownej </w:t>
      </w:r>
      <w:bookmarkStart w:id="1" w:name="_Hlk109127377"/>
      <w:r w:rsidRPr="007D6FF1">
        <w:rPr>
          <w:rFonts w:eastAsia="Times New Roman" w:cstheme="minorHAnsi"/>
          <w:sz w:val="24"/>
          <w:szCs w:val="24"/>
          <w:lang w:eastAsia="pl-PL"/>
        </w:rPr>
        <w:t>– zgodnie z § 1</w:t>
      </w:r>
      <w:r w:rsidR="00543852" w:rsidRPr="007D6FF1">
        <w:rPr>
          <w:rFonts w:eastAsia="Times New Roman" w:cstheme="minorHAnsi"/>
          <w:sz w:val="24"/>
          <w:szCs w:val="24"/>
          <w:lang w:eastAsia="pl-PL"/>
        </w:rPr>
        <w:t>0</w:t>
      </w:r>
      <w:r w:rsidRPr="007D6FF1">
        <w:rPr>
          <w:rFonts w:eastAsia="Times New Roman" w:cstheme="minorHAnsi"/>
          <w:sz w:val="24"/>
          <w:szCs w:val="24"/>
          <w:lang w:eastAsia="pl-PL"/>
        </w:rPr>
        <w:t xml:space="preserve"> ust. 1 lit. h umowy. </w:t>
      </w:r>
    </w:p>
    <w:bookmarkEnd w:id="1"/>
    <w:p w14:paraId="276A057D" w14:textId="77777777" w:rsidR="00ED1089" w:rsidRPr="007D6FF1" w:rsidRDefault="00ED1089" w:rsidP="007D6FF1">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7D6FF1">
        <w:rPr>
          <w:rFonts w:eastAsia="Times New Roman" w:cstheme="minorHAnsi"/>
          <w:sz w:val="24"/>
          <w:szCs w:val="24"/>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9615A56" w14:textId="77777777" w:rsidR="00ED1089" w:rsidRPr="007D6FF1" w:rsidRDefault="00ED1089" w:rsidP="007D6FF1">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7D6FF1">
        <w:rPr>
          <w:rFonts w:eastAsia="Times New Roman" w:cstheme="minorHAnsi"/>
          <w:sz w:val="24"/>
          <w:szCs w:val="24"/>
          <w:lang w:eastAsia="pl-PL"/>
        </w:rPr>
        <w:t xml:space="preserve">Wynagrodzenie, o którym mowa w ust. 14, dotyczy wyłącznie należności powstałych po zaakceptowaniu przez Zamawiającego umowy o podwykonawstwo, której przedmiotem </w:t>
      </w:r>
      <w:r w:rsidRPr="007D6FF1">
        <w:rPr>
          <w:rFonts w:eastAsia="Times New Roman" w:cstheme="minorHAnsi"/>
          <w:sz w:val="24"/>
          <w:szCs w:val="24"/>
          <w:lang w:eastAsia="pl-PL"/>
        </w:rPr>
        <w:lastRenderedPageBreak/>
        <w:t xml:space="preserve">są roboty budowlane, lub po przedłożeniu Zamawiającemu poświadczonej za zgodność z oryginałem kopii umowy o podwykonawstwo, której przedmiotem są dostawy lub usługi. </w:t>
      </w:r>
    </w:p>
    <w:p w14:paraId="16D36B7D" w14:textId="77777777" w:rsidR="00ED1089" w:rsidRPr="007D6FF1" w:rsidRDefault="00ED1089" w:rsidP="007D6FF1">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7D6FF1">
        <w:rPr>
          <w:rFonts w:eastAsia="Times New Roman" w:cstheme="minorHAnsi"/>
          <w:sz w:val="24"/>
          <w:szCs w:val="24"/>
          <w:lang w:eastAsia="pl-PL"/>
        </w:rPr>
        <w:t>Bezpośrednia zapłata obejmuje wyłącznie należne wynagrodzenie, bez odsetek, należnych podwykonawcy lub dalszemu podwykonawcy.</w:t>
      </w:r>
    </w:p>
    <w:p w14:paraId="47CF5082" w14:textId="77777777" w:rsidR="00ED1089" w:rsidRPr="007D6FF1" w:rsidRDefault="00ED1089" w:rsidP="007D6FF1">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7D6FF1">
        <w:rPr>
          <w:rFonts w:eastAsia="Times New Roman" w:cstheme="minorHAnsi"/>
          <w:sz w:val="24"/>
          <w:szCs w:val="24"/>
          <w:lang w:eastAsia="pl-PL"/>
        </w:rPr>
        <w:t>Przed dokonaniem bezpośredniej zapłaty Zamawiający jest obowiązany umożliwić Wykonawcy zgłoszenie pisemnie uwag dotyczących zasadności bezpośredniej zapłaty wynagrodzenia podwykonawcy lub dalszemu podwykonawcy, o których mowa w ust. 14. Zamawiający informuje Wykonawcę o terminie zgłaszania uwag, nie krótszym niż 7 dni od dnia doręczenia tej informacji. W uwagach nie można powoływać się na potrącenie roszczeń wykonawcy względem podwykonawcy niezwiązanych z realizacją umowy o podwykonawstwo.</w:t>
      </w:r>
    </w:p>
    <w:p w14:paraId="77506A9B" w14:textId="77777777" w:rsidR="00ED1089" w:rsidRPr="007D6FF1" w:rsidRDefault="00ED1089" w:rsidP="007D6FF1">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7D6FF1">
        <w:rPr>
          <w:rFonts w:eastAsia="Times New Roman" w:cstheme="minorHAnsi"/>
          <w:sz w:val="24"/>
          <w:szCs w:val="24"/>
          <w:lang w:eastAsia="pl-PL"/>
        </w:rPr>
        <w:t>W przypadku zgłoszenia przez Wykonawcę uwag, o których mowa w ust. 17, w terminie wskazanym przez Zamawiającego, Zamawiający może:</w:t>
      </w:r>
    </w:p>
    <w:p w14:paraId="6316C547" w14:textId="77777777" w:rsidR="00ED1089" w:rsidRPr="007D6FF1" w:rsidRDefault="00ED1089" w:rsidP="007D6FF1">
      <w:pPr>
        <w:numPr>
          <w:ilvl w:val="0"/>
          <w:numId w:val="27"/>
        </w:numPr>
        <w:tabs>
          <w:tab w:val="left" w:pos="709"/>
        </w:tabs>
        <w:spacing w:after="0" w:line="360" w:lineRule="auto"/>
        <w:ind w:left="709" w:hanging="425"/>
        <w:rPr>
          <w:rFonts w:eastAsia="Times New Roman" w:cstheme="minorHAnsi"/>
          <w:sz w:val="24"/>
          <w:szCs w:val="24"/>
          <w:lang w:eastAsia="pl-PL"/>
        </w:rPr>
      </w:pPr>
      <w:r w:rsidRPr="007D6FF1">
        <w:rPr>
          <w:rFonts w:eastAsia="Times New Roman" w:cstheme="minorHAnsi"/>
          <w:sz w:val="24"/>
          <w:szCs w:val="24"/>
          <w:lang w:eastAsia="pl-PL"/>
        </w:rPr>
        <w:t>nie dokonać bezpośredniej zapłaty wynagrodzenia podwykonawcy lub dalszemu podwykonawcy, jeżeli Wykonawca wykaże niezasadność takiej zapłaty, albo</w:t>
      </w:r>
    </w:p>
    <w:p w14:paraId="7B9B1021" w14:textId="77777777" w:rsidR="00ED1089" w:rsidRPr="007D6FF1" w:rsidRDefault="00ED1089" w:rsidP="007D6FF1">
      <w:pPr>
        <w:numPr>
          <w:ilvl w:val="0"/>
          <w:numId w:val="27"/>
        </w:numPr>
        <w:tabs>
          <w:tab w:val="left" w:pos="709"/>
        </w:tabs>
        <w:spacing w:after="0" w:line="360" w:lineRule="auto"/>
        <w:ind w:left="709" w:hanging="425"/>
        <w:rPr>
          <w:rFonts w:eastAsia="Times New Roman" w:cstheme="minorHAnsi"/>
          <w:sz w:val="24"/>
          <w:szCs w:val="24"/>
          <w:lang w:eastAsia="pl-PL"/>
        </w:rPr>
      </w:pPr>
      <w:r w:rsidRPr="007D6FF1">
        <w:rPr>
          <w:rFonts w:eastAsia="Times New Roman" w:cstheme="minorHAnsi"/>
          <w:sz w:val="24"/>
          <w:szCs w:val="24"/>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C6ABF1" w14:textId="77777777" w:rsidR="00ED1089" w:rsidRPr="007D6FF1" w:rsidRDefault="00ED1089" w:rsidP="007D6FF1">
      <w:pPr>
        <w:numPr>
          <w:ilvl w:val="0"/>
          <w:numId w:val="27"/>
        </w:numPr>
        <w:tabs>
          <w:tab w:val="left" w:pos="709"/>
        </w:tabs>
        <w:spacing w:after="0" w:line="360" w:lineRule="auto"/>
        <w:ind w:left="709" w:hanging="425"/>
        <w:rPr>
          <w:rFonts w:eastAsia="Times New Roman" w:cstheme="minorHAnsi"/>
          <w:sz w:val="24"/>
          <w:szCs w:val="24"/>
          <w:lang w:eastAsia="pl-PL"/>
        </w:rPr>
      </w:pPr>
      <w:r w:rsidRPr="007D6FF1">
        <w:rPr>
          <w:rFonts w:eastAsia="Times New Roman" w:cstheme="minorHAnsi"/>
          <w:sz w:val="24"/>
          <w:szCs w:val="24"/>
          <w:lang w:eastAsia="pl-PL"/>
        </w:rPr>
        <w:t>dokonać bezpośredniej zapłaty wynagrodzenia podwykonawcy lub dalszemu podwykonawcy, jeżeli podwykonawca lub dalszy podwykonawca wykaże zasadność takiej zapłaty.</w:t>
      </w:r>
    </w:p>
    <w:p w14:paraId="0EBEEA09" w14:textId="77777777" w:rsidR="00ED1089" w:rsidRPr="007D6FF1" w:rsidRDefault="00ED1089" w:rsidP="007D6FF1">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7D6FF1">
        <w:rPr>
          <w:rFonts w:eastAsia="Times New Roman" w:cstheme="minorHAnsi"/>
          <w:sz w:val="24"/>
          <w:szCs w:val="24"/>
          <w:lang w:eastAsia="pl-PL"/>
        </w:rPr>
        <w:t>W przypadku dokonania bezpośredniej zapłaty podwykonawcy lub dalszemu podwykonawcy, o których mowa w ust. 14, Zamawiający potrąca kwotę wypłaconego wynagrodzenia z wynagrodzenia należnego Wykonawcy.</w:t>
      </w:r>
    </w:p>
    <w:p w14:paraId="4D25188F" w14:textId="77777777" w:rsidR="00ED1089" w:rsidRPr="007D6FF1" w:rsidRDefault="00ED1089" w:rsidP="007D6FF1">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7D6FF1">
        <w:rPr>
          <w:rFonts w:eastAsia="Times New Roman" w:cstheme="minorHAnsi"/>
          <w:sz w:val="24"/>
          <w:szCs w:val="24"/>
          <w:lang w:eastAsia="pl-PL"/>
        </w:rPr>
        <w:t>Konieczność wielokrotnego dokonywania bezpośredniej zapłaty podwykonawcy lub dalszemu podwykonawcy, o których mowa w ust. 14, lub konieczność dokonania bezpośrednich zapłat na sumę większą niż 5% wartości umowy może stanowić podstawę do odstąpienia od Umowy.</w:t>
      </w:r>
    </w:p>
    <w:p w14:paraId="232C161E" w14:textId="77777777" w:rsidR="00ED1089" w:rsidRPr="007D6FF1" w:rsidRDefault="00ED1089" w:rsidP="007D6FF1">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7D6FF1">
        <w:rPr>
          <w:rFonts w:eastAsia="Times New Roman" w:cstheme="minorHAnsi"/>
          <w:sz w:val="24"/>
          <w:szCs w:val="24"/>
          <w:lang w:eastAsia="pl-PL"/>
        </w:rPr>
        <w:t>Wykonawca ponosi wobec zamawiającego pełną odpowiedzialność za roboty, które wykonuje przy pomocy podwykonawców lub dalszych podwykonawców.</w:t>
      </w:r>
    </w:p>
    <w:p w14:paraId="6D595383" w14:textId="77777777" w:rsidR="00ED1089" w:rsidRPr="007D6FF1" w:rsidRDefault="00ED1089" w:rsidP="007D6FF1">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7D6FF1">
        <w:rPr>
          <w:rFonts w:eastAsia="Times New Roman" w:cstheme="minorHAnsi"/>
          <w:iCs/>
          <w:sz w:val="24"/>
          <w:szCs w:val="24"/>
          <w:lang w:eastAsia="pl-PL"/>
        </w:rPr>
        <w:t xml:space="preserve">Podwykonawstwo nie zmienia zobowiązań Wykonawcy w stosunku do Zamawiającego; </w:t>
      </w:r>
    </w:p>
    <w:p w14:paraId="16E5C7E5" w14:textId="77777777" w:rsidR="00ED1089" w:rsidRPr="007D6FF1" w:rsidRDefault="00ED1089" w:rsidP="007D6FF1">
      <w:pPr>
        <w:tabs>
          <w:tab w:val="left" w:pos="284"/>
          <w:tab w:val="left" w:pos="426"/>
        </w:tabs>
        <w:spacing w:after="0" w:line="360" w:lineRule="auto"/>
        <w:ind w:left="284"/>
        <w:rPr>
          <w:rFonts w:eastAsia="Times New Roman" w:cstheme="minorHAnsi"/>
          <w:sz w:val="24"/>
          <w:szCs w:val="24"/>
          <w:lang w:eastAsia="pl-PL"/>
        </w:rPr>
      </w:pPr>
      <w:r w:rsidRPr="007D6FF1">
        <w:rPr>
          <w:rFonts w:eastAsia="Times New Roman" w:cstheme="minorHAnsi"/>
          <w:iCs/>
          <w:sz w:val="24"/>
          <w:szCs w:val="24"/>
          <w:lang w:eastAsia="pl-PL"/>
        </w:rPr>
        <w:lastRenderedPageBreak/>
        <w:t>Wykonawca jest odpowiedzialny za działania, uchybienia i zaniedbania każdego podwykonawcy, jego przedstawicieli lub pracowników w takim samym zakresie jak za swoje działania.</w:t>
      </w:r>
    </w:p>
    <w:p w14:paraId="0832670C" w14:textId="77777777" w:rsidR="00ED1089" w:rsidRPr="007D6FF1" w:rsidRDefault="00ED1089" w:rsidP="007D6FF1">
      <w:pPr>
        <w:numPr>
          <w:ilvl w:val="0"/>
          <w:numId w:val="2"/>
        </w:numPr>
        <w:tabs>
          <w:tab w:val="left" w:pos="284"/>
          <w:tab w:val="left" w:pos="426"/>
        </w:tabs>
        <w:spacing w:after="0" w:line="360" w:lineRule="auto"/>
        <w:ind w:left="284"/>
        <w:rPr>
          <w:rFonts w:eastAsia="Times New Roman" w:cstheme="minorHAnsi"/>
          <w:sz w:val="24"/>
          <w:szCs w:val="24"/>
          <w:lang w:eastAsia="pl-PL"/>
        </w:rPr>
      </w:pPr>
      <w:r w:rsidRPr="007D6FF1">
        <w:rPr>
          <w:rFonts w:eastAsia="Times New Roman" w:cstheme="minorHAnsi"/>
          <w:iCs/>
          <w:sz w:val="24"/>
          <w:szCs w:val="24"/>
          <w:lang w:eastAsia="pl-PL"/>
        </w:rPr>
        <w:t>Wykonawca będzie pozostawał w pełni odpowiedzialny w stosunku do Zamawiającego za części zlecone do wykonania podwykonawcom.</w:t>
      </w:r>
    </w:p>
    <w:p w14:paraId="10A7FC72" w14:textId="7B40F6B0" w:rsidR="00ED1089" w:rsidRPr="007D6FF1" w:rsidRDefault="00ED1089" w:rsidP="007D6FF1">
      <w:pPr>
        <w:numPr>
          <w:ilvl w:val="0"/>
          <w:numId w:val="2"/>
        </w:numPr>
        <w:tabs>
          <w:tab w:val="left" w:pos="284"/>
          <w:tab w:val="left" w:pos="426"/>
        </w:tabs>
        <w:spacing w:after="0" w:line="360" w:lineRule="auto"/>
        <w:ind w:left="284"/>
        <w:rPr>
          <w:rFonts w:eastAsia="Times New Roman" w:cstheme="minorHAnsi"/>
          <w:sz w:val="24"/>
          <w:szCs w:val="24"/>
          <w:lang w:eastAsia="pl-PL"/>
        </w:rPr>
      </w:pPr>
      <w:r w:rsidRPr="007D6FF1">
        <w:rPr>
          <w:rFonts w:eastAsia="Times New Roman" w:cstheme="minorHAnsi"/>
          <w:sz w:val="24"/>
          <w:szCs w:val="24"/>
          <w:lang w:eastAsia="pl-PL"/>
        </w:rPr>
        <w:t>W przypadku stwierdzenia wykonywania czynności objętych umową przez inny podmiot, aniżeli Wykonawca lub zaakceptowany przez Zamawiającego Podwykonawca lub dalszy Podwykonawca, Wykonawca zostanie wezwany do zapłaty kary umownej – zgodnie z § 1</w:t>
      </w:r>
      <w:r w:rsidR="00543852" w:rsidRPr="007D6FF1">
        <w:rPr>
          <w:rFonts w:eastAsia="Times New Roman" w:cstheme="minorHAnsi"/>
          <w:sz w:val="24"/>
          <w:szCs w:val="24"/>
          <w:lang w:eastAsia="pl-PL"/>
        </w:rPr>
        <w:t>0</w:t>
      </w:r>
      <w:r w:rsidRPr="007D6FF1">
        <w:rPr>
          <w:rFonts w:eastAsia="Times New Roman" w:cstheme="minorHAnsi"/>
          <w:sz w:val="24"/>
          <w:szCs w:val="24"/>
          <w:lang w:eastAsia="pl-PL"/>
        </w:rPr>
        <w:t xml:space="preserve"> ust. 1 lit. f i </w:t>
      </w:r>
      <w:r w:rsidR="00543852" w:rsidRPr="007D6FF1">
        <w:rPr>
          <w:rFonts w:eastAsia="Times New Roman" w:cstheme="minorHAnsi"/>
          <w:sz w:val="24"/>
          <w:szCs w:val="24"/>
          <w:lang w:eastAsia="pl-PL"/>
        </w:rPr>
        <w:t>g</w:t>
      </w:r>
      <w:r w:rsidRPr="007D6FF1">
        <w:rPr>
          <w:rFonts w:eastAsia="Times New Roman" w:cstheme="minorHAnsi"/>
          <w:sz w:val="24"/>
          <w:szCs w:val="24"/>
          <w:lang w:eastAsia="pl-PL"/>
        </w:rPr>
        <w:t>, a także do wstrzymania wykonywania dalszych czynności przez niezgłoszony podmiot, do czasu jego oficjalnego zgłoszenia zgodnie z zapisami umowy, pod rygorem kary umownej, o której mowa w § 1</w:t>
      </w:r>
      <w:r w:rsidR="00543852" w:rsidRPr="007D6FF1">
        <w:rPr>
          <w:rFonts w:eastAsia="Times New Roman" w:cstheme="minorHAnsi"/>
          <w:sz w:val="24"/>
          <w:szCs w:val="24"/>
          <w:lang w:eastAsia="pl-PL"/>
        </w:rPr>
        <w:t>0</w:t>
      </w:r>
      <w:r w:rsidRPr="007D6FF1">
        <w:rPr>
          <w:rFonts w:eastAsia="Times New Roman" w:cstheme="minorHAnsi"/>
          <w:sz w:val="24"/>
          <w:szCs w:val="24"/>
          <w:lang w:eastAsia="pl-PL"/>
        </w:rPr>
        <w:t xml:space="preserve"> ust. 1 lit. k. </w:t>
      </w:r>
    </w:p>
    <w:p w14:paraId="178C6706" w14:textId="77777777" w:rsidR="00ED1089" w:rsidRPr="007D6FF1" w:rsidRDefault="00ED1089" w:rsidP="007D6FF1">
      <w:pPr>
        <w:numPr>
          <w:ilvl w:val="0"/>
          <w:numId w:val="2"/>
        </w:numPr>
        <w:tabs>
          <w:tab w:val="left" w:pos="284"/>
          <w:tab w:val="left" w:pos="426"/>
        </w:tabs>
        <w:spacing w:after="0" w:line="360" w:lineRule="auto"/>
        <w:ind w:left="284"/>
        <w:rPr>
          <w:rFonts w:eastAsia="Times New Roman" w:cstheme="minorHAnsi"/>
          <w:sz w:val="24"/>
          <w:szCs w:val="24"/>
          <w:lang w:eastAsia="pl-PL"/>
        </w:rPr>
      </w:pPr>
      <w:r w:rsidRPr="007D6FF1">
        <w:rPr>
          <w:rFonts w:eastAsia="Times New Roman" w:cstheme="minorHAnsi"/>
          <w:sz w:val="24"/>
          <w:szCs w:val="24"/>
          <w:lang w:eastAsia="pl-PL"/>
        </w:rPr>
        <w:t>Dalsze zaniechanie Wykonawcy odnośnie uregulowania spraw związanych z uczestnictwem niezgłoszonych innych podmiotów w realizacji Umowy może stanowić podstawę do odstąpienia od Umowy.</w:t>
      </w:r>
    </w:p>
    <w:p w14:paraId="08D5176D" w14:textId="3D6C3600" w:rsidR="008D017E" w:rsidRPr="007D6FF1" w:rsidRDefault="008D017E" w:rsidP="00053CFE">
      <w:pPr>
        <w:spacing w:after="0" w:line="360" w:lineRule="auto"/>
        <w:ind w:firstLine="4536"/>
        <w:rPr>
          <w:rFonts w:eastAsia="Times New Roman" w:cstheme="minorHAnsi"/>
          <w:b/>
          <w:sz w:val="24"/>
          <w:szCs w:val="24"/>
          <w:lang w:eastAsia="pl-PL"/>
        </w:rPr>
      </w:pPr>
      <w:r w:rsidRPr="007D6FF1">
        <w:rPr>
          <w:rFonts w:eastAsia="Times New Roman" w:cstheme="minorHAnsi"/>
          <w:b/>
          <w:sz w:val="24"/>
          <w:szCs w:val="24"/>
          <w:lang w:eastAsia="pl-PL"/>
        </w:rPr>
        <w:t>§ 1</w:t>
      </w:r>
      <w:r w:rsidR="00543852" w:rsidRPr="007D6FF1">
        <w:rPr>
          <w:rFonts w:eastAsia="Times New Roman" w:cstheme="minorHAnsi"/>
          <w:b/>
          <w:sz w:val="24"/>
          <w:szCs w:val="24"/>
          <w:lang w:eastAsia="pl-PL"/>
        </w:rPr>
        <w:t>4</w:t>
      </w:r>
      <w:r w:rsidRPr="007D6FF1">
        <w:rPr>
          <w:rFonts w:eastAsia="Times New Roman" w:cstheme="minorHAnsi"/>
          <w:b/>
          <w:sz w:val="24"/>
          <w:szCs w:val="24"/>
          <w:lang w:eastAsia="pl-PL"/>
        </w:rPr>
        <w:t>.</w:t>
      </w:r>
    </w:p>
    <w:p w14:paraId="71F061AC" w14:textId="77777777" w:rsidR="008D017E" w:rsidRPr="007D6FF1" w:rsidRDefault="008D017E" w:rsidP="00053CFE">
      <w:pPr>
        <w:spacing w:after="0" w:line="360" w:lineRule="auto"/>
        <w:ind w:firstLine="3544"/>
        <w:rPr>
          <w:rFonts w:eastAsia="Times New Roman" w:cstheme="minorHAnsi"/>
          <w:b/>
          <w:sz w:val="24"/>
          <w:szCs w:val="24"/>
          <w:lang w:eastAsia="pl-PL"/>
        </w:rPr>
      </w:pPr>
      <w:r w:rsidRPr="007D6FF1">
        <w:rPr>
          <w:rFonts w:eastAsia="Times New Roman" w:cstheme="minorHAnsi"/>
          <w:b/>
          <w:sz w:val="24"/>
          <w:szCs w:val="24"/>
          <w:lang w:eastAsia="pl-PL"/>
        </w:rPr>
        <w:t>Postanowienia końcowe</w:t>
      </w:r>
    </w:p>
    <w:p w14:paraId="38B9FAB3" w14:textId="77777777" w:rsidR="00243460" w:rsidRPr="007D6FF1" w:rsidRDefault="00243460" w:rsidP="007D6FF1">
      <w:pPr>
        <w:numPr>
          <w:ilvl w:val="0"/>
          <w:numId w:val="9"/>
        </w:numPr>
        <w:spacing w:after="0" w:line="360" w:lineRule="auto"/>
        <w:ind w:left="284" w:hanging="284"/>
        <w:rPr>
          <w:rFonts w:eastAsia="Times New Roman" w:cstheme="minorHAnsi"/>
          <w:bCs/>
          <w:sz w:val="24"/>
          <w:szCs w:val="24"/>
          <w:lang w:eastAsia="pl-PL"/>
        </w:rPr>
      </w:pPr>
      <w:r w:rsidRPr="007D6FF1">
        <w:rPr>
          <w:rFonts w:eastAsia="Times New Roman" w:cstheme="minorHAnsi"/>
          <w:bCs/>
          <w:sz w:val="24"/>
          <w:szCs w:val="24"/>
          <w:lang w:eastAsia="pl-PL"/>
        </w:rPr>
        <w:t>Integralną część niniejszej umowy stanowią następujące załączniki:</w:t>
      </w:r>
    </w:p>
    <w:p w14:paraId="51D3866F" w14:textId="77777777" w:rsidR="00243460" w:rsidRPr="007D6FF1" w:rsidRDefault="00243460" w:rsidP="007D6FF1">
      <w:pPr>
        <w:numPr>
          <w:ilvl w:val="0"/>
          <w:numId w:val="8"/>
        </w:numPr>
        <w:tabs>
          <w:tab w:val="num" w:pos="567"/>
        </w:tabs>
        <w:spacing w:after="0" w:line="360" w:lineRule="auto"/>
        <w:ind w:left="567" w:hanging="283"/>
        <w:rPr>
          <w:rFonts w:eastAsia="Times New Roman" w:cstheme="minorHAnsi"/>
          <w:bCs/>
          <w:sz w:val="24"/>
          <w:szCs w:val="24"/>
          <w:lang w:eastAsia="pl-PL"/>
        </w:rPr>
      </w:pPr>
      <w:r w:rsidRPr="007D6FF1">
        <w:rPr>
          <w:rFonts w:eastAsia="Times New Roman" w:cstheme="minorHAnsi"/>
          <w:bCs/>
          <w:sz w:val="24"/>
          <w:szCs w:val="24"/>
          <w:lang w:eastAsia="pl-PL"/>
        </w:rPr>
        <w:t>formularz ofertowy z dnia ……… r.  (zał. nr 1 do SWZ) oraz oferta Wykonawcy - w zakresie, w jakim nie jest sprzeczna z niniejszą umową,</w:t>
      </w:r>
    </w:p>
    <w:p w14:paraId="46D943F3" w14:textId="33A234A2" w:rsidR="00543852" w:rsidRPr="007D6FF1" w:rsidRDefault="00543852" w:rsidP="007D6FF1">
      <w:pPr>
        <w:numPr>
          <w:ilvl w:val="0"/>
          <w:numId w:val="8"/>
        </w:numPr>
        <w:tabs>
          <w:tab w:val="clear" w:pos="360"/>
          <w:tab w:val="num" w:pos="567"/>
        </w:tabs>
        <w:spacing w:after="0" w:line="360" w:lineRule="auto"/>
        <w:ind w:left="567" w:hanging="283"/>
        <w:rPr>
          <w:rFonts w:cstheme="minorHAnsi"/>
          <w:bCs/>
          <w:sz w:val="24"/>
          <w:szCs w:val="24"/>
        </w:rPr>
      </w:pPr>
      <w:r w:rsidRPr="007D6FF1">
        <w:rPr>
          <w:rFonts w:cstheme="minorHAnsi"/>
          <w:sz w:val="24"/>
          <w:szCs w:val="24"/>
        </w:rPr>
        <w:t>tabela elementów rozliczeniowych,</w:t>
      </w:r>
    </w:p>
    <w:p w14:paraId="1810A53C" w14:textId="4CE6E224" w:rsidR="00543852" w:rsidRPr="007D6FF1" w:rsidRDefault="00543852" w:rsidP="007D6FF1">
      <w:pPr>
        <w:numPr>
          <w:ilvl w:val="0"/>
          <w:numId w:val="8"/>
        </w:numPr>
        <w:tabs>
          <w:tab w:val="clear" w:pos="360"/>
          <w:tab w:val="num" w:pos="567"/>
        </w:tabs>
        <w:spacing w:after="0" w:line="360" w:lineRule="auto"/>
        <w:ind w:left="567" w:hanging="283"/>
        <w:rPr>
          <w:rFonts w:cstheme="minorHAnsi"/>
          <w:bCs/>
          <w:sz w:val="24"/>
          <w:szCs w:val="24"/>
        </w:rPr>
      </w:pPr>
      <w:r w:rsidRPr="007D6FF1">
        <w:rPr>
          <w:rFonts w:cstheme="minorHAnsi"/>
          <w:sz w:val="24"/>
          <w:szCs w:val="24"/>
        </w:rPr>
        <w:t xml:space="preserve">Specyfikacja Techniczna Wykonania i Odbioru Robót Budowlanych </w:t>
      </w:r>
      <w:r w:rsidRPr="007D6FF1">
        <w:rPr>
          <w:rFonts w:cstheme="minorHAnsi"/>
          <w:bCs/>
          <w:sz w:val="24"/>
          <w:szCs w:val="24"/>
        </w:rPr>
        <w:t>[</w:t>
      </w:r>
      <w:proofErr w:type="spellStart"/>
      <w:r w:rsidRPr="007D6FF1">
        <w:rPr>
          <w:rFonts w:cstheme="minorHAnsi"/>
          <w:bCs/>
          <w:sz w:val="24"/>
          <w:szCs w:val="24"/>
        </w:rPr>
        <w:t>STWiORB</w:t>
      </w:r>
      <w:proofErr w:type="spellEnd"/>
      <w:r w:rsidRPr="007D6FF1">
        <w:rPr>
          <w:rFonts w:cstheme="minorHAnsi"/>
          <w:bCs/>
          <w:sz w:val="24"/>
          <w:szCs w:val="24"/>
        </w:rPr>
        <w:t>]</w:t>
      </w:r>
      <w:r w:rsidRPr="007D6FF1">
        <w:rPr>
          <w:rFonts w:cstheme="minorHAnsi"/>
          <w:sz w:val="24"/>
          <w:szCs w:val="24"/>
        </w:rPr>
        <w:t>,</w:t>
      </w:r>
    </w:p>
    <w:p w14:paraId="38F6D623" w14:textId="77777777" w:rsidR="00243460" w:rsidRPr="007D6FF1" w:rsidRDefault="00243460" w:rsidP="007D6FF1">
      <w:pPr>
        <w:numPr>
          <w:ilvl w:val="0"/>
          <w:numId w:val="8"/>
        </w:numPr>
        <w:tabs>
          <w:tab w:val="num" w:pos="567"/>
        </w:tabs>
        <w:spacing w:after="0" w:line="360" w:lineRule="auto"/>
        <w:ind w:left="567" w:hanging="283"/>
        <w:rPr>
          <w:rFonts w:eastAsia="Times New Roman" w:cstheme="minorHAnsi"/>
          <w:bCs/>
          <w:sz w:val="24"/>
          <w:szCs w:val="24"/>
          <w:lang w:val="x-none" w:eastAsia="pl-PL"/>
        </w:rPr>
      </w:pPr>
      <w:r w:rsidRPr="007D6FF1">
        <w:rPr>
          <w:rFonts w:eastAsia="Times New Roman" w:cstheme="minorHAnsi"/>
          <w:bCs/>
          <w:sz w:val="24"/>
          <w:szCs w:val="24"/>
          <w:lang w:val="x-none" w:eastAsia="pl-PL"/>
        </w:rPr>
        <w:t xml:space="preserve">Specyfikacja Warunków Zamówienia </w:t>
      </w:r>
      <w:r w:rsidRPr="007D6FF1">
        <w:rPr>
          <w:rFonts w:eastAsia="Times New Roman" w:cstheme="minorHAnsi"/>
          <w:bCs/>
          <w:sz w:val="24"/>
          <w:szCs w:val="24"/>
          <w:lang w:eastAsia="pl-PL"/>
        </w:rPr>
        <w:t>[</w:t>
      </w:r>
      <w:r w:rsidRPr="007D6FF1">
        <w:rPr>
          <w:rFonts w:eastAsia="Times New Roman" w:cstheme="minorHAnsi"/>
          <w:bCs/>
          <w:sz w:val="24"/>
          <w:szCs w:val="24"/>
          <w:lang w:val="x-none" w:eastAsia="pl-PL"/>
        </w:rPr>
        <w:t>SWZ</w:t>
      </w:r>
      <w:r w:rsidRPr="007D6FF1">
        <w:rPr>
          <w:rFonts w:eastAsia="Times New Roman" w:cstheme="minorHAnsi"/>
          <w:bCs/>
          <w:sz w:val="24"/>
          <w:szCs w:val="24"/>
          <w:lang w:eastAsia="pl-PL"/>
        </w:rPr>
        <w:t>] wraz z załącznikami.</w:t>
      </w:r>
    </w:p>
    <w:p w14:paraId="6BDF8263" w14:textId="77777777" w:rsidR="00543852" w:rsidRPr="007D6FF1" w:rsidRDefault="00543852" w:rsidP="007D6FF1">
      <w:pPr>
        <w:pStyle w:val="Akapitzlist"/>
        <w:numPr>
          <w:ilvl w:val="0"/>
          <w:numId w:val="9"/>
        </w:numPr>
        <w:tabs>
          <w:tab w:val="num" w:pos="2880"/>
        </w:tabs>
        <w:spacing w:line="360" w:lineRule="auto"/>
        <w:ind w:left="284" w:hanging="284"/>
        <w:rPr>
          <w:rFonts w:asciiTheme="minorHAnsi" w:hAnsiTheme="minorHAnsi" w:cstheme="minorHAnsi"/>
          <w:b/>
          <w:sz w:val="24"/>
          <w:szCs w:val="24"/>
        </w:rPr>
      </w:pPr>
      <w:r w:rsidRPr="007D6FF1">
        <w:rPr>
          <w:rFonts w:asciiTheme="minorHAnsi" w:hAnsiTheme="minorHAnsi" w:cstheme="minorHAnsi"/>
          <w:sz w:val="24"/>
          <w:szCs w:val="24"/>
        </w:rPr>
        <w:t>Wykonawca zobowiązany jest podporządkować się zarządzeniom i przepisom obowiązującym przy wykonywaniu prac na drogach publicznych.</w:t>
      </w:r>
    </w:p>
    <w:p w14:paraId="2DE002B7" w14:textId="0A57F85B" w:rsidR="008D017E" w:rsidRPr="007D6FF1" w:rsidRDefault="008D017E" w:rsidP="007D6FF1">
      <w:pPr>
        <w:pStyle w:val="Akapitzlist"/>
        <w:numPr>
          <w:ilvl w:val="0"/>
          <w:numId w:val="9"/>
        </w:numPr>
        <w:tabs>
          <w:tab w:val="num" w:pos="2880"/>
        </w:tabs>
        <w:spacing w:line="360" w:lineRule="auto"/>
        <w:ind w:left="284" w:hanging="284"/>
        <w:rPr>
          <w:rFonts w:asciiTheme="minorHAnsi" w:hAnsiTheme="minorHAnsi" w:cstheme="minorHAnsi"/>
          <w:b/>
          <w:sz w:val="24"/>
          <w:szCs w:val="24"/>
        </w:rPr>
      </w:pPr>
      <w:r w:rsidRPr="007D6FF1">
        <w:rPr>
          <w:rFonts w:asciiTheme="minorHAnsi" w:hAnsiTheme="minorHAnsi" w:cstheme="minorHAnsi"/>
          <w:sz w:val="24"/>
          <w:szCs w:val="24"/>
        </w:rPr>
        <w:t>W sprawach nie uregulowanych mają zastosowanie przepisy ustawy Prawo Zamówień Publicznych wraz z aktami wykonawczymi oraz przepisy Kodeksu Cywilnego.</w:t>
      </w:r>
    </w:p>
    <w:p w14:paraId="160AF6C6" w14:textId="77777777" w:rsidR="00E113F2" w:rsidRPr="007D6FF1" w:rsidRDefault="008D017E" w:rsidP="007D6FF1">
      <w:pPr>
        <w:pStyle w:val="Akapitzlist"/>
        <w:numPr>
          <w:ilvl w:val="0"/>
          <w:numId w:val="9"/>
        </w:numPr>
        <w:tabs>
          <w:tab w:val="num" w:pos="2880"/>
        </w:tabs>
        <w:spacing w:line="360" w:lineRule="auto"/>
        <w:ind w:left="284" w:hanging="284"/>
        <w:rPr>
          <w:rFonts w:asciiTheme="minorHAnsi" w:hAnsiTheme="minorHAnsi" w:cstheme="minorHAnsi"/>
          <w:b/>
          <w:sz w:val="24"/>
          <w:szCs w:val="24"/>
        </w:rPr>
      </w:pPr>
      <w:r w:rsidRPr="007D6FF1">
        <w:rPr>
          <w:rFonts w:asciiTheme="minorHAnsi" w:hAnsiTheme="minorHAnsi" w:cstheme="minorHAnsi"/>
          <w:sz w:val="24"/>
          <w:szCs w:val="24"/>
        </w:rPr>
        <w:t>Wszelkie spory wynikające z niniejszej umowy podlegają rozstrzygnięciu przez sąd właściwy dla siedziby Zamawiającego.</w:t>
      </w:r>
    </w:p>
    <w:p w14:paraId="1BF1BB96" w14:textId="671C9F12" w:rsidR="00243460" w:rsidRPr="007D6FF1" w:rsidRDefault="008D017E" w:rsidP="007D6FF1">
      <w:pPr>
        <w:pStyle w:val="Akapitzlist"/>
        <w:numPr>
          <w:ilvl w:val="0"/>
          <w:numId w:val="9"/>
        </w:numPr>
        <w:tabs>
          <w:tab w:val="num" w:pos="2880"/>
        </w:tabs>
        <w:spacing w:line="360" w:lineRule="auto"/>
        <w:ind w:left="284" w:hanging="284"/>
        <w:rPr>
          <w:rFonts w:asciiTheme="minorHAnsi" w:hAnsiTheme="minorHAnsi" w:cstheme="minorHAnsi"/>
          <w:b/>
          <w:sz w:val="24"/>
          <w:szCs w:val="24"/>
        </w:rPr>
      </w:pPr>
      <w:r w:rsidRPr="007D6FF1">
        <w:rPr>
          <w:rFonts w:asciiTheme="minorHAnsi" w:hAnsiTheme="minorHAnsi" w:cstheme="minorHAnsi"/>
          <w:sz w:val="24"/>
          <w:szCs w:val="24"/>
        </w:rPr>
        <w:t xml:space="preserve"> Umowę sporządzono w 3 jednobrzmiących egzemplarzach, z czego 2 egzemplarze </w:t>
      </w:r>
      <w:r w:rsidRPr="007D6FF1">
        <w:rPr>
          <w:rFonts w:asciiTheme="minorHAnsi" w:hAnsiTheme="minorHAnsi" w:cstheme="minorHAnsi"/>
          <w:sz w:val="24"/>
          <w:szCs w:val="24"/>
        </w:rPr>
        <w:br/>
        <w:t>z przeznaczeniem dla Zamawiającego i 1 egzemplarz dla Wykonawcy.</w:t>
      </w:r>
    </w:p>
    <w:p w14:paraId="6A24E7E5" w14:textId="77777777" w:rsidR="008D017E" w:rsidRPr="007D6FF1" w:rsidRDefault="008D017E" w:rsidP="007D6FF1">
      <w:pPr>
        <w:spacing w:after="0" w:line="360" w:lineRule="auto"/>
        <w:ind w:firstLine="708"/>
        <w:rPr>
          <w:rFonts w:eastAsia="Times New Roman" w:cstheme="minorHAnsi"/>
          <w:sz w:val="24"/>
          <w:szCs w:val="24"/>
          <w:lang w:eastAsia="pl-PL"/>
        </w:rPr>
      </w:pPr>
      <w:r w:rsidRPr="007D6FF1">
        <w:rPr>
          <w:rFonts w:eastAsia="Times New Roman" w:cstheme="minorHAnsi"/>
          <w:sz w:val="24"/>
          <w:szCs w:val="24"/>
          <w:lang w:eastAsia="pl-PL"/>
        </w:rPr>
        <w:t xml:space="preserve"> </w:t>
      </w:r>
      <w:r w:rsidRPr="007D6FF1">
        <w:rPr>
          <w:rFonts w:eastAsia="Times New Roman" w:cstheme="minorHAnsi"/>
          <w:b/>
          <w:sz w:val="24"/>
          <w:szCs w:val="24"/>
          <w:lang w:eastAsia="pl-PL"/>
        </w:rPr>
        <w:t>ZAMAWIAJĄCY</w:t>
      </w:r>
      <w:r w:rsidRPr="007D6FF1">
        <w:rPr>
          <w:rFonts w:eastAsia="Times New Roman" w:cstheme="minorHAnsi"/>
          <w:sz w:val="24"/>
          <w:szCs w:val="24"/>
          <w:lang w:eastAsia="pl-PL"/>
        </w:rPr>
        <w:tab/>
      </w:r>
      <w:r w:rsidRPr="007D6FF1">
        <w:rPr>
          <w:rFonts w:eastAsia="Times New Roman" w:cstheme="minorHAnsi"/>
          <w:sz w:val="24"/>
          <w:szCs w:val="24"/>
          <w:lang w:eastAsia="pl-PL"/>
        </w:rPr>
        <w:tab/>
      </w:r>
      <w:r w:rsidRPr="007D6FF1">
        <w:rPr>
          <w:rFonts w:eastAsia="Times New Roman" w:cstheme="minorHAnsi"/>
          <w:sz w:val="24"/>
          <w:szCs w:val="24"/>
          <w:lang w:eastAsia="pl-PL"/>
        </w:rPr>
        <w:tab/>
      </w:r>
      <w:r w:rsidRPr="007D6FF1">
        <w:rPr>
          <w:rFonts w:eastAsia="Times New Roman" w:cstheme="minorHAnsi"/>
          <w:sz w:val="24"/>
          <w:szCs w:val="24"/>
          <w:lang w:eastAsia="pl-PL"/>
        </w:rPr>
        <w:tab/>
      </w:r>
      <w:r w:rsidRPr="007D6FF1">
        <w:rPr>
          <w:rFonts w:eastAsia="Times New Roman" w:cstheme="minorHAnsi"/>
          <w:sz w:val="24"/>
          <w:szCs w:val="24"/>
          <w:lang w:eastAsia="pl-PL"/>
        </w:rPr>
        <w:tab/>
        <w:t xml:space="preserve">   </w:t>
      </w:r>
      <w:r w:rsidRPr="007D6FF1">
        <w:rPr>
          <w:rFonts w:eastAsia="Times New Roman" w:cstheme="minorHAnsi"/>
          <w:b/>
          <w:sz w:val="24"/>
          <w:szCs w:val="24"/>
          <w:lang w:eastAsia="pl-PL"/>
        </w:rPr>
        <w:t xml:space="preserve">WYKONAWCA </w:t>
      </w:r>
    </w:p>
    <w:p w14:paraId="34C356C1" w14:textId="77777777" w:rsidR="00E37689" w:rsidRPr="007D6FF1" w:rsidRDefault="00E37689" w:rsidP="007D6FF1">
      <w:pPr>
        <w:spacing w:line="360" w:lineRule="auto"/>
        <w:rPr>
          <w:rFonts w:cstheme="minorHAnsi"/>
          <w:sz w:val="24"/>
          <w:szCs w:val="24"/>
        </w:rPr>
      </w:pPr>
    </w:p>
    <w:sectPr w:rsidR="00E37689" w:rsidRPr="007D6FF1" w:rsidSect="001409A9">
      <w:headerReference w:type="default" r:id="rId7"/>
      <w:footerReference w:type="default" r:id="rId8"/>
      <w:pgSz w:w="11906" w:h="16838"/>
      <w:pgMar w:top="1276" w:right="1417" w:bottom="1134"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BCCA9" w14:textId="77777777" w:rsidR="00CB60CC" w:rsidRDefault="00CB60CC" w:rsidP="008D017E">
      <w:pPr>
        <w:spacing w:after="0" w:line="240" w:lineRule="auto"/>
      </w:pPr>
      <w:r>
        <w:separator/>
      </w:r>
    </w:p>
  </w:endnote>
  <w:endnote w:type="continuationSeparator" w:id="0">
    <w:p w14:paraId="226B5ED1" w14:textId="77777777" w:rsidR="00CB60CC" w:rsidRDefault="00CB60CC" w:rsidP="008D0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0F1E6" w14:textId="77777777" w:rsidR="00000000" w:rsidRPr="00454209" w:rsidRDefault="00A105C1" w:rsidP="00454209">
    <w:pPr>
      <w:pStyle w:val="Stopka"/>
      <w:jc w:val="right"/>
      <w:rPr>
        <w:sz w:val="18"/>
        <w:szCs w:val="18"/>
      </w:rPr>
    </w:pPr>
    <w:r w:rsidRPr="00972A08">
      <w:rPr>
        <w:sz w:val="18"/>
        <w:szCs w:val="18"/>
      </w:rPr>
      <w:fldChar w:fldCharType="begin"/>
    </w:r>
    <w:r w:rsidRPr="00972A08">
      <w:rPr>
        <w:sz w:val="18"/>
        <w:szCs w:val="18"/>
      </w:rPr>
      <w:instrText xml:space="preserve"> PAGE   \* MERGEFORMAT </w:instrText>
    </w:r>
    <w:r w:rsidRPr="00972A08">
      <w:rPr>
        <w:sz w:val="18"/>
        <w:szCs w:val="18"/>
      </w:rPr>
      <w:fldChar w:fldCharType="separate"/>
    </w:r>
    <w:r>
      <w:rPr>
        <w:noProof/>
        <w:sz w:val="18"/>
        <w:szCs w:val="18"/>
      </w:rPr>
      <w:t>3</w:t>
    </w:r>
    <w:r w:rsidRPr="00972A0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D92C6" w14:textId="77777777" w:rsidR="00CB60CC" w:rsidRDefault="00CB60CC" w:rsidP="008D017E">
      <w:pPr>
        <w:spacing w:after="0" w:line="240" w:lineRule="auto"/>
      </w:pPr>
      <w:r>
        <w:separator/>
      </w:r>
    </w:p>
  </w:footnote>
  <w:footnote w:type="continuationSeparator" w:id="0">
    <w:p w14:paraId="364EE3A5" w14:textId="77777777" w:rsidR="00CB60CC" w:rsidRDefault="00CB60CC" w:rsidP="008D01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F5DF1" w14:textId="532B05B7" w:rsidR="008D017E" w:rsidRPr="008D017E" w:rsidRDefault="008D017E" w:rsidP="008D017E">
    <w:pPr>
      <w:pStyle w:val="Nagwek"/>
      <w:pBdr>
        <w:bottom w:val="single" w:sz="4" w:space="1" w:color="auto"/>
      </w:pBdr>
      <w:ind w:left="1701" w:hanging="1701"/>
      <w:jc w:val="both"/>
      <w:rPr>
        <w:rFonts w:ascii="Times New Roman" w:eastAsia="Times New Roman" w:hAnsi="Times New Roman" w:cs="Times New Roman"/>
        <w:sz w:val="20"/>
        <w:szCs w:val="20"/>
        <w:lang w:eastAsia="pl-PL"/>
      </w:rPr>
    </w:pPr>
    <w:bookmarkStart w:id="2" w:name="_Hlk63167154"/>
    <w:bookmarkStart w:id="3" w:name="_Hlk63167155"/>
    <w:bookmarkStart w:id="4" w:name="_Hlk63167156"/>
    <w:bookmarkStart w:id="5" w:name="_Hlk63167157"/>
    <w:bookmarkStart w:id="6" w:name="_Hlk63409333"/>
    <w:bookmarkStart w:id="7" w:name="_Hlk63409334"/>
    <w:bookmarkStart w:id="8" w:name="_Hlk70415881"/>
    <w:r w:rsidRPr="008D017E">
      <w:rPr>
        <w:rFonts w:ascii="Times New Roman" w:eastAsia="Times New Roman" w:hAnsi="Times New Roman" w:cs="Times New Roman"/>
        <w:sz w:val="20"/>
        <w:szCs w:val="20"/>
        <w:lang w:eastAsia="pl-PL"/>
      </w:rPr>
      <w:t>ZDP.272.3.</w:t>
    </w:r>
    <w:r w:rsidR="007D6FF1">
      <w:rPr>
        <w:rFonts w:ascii="Times New Roman" w:eastAsia="Times New Roman" w:hAnsi="Times New Roman" w:cs="Times New Roman"/>
        <w:sz w:val="20"/>
        <w:szCs w:val="20"/>
        <w:lang w:eastAsia="pl-PL"/>
      </w:rPr>
      <w:t>1</w:t>
    </w:r>
    <w:r w:rsidRPr="008D017E">
      <w:rPr>
        <w:rFonts w:ascii="Times New Roman" w:eastAsia="Times New Roman" w:hAnsi="Times New Roman" w:cs="Times New Roman"/>
        <w:sz w:val="20"/>
        <w:szCs w:val="20"/>
        <w:lang w:eastAsia="pl-PL"/>
      </w:rPr>
      <w:t>.202</w:t>
    </w:r>
    <w:r w:rsidR="007D6FF1">
      <w:rPr>
        <w:rFonts w:ascii="Times New Roman" w:eastAsia="Times New Roman" w:hAnsi="Times New Roman" w:cs="Times New Roman"/>
        <w:sz w:val="20"/>
        <w:szCs w:val="20"/>
        <w:lang w:eastAsia="pl-PL"/>
      </w:rPr>
      <w:t>5</w:t>
    </w:r>
    <w:r w:rsidRPr="008D017E">
      <w:rPr>
        <w:rFonts w:ascii="Times New Roman" w:eastAsia="Times New Roman" w:hAnsi="Times New Roman" w:cs="Times New Roman"/>
        <w:sz w:val="20"/>
        <w:szCs w:val="20"/>
        <w:lang w:eastAsia="pl-PL"/>
      </w:rPr>
      <w:t xml:space="preserve"> </w:t>
    </w:r>
    <w:bookmarkStart w:id="9" w:name="_Hlk124504003"/>
    <w:bookmarkStart w:id="10" w:name="_Hlk114649113"/>
    <w:bookmarkEnd w:id="2"/>
    <w:bookmarkEnd w:id="3"/>
    <w:bookmarkEnd w:id="4"/>
    <w:bookmarkEnd w:id="5"/>
    <w:bookmarkEnd w:id="6"/>
    <w:bookmarkEnd w:id="7"/>
    <w:bookmarkEnd w:id="8"/>
    <w:r w:rsidR="001409A9">
      <w:rPr>
        <w:rFonts w:ascii="Times New Roman" w:eastAsia="Times New Roman" w:hAnsi="Times New Roman" w:cs="Times New Roman"/>
        <w:sz w:val="20"/>
        <w:szCs w:val="20"/>
        <w:lang w:eastAsia="pl-PL"/>
      </w:rPr>
      <w:t>„</w:t>
    </w:r>
    <w:r w:rsidR="001409A9" w:rsidRPr="001409A9">
      <w:rPr>
        <w:rFonts w:ascii="Times New Roman" w:eastAsia="Times New Roman" w:hAnsi="Times New Roman" w:cs="Times New Roman"/>
        <w:sz w:val="20"/>
        <w:szCs w:val="20"/>
        <w:lang w:eastAsia="pl-PL"/>
      </w:rPr>
      <w:t>Realizacja zadań związanych z bieżącym utrzymaniem oznakowania w ciągu dróg powiatowych na terenie powiatu bielskiego w 202</w:t>
    </w:r>
    <w:r w:rsidR="007D6FF1">
      <w:rPr>
        <w:rFonts w:ascii="Times New Roman" w:eastAsia="Times New Roman" w:hAnsi="Times New Roman" w:cs="Times New Roman"/>
        <w:sz w:val="20"/>
        <w:szCs w:val="20"/>
        <w:lang w:eastAsia="pl-PL"/>
      </w:rPr>
      <w:t>5</w:t>
    </w:r>
    <w:r w:rsidR="001409A9" w:rsidRPr="001409A9">
      <w:rPr>
        <w:rFonts w:ascii="Times New Roman" w:eastAsia="Times New Roman" w:hAnsi="Times New Roman" w:cs="Times New Roman"/>
        <w:sz w:val="20"/>
        <w:szCs w:val="20"/>
        <w:lang w:eastAsia="pl-PL"/>
      </w:rPr>
      <w:t xml:space="preserve"> roku</w:t>
    </w:r>
    <w:bookmarkEnd w:id="9"/>
    <w:r w:rsidRPr="008D017E">
      <w:rPr>
        <w:rFonts w:ascii="Times New Roman" w:eastAsia="Times New Roman" w:hAnsi="Times New Roman" w:cs="Times New Roman"/>
        <w:sz w:val="20"/>
        <w:szCs w:val="20"/>
        <w:lang w:eastAsia="pl-PL"/>
      </w:rPr>
      <w:t>”</w:t>
    </w:r>
    <w:bookmarkEnd w:id="10"/>
  </w:p>
  <w:p w14:paraId="63DE073E" w14:textId="309357A7" w:rsidR="008D017E" w:rsidRDefault="008D017E">
    <w:pPr>
      <w:pStyle w:val="Nagwek"/>
    </w:pPr>
  </w:p>
  <w:p w14:paraId="5BF6A470" w14:textId="77777777" w:rsidR="008D017E" w:rsidRDefault="008D017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11291"/>
    <w:multiLevelType w:val="hybridMultilevel"/>
    <w:tmpl w:val="41A824E2"/>
    <w:lvl w:ilvl="0" w:tplc="3EDA7C1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A7B3D"/>
    <w:multiLevelType w:val="hybridMultilevel"/>
    <w:tmpl w:val="3DDC9C64"/>
    <w:lvl w:ilvl="0" w:tplc="8C74A934">
      <w:start w:val="1"/>
      <w:numFmt w:val="decimal"/>
      <w:lvlText w:val="%1."/>
      <w:lvlJc w:val="left"/>
      <w:pPr>
        <w:tabs>
          <w:tab w:val="num" w:pos="360"/>
        </w:tabs>
        <w:ind w:left="0" w:firstLine="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3C3C1440">
      <w:start w:val="1"/>
      <w:numFmt w:val="decimal"/>
      <w:lvlText w:val="%4."/>
      <w:lvlJc w:val="left"/>
      <w:pPr>
        <w:tabs>
          <w:tab w:val="num" w:pos="2880"/>
        </w:tabs>
        <w:ind w:left="2880" w:hanging="360"/>
      </w:pPr>
      <w:rPr>
        <w:b w:val="0"/>
        <w:color w:val="auto"/>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DFB11F3"/>
    <w:multiLevelType w:val="hybridMultilevel"/>
    <w:tmpl w:val="B39871BE"/>
    <w:lvl w:ilvl="0" w:tplc="149CE10E">
      <w:start w:val="2"/>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8C4828"/>
    <w:multiLevelType w:val="hybridMultilevel"/>
    <w:tmpl w:val="CB7613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341A40"/>
    <w:multiLevelType w:val="hybridMultilevel"/>
    <w:tmpl w:val="6B7031B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DCD09A9"/>
    <w:multiLevelType w:val="hybridMultilevel"/>
    <w:tmpl w:val="B68CD0FC"/>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 w15:restartNumberingAfterBreak="0">
    <w:nsid w:val="1FB174A3"/>
    <w:multiLevelType w:val="hybridMultilevel"/>
    <w:tmpl w:val="3C5A95B6"/>
    <w:lvl w:ilvl="0" w:tplc="2D822808">
      <w:start w:val="1"/>
      <w:numFmt w:val="decimal"/>
      <w:lvlText w:val="%1."/>
      <w:lvlJc w:val="left"/>
      <w:pPr>
        <w:tabs>
          <w:tab w:val="num" w:pos="360"/>
        </w:tabs>
        <w:ind w:left="0" w:firstLine="0"/>
      </w:pPr>
      <w:rPr>
        <w:rFonts w:hint="default"/>
        <w:b w:val="0"/>
        <w:i w:val="0"/>
        <w:color w:val="auto"/>
        <w:sz w:val="24"/>
        <w:szCs w:val="24"/>
      </w:rPr>
    </w:lvl>
    <w:lvl w:ilvl="1" w:tplc="70BE89BA">
      <w:start w:val="1"/>
      <w:numFmt w:val="bullet"/>
      <w:lvlText w:val="-"/>
      <w:lvlJc w:val="left"/>
      <w:pPr>
        <w:tabs>
          <w:tab w:val="num" w:pos="360"/>
        </w:tabs>
        <w:ind w:left="0" w:firstLine="0"/>
      </w:pPr>
      <w:rPr>
        <w:rFonts w:ascii="Times New Roman" w:eastAsia="Times New Roman" w:hAnsi="Times New Roman" w:cs="Times New Roman" w:hint="default"/>
      </w:rPr>
    </w:lvl>
    <w:lvl w:ilvl="2" w:tplc="174C3D3C">
      <w:start w:val="6"/>
      <w:numFmt w:val="decimal"/>
      <w:lvlText w:val="%3."/>
      <w:lvlJc w:val="left"/>
      <w:pPr>
        <w:ind w:left="2340" w:hanging="360"/>
      </w:pPr>
      <w:rPr>
        <w:rFonts w:hint="default"/>
        <w:b w:val="0"/>
        <w:strike w:val="0"/>
        <w:dstrike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0C14221"/>
    <w:multiLevelType w:val="hybridMultilevel"/>
    <w:tmpl w:val="8652572E"/>
    <w:lvl w:ilvl="0" w:tplc="430A48D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392668"/>
    <w:multiLevelType w:val="hybridMultilevel"/>
    <w:tmpl w:val="23C45B72"/>
    <w:lvl w:ilvl="0" w:tplc="8D2C7022">
      <w:start w:val="1"/>
      <w:numFmt w:val="decimal"/>
      <w:lvlText w:val="%1."/>
      <w:lvlJc w:val="left"/>
      <w:pPr>
        <w:tabs>
          <w:tab w:val="num" w:pos="1380"/>
        </w:tabs>
        <w:ind w:left="1380" w:hanging="360"/>
      </w:pPr>
      <w:rPr>
        <w:b w:val="0"/>
      </w:rPr>
    </w:lvl>
    <w:lvl w:ilvl="1" w:tplc="48EC0FD6">
      <w:numFmt w:val="bullet"/>
      <w:lvlText w:val="-"/>
      <w:lvlJc w:val="left"/>
      <w:pPr>
        <w:tabs>
          <w:tab w:val="num" w:pos="2100"/>
        </w:tabs>
        <w:ind w:left="2100" w:hanging="360"/>
      </w:pPr>
      <w:rPr>
        <w:rFonts w:hint="default"/>
      </w:rPr>
    </w:lvl>
    <w:lvl w:ilvl="2" w:tplc="0415001B" w:tentative="1">
      <w:start w:val="1"/>
      <w:numFmt w:val="lowerRoman"/>
      <w:lvlText w:val="%3."/>
      <w:lvlJc w:val="right"/>
      <w:pPr>
        <w:tabs>
          <w:tab w:val="num" w:pos="2820"/>
        </w:tabs>
        <w:ind w:left="2820" w:hanging="180"/>
      </w:pPr>
    </w:lvl>
    <w:lvl w:ilvl="3" w:tplc="0415000F" w:tentative="1">
      <w:start w:val="1"/>
      <w:numFmt w:val="decimal"/>
      <w:lvlText w:val="%4."/>
      <w:lvlJc w:val="left"/>
      <w:pPr>
        <w:tabs>
          <w:tab w:val="num" w:pos="3540"/>
        </w:tabs>
        <w:ind w:left="3540" w:hanging="360"/>
      </w:pPr>
    </w:lvl>
    <w:lvl w:ilvl="4" w:tplc="04150019" w:tentative="1">
      <w:start w:val="1"/>
      <w:numFmt w:val="lowerLetter"/>
      <w:lvlText w:val="%5."/>
      <w:lvlJc w:val="left"/>
      <w:pPr>
        <w:tabs>
          <w:tab w:val="num" w:pos="4260"/>
        </w:tabs>
        <w:ind w:left="4260" w:hanging="360"/>
      </w:pPr>
    </w:lvl>
    <w:lvl w:ilvl="5" w:tplc="0415001B" w:tentative="1">
      <w:start w:val="1"/>
      <w:numFmt w:val="lowerRoman"/>
      <w:lvlText w:val="%6."/>
      <w:lvlJc w:val="right"/>
      <w:pPr>
        <w:tabs>
          <w:tab w:val="num" w:pos="4980"/>
        </w:tabs>
        <w:ind w:left="4980" w:hanging="180"/>
      </w:pPr>
    </w:lvl>
    <w:lvl w:ilvl="6" w:tplc="0415000F" w:tentative="1">
      <w:start w:val="1"/>
      <w:numFmt w:val="decimal"/>
      <w:lvlText w:val="%7."/>
      <w:lvlJc w:val="left"/>
      <w:pPr>
        <w:tabs>
          <w:tab w:val="num" w:pos="5700"/>
        </w:tabs>
        <w:ind w:left="5700" w:hanging="360"/>
      </w:pPr>
    </w:lvl>
    <w:lvl w:ilvl="7" w:tplc="04150019" w:tentative="1">
      <w:start w:val="1"/>
      <w:numFmt w:val="lowerLetter"/>
      <w:lvlText w:val="%8."/>
      <w:lvlJc w:val="left"/>
      <w:pPr>
        <w:tabs>
          <w:tab w:val="num" w:pos="6420"/>
        </w:tabs>
        <w:ind w:left="6420" w:hanging="360"/>
      </w:pPr>
    </w:lvl>
    <w:lvl w:ilvl="8" w:tplc="0415001B" w:tentative="1">
      <w:start w:val="1"/>
      <w:numFmt w:val="lowerRoman"/>
      <w:lvlText w:val="%9."/>
      <w:lvlJc w:val="right"/>
      <w:pPr>
        <w:tabs>
          <w:tab w:val="num" w:pos="7140"/>
        </w:tabs>
        <w:ind w:left="7140" w:hanging="180"/>
      </w:pPr>
    </w:lvl>
  </w:abstractNum>
  <w:abstractNum w:abstractNumId="9" w15:restartNumberingAfterBreak="0">
    <w:nsid w:val="2B8B2DC0"/>
    <w:multiLevelType w:val="hybridMultilevel"/>
    <w:tmpl w:val="1E0E515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6312A83"/>
    <w:multiLevelType w:val="hybridMultilevel"/>
    <w:tmpl w:val="06229516"/>
    <w:lvl w:ilvl="0" w:tplc="D9A650DA">
      <w:start w:val="2"/>
      <w:numFmt w:val="decimal"/>
      <w:lvlText w:val="%1."/>
      <w:lvlJc w:val="left"/>
      <w:pPr>
        <w:ind w:left="720" w:hanging="360"/>
      </w:pPr>
      <w:rPr>
        <w:b w:val="0"/>
        <w:i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363C6940"/>
    <w:multiLevelType w:val="hybridMultilevel"/>
    <w:tmpl w:val="8CE81608"/>
    <w:lvl w:ilvl="0" w:tplc="04150017">
      <w:start w:val="1"/>
      <w:numFmt w:val="low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9965CC1"/>
    <w:multiLevelType w:val="hybridMultilevel"/>
    <w:tmpl w:val="840E98E4"/>
    <w:lvl w:ilvl="0" w:tplc="04150017">
      <w:start w:val="1"/>
      <w:numFmt w:val="lowerLetter"/>
      <w:lvlText w:val="%1)"/>
      <w:lvlJc w:val="left"/>
      <w:pPr>
        <w:ind w:left="720" w:hanging="360"/>
      </w:pPr>
      <w:rPr>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424F1694"/>
    <w:multiLevelType w:val="hybridMultilevel"/>
    <w:tmpl w:val="657EEBC8"/>
    <w:lvl w:ilvl="0" w:tplc="FED289C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9A5591"/>
    <w:multiLevelType w:val="hybridMultilevel"/>
    <w:tmpl w:val="205CBF36"/>
    <w:lvl w:ilvl="0" w:tplc="01C687B4">
      <w:start w:val="1"/>
      <w:numFmt w:val="decimal"/>
      <w:lvlText w:val="%1."/>
      <w:lvlJc w:val="left"/>
      <w:pPr>
        <w:tabs>
          <w:tab w:val="num" w:pos="360"/>
        </w:tabs>
        <w:ind w:left="0" w:firstLine="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8E960D2"/>
    <w:multiLevelType w:val="hybridMultilevel"/>
    <w:tmpl w:val="2B1C2D62"/>
    <w:lvl w:ilvl="0" w:tplc="04150017">
      <w:start w:val="1"/>
      <w:numFmt w:val="lowerLetter"/>
      <w:lvlText w:val="%1)"/>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A339C8"/>
    <w:multiLevelType w:val="hybridMultilevel"/>
    <w:tmpl w:val="1C82075E"/>
    <w:lvl w:ilvl="0" w:tplc="A85E91E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4D1018A7"/>
    <w:multiLevelType w:val="hybridMultilevel"/>
    <w:tmpl w:val="8F88FF24"/>
    <w:lvl w:ilvl="0" w:tplc="04150017">
      <w:start w:val="1"/>
      <w:numFmt w:val="lowerLetter"/>
      <w:lvlText w:val="%1)"/>
      <w:lvlJc w:val="left"/>
      <w:pPr>
        <w:ind w:left="720" w:hanging="360"/>
      </w:pPr>
      <w:rPr>
        <w:b w:val="0"/>
        <w:i w:val="0"/>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4F0656B0"/>
    <w:multiLevelType w:val="hybridMultilevel"/>
    <w:tmpl w:val="1868D754"/>
    <w:lvl w:ilvl="0" w:tplc="4824F018">
      <w:start w:val="1"/>
      <w:numFmt w:val="decimal"/>
      <w:lvlText w:val="%1."/>
      <w:lvlJc w:val="left"/>
      <w:pPr>
        <w:ind w:left="72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58229A3"/>
    <w:multiLevelType w:val="hybridMultilevel"/>
    <w:tmpl w:val="377A9F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6E54DE4"/>
    <w:multiLevelType w:val="hybridMultilevel"/>
    <w:tmpl w:val="F0B4BCFC"/>
    <w:lvl w:ilvl="0" w:tplc="CCA46C70">
      <w:start w:val="1"/>
      <w:numFmt w:val="decimal"/>
      <w:lvlText w:val="%1."/>
      <w:lvlJc w:val="left"/>
      <w:pPr>
        <w:tabs>
          <w:tab w:val="num" w:pos="360"/>
        </w:tabs>
        <w:ind w:left="0" w:firstLine="0"/>
      </w:pPr>
      <w:rPr>
        <w:rFonts w:hint="default"/>
        <w:b w:val="0"/>
        <w:i w:val="0"/>
        <w:color w:val="auto"/>
        <w:sz w:val="24"/>
        <w:szCs w:val="24"/>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106F87"/>
    <w:multiLevelType w:val="hybridMultilevel"/>
    <w:tmpl w:val="2BD03602"/>
    <w:lvl w:ilvl="0" w:tplc="600C3670">
      <w:start w:val="1"/>
      <w:numFmt w:val="decimal"/>
      <w:lvlText w:val="%1."/>
      <w:lvlJc w:val="left"/>
      <w:pPr>
        <w:ind w:left="2913"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391870"/>
    <w:multiLevelType w:val="hybridMultilevel"/>
    <w:tmpl w:val="6FC2E1DA"/>
    <w:lvl w:ilvl="0" w:tplc="EBEEBF2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F93F56"/>
    <w:multiLevelType w:val="hybridMultilevel"/>
    <w:tmpl w:val="D8FCF0E0"/>
    <w:lvl w:ilvl="0" w:tplc="7A489C1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2259C2"/>
    <w:multiLevelType w:val="hybridMultilevel"/>
    <w:tmpl w:val="E6783D0A"/>
    <w:lvl w:ilvl="0" w:tplc="0F9C4E6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6A14817"/>
    <w:multiLevelType w:val="hybridMultilevel"/>
    <w:tmpl w:val="C6702F34"/>
    <w:lvl w:ilvl="0" w:tplc="E16C68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70B452E"/>
    <w:multiLevelType w:val="hybridMultilevel"/>
    <w:tmpl w:val="3148245C"/>
    <w:lvl w:ilvl="0" w:tplc="3D0C7C8A">
      <w:start w:val="1"/>
      <w:numFmt w:val="lowerLetter"/>
      <w:lvlText w:val="%1)"/>
      <w:lvlJc w:val="left"/>
      <w:pPr>
        <w:ind w:left="1066" w:hanging="360"/>
      </w:pPr>
      <w:rPr>
        <w:strike w:val="0"/>
        <w:color w:val="auto"/>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27" w15:restartNumberingAfterBreak="0">
    <w:nsid w:val="772B7CFF"/>
    <w:multiLevelType w:val="hybridMultilevel"/>
    <w:tmpl w:val="54780D44"/>
    <w:lvl w:ilvl="0" w:tplc="57E2E296">
      <w:start w:val="1"/>
      <w:numFmt w:val="decimal"/>
      <w:lvlText w:val="%1."/>
      <w:lvlJc w:val="left"/>
      <w:pPr>
        <w:tabs>
          <w:tab w:val="num" w:pos="0"/>
        </w:tabs>
        <w:ind w:left="397" w:hanging="397"/>
      </w:pPr>
      <w:rPr>
        <w:rFonts w:ascii="Times New Roman" w:hAnsi="Times New Roman" w:cs="Times New Roman" w:hint="default"/>
        <w:b w:val="0"/>
        <w:i w:val="0"/>
        <w:color w:val="auto"/>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33598926">
    <w:abstractNumId w:val="6"/>
  </w:num>
  <w:num w:numId="2" w16cid:durableId="2071801423">
    <w:abstractNumId w:val="23"/>
  </w:num>
  <w:num w:numId="3" w16cid:durableId="19330798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3623638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84802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3827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512485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7558876">
    <w:abstractNumId w:val="15"/>
  </w:num>
  <w:num w:numId="9" w16cid:durableId="1888640137">
    <w:abstractNumId w:val="13"/>
  </w:num>
  <w:num w:numId="10" w16cid:durableId="78408218">
    <w:abstractNumId w:val="27"/>
  </w:num>
  <w:num w:numId="11" w16cid:durableId="822967035">
    <w:abstractNumId w:val="1"/>
  </w:num>
  <w:num w:numId="12" w16cid:durableId="1887449229">
    <w:abstractNumId w:val="26"/>
  </w:num>
  <w:num w:numId="13" w16cid:durableId="2038656516">
    <w:abstractNumId w:val="22"/>
  </w:num>
  <w:num w:numId="14" w16cid:durableId="2130004846">
    <w:abstractNumId w:val="14"/>
  </w:num>
  <w:num w:numId="15" w16cid:durableId="2105106779">
    <w:abstractNumId w:val="16"/>
  </w:num>
  <w:num w:numId="16" w16cid:durableId="1862549252">
    <w:abstractNumId w:val="21"/>
  </w:num>
  <w:num w:numId="17" w16cid:durableId="2146924661">
    <w:abstractNumId w:val="8"/>
  </w:num>
  <w:num w:numId="18" w16cid:durableId="996297841">
    <w:abstractNumId w:val="0"/>
  </w:num>
  <w:num w:numId="19" w16cid:durableId="85807902">
    <w:abstractNumId w:val="20"/>
  </w:num>
  <w:num w:numId="20" w16cid:durableId="1690642482">
    <w:abstractNumId w:val="25"/>
  </w:num>
  <w:num w:numId="21" w16cid:durableId="883443399">
    <w:abstractNumId w:val="19"/>
  </w:num>
  <w:num w:numId="22" w16cid:durableId="2020309349">
    <w:abstractNumId w:val="7"/>
  </w:num>
  <w:num w:numId="23" w16cid:durableId="1905988631">
    <w:abstractNumId w:val="24"/>
  </w:num>
  <w:num w:numId="24" w16cid:durableId="256326587">
    <w:abstractNumId w:val="12"/>
  </w:num>
  <w:num w:numId="25" w16cid:durableId="1993370846">
    <w:abstractNumId w:val="17"/>
  </w:num>
  <w:num w:numId="26" w16cid:durableId="439449498">
    <w:abstractNumId w:val="3"/>
  </w:num>
  <w:num w:numId="27" w16cid:durableId="310135041">
    <w:abstractNumId w:val="5"/>
  </w:num>
  <w:num w:numId="28" w16cid:durableId="139857201">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689"/>
    <w:rsid w:val="00036124"/>
    <w:rsid w:val="00053CFE"/>
    <w:rsid w:val="000565EF"/>
    <w:rsid w:val="00081BFB"/>
    <w:rsid w:val="000A6A90"/>
    <w:rsid w:val="001409A9"/>
    <w:rsid w:val="001512C2"/>
    <w:rsid w:val="001D6F09"/>
    <w:rsid w:val="002340FB"/>
    <w:rsid w:val="00243460"/>
    <w:rsid w:val="00283770"/>
    <w:rsid w:val="002B429D"/>
    <w:rsid w:val="002E3231"/>
    <w:rsid w:val="00304CCF"/>
    <w:rsid w:val="00356211"/>
    <w:rsid w:val="004D3395"/>
    <w:rsid w:val="00520BE2"/>
    <w:rsid w:val="00543852"/>
    <w:rsid w:val="00563563"/>
    <w:rsid w:val="005B1D7A"/>
    <w:rsid w:val="005D3A64"/>
    <w:rsid w:val="006A42ED"/>
    <w:rsid w:val="006C757D"/>
    <w:rsid w:val="006F6CCC"/>
    <w:rsid w:val="0072043F"/>
    <w:rsid w:val="00750773"/>
    <w:rsid w:val="00771FAA"/>
    <w:rsid w:val="007A0407"/>
    <w:rsid w:val="007A3BF0"/>
    <w:rsid w:val="007C438B"/>
    <w:rsid w:val="007D6FF1"/>
    <w:rsid w:val="007F30E0"/>
    <w:rsid w:val="007F6733"/>
    <w:rsid w:val="00831041"/>
    <w:rsid w:val="00846D5D"/>
    <w:rsid w:val="0088289E"/>
    <w:rsid w:val="00886FF3"/>
    <w:rsid w:val="008A2E16"/>
    <w:rsid w:val="008C34BD"/>
    <w:rsid w:val="008D017E"/>
    <w:rsid w:val="008E6A8D"/>
    <w:rsid w:val="009055CA"/>
    <w:rsid w:val="00933B3B"/>
    <w:rsid w:val="009535FD"/>
    <w:rsid w:val="009C450B"/>
    <w:rsid w:val="00A105C1"/>
    <w:rsid w:val="00A13987"/>
    <w:rsid w:val="00A30744"/>
    <w:rsid w:val="00AC240B"/>
    <w:rsid w:val="00AD229F"/>
    <w:rsid w:val="00AF45AE"/>
    <w:rsid w:val="00B07B9D"/>
    <w:rsid w:val="00B07FC5"/>
    <w:rsid w:val="00B93DA0"/>
    <w:rsid w:val="00BB07F2"/>
    <w:rsid w:val="00C12C73"/>
    <w:rsid w:val="00C27098"/>
    <w:rsid w:val="00C524DE"/>
    <w:rsid w:val="00C52D91"/>
    <w:rsid w:val="00C723D7"/>
    <w:rsid w:val="00C76B58"/>
    <w:rsid w:val="00CB14CA"/>
    <w:rsid w:val="00CB60CC"/>
    <w:rsid w:val="00CF1C06"/>
    <w:rsid w:val="00D461BD"/>
    <w:rsid w:val="00DE268E"/>
    <w:rsid w:val="00E113F2"/>
    <w:rsid w:val="00E37689"/>
    <w:rsid w:val="00EB6494"/>
    <w:rsid w:val="00ED1089"/>
    <w:rsid w:val="00EE2BED"/>
    <w:rsid w:val="00F26D6E"/>
    <w:rsid w:val="00FF0D35"/>
    <w:rsid w:val="00FF15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85D3F4"/>
  <w15:chartTrackingRefBased/>
  <w15:docId w15:val="{6BC50894-1849-47AF-9160-4011C681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8D01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017E"/>
  </w:style>
  <w:style w:type="paragraph" w:styleId="Nagwek">
    <w:name w:val="header"/>
    <w:basedOn w:val="Normalny"/>
    <w:link w:val="NagwekZnak"/>
    <w:uiPriority w:val="99"/>
    <w:unhideWhenUsed/>
    <w:rsid w:val="008D01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017E"/>
  </w:style>
  <w:style w:type="paragraph" w:styleId="Akapitzlist">
    <w:name w:val="List Paragraph"/>
    <w:aliases w:val="Numerowanie,Akapit z listą BS,sw tekst,wypunktowanie"/>
    <w:basedOn w:val="Normalny"/>
    <w:link w:val="AkapitzlistZnak"/>
    <w:uiPriority w:val="34"/>
    <w:qFormat/>
    <w:rsid w:val="008D017E"/>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AkapitzlistZnak">
    <w:name w:val="Akapit z listą Znak"/>
    <w:aliases w:val="Numerowanie Znak,Akapit z listą BS Znak,sw tekst Znak,wypunktowanie Znak"/>
    <w:link w:val="Akapitzlist"/>
    <w:uiPriority w:val="34"/>
    <w:qFormat/>
    <w:locked/>
    <w:rsid w:val="00A105C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unhideWhenUsed/>
    <w:rsid w:val="00771FAA"/>
    <w:pPr>
      <w:spacing w:after="120"/>
    </w:pPr>
    <w:rPr>
      <w:sz w:val="16"/>
      <w:szCs w:val="16"/>
    </w:rPr>
  </w:style>
  <w:style w:type="character" w:customStyle="1" w:styleId="Tekstpodstawowy3Znak">
    <w:name w:val="Tekst podstawowy 3 Znak"/>
    <w:basedOn w:val="Domylnaczcionkaakapitu"/>
    <w:link w:val="Tekstpodstawowy3"/>
    <w:uiPriority w:val="99"/>
    <w:rsid w:val="00771FAA"/>
    <w:rPr>
      <w:sz w:val="16"/>
      <w:szCs w:val="16"/>
    </w:rPr>
  </w:style>
  <w:style w:type="paragraph" w:styleId="Tekstpodstawowy">
    <w:name w:val="Body Text"/>
    <w:basedOn w:val="Normalny"/>
    <w:link w:val="TekstpodstawowyZnak"/>
    <w:uiPriority w:val="99"/>
    <w:unhideWhenUsed/>
    <w:rsid w:val="00771FAA"/>
    <w:pPr>
      <w:spacing w:after="120"/>
    </w:pPr>
  </w:style>
  <w:style w:type="character" w:customStyle="1" w:styleId="TekstpodstawowyZnak">
    <w:name w:val="Tekst podstawowy Znak"/>
    <w:basedOn w:val="Domylnaczcionkaakapitu"/>
    <w:link w:val="Tekstpodstawowy"/>
    <w:uiPriority w:val="99"/>
    <w:rsid w:val="00771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17</Pages>
  <Words>4866</Words>
  <Characters>29197</Characters>
  <Application>Microsoft Office Word</Application>
  <DocSecurity>0</DocSecurity>
  <Lines>243</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Gumoś</dc:creator>
  <cp:keywords/>
  <dc:description/>
  <cp:lastModifiedBy>Magdalena Wiktorowska</cp:lastModifiedBy>
  <cp:revision>5</cp:revision>
  <cp:lastPrinted>2025-01-16T12:53:00Z</cp:lastPrinted>
  <dcterms:created xsi:type="dcterms:W3CDTF">2023-01-13T12:34:00Z</dcterms:created>
  <dcterms:modified xsi:type="dcterms:W3CDTF">2025-01-16T12:56:00Z</dcterms:modified>
</cp:coreProperties>
</file>