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30689CAB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ED4A1A">
        <w:rPr>
          <w:rFonts w:ascii="Arial" w:hAnsi="Arial" w:cs="Arial"/>
          <w:b/>
          <w:sz w:val="20"/>
          <w:szCs w:val="20"/>
        </w:rPr>
        <w:t>materiałów szewnych, siatek chirurgicznych, staplerów oraz klipsownic</w:t>
      </w:r>
      <w:r w:rsidR="0021269D">
        <w:rPr>
          <w:rFonts w:ascii="Arial" w:hAnsi="Arial" w:cs="Arial"/>
          <w:b/>
          <w:sz w:val="20"/>
          <w:szCs w:val="20"/>
        </w:rPr>
        <w:t xml:space="preserve"> do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109 Szpitala Wojskowego 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ED4A1A">
        <w:rPr>
          <w:rFonts w:ascii="Arial" w:hAnsi="Arial" w:cs="Arial"/>
          <w:b/>
          <w:bCs/>
          <w:sz w:val="20"/>
          <w:szCs w:val="20"/>
        </w:rPr>
        <w:t>9</w:t>
      </w:r>
      <w:r w:rsidR="0021269D">
        <w:rPr>
          <w:rFonts w:ascii="Arial" w:hAnsi="Arial" w:cs="Arial"/>
          <w:b/>
          <w:bCs/>
          <w:sz w:val="20"/>
          <w:szCs w:val="20"/>
        </w:rPr>
        <w:t>/2023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4F02E4F4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ED4A1A">
        <w:rPr>
          <w:rFonts w:ascii="Arial" w:hAnsi="Arial" w:cs="Arial"/>
          <w:sz w:val="20"/>
          <w:szCs w:val="20"/>
        </w:rPr>
        <w:t>9</w:t>
      </w:r>
      <w:r w:rsidR="0021269D">
        <w:rPr>
          <w:rFonts w:ascii="Arial" w:hAnsi="Arial" w:cs="Arial"/>
          <w:sz w:val="20"/>
          <w:szCs w:val="20"/>
        </w:rPr>
        <w:t>/2023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7FD5457B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ED4A1A">
      <w:rPr>
        <w:rFonts w:ascii="Arial" w:hAnsi="Arial" w:cs="Arial"/>
      </w:rPr>
      <w:t>9</w:t>
    </w:r>
    <w:r w:rsidR="0021269D">
      <w:rPr>
        <w:rFonts w:ascii="Arial" w:hAnsi="Arial" w:cs="Arial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1269D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D4A1A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11</cp:revision>
  <dcterms:created xsi:type="dcterms:W3CDTF">2022-05-06T13:13:00Z</dcterms:created>
  <dcterms:modified xsi:type="dcterms:W3CDTF">2023-03-07T08:33:00Z</dcterms:modified>
</cp:coreProperties>
</file>