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7A" w:rsidRPr="00AD521D" w:rsidRDefault="00ED3F7A" w:rsidP="00ED3F7A">
      <w:pPr>
        <w:shd w:val="clear" w:color="auto" w:fill="FFFFFF"/>
        <w:ind w:left="708" w:hanging="708"/>
        <w:rPr>
          <w:rFonts w:ascii="Corbel" w:hAnsi="Corbel" w:cs="Arial"/>
          <w:b/>
          <w:color w:val="000000"/>
        </w:rPr>
      </w:pPr>
      <w:r w:rsidRPr="00CB754B">
        <w:rPr>
          <w:rFonts w:ascii="Corbel" w:hAnsi="Corbel" w:cs="Arial"/>
          <w:b/>
          <w:color w:val="000000"/>
        </w:rPr>
        <w:t>...................................................................</w:t>
      </w:r>
      <w:r w:rsidRPr="00CB754B">
        <w:rPr>
          <w:rFonts w:ascii="Corbel" w:hAnsi="Corbel" w:cs="Arial"/>
          <w:b/>
          <w:color w:val="000000"/>
        </w:rPr>
        <w:tab/>
      </w:r>
      <w:r w:rsidRPr="00CB754B">
        <w:rPr>
          <w:rFonts w:ascii="Corbel" w:hAnsi="Corbel" w:cs="Arial"/>
          <w:b/>
          <w:color w:val="000000"/>
        </w:rPr>
        <w:tab/>
      </w:r>
      <w:r>
        <w:rPr>
          <w:rFonts w:ascii="Corbel" w:hAnsi="Corbel" w:cs="Arial"/>
          <w:b/>
          <w:color w:val="000000"/>
        </w:rPr>
        <w:tab/>
        <w:t xml:space="preserve"> </w:t>
      </w:r>
      <w:r w:rsidR="00C032D9">
        <w:rPr>
          <w:rFonts w:ascii="Corbel" w:hAnsi="Corbel" w:cs="Arial"/>
          <w:b/>
          <w:color w:val="000000"/>
        </w:rPr>
        <w:t xml:space="preserve">   </w:t>
      </w:r>
      <w:r>
        <w:rPr>
          <w:rFonts w:ascii="Corbel" w:hAnsi="Corbel" w:cs="Arial"/>
          <w:b/>
          <w:color w:val="000000"/>
        </w:rPr>
        <w:t xml:space="preserve">    </w:t>
      </w:r>
      <w:r w:rsidRPr="00AD521D">
        <w:rPr>
          <w:rFonts w:ascii="Corbel" w:hAnsi="Corbel" w:cs="Arial"/>
          <w:b/>
          <w:color w:val="000000"/>
        </w:rPr>
        <w:t>CZĘŚĆ A</w:t>
      </w:r>
      <w:r w:rsidRPr="00AD521D">
        <w:rPr>
          <w:rFonts w:ascii="Corbel" w:hAnsi="Corbel" w:cs="Arial"/>
          <w:b/>
          <w:color w:val="000000"/>
        </w:rPr>
        <w:tab/>
        <w:t xml:space="preserve">                                                                                </w:t>
      </w:r>
      <w:r>
        <w:rPr>
          <w:rFonts w:ascii="Corbel" w:hAnsi="Corbel" w:cs="Arial"/>
          <w:b/>
          <w:color w:val="000000"/>
        </w:rPr>
        <w:t xml:space="preserve">                                       załącznik nr 2</w:t>
      </w:r>
      <w:r w:rsidRPr="00AD521D">
        <w:rPr>
          <w:rFonts w:ascii="Corbel" w:hAnsi="Corbel" w:cs="Arial"/>
          <w:b/>
          <w:color w:val="000000"/>
        </w:rPr>
        <w:t xml:space="preserve">/1              </w:t>
      </w:r>
      <w:r>
        <w:rPr>
          <w:rFonts w:ascii="Corbel" w:hAnsi="Corbel" w:cs="Arial"/>
          <w:b/>
          <w:color w:val="000000"/>
        </w:rPr>
        <w:t xml:space="preserve">         </w:t>
      </w:r>
      <w:r w:rsidRPr="00AD521D">
        <w:rPr>
          <w:rFonts w:ascii="Corbel" w:hAnsi="Corbel" w:cs="Arial"/>
          <w:b/>
          <w:color w:val="000000"/>
        </w:rPr>
        <w:t xml:space="preserve">   </w:t>
      </w:r>
      <w:r>
        <w:rPr>
          <w:rFonts w:ascii="Corbel" w:hAnsi="Corbel" w:cs="Arial"/>
          <w:b/>
          <w:color w:val="000000"/>
        </w:rPr>
        <w:t xml:space="preserve">       </w:t>
      </w:r>
      <w:r w:rsidRPr="00AD521D">
        <w:rPr>
          <w:rFonts w:ascii="Corbel" w:hAnsi="Corbel" w:cs="Arial"/>
          <w:b/>
          <w:color w:val="000000"/>
        </w:rPr>
        <w:t xml:space="preserve">/pieczęć Wykonawcy/                                                                                                                                </w:t>
      </w:r>
      <w:r>
        <w:rPr>
          <w:rFonts w:ascii="Corbel" w:hAnsi="Corbel" w:cs="Arial"/>
          <w:b/>
          <w:color w:val="000000"/>
        </w:rPr>
        <w:tab/>
      </w:r>
      <w:r>
        <w:rPr>
          <w:rFonts w:ascii="Corbel" w:hAnsi="Corbel" w:cs="Arial"/>
          <w:b/>
          <w:color w:val="000000"/>
        </w:rPr>
        <w:tab/>
      </w:r>
      <w:r w:rsidRPr="00AD521D">
        <w:rPr>
          <w:rFonts w:ascii="Corbel" w:hAnsi="Corbel" w:cs="Arial"/>
          <w:b/>
          <w:color w:val="000000"/>
        </w:rPr>
        <w:t xml:space="preserve"> </w:t>
      </w:r>
      <w:r>
        <w:rPr>
          <w:rFonts w:ascii="Corbel" w:hAnsi="Corbel" w:cs="Arial"/>
          <w:b/>
          <w:color w:val="000000"/>
        </w:rPr>
        <w:t xml:space="preserve">   </w:t>
      </w:r>
      <w:r w:rsidRPr="00AD521D">
        <w:rPr>
          <w:rFonts w:ascii="Corbel" w:hAnsi="Corbel" w:cs="Arial"/>
          <w:b/>
          <w:color w:val="000000"/>
        </w:rPr>
        <w:t xml:space="preserve"> formularz ce</w:t>
      </w:r>
      <w:r>
        <w:rPr>
          <w:rFonts w:ascii="Corbel" w:hAnsi="Corbel" w:cs="Arial"/>
          <w:b/>
          <w:color w:val="000000"/>
        </w:rPr>
        <w:t>nowy –specyfikacja asortymentowa</w:t>
      </w:r>
    </w:p>
    <w:tbl>
      <w:tblPr>
        <w:tblpPr w:leftFromText="141" w:rightFromText="141" w:vertAnchor="page" w:horzAnchor="margin" w:tblpY="2296"/>
        <w:tblW w:w="137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78"/>
        <w:gridCol w:w="1559"/>
        <w:gridCol w:w="709"/>
        <w:gridCol w:w="1418"/>
        <w:gridCol w:w="992"/>
        <w:gridCol w:w="1417"/>
        <w:gridCol w:w="993"/>
        <w:gridCol w:w="1417"/>
      </w:tblGrid>
      <w:tr w:rsidR="00ED3F7A" w:rsidRPr="00AD521D" w:rsidTr="00644450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ab/>
            </w:r>
            <w:r w:rsidRPr="00AD521D">
              <w:rPr>
                <w:rFonts w:ascii="Corbel" w:hAnsi="Corbel" w:cs="Arial"/>
                <w:b/>
                <w:color w:val="000000"/>
              </w:rPr>
              <w:tab/>
            </w:r>
            <w:r w:rsidRPr="00AD521D">
              <w:rPr>
                <w:rFonts w:ascii="Corbel" w:hAnsi="Corbel" w:cs="Arial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  <w:r w:rsidRPr="00AD521D">
              <w:rPr>
                <w:rFonts w:ascii="Corbel" w:hAnsi="Corbel" w:cs="Arial"/>
                <w:b/>
                <w:bCs/>
                <w:color w:val="000000"/>
              </w:rPr>
              <w:t>Nazwa środka lub charakterystyka środka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AD521D">
              <w:rPr>
                <w:rFonts w:ascii="Corbel" w:hAnsi="Corbel" w:cs="Arial"/>
                <w:b/>
                <w:bCs/>
                <w:color w:val="000000"/>
              </w:rPr>
              <w:t>Nazwa środka lub zamiennika/jeśli dotyczy/*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proofErr w:type="spellStart"/>
            <w:r w:rsidRPr="00AD521D">
              <w:rPr>
                <w:rFonts w:ascii="Corbel" w:hAnsi="Corbel" w:cs="Arial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AD521D">
              <w:rPr>
                <w:rFonts w:ascii="Corbel" w:hAnsi="Corbe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AD521D">
              <w:rPr>
                <w:rFonts w:ascii="Corbel" w:hAnsi="Corbel" w:cs="Arial"/>
                <w:b/>
                <w:bCs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AD521D">
              <w:rPr>
                <w:rFonts w:ascii="Corbel" w:hAnsi="Corbe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AD521D">
              <w:rPr>
                <w:rFonts w:ascii="Corbel" w:hAnsi="Corbel" w:cs="Arial"/>
                <w:b/>
                <w:bCs/>
                <w:color w:val="000000"/>
              </w:rPr>
              <w:t xml:space="preserve">stawka podatku </w:t>
            </w:r>
            <w:proofErr w:type="spellStart"/>
            <w:r w:rsidRPr="00AD521D">
              <w:rPr>
                <w:rFonts w:ascii="Corbel" w:hAnsi="Corbel" w:cs="Arial"/>
                <w:b/>
                <w:bCs/>
                <w:color w:val="000000"/>
              </w:rPr>
              <w:t>Vat</w:t>
            </w:r>
            <w:proofErr w:type="spellEnd"/>
            <w:r w:rsidRPr="00AD521D">
              <w:rPr>
                <w:rFonts w:ascii="Corbel" w:hAnsi="Corbel" w:cs="Arial"/>
                <w:b/>
                <w:bCs/>
                <w:color w:val="000000"/>
              </w:rPr>
              <w:t xml:space="preserve"> (…..%)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AD521D">
              <w:rPr>
                <w:rFonts w:ascii="Corbel" w:hAnsi="Corbel" w:cs="Arial"/>
                <w:b/>
                <w:bCs/>
                <w:color w:val="000000"/>
              </w:rPr>
              <w:t>wartość brutto</w:t>
            </w:r>
          </w:p>
        </w:tc>
      </w:tr>
      <w:tr w:rsidR="00ED3F7A" w:rsidRPr="00AD521D" w:rsidTr="00644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4B1BE3" w:rsidRDefault="00ED3F7A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B1BE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Środek do dezynfekcji wody basenowej </w:t>
            </w:r>
            <w:r w:rsidRPr="004B1BE3">
              <w:rPr>
                <w:rFonts w:ascii="Calibri" w:hAnsi="Calibri"/>
                <w:color w:val="000000"/>
                <w:sz w:val="18"/>
                <w:szCs w:val="18"/>
              </w:rPr>
              <w:t xml:space="preserve">– minimum 15 % roztwór podchlorynu sodowego (z zawartością minimum 165 g/l aktywnego chloru) do dezynfekcji wody basenowej, zawierający stabilizator oraz środek sekwestrujący przeciwko inkrustacji pomp i zaworów dozujących.  Przeznaczony do użytku w basenach publicznych oraz posiadający pozwolenie Ministerstwa Zdrowia na obrót produktem </w:t>
            </w:r>
            <w:proofErr w:type="spellStart"/>
            <w:r w:rsidRPr="004B1BE3">
              <w:rPr>
                <w:rFonts w:ascii="Calibri" w:hAnsi="Calibri"/>
                <w:color w:val="000000"/>
                <w:sz w:val="18"/>
                <w:szCs w:val="18"/>
              </w:rPr>
              <w:t>biobójczym</w:t>
            </w:r>
            <w:proofErr w:type="spellEnd"/>
            <w:r w:rsidRPr="004B1BE3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823C0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644450">
        <w:trPr>
          <w:trHeight w:val="2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Środek do koagulacji wody </w:t>
            </w:r>
            <w:r w:rsidRPr="004B1BE3">
              <w:rPr>
                <w:rFonts w:ascii="Calibri" w:hAnsi="Calibri"/>
                <w:b/>
                <w:color w:val="000000"/>
                <w:sz w:val="18"/>
                <w:szCs w:val="18"/>
              </w:rPr>
              <w:t>basenowej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8412A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reparat do zwiększenia efektywności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procesu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filtracji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wody basenowe</w:t>
            </w: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. Koagulant </w:t>
            </w:r>
            <w:proofErr w:type="spellStart"/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>polichydroksychlorek</w:t>
            </w:r>
            <w:proofErr w:type="spellEnd"/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 glin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u</w:t>
            </w:r>
            <w:r w:rsidRPr="008412A4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, płynny koncentrat 5%. Właściwości fizyczne i chemiczne: Wygląd – ciecz, Kolor – bezbarwny, Zapach – brak, Samozapłon – nie ulega, Temperatura wrzenia – ok. 1000C </w:t>
            </w:r>
            <w:proofErr w:type="spellStart"/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  <w:proofErr w:type="spellEnd"/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 w 200C (koncentrat/roztwór 10%) – 4,2/5,2 Rozpuszczalność w wodzie – całkowita, Gęstość w 200C – 1,00 g/cm3 </w:t>
            </w:r>
          </w:p>
          <w:p w:rsidR="00ED3F7A" w:rsidRPr="00F03432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>Wymaga się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stosowanie</w:t>
            </w: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 koagulantu wysokiej jakości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823C0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644450">
        <w:trPr>
          <w:trHeight w:val="2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8412A4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Ś</w:t>
            </w:r>
            <w:r w:rsidRPr="004B1BE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rodek do obniżania wartości </w:t>
            </w:r>
            <w:proofErr w:type="spellStart"/>
            <w:r w:rsidRPr="004B1BE3">
              <w:rPr>
                <w:rFonts w:ascii="Calibri" w:hAnsi="Calibri"/>
                <w:b/>
                <w:color w:val="000000"/>
                <w:sz w:val="18"/>
                <w:szCs w:val="18"/>
              </w:rPr>
              <w:t>pH</w:t>
            </w:r>
            <w:proofErr w:type="spellEnd"/>
            <w:r w:rsidRPr="004B1BE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wody basenowej</w:t>
            </w:r>
            <w:r w:rsidRPr="008412A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, </w:t>
            </w: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płynny/ Kwas Siarkowy VI 40 % do 50 % </w:t>
            </w:r>
          </w:p>
          <w:p w:rsidR="00ED3F7A" w:rsidRPr="008412A4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>Wygląd – Ciecz, lepka, brązowa</w:t>
            </w:r>
          </w:p>
          <w:p w:rsidR="00ED3F7A" w:rsidRPr="008412A4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Zapach – specyficzny </w:t>
            </w:r>
          </w:p>
          <w:p w:rsidR="00ED3F7A" w:rsidRPr="008412A4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  <w:proofErr w:type="spellEnd"/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 - &lt;1 Temperatura wrzenia – 112 </w:t>
            </w:r>
            <w:proofErr w:type="spellStart"/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>st</w:t>
            </w:r>
            <w:proofErr w:type="spellEnd"/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 C</w:t>
            </w:r>
          </w:p>
          <w:p w:rsidR="00ED3F7A" w:rsidRPr="008412A4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>Prężność par - &lt;0.010mbar</w:t>
            </w:r>
          </w:p>
          <w:p w:rsidR="00ED3F7A" w:rsidRPr="008412A4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>Gęstość względna – ok. 1.285 g/ml</w:t>
            </w:r>
          </w:p>
          <w:p w:rsidR="00ED3F7A" w:rsidRPr="008412A4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Rozpuszczalność – rozpuszczalny, z wydzielaniem ciepła </w:t>
            </w:r>
          </w:p>
          <w:p w:rsidR="00ED3F7A" w:rsidRPr="00934AF4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>Wymaga się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stosowanie</w:t>
            </w: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korektora</w:t>
            </w:r>
            <w:r w:rsidRPr="008412A4">
              <w:rPr>
                <w:rFonts w:ascii="Calibri" w:hAnsi="Calibri"/>
                <w:color w:val="000000"/>
                <w:sz w:val="18"/>
                <w:szCs w:val="18"/>
              </w:rPr>
              <w:t xml:space="preserve"> wysokiej jakości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823C0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644450">
        <w:trPr>
          <w:trHeight w:val="1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Środek do podwyższania wartości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wody basenowej. Zawartość wodorotlenku sodu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NaOH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nie mniej niż 45%.Wymaga się stosowanie korektora wysokiej jakości.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644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lastRenderedPageBreak/>
              <w:t>5</w:t>
            </w:r>
            <w:r w:rsidRPr="00AD521D">
              <w:rPr>
                <w:rFonts w:ascii="Corbel" w:hAnsi="Corbel" w:cs="Arial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Sól tabletkowana Cl2 do elektrolizera typ MZE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prod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Dinotec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, </w:t>
            </w:r>
          </w:p>
          <w:p w:rsidR="00ED3F7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Dane techniczne: TABLETKI Soli wg DIN 19604, Jakość soli: wyłącznie wysokogatunkowa sól jakość DINOSOLIT według następujących specyfikacji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sym w:font="Symbol" w:char="F0D8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NaCl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min. 99,90 %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sym w:font="Symbol" w:char="F0D8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Czynniki powodujące twardość (suma Ca i Mg)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50 ppm,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sym w:font="Symbol" w:char="F0D8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Siarczan (SO4) &lt;400 ppm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sym w:font="Symbol" w:char="F0D8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Bromek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 &lt; 75 ppm,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sym w:font="Symbol" w:char="F0D8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Mangan (Mn) &lt; 1 ppm,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sym w:font="Symbol" w:char="F0D8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Żelazo (Fe) &lt; 2 ppm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sym w:font="Symbol" w:char="F0D8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Składniki nierozpuszczalne w wodzie &lt; 0,1 % </w:t>
            </w:r>
          </w:p>
          <w:p w:rsidR="00ED3F7A" w:rsidRPr="00823C0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Wymaga się stosowanie soli wysokiej jakości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823C0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C032D9">
        <w:trPr>
          <w:trHeight w:val="2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6</w:t>
            </w:r>
            <w:r w:rsidRPr="00AD521D">
              <w:rPr>
                <w:rFonts w:ascii="Corbel" w:hAnsi="Corbel" w:cs="Arial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Środek do zwalczania glonów, bakterii i grzybów w wodzie basenowej </w:t>
            </w:r>
          </w:p>
          <w:p w:rsidR="00ED3F7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Roztwór o działaniu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glonobójczym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grzybobójczym i bakteriobójczym w wodzie basenowej. Wpisany do rejestru preparatów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biobójczych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ED3F7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Wygląd – ciecz, Kolor – jasnogranatowy, Zapach – Amin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 200C (roztwór 100g/l) – 7,0-7,6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temperatura topnienia / zakres – ok. 150C Temperatura wrzenia/zakres – ok. 1000C Gęstość w temp. 200C – ok. 1,09g/cm3 Rozpuszczalność w rozpuszczalnikach – całkowita w wodzie Lepkość dynamiczna: 550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mPa.s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w 50C; 200mPa.s w 250C; zawartość amin czwartorzędowych </w:t>
            </w:r>
            <w:r w:rsidRPr="00B51007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min. 34%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na l.</w:t>
            </w:r>
          </w:p>
          <w:p w:rsidR="00ED3F7A" w:rsidRPr="00823C0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823C0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644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7</w:t>
            </w:r>
            <w:r w:rsidRPr="00AD521D">
              <w:rPr>
                <w:rFonts w:ascii="Corbel" w:hAnsi="Corbel" w:cs="Arial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Środek do neutralizacji chloru w wodzie basenowej –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granulat zawierający tiosiarczan sodu.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823C0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64445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8</w:t>
            </w:r>
            <w:r w:rsidRPr="00AD521D">
              <w:rPr>
                <w:rFonts w:ascii="Corbel" w:hAnsi="Corbel" w:cs="Arial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Tabletki do pomiaru poziomu wolnego chloru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 wodzie DPD1 do fotometru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Palintest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Opakowanie 250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opak.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823C0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64445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9</w:t>
            </w:r>
            <w:r w:rsidRPr="00AD521D">
              <w:rPr>
                <w:rFonts w:ascii="Corbel" w:hAnsi="Corbel" w:cs="Arial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Tabletki do pomiaru poziomu chloru całkowitego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 wodzie DPD3 do fotometru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Palintest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Opakowanie 250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opak.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823C0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64445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10</w:t>
            </w:r>
            <w:r w:rsidRPr="00AD521D">
              <w:rPr>
                <w:rFonts w:ascii="Corbel" w:hAnsi="Corbel" w:cs="Arial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Tabletki do pomiaru poziomu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 wodzie,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fotometru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Palintest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Opakowanie 250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 w:rsidRPr="00AD521D">
              <w:rPr>
                <w:rFonts w:ascii="Corbel" w:hAnsi="Corbel" w:cs="Arial"/>
                <w:b/>
                <w:color w:val="000000"/>
              </w:rPr>
              <w:t>opak.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823C0A" w:rsidRDefault="00644450" w:rsidP="00644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AD521D" w:rsidTr="00644450">
        <w:trPr>
          <w:trHeight w:val="4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</w:p>
          <w:p w:rsidR="00ED3F7A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</w:p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AD521D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</w:tbl>
    <w:p w:rsidR="00ED3F7A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</w:p>
    <w:p w:rsidR="00ED3F7A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</w:p>
    <w:p w:rsidR="00ED3F7A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</w:p>
    <w:p w:rsidR="00ED3F7A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</w:p>
    <w:p w:rsidR="00ED3F7A" w:rsidRDefault="00ED3F7A" w:rsidP="00ED3F7A">
      <w:pPr>
        <w:shd w:val="clear" w:color="auto" w:fill="FFFFFF"/>
        <w:tabs>
          <w:tab w:val="left" w:pos="1380"/>
        </w:tabs>
        <w:jc w:val="both"/>
        <w:rPr>
          <w:rFonts w:ascii="Corbel" w:hAnsi="Corbel" w:cs="Arial"/>
          <w:b/>
          <w:color w:val="000000"/>
        </w:rPr>
      </w:pPr>
    </w:p>
    <w:p w:rsidR="00ED3F7A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</w:p>
    <w:p w:rsidR="00ED3F7A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</w:p>
    <w:sectPr w:rsidR="00ED3F7A" w:rsidSect="0064445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55E"/>
    <w:rsid w:val="00092344"/>
    <w:rsid w:val="00122629"/>
    <w:rsid w:val="0013396E"/>
    <w:rsid w:val="00390299"/>
    <w:rsid w:val="00475EA9"/>
    <w:rsid w:val="00644450"/>
    <w:rsid w:val="0073260B"/>
    <w:rsid w:val="0087349A"/>
    <w:rsid w:val="00A13049"/>
    <w:rsid w:val="00A67692"/>
    <w:rsid w:val="00AF6C78"/>
    <w:rsid w:val="00B5756C"/>
    <w:rsid w:val="00BF0DC3"/>
    <w:rsid w:val="00C032D9"/>
    <w:rsid w:val="00E8455E"/>
    <w:rsid w:val="00ED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3</cp:revision>
  <dcterms:created xsi:type="dcterms:W3CDTF">2021-02-22T11:34:00Z</dcterms:created>
  <dcterms:modified xsi:type="dcterms:W3CDTF">2021-02-22T11:35:00Z</dcterms:modified>
</cp:coreProperties>
</file>