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187D" w14:textId="77777777" w:rsidR="00437F37" w:rsidRPr="00FC3292" w:rsidRDefault="00437F37" w:rsidP="00316D3E">
      <w:pPr>
        <w:rPr>
          <w:rFonts w:asciiTheme="majorHAnsi" w:hAnsiTheme="majorHAnsi"/>
          <w:i/>
        </w:rPr>
      </w:pPr>
      <w:r w:rsidRPr="00FC3292">
        <w:rPr>
          <w:rFonts w:asciiTheme="majorHAnsi" w:hAnsiTheme="majorHAnsi"/>
          <w:b/>
        </w:rPr>
        <w:t>Formularz parametrów</w:t>
      </w:r>
      <w:r w:rsidR="00153844" w:rsidRPr="00FC3292">
        <w:rPr>
          <w:rFonts w:asciiTheme="majorHAnsi" w:hAnsiTheme="majorHAnsi"/>
          <w:b/>
        </w:rPr>
        <w:t xml:space="preserve"> </w:t>
      </w:r>
      <w:r w:rsidR="00316D3E" w:rsidRPr="00FC3292">
        <w:rPr>
          <w:rFonts w:asciiTheme="majorHAnsi" w:hAnsiTheme="majorHAnsi"/>
          <w:b/>
        </w:rPr>
        <w:t>ocenianych</w:t>
      </w:r>
    </w:p>
    <w:p w14:paraId="7E6F2383" w14:textId="68C1B159" w:rsidR="00437F37" w:rsidRPr="00FC3292" w:rsidRDefault="00437F37" w:rsidP="00316D3E">
      <w:pPr>
        <w:rPr>
          <w:rFonts w:asciiTheme="majorHAnsi" w:hAnsiTheme="majorHAnsi"/>
        </w:rPr>
      </w:pPr>
      <w:r w:rsidRPr="00FC3292">
        <w:rPr>
          <w:rFonts w:asciiTheme="majorHAnsi" w:hAnsiTheme="majorHAnsi"/>
          <w:b/>
        </w:rPr>
        <w:t xml:space="preserve">Załącznik nr </w:t>
      </w:r>
      <w:r w:rsidR="009257D1">
        <w:rPr>
          <w:rFonts w:asciiTheme="majorHAnsi" w:hAnsiTheme="majorHAnsi"/>
          <w:b/>
        </w:rPr>
        <w:t>8 do swz</w:t>
      </w:r>
      <w:r w:rsidRPr="00FC3292">
        <w:rPr>
          <w:rFonts w:asciiTheme="majorHAnsi" w:hAnsiTheme="majorHAnsi"/>
          <w:b/>
        </w:rPr>
        <w:t xml:space="preserve"> </w:t>
      </w:r>
    </w:p>
    <w:p w14:paraId="08B249F6" w14:textId="6A0030C4" w:rsidR="00437F37" w:rsidRPr="00FC3292" w:rsidRDefault="00437F37" w:rsidP="00316D3E">
      <w:pPr>
        <w:rPr>
          <w:rFonts w:asciiTheme="majorHAnsi" w:eastAsia="TimesNewRoman" w:hAnsiTheme="majorHAnsi"/>
          <w:b/>
          <w:color w:val="000000"/>
        </w:rPr>
      </w:pPr>
      <w:r w:rsidRPr="00FC3292">
        <w:rPr>
          <w:rFonts w:asciiTheme="majorHAnsi" w:hAnsiTheme="majorHAnsi"/>
        </w:rPr>
        <w:t xml:space="preserve">Znak Sprawy: </w:t>
      </w:r>
      <w:r w:rsidRPr="00FC3292">
        <w:rPr>
          <w:rFonts w:asciiTheme="majorHAnsi" w:hAnsiTheme="majorHAnsi"/>
          <w:b/>
        </w:rPr>
        <w:t xml:space="preserve">PCM/ZP </w:t>
      </w:r>
      <w:r w:rsidR="004243AA">
        <w:rPr>
          <w:rFonts w:asciiTheme="majorHAnsi" w:hAnsiTheme="majorHAnsi"/>
          <w:b/>
        </w:rPr>
        <w:t>09</w:t>
      </w:r>
      <w:r w:rsidRPr="00FC3292">
        <w:rPr>
          <w:rFonts w:asciiTheme="majorHAnsi" w:hAnsiTheme="majorHAnsi"/>
          <w:b/>
        </w:rPr>
        <w:t>/I/20</w:t>
      </w:r>
      <w:r w:rsidR="00203C4A" w:rsidRPr="00FC3292">
        <w:rPr>
          <w:rFonts w:asciiTheme="majorHAnsi" w:hAnsiTheme="majorHAnsi"/>
          <w:b/>
        </w:rPr>
        <w:t>2</w:t>
      </w:r>
      <w:r w:rsidR="009257D1">
        <w:rPr>
          <w:rFonts w:asciiTheme="majorHAnsi" w:hAnsiTheme="majorHAnsi"/>
          <w:b/>
        </w:rPr>
        <w:t>4</w:t>
      </w:r>
    </w:p>
    <w:p w14:paraId="3ACC0F1A" w14:textId="77777777" w:rsidR="00437F37" w:rsidRPr="00FC3292" w:rsidRDefault="00437F37" w:rsidP="00316D3E">
      <w:pPr>
        <w:jc w:val="center"/>
        <w:rPr>
          <w:rFonts w:asciiTheme="majorHAnsi" w:hAnsiTheme="majorHAnsi"/>
          <w:b/>
        </w:rPr>
      </w:pPr>
    </w:p>
    <w:p w14:paraId="416C1CC8" w14:textId="77777777" w:rsidR="002E6486" w:rsidRPr="00FC3292" w:rsidRDefault="002E6486" w:rsidP="00316D3E">
      <w:pPr>
        <w:jc w:val="center"/>
        <w:rPr>
          <w:rFonts w:asciiTheme="majorHAnsi" w:hAnsiTheme="majorHAnsi"/>
          <w:b/>
        </w:rPr>
      </w:pPr>
      <w:r w:rsidRPr="00FC3292">
        <w:rPr>
          <w:rFonts w:asciiTheme="majorHAnsi" w:hAnsiTheme="majorHAnsi"/>
          <w:b/>
        </w:rPr>
        <w:t>Parametry</w:t>
      </w:r>
      <w:r w:rsidR="00D85793" w:rsidRPr="00FC3292">
        <w:rPr>
          <w:rFonts w:asciiTheme="majorHAnsi" w:hAnsiTheme="majorHAnsi"/>
          <w:b/>
        </w:rPr>
        <w:t xml:space="preserve"> techniczne</w:t>
      </w:r>
      <w:r w:rsidRPr="00FC3292">
        <w:rPr>
          <w:rFonts w:asciiTheme="majorHAnsi" w:hAnsiTheme="majorHAnsi"/>
          <w:b/>
        </w:rPr>
        <w:t xml:space="preserve"> punktowane</w:t>
      </w:r>
    </w:p>
    <w:p w14:paraId="6B98F14E" w14:textId="77777777" w:rsidR="002E6486" w:rsidRPr="00FC3292" w:rsidRDefault="002E6486" w:rsidP="00316D3E">
      <w:pPr>
        <w:rPr>
          <w:rFonts w:asciiTheme="majorHAnsi" w:hAnsiTheme="majorHAnsi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3969"/>
      </w:tblGrid>
      <w:tr w:rsidR="00316D3E" w:rsidRPr="00FC3292" w14:paraId="4BF9F038" w14:textId="77777777" w:rsidTr="00F64115">
        <w:trPr>
          <w:trHeight w:val="359"/>
        </w:trPr>
        <w:tc>
          <w:tcPr>
            <w:tcW w:w="779" w:type="dxa"/>
          </w:tcPr>
          <w:p w14:paraId="656E3691" w14:textId="77777777" w:rsidR="00316D3E" w:rsidRPr="00FC3292" w:rsidRDefault="00316D3E" w:rsidP="00316D3E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FC3292">
              <w:rPr>
                <w:rFonts w:asciiTheme="majorHAnsi" w:hAnsiTheme="majorHAnsi"/>
                <w:b/>
                <w:szCs w:val="24"/>
                <w:lang w:val="pl-PL"/>
              </w:rPr>
              <w:t>L.p.</w:t>
            </w:r>
          </w:p>
        </w:tc>
        <w:tc>
          <w:tcPr>
            <w:tcW w:w="4394" w:type="dxa"/>
          </w:tcPr>
          <w:p w14:paraId="503054FB" w14:textId="77777777" w:rsidR="00316D3E" w:rsidRPr="00FC3292" w:rsidRDefault="00316D3E" w:rsidP="00316D3E">
            <w:pPr>
              <w:pStyle w:val="Wyliczkreska"/>
              <w:spacing w:before="60" w:line="240" w:lineRule="auto"/>
              <w:ind w:left="0" w:right="79"/>
              <w:jc w:val="center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FC3292">
              <w:rPr>
                <w:rFonts w:asciiTheme="majorHAnsi" w:hAnsiTheme="majorHAnsi"/>
                <w:b/>
                <w:szCs w:val="24"/>
                <w:lang w:val="pl-PL"/>
              </w:rPr>
              <w:t>Opis parametru ocenianego</w:t>
            </w:r>
          </w:p>
        </w:tc>
        <w:tc>
          <w:tcPr>
            <w:tcW w:w="3969" w:type="dxa"/>
          </w:tcPr>
          <w:p w14:paraId="69390822" w14:textId="77777777" w:rsidR="00316D3E" w:rsidRPr="00FC3292" w:rsidRDefault="00F64115" w:rsidP="00316D3E">
            <w:pPr>
              <w:pStyle w:val="Wyliczkreska"/>
              <w:spacing w:before="60" w:line="240" w:lineRule="auto"/>
              <w:ind w:left="0" w:right="79" w:firstLine="0"/>
              <w:jc w:val="center"/>
              <w:rPr>
                <w:rFonts w:asciiTheme="majorHAnsi" w:hAnsiTheme="majorHAnsi"/>
                <w:b/>
                <w:szCs w:val="24"/>
                <w:vertAlign w:val="superscript"/>
                <w:lang w:val="pl-PL"/>
              </w:rPr>
            </w:pPr>
            <w:r w:rsidRPr="00FC3292">
              <w:rPr>
                <w:rFonts w:asciiTheme="majorHAnsi" w:hAnsiTheme="majorHAnsi"/>
                <w:b/>
                <w:szCs w:val="24"/>
                <w:lang w:val="pl-PL"/>
              </w:rPr>
              <w:t>Zakres i sposób przyznania punktów</w:t>
            </w:r>
            <w:r w:rsidR="00FC3292" w:rsidRPr="00FC3292">
              <w:rPr>
                <w:rFonts w:asciiTheme="majorHAnsi" w:hAnsiTheme="majorHAnsi"/>
                <w:b/>
                <w:color w:val="FF0000"/>
                <w:sz w:val="28"/>
                <w:szCs w:val="28"/>
                <w:highlight w:val="yellow"/>
                <w:vertAlign w:val="superscript"/>
                <w:lang w:val="pl-PL"/>
              </w:rPr>
              <w:t>1</w:t>
            </w:r>
          </w:p>
        </w:tc>
      </w:tr>
      <w:tr w:rsidR="00437FF4" w:rsidRPr="00FC3292" w14:paraId="5783A633" w14:textId="77777777" w:rsidTr="006D5213">
        <w:trPr>
          <w:trHeight w:val="359"/>
        </w:trPr>
        <w:tc>
          <w:tcPr>
            <w:tcW w:w="9142" w:type="dxa"/>
            <w:gridSpan w:val="3"/>
          </w:tcPr>
          <w:p w14:paraId="4E817573" w14:textId="77777777" w:rsidR="00437FF4" w:rsidRPr="00437FF4" w:rsidRDefault="00437FF4" w:rsidP="00A678FF">
            <w:pPr>
              <w:pStyle w:val="Wyliczkreska"/>
              <w:spacing w:before="60" w:line="240" w:lineRule="auto"/>
              <w:ind w:left="0" w:right="79" w:firstLine="0"/>
              <w:rPr>
                <w:rFonts w:asciiTheme="majorHAnsi" w:hAnsiTheme="majorHAnsi"/>
                <w:b/>
                <w:szCs w:val="24"/>
                <w:lang w:val="pl-PL"/>
              </w:rPr>
            </w:pPr>
            <w:r w:rsidRPr="00437FF4">
              <w:rPr>
                <w:rFonts w:asciiTheme="majorHAnsi" w:hAnsiTheme="majorHAnsi"/>
                <w:b/>
                <w:szCs w:val="24"/>
                <w:lang w:val="pl-PL"/>
              </w:rPr>
              <w:t>OCENIANA</w:t>
            </w:r>
            <w:r w:rsidR="00A678FF">
              <w:rPr>
                <w:rFonts w:asciiTheme="majorHAnsi" w:hAnsiTheme="majorHAnsi"/>
                <w:b/>
                <w:szCs w:val="24"/>
                <w:lang w:val="pl-PL"/>
              </w:rPr>
              <w:t>:</w:t>
            </w:r>
            <w:r w:rsidRPr="00437FF4">
              <w:rPr>
                <w:rFonts w:asciiTheme="majorHAnsi" w:hAnsiTheme="majorHAnsi"/>
                <w:b/>
                <w:szCs w:val="24"/>
                <w:lang w:val="pl-PL"/>
              </w:rPr>
              <w:t xml:space="preserve"> POZ</w:t>
            </w:r>
            <w:r>
              <w:rPr>
                <w:rFonts w:asciiTheme="majorHAnsi" w:hAnsiTheme="majorHAnsi"/>
                <w:b/>
                <w:szCs w:val="24"/>
                <w:lang w:val="pl-PL"/>
              </w:rPr>
              <w:t xml:space="preserve"> NR</w:t>
            </w:r>
            <w:r w:rsidRPr="00437FF4">
              <w:rPr>
                <w:rFonts w:asciiTheme="majorHAnsi" w:hAnsiTheme="majorHAnsi"/>
                <w:b/>
                <w:szCs w:val="24"/>
                <w:lang w:val="pl-PL"/>
              </w:rPr>
              <w:t xml:space="preserve"> …</w:t>
            </w:r>
            <w:r>
              <w:rPr>
                <w:rFonts w:asciiTheme="majorHAnsi" w:hAnsiTheme="majorHAnsi"/>
                <w:b/>
                <w:szCs w:val="24"/>
                <w:lang w:val="pl-PL"/>
              </w:rPr>
              <w:t>…….</w:t>
            </w:r>
            <w:r w:rsidRPr="00437FF4">
              <w:rPr>
                <w:rFonts w:asciiTheme="majorHAnsi" w:hAnsiTheme="majorHAnsi"/>
                <w:b/>
                <w:szCs w:val="24"/>
                <w:lang w:val="pl-PL"/>
              </w:rPr>
              <w:t xml:space="preserve"> Z FORMULARZA CENOWEGO</w:t>
            </w:r>
          </w:p>
        </w:tc>
      </w:tr>
      <w:tr w:rsidR="00316D3E" w:rsidRPr="00FC3292" w14:paraId="4E4B8E01" w14:textId="77777777" w:rsidTr="00F64115">
        <w:tc>
          <w:tcPr>
            <w:tcW w:w="779" w:type="dxa"/>
            <w:vAlign w:val="center"/>
          </w:tcPr>
          <w:p w14:paraId="708BE22B" w14:textId="77777777" w:rsidR="00316D3E" w:rsidRPr="00FC3292" w:rsidRDefault="00316D3E" w:rsidP="00316D3E">
            <w:pPr>
              <w:pStyle w:val="Tekstcofnity0"/>
              <w:numPr>
                <w:ilvl w:val="0"/>
                <w:numId w:val="27"/>
              </w:numPr>
              <w:spacing w:line="240" w:lineRule="auto"/>
              <w:ind w:right="79"/>
              <w:jc w:val="center"/>
              <w:rPr>
                <w:rFonts w:asciiTheme="majorHAnsi" w:hAnsiTheme="majorHAnsi"/>
                <w:szCs w:val="24"/>
                <w:lang w:val="pl-PL"/>
              </w:rPr>
            </w:pPr>
          </w:p>
        </w:tc>
        <w:tc>
          <w:tcPr>
            <w:tcW w:w="4394" w:type="dxa"/>
            <w:vAlign w:val="center"/>
          </w:tcPr>
          <w:p w14:paraId="41707E30" w14:textId="77777777" w:rsidR="00F64115" w:rsidRPr="00FC3292" w:rsidRDefault="00F64115" w:rsidP="00F64115">
            <w:pPr>
              <w:shd w:val="clear" w:color="auto" w:fill="FFFFFF"/>
              <w:spacing w:line="264" w:lineRule="exact"/>
              <w:jc w:val="both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  <w:color w:val="000000"/>
                <w:spacing w:val="-4"/>
              </w:rPr>
              <w:t>Zamawiający w poz. 1,2,5,6 wymaga</w:t>
            </w:r>
          </w:p>
          <w:p w14:paraId="13A5C6F0" w14:textId="77777777" w:rsidR="00F64115" w:rsidRPr="00FC3292" w:rsidRDefault="00F64115" w:rsidP="00F64115">
            <w:pPr>
              <w:shd w:val="clear" w:color="auto" w:fill="FFFFFF"/>
              <w:spacing w:line="264" w:lineRule="exact"/>
              <w:ind w:left="19"/>
              <w:jc w:val="both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  <w:color w:val="000000"/>
                <w:spacing w:val="-4"/>
              </w:rPr>
              <w:t xml:space="preserve">zaoferowania pieluchomajtek z co najmniej </w:t>
            </w:r>
            <w:r w:rsidRPr="00FC3292">
              <w:rPr>
                <w:rFonts w:asciiTheme="majorHAnsi" w:hAnsiTheme="majorHAnsi"/>
                <w:color w:val="000000"/>
                <w:spacing w:val="-6"/>
              </w:rPr>
              <w:t xml:space="preserve">jednym wskaźnikiem wilgotności. </w:t>
            </w:r>
            <w:r w:rsidRPr="00FC3292">
              <w:rPr>
                <w:rFonts w:asciiTheme="majorHAnsi" w:hAnsiTheme="majorHAnsi"/>
                <w:b/>
                <w:color w:val="000000"/>
                <w:spacing w:val="-6"/>
              </w:rPr>
              <w:t xml:space="preserve">Za zaoferowanie </w:t>
            </w:r>
            <w:r w:rsidRPr="00FC3292">
              <w:rPr>
                <w:rFonts w:asciiTheme="majorHAnsi" w:hAnsiTheme="majorHAnsi"/>
                <w:b/>
                <w:color w:val="000000"/>
                <w:spacing w:val="-3"/>
              </w:rPr>
              <w:t xml:space="preserve">w tych pozycjach produktów z więcej niż  jednym </w:t>
            </w:r>
            <w:r w:rsidRPr="00FC3292">
              <w:rPr>
                <w:rFonts w:asciiTheme="majorHAnsi" w:hAnsiTheme="majorHAnsi"/>
                <w:b/>
                <w:color w:val="000000"/>
                <w:spacing w:val="-6"/>
              </w:rPr>
              <w:t>wskaźnikiem wilgotności, Zamawiający przyzna dodatkowe punkty.</w:t>
            </w:r>
          </w:p>
          <w:p w14:paraId="59CDB44F" w14:textId="77777777" w:rsidR="00316D3E" w:rsidRPr="00FC3292" w:rsidRDefault="00316D3E" w:rsidP="00316D3E">
            <w:pPr>
              <w:pStyle w:val="Tekstcofnity0"/>
              <w:spacing w:line="240" w:lineRule="auto"/>
              <w:ind w:left="0" w:right="79"/>
              <w:rPr>
                <w:rFonts w:asciiTheme="majorHAnsi" w:hAnsiTheme="majorHAnsi"/>
                <w:szCs w:val="24"/>
                <w:lang w:val="pl-PL"/>
              </w:rPr>
            </w:pPr>
          </w:p>
        </w:tc>
        <w:tc>
          <w:tcPr>
            <w:tcW w:w="3969" w:type="dxa"/>
            <w:vAlign w:val="center"/>
          </w:tcPr>
          <w:p w14:paraId="438B33B5" w14:textId="77777777" w:rsidR="00316D3E" w:rsidRPr="00FC3292" w:rsidRDefault="00F64115" w:rsidP="001C5818">
            <w:pPr>
              <w:pStyle w:val="Tekstcofnity0"/>
              <w:spacing w:line="240" w:lineRule="auto"/>
              <w:ind w:left="0" w:right="79"/>
              <w:jc w:val="center"/>
              <w:rPr>
                <w:rFonts w:asciiTheme="majorHAnsi" w:hAnsiTheme="majorHAnsi"/>
                <w:szCs w:val="24"/>
                <w:lang w:val="pl-PL"/>
              </w:rPr>
            </w:pPr>
            <w:r w:rsidRPr="00FC3292">
              <w:rPr>
                <w:rFonts w:asciiTheme="majorHAnsi" w:hAnsiTheme="majorHAnsi"/>
                <w:color w:val="000000"/>
                <w:spacing w:val="-5"/>
                <w:szCs w:val="24"/>
                <w:lang w:val="pl-PL"/>
              </w:rPr>
              <w:t xml:space="preserve">Więcej niż jeden wskaźnik wilgotności - </w:t>
            </w:r>
            <w:r w:rsidRPr="00FC3292">
              <w:rPr>
                <w:rFonts w:asciiTheme="majorHAnsi" w:hAnsiTheme="majorHAnsi"/>
                <w:b/>
                <w:color w:val="000000"/>
                <w:spacing w:val="-8"/>
                <w:szCs w:val="24"/>
                <w:lang w:val="pl-PL"/>
              </w:rPr>
              <w:t>5 punktów</w:t>
            </w:r>
          </w:p>
        </w:tc>
      </w:tr>
      <w:tr w:rsidR="00FC3292" w:rsidRPr="00FC3292" w14:paraId="282872BD" w14:textId="77777777" w:rsidTr="00F64115">
        <w:tc>
          <w:tcPr>
            <w:tcW w:w="779" w:type="dxa"/>
            <w:vAlign w:val="center"/>
          </w:tcPr>
          <w:p w14:paraId="4393A1BE" w14:textId="77777777" w:rsidR="00FC3292" w:rsidRPr="00FC3292" w:rsidRDefault="00FC3292" w:rsidP="00316D3E">
            <w:pPr>
              <w:pStyle w:val="Tekstcofnity0"/>
              <w:numPr>
                <w:ilvl w:val="0"/>
                <w:numId w:val="27"/>
              </w:numPr>
              <w:spacing w:line="240" w:lineRule="auto"/>
              <w:ind w:right="79"/>
              <w:jc w:val="center"/>
              <w:rPr>
                <w:rFonts w:asciiTheme="majorHAnsi" w:hAnsiTheme="majorHAnsi"/>
                <w:szCs w:val="24"/>
                <w:lang w:val="pl-PL"/>
              </w:rPr>
            </w:pPr>
          </w:p>
        </w:tc>
        <w:tc>
          <w:tcPr>
            <w:tcW w:w="4394" w:type="dxa"/>
            <w:vAlign w:val="center"/>
          </w:tcPr>
          <w:p w14:paraId="11B0C6A6" w14:textId="77777777" w:rsidR="00FC3292" w:rsidRPr="00FC3292" w:rsidRDefault="00FC3292" w:rsidP="00F64115">
            <w:pPr>
              <w:pStyle w:val="Tekstcofnity0"/>
              <w:spacing w:line="240" w:lineRule="auto"/>
              <w:ind w:left="0" w:right="79"/>
              <w:jc w:val="both"/>
              <w:rPr>
                <w:rFonts w:asciiTheme="majorHAnsi" w:hAnsiTheme="majorHAnsi"/>
                <w:szCs w:val="24"/>
                <w:lang w:val="pl-PL"/>
              </w:rPr>
            </w:pPr>
            <w:r w:rsidRPr="00FC3292">
              <w:rPr>
                <w:rFonts w:asciiTheme="majorHAnsi" w:hAnsiTheme="majorHAnsi"/>
                <w:color w:val="000000"/>
                <w:spacing w:val="-5"/>
                <w:szCs w:val="24"/>
                <w:lang w:val="pl-PL"/>
              </w:rPr>
              <w:t>Szybkość wchłaniania oraz skuteczność</w:t>
            </w:r>
            <w:r w:rsidRPr="00FC3292">
              <w:rPr>
                <w:rFonts w:asciiTheme="majorHAnsi" w:hAnsiTheme="majorHAnsi"/>
                <w:color w:val="000000"/>
                <w:spacing w:val="-5"/>
                <w:szCs w:val="24"/>
                <w:lang w:val="pl-PL"/>
              </w:rPr>
              <w:br/>
            </w:r>
            <w:r w:rsidRPr="00FC3292">
              <w:rPr>
                <w:rFonts w:asciiTheme="majorHAnsi" w:hAnsiTheme="majorHAnsi"/>
                <w:color w:val="000000"/>
                <w:spacing w:val="-4"/>
                <w:szCs w:val="24"/>
                <w:lang w:val="pl-PL"/>
              </w:rPr>
              <w:t xml:space="preserve">zatrzymywania moczu i kału wewnątrz wkładu </w:t>
            </w:r>
            <w:r w:rsidRPr="00FC3292">
              <w:rPr>
                <w:rFonts w:asciiTheme="majorHAnsi" w:hAnsiTheme="majorHAnsi"/>
                <w:color w:val="000000"/>
                <w:spacing w:val="-7"/>
                <w:szCs w:val="24"/>
                <w:lang w:val="pl-PL"/>
              </w:rPr>
              <w:t>chłonnego</w:t>
            </w:r>
          </w:p>
        </w:tc>
        <w:tc>
          <w:tcPr>
            <w:tcW w:w="3969" w:type="dxa"/>
            <w:vAlign w:val="center"/>
          </w:tcPr>
          <w:p w14:paraId="45C192DD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Niska – </w:t>
            </w:r>
            <w:r w:rsidRPr="00FC3292">
              <w:rPr>
                <w:rFonts w:asciiTheme="majorHAnsi" w:hAnsiTheme="majorHAnsi"/>
                <w:b/>
              </w:rPr>
              <w:t>1 punkt</w:t>
            </w:r>
          </w:p>
          <w:p w14:paraId="2E2C09D8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Średnia – </w:t>
            </w:r>
            <w:r w:rsidRPr="00FC3292">
              <w:rPr>
                <w:rFonts w:asciiTheme="majorHAnsi" w:hAnsiTheme="majorHAnsi"/>
                <w:b/>
              </w:rPr>
              <w:t>5 punktów</w:t>
            </w:r>
          </w:p>
          <w:p w14:paraId="6A8269F9" w14:textId="77777777" w:rsidR="00FC3292" w:rsidRPr="00FC3292" w:rsidRDefault="00FC3292" w:rsidP="00DE628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Pr="00FC3292">
              <w:rPr>
                <w:rFonts w:asciiTheme="majorHAnsi" w:hAnsiTheme="majorHAnsi"/>
              </w:rPr>
              <w:t xml:space="preserve">ysoka – </w:t>
            </w:r>
            <w:r w:rsidRPr="00FC3292">
              <w:rPr>
                <w:rFonts w:asciiTheme="majorHAnsi" w:hAnsiTheme="majorHAnsi"/>
                <w:b/>
              </w:rPr>
              <w:t>10 punktów</w:t>
            </w:r>
          </w:p>
        </w:tc>
      </w:tr>
      <w:tr w:rsidR="00FC3292" w:rsidRPr="00FC3292" w14:paraId="04038FBB" w14:textId="77777777" w:rsidTr="00F64115">
        <w:tc>
          <w:tcPr>
            <w:tcW w:w="779" w:type="dxa"/>
            <w:vAlign w:val="center"/>
          </w:tcPr>
          <w:p w14:paraId="32C68B1C" w14:textId="77777777" w:rsidR="00FC3292" w:rsidRPr="00FC3292" w:rsidRDefault="00FC3292" w:rsidP="00316D3E">
            <w:pPr>
              <w:pStyle w:val="Akapitzlist"/>
              <w:numPr>
                <w:ilvl w:val="0"/>
                <w:numId w:val="27"/>
              </w:numPr>
              <w:tabs>
                <w:tab w:val="left" w:pos="725"/>
              </w:tabs>
              <w:autoSpaceDE w:val="0"/>
              <w:snapToGrid w:val="0"/>
              <w:ind w:right="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94" w:type="dxa"/>
            <w:vAlign w:val="center"/>
          </w:tcPr>
          <w:p w14:paraId="05D391D5" w14:textId="77777777" w:rsidR="00FC3292" w:rsidRPr="00FC3292" w:rsidRDefault="00FC3292" w:rsidP="00F64115">
            <w:pPr>
              <w:tabs>
                <w:tab w:val="left" w:pos="725"/>
              </w:tabs>
              <w:autoSpaceDE w:val="0"/>
              <w:snapToGrid w:val="0"/>
              <w:ind w:right="24"/>
              <w:jc w:val="both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  <w:color w:val="000000"/>
                <w:spacing w:val="-6"/>
              </w:rPr>
              <w:t>Neutralizacja nieprzyjemnych zapachów</w:t>
            </w:r>
          </w:p>
        </w:tc>
        <w:tc>
          <w:tcPr>
            <w:tcW w:w="3969" w:type="dxa"/>
            <w:vAlign w:val="center"/>
          </w:tcPr>
          <w:p w14:paraId="208E57FF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Niska – </w:t>
            </w:r>
            <w:r w:rsidRPr="00FC3292">
              <w:rPr>
                <w:rFonts w:asciiTheme="majorHAnsi" w:hAnsiTheme="majorHAnsi"/>
                <w:b/>
              </w:rPr>
              <w:t>1 punkt</w:t>
            </w:r>
          </w:p>
          <w:p w14:paraId="0FD28D48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Średnia – </w:t>
            </w:r>
            <w:r w:rsidRPr="00FC3292">
              <w:rPr>
                <w:rFonts w:asciiTheme="majorHAnsi" w:hAnsiTheme="majorHAnsi"/>
                <w:b/>
              </w:rPr>
              <w:t>5 punktów</w:t>
            </w:r>
          </w:p>
          <w:p w14:paraId="1B82CD1D" w14:textId="77777777" w:rsidR="00FC3292" w:rsidRPr="00FC3292" w:rsidRDefault="00FC3292" w:rsidP="00DE628A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Pr="00FC3292">
              <w:rPr>
                <w:rFonts w:asciiTheme="majorHAnsi" w:hAnsiTheme="majorHAnsi"/>
              </w:rPr>
              <w:t xml:space="preserve">ysoka – </w:t>
            </w:r>
            <w:r w:rsidRPr="00FC3292">
              <w:rPr>
                <w:rFonts w:asciiTheme="majorHAnsi" w:hAnsiTheme="majorHAnsi"/>
                <w:b/>
              </w:rPr>
              <w:t>10 punktów</w:t>
            </w:r>
          </w:p>
        </w:tc>
      </w:tr>
      <w:tr w:rsidR="00FC3292" w:rsidRPr="00FC3292" w14:paraId="19AA35AB" w14:textId="77777777" w:rsidTr="00F64115">
        <w:tc>
          <w:tcPr>
            <w:tcW w:w="779" w:type="dxa"/>
            <w:vAlign w:val="center"/>
          </w:tcPr>
          <w:p w14:paraId="17ADA345" w14:textId="77777777" w:rsidR="00FC3292" w:rsidRPr="00FC3292" w:rsidRDefault="00FC3292" w:rsidP="00316D3E">
            <w:pPr>
              <w:pStyle w:val="Akapitzlist"/>
              <w:numPr>
                <w:ilvl w:val="0"/>
                <w:numId w:val="27"/>
              </w:numPr>
              <w:tabs>
                <w:tab w:val="left" w:pos="725"/>
              </w:tabs>
              <w:autoSpaceDE w:val="0"/>
              <w:snapToGrid w:val="0"/>
              <w:ind w:right="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94" w:type="dxa"/>
            <w:vAlign w:val="center"/>
          </w:tcPr>
          <w:p w14:paraId="7B5D5997" w14:textId="77777777" w:rsidR="00FC3292" w:rsidRPr="00FC3292" w:rsidRDefault="00FC3292" w:rsidP="00437FF4">
            <w:pPr>
              <w:shd w:val="clear" w:color="auto" w:fill="FFFFFF"/>
              <w:spacing w:line="264" w:lineRule="exact"/>
              <w:ind w:left="48"/>
              <w:jc w:val="both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  <w:color w:val="000000"/>
                <w:spacing w:val="-5"/>
              </w:rPr>
              <w:t xml:space="preserve">Wytrzymałość przylepcorzepów i możliwość ich wielokrotnego odpinania i zapinania w celu </w:t>
            </w:r>
            <w:r w:rsidRPr="00FC3292">
              <w:rPr>
                <w:rFonts w:asciiTheme="majorHAnsi" w:hAnsiTheme="majorHAnsi"/>
                <w:color w:val="000000"/>
                <w:spacing w:val="-4"/>
              </w:rPr>
              <w:t xml:space="preserve">dobrego dopasowania i ochrony przed </w:t>
            </w:r>
            <w:r w:rsidRPr="00FC3292">
              <w:rPr>
                <w:rFonts w:asciiTheme="majorHAnsi" w:hAnsiTheme="majorHAnsi"/>
                <w:color w:val="000000"/>
                <w:spacing w:val="-6"/>
              </w:rPr>
              <w:t>przeciekaniem</w:t>
            </w:r>
          </w:p>
        </w:tc>
        <w:tc>
          <w:tcPr>
            <w:tcW w:w="3969" w:type="dxa"/>
            <w:vAlign w:val="center"/>
          </w:tcPr>
          <w:p w14:paraId="4742F9A7" w14:textId="77777777" w:rsidR="00FC3292" w:rsidRPr="00FC3292" w:rsidRDefault="00FC3292" w:rsidP="00FC3292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Niska – </w:t>
            </w:r>
            <w:r w:rsidRPr="00FC3292">
              <w:rPr>
                <w:rFonts w:asciiTheme="majorHAnsi" w:hAnsiTheme="majorHAnsi"/>
                <w:b/>
              </w:rPr>
              <w:t>1 punkt</w:t>
            </w:r>
          </w:p>
          <w:p w14:paraId="6F7068FC" w14:textId="77777777" w:rsidR="00FC3292" w:rsidRPr="00FC3292" w:rsidRDefault="00FC3292" w:rsidP="00FC3292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</w:rPr>
              <w:t xml:space="preserve">Średnia – </w:t>
            </w:r>
            <w:r w:rsidRPr="00FC3292">
              <w:rPr>
                <w:rFonts w:asciiTheme="majorHAnsi" w:hAnsiTheme="majorHAnsi"/>
                <w:b/>
              </w:rPr>
              <w:t>5 punktów</w:t>
            </w:r>
          </w:p>
          <w:p w14:paraId="46788C46" w14:textId="77777777" w:rsidR="00FC3292" w:rsidRPr="00FC3292" w:rsidRDefault="00FC3292" w:rsidP="00FC3292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Pr="00FC3292">
              <w:rPr>
                <w:rFonts w:asciiTheme="majorHAnsi" w:hAnsiTheme="majorHAnsi"/>
              </w:rPr>
              <w:t xml:space="preserve">ysoka – </w:t>
            </w:r>
            <w:r w:rsidRPr="00FC3292">
              <w:rPr>
                <w:rFonts w:asciiTheme="majorHAnsi" w:hAnsiTheme="majorHAnsi"/>
                <w:b/>
              </w:rPr>
              <w:t>10 punktów</w:t>
            </w:r>
          </w:p>
        </w:tc>
      </w:tr>
      <w:tr w:rsidR="00FC3292" w:rsidRPr="00FC3292" w14:paraId="0C2E4A9C" w14:textId="77777777" w:rsidTr="00F64115">
        <w:tc>
          <w:tcPr>
            <w:tcW w:w="779" w:type="dxa"/>
            <w:vAlign w:val="center"/>
          </w:tcPr>
          <w:p w14:paraId="31D9AB9A" w14:textId="77777777" w:rsidR="00FC3292" w:rsidRPr="00FC3292" w:rsidRDefault="00FC3292" w:rsidP="00316D3E">
            <w:pPr>
              <w:pStyle w:val="Akapitzlist"/>
              <w:numPr>
                <w:ilvl w:val="0"/>
                <w:numId w:val="27"/>
              </w:numPr>
              <w:tabs>
                <w:tab w:val="left" w:pos="725"/>
              </w:tabs>
              <w:autoSpaceDE w:val="0"/>
              <w:snapToGrid w:val="0"/>
              <w:ind w:right="24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94" w:type="dxa"/>
            <w:vAlign w:val="center"/>
          </w:tcPr>
          <w:p w14:paraId="0698FB8E" w14:textId="77777777" w:rsidR="00FC3292" w:rsidRPr="00FC3292" w:rsidRDefault="00FC3292" w:rsidP="00FC3292">
            <w:pPr>
              <w:shd w:val="clear" w:color="auto" w:fill="FFFFFF"/>
              <w:spacing w:line="264" w:lineRule="exact"/>
              <w:jc w:val="both"/>
              <w:rPr>
                <w:rFonts w:asciiTheme="majorHAnsi" w:hAnsiTheme="majorHAnsi"/>
              </w:rPr>
            </w:pPr>
            <w:r w:rsidRPr="00FC3292">
              <w:rPr>
                <w:rFonts w:asciiTheme="majorHAnsi" w:hAnsiTheme="majorHAnsi"/>
                <w:color w:val="000000"/>
                <w:spacing w:val="-5"/>
              </w:rPr>
              <w:t>Ocena ogólnego stanu skóry pacjenta po zmianie pieluchy</w:t>
            </w:r>
          </w:p>
          <w:p w14:paraId="35F72A70" w14:textId="77777777" w:rsidR="00FC3292" w:rsidRPr="00FC3292" w:rsidRDefault="00FC3292" w:rsidP="00316D3E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</w:rPr>
            </w:pPr>
          </w:p>
        </w:tc>
        <w:tc>
          <w:tcPr>
            <w:tcW w:w="3969" w:type="dxa"/>
            <w:vAlign w:val="center"/>
          </w:tcPr>
          <w:p w14:paraId="6623D8D6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Skóra zawilgocona i zaczerwieniona</w:t>
            </w:r>
            <w:r w:rsidRPr="00FC3292">
              <w:rPr>
                <w:rFonts w:asciiTheme="majorHAnsi" w:hAnsiTheme="majorHAnsi"/>
              </w:rPr>
              <w:t xml:space="preserve"> – </w:t>
            </w:r>
            <w:r w:rsidRPr="00FC3292">
              <w:rPr>
                <w:rFonts w:asciiTheme="majorHAnsi" w:hAnsiTheme="majorHAnsi"/>
                <w:b/>
              </w:rPr>
              <w:t>1 punkt</w:t>
            </w:r>
          </w:p>
          <w:p w14:paraId="084274E5" w14:textId="77777777" w:rsidR="00FC3292" w:rsidRPr="00FC3292" w:rsidRDefault="00FC3292" w:rsidP="00DE628A">
            <w:pPr>
              <w:shd w:val="clear" w:color="auto" w:fill="FFFFFF"/>
              <w:spacing w:line="264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Skóra delikatnie zawilgocona bez widocznych zmian skórnych</w:t>
            </w:r>
            <w:r w:rsidRPr="00FC3292">
              <w:rPr>
                <w:rFonts w:asciiTheme="majorHAnsi" w:hAnsiTheme="majorHAnsi"/>
              </w:rPr>
              <w:t xml:space="preserve"> – </w:t>
            </w:r>
            <w:r w:rsidRPr="00FC3292">
              <w:rPr>
                <w:rFonts w:asciiTheme="majorHAnsi" w:hAnsiTheme="majorHAnsi"/>
                <w:b/>
              </w:rPr>
              <w:t>5 punktów</w:t>
            </w:r>
          </w:p>
          <w:p w14:paraId="788B1EEC" w14:textId="77777777" w:rsidR="00FC3292" w:rsidRPr="00FC3292" w:rsidRDefault="00FC3292" w:rsidP="00FC3292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Skóra sucha, bez zmian i podrażnień </w:t>
            </w:r>
            <w:r w:rsidRPr="00FC3292">
              <w:rPr>
                <w:rFonts w:asciiTheme="majorHAnsi" w:hAnsiTheme="majorHAnsi"/>
              </w:rPr>
              <w:t xml:space="preserve"> – </w:t>
            </w:r>
            <w:r w:rsidRPr="00FC3292">
              <w:rPr>
                <w:rFonts w:asciiTheme="majorHAnsi" w:hAnsiTheme="majorHAnsi"/>
                <w:b/>
              </w:rPr>
              <w:t>10 punktów</w:t>
            </w:r>
          </w:p>
        </w:tc>
      </w:tr>
      <w:tr w:rsidR="00437FF4" w:rsidRPr="00FC3292" w14:paraId="1C7FF156" w14:textId="77777777" w:rsidTr="00437FF4">
        <w:tc>
          <w:tcPr>
            <w:tcW w:w="5173" w:type="dxa"/>
            <w:gridSpan w:val="2"/>
            <w:vAlign w:val="center"/>
          </w:tcPr>
          <w:p w14:paraId="66F0F459" w14:textId="77777777" w:rsidR="00437FF4" w:rsidRPr="00437FF4" w:rsidRDefault="00437FF4" w:rsidP="00660A3B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b/>
                <w:sz w:val="20"/>
                <w:szCs w:val="20"/>
              </w:rPr>
            </w:pPr>
            <w:r w:rsidRPr="00437FF4">
              <w:rPr>
                <w:rFonts w:asciiTheme="majorHAnsi" w:hAnsiTheme="majorHAnsi"/>
                <w:b/>
                <w:sz w:val="20"/>
                <w:szCs w:val="20"/>
              </w:rPr>
              <w:t xml:space="preserve">SUMA PUNKTÓW </w:t>
            </w:r>
            <w:r w:rsidR="00660A3B">
              <w:rPr>
                <w:rFonts w:asciiTheme="majorHAnsi" w:hAnsiTheme="majorHAnsi"/>
                <w:b/>
                <w:sz w:val="20"/>
                <w:szCs w:val="20"/>
              </w:rPr>
              <w:t xml:space="preserve">ZA </w:t>
            </w:r>
            <w:r w:rsidRPr="00437FF4">
              <w:rPr>
                <w:rFonts w:asciiTheme="majorHAnsi" w:hAnsiTheme="majorHAnsi"/>
                <w:b/>
                <w:sz w:val="20"/>
                <w:szCs w:val="20"/>
              </w:rPr>
              <w:t>PARAMETR</w:t>
            </w:r>
            <w:r w:rsidR="00660A3B">
              <w:rPr>
                <w:rFonts w:asciiTheme="majorHAnsi" w:hAnsiTheme="majorHAnsi"/>
                <w:b/>
                <w:sz w:val="20"/>
                <w:szCs w:val="20"/>
              </w:rPr>
              <w:t>Y</w:t>
            </w:r>
            <w:r w:rsidRPr="00437FF4">
              <w:rPr>
                <w:rFonts w:asciiTheme="majorHAnsi" w:hAnsiTheme="majorHAnsi"/>
                <w:b/>
                <w:sz w:val="20"/>
                <w:szCs w:val="20"/>
              </w:rPr>
              <w:t xml:space="preserve"> 1-5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44DAE495" w14:textId="77777777" w:rsidR="00437FF4" w:rsidRPr="00FC3292" w:rsidRDefault="00437FF4" w:rsidP="00316D3E">
            <w:pPr>
              <w:tabs>
                <w:tab w:val="left" w:pos="725"/>
              </w:tabs>
              <w:autoSpaceDE w:val="0"/>
              <w:snapToGrid w:val="0"/>
              <w:ind w:right="24"/>
              <w:rPr>
                <w:rFonts w:asciiTheme="majorHAnsi" w:hAnsiTheme="majorHAnsi"/>
                <w:highlight w:val="yellow"/>
              </w:rPr>
            </w:pPr>
            <w:r w:rsidRPr="00FC3292">
              <w:rPr>
                <w:rFonts w:asciiTheme="majorHAnsi" w:hAnsiTheme="majorHAnsi"/>
              </w:rPr>
              <w:t xml:space="preserve"> </w:t>
            </w:r>
          </w:p>
        </w:tc>
      </w:tr>
    </w:tbl>
    <w:p w14:paraId="735A3579" w14:textId="77777777" w:rsidR="00694231" w:rsidRPr="00FC3292" w:rsidRDefault="00FC3292" w:rsidP="00CB79C5">
      <w:pPr>
        <w:ind w:left="142" w:hanging="284"/>
        <w:rPr>
          <w:rFonts w:asciiTheme="majorHAnsi" w:hAnsiTheme="majorHAnsi"/>
          <w:i/>
        </w:rPr>
      </w:pPr>
      <w:r w:rsidRPr="00FC3292">
        <w:rPr>
          <w:rFonts w:asciiTheme="majorHAnsi" w:hAnsiTheme="majorHAnsi"/>
          <w:i/>
          <w:color w:val="FF0000"/>
          <w:highlight w:val="yellow"/>
          <w:vertAlign w:val="superscript"/>
        </w:rPr>
        <w:t>1</w:t>
      </w:r>
      <w:r w:rsidRPr="00FC3292">
        <w:rPr>
          <w:rFonts w:asciiTheme="majorHAnsi" w:hAnsiTheme="majorHAnsi"/>
          <w:i/>
          <w:color w:val="FF0000"/>
        </w:rPr>
        <w:t xml:space="preserve"> </w:t>
      </w:r>
      <w:r w:rsidRPr="00FC3292">
        <w:rPr>
          <w:rFonts w:asciiTheme="majorHAnsi" w:hAnsiTheme="majorHAnsi"/>
          <w:i/>
        </w:rPr>
        <w:t xml:space="preserve">– </w:t>
      </w:r>
      <w:r w:rsidRPr="00222CE0">
        <w:rPr>
          <w:rFonts w:asciiTheme="majorHAnsi" w:hAnsiTheme="majorHAnsi"/>
          <w:i/>
          <w:sz w:val="20"/>
          <w:szCs w:val="20"/>
        </w:rPr>
        <w:t xml:space="preserve">komisja dokonująca oceny </w:t>
      </w:r>
      <w:r w:rsidR="001C5818" w:rsidRPr="00222CE0">
        <w:rPr>
          <w:rFonts w:asciiTheme="majorHAnsi" w:hAnsiTheme="majorHAnsi"/>
          <w:i/>
          <w:sz w:val="20"/>
          <w:szCs w:val="20"/>
        </w:rPr>
        <w:t>pieluchomajtek</w:t>
      </w:r>
      <w:r w:rsidRPr="00222CE0">
        <w:rPr>
          <w:rFonts w:asciiTheme="majorHAnsi" w:hAnsiTheme="majorHAnsi"/>
          <w:i/>
          <w:sz w:val="20"/>
          <w:szCs w:val="20"/>
        </w:rPr>
        <w:t xml:space="preserve"> zakreśli przyznaną ilość punktów dla każdego parametru</w:t>
      </w:r>
    </w:p>
    <w:p w14:paraId="66C25CDD" w14:textId="77777777" w:rsidR="00544466" w:rsidRPr="00FC3292" w:rsidRDefault="00544466" w:rsidP="00316D3E">
      <w:pPr>
        <w:rPr>
          <w:rFonts w:asciiTheme="majorHAnsi" w:hAnsiTheme="majorHAnsi"/>
        </w:rPr>
      </w:pPr>
    </w:p>
    <w:p w14:paraId="49717881" w14:textId="77777777" w:rsidR="00316D3E" w:rsidRPr="00FC3292" w:rsidRDefault="00316D3E" w:rsidP="00316D3E">
      <w:pPr>
        <w:spacing w:line="360" w:lineRule="auto"/>
        <w:ind w:left="4956"/>
        <w:rPr>
          <w:rFonts w:asciiTheme="majorHAnsi" w:hAnsiTheme="majorHAnsi"/>
          <w:u w:val="single"/>
        </w:rPr>
      </w:pPr>
      <w:r w:rsidRPr="00FC3292">
        <w:rPr>
          <w:rFonts w:asciiTheme="majorHAnsi" w:hAnsiTheme="majorHAnsi"/>
          <w:u w:val="single"/>
        </w:rPr>
        <w:t>Podpisy Komisji:</w:t>
      </w:r>
    </w:p>
    <w:p w14:paraId="2128CE1F" w14:textId="77777777" w:rsidR="00316D3E" w:rsidRPr="00FC3292" w:rsidRDefault="00316D3E" w:rsidP="00316D3E">
      <w:pPr>
        <w:spacing w:line="360" w:lineRule="auto"/>
        <w:ind w:left="4956"/>
        <w:rPr>
          <w:rFonts w:asciiTheme="majorHAnsi" w:hAnsiTheme="majorHAnsi"/>
        </w:rPr>
      </w:pPr>
      <w:r w:rsidRPr="00FC3292">
        <w:rPr>
          <w:rFonts w:asciiTheme="majorHAnsi" w:hAnsiTheme="majorHAnsi"/>
        </w:rPr>
        <w:t>.........................................................................</w:t>
      </w:r>
    </w:p>
    <w:p w14:paraId="35784C43" w14:textId="77777777" w:rsidR="00316D3E" w:rsidRPr="00FC3292" w:rsidRDefault="00316D3E" w:rsidP="00316D3E">
      <w:pPr>
        <w:pStyle w:val="Tekstpodstawowy2"/>
        <w:spacing w:after="0" w:line="360" w:lineRule="auto"/>
        <w:ind w:left="4956"/>
        <w:rPr>
          <w:rFonts w:asciiTheme="majorHAnsi" w:hAnsiTheme="majorHAnsi"/>
        </w:rPr>
      </w:pPr>
      <w:r w:rsidRPr="00FC3292">
        <w:rPr>
          <w:rFonts w:asciiTheme="majorHAnsi" w:hAnsiTheme="majorHAnsi"/>
        </w:rPr>
        <w:t>......................................................</w:t>
      </w:r>
      <w:r w:rsidR="00CB79C5">
        <w:rPr>
          <w:rFonts w:asciiTheme="majorHAnsi" w:hAnsiTheme="majorHAnsi"/>
        </w:rPr>
        <w:t>....................</w:t>
      </w:r>
    </w:p>
    <w:p w14:paraId="63126760" w14:textId="77777777" w:rsidR="00316D3E" w:rsidRPr="00FC3292" w:rsidRDefault="00316D3E" w:rsidP="00316D3E">
      <w:pPr>
        <w:spacing w:line="360" w:lineRule="auto"/>
        <w:ind w:left="4956"/>
        <w:rPr>
          <w:rFonts w:asciiTheme="majorHAnsi" w:hAnsiTheme="majorHAnsi"/>
        </w:rPr>
      </w:pPr>
      <w:r w:rsidRPr="00FC3292">
        <w:rPr>
          <w:rFonts w:asciiTheme="majorHAnsi" w:hAnsiTheme="majorHAnsi"/>
        </w:rPr>
        <w:t>..........................................................................</w:t>
      </w:r>
    </w:p>
    <w:p w14:paraId="5414C130" w14:textId="77777777" w:rsidR="00222CE0" w:rsidRPr="00222CE0" w:rsidRDefault="00222CE0" w:rsidP="00E5422A">
      <w:pPr>
        <w:rPr>
          <w:rFonts w:asciiTheme="majorHAnsi" w:hAnsiTheme="majorHAnsi"/>
        </w:rPr>
      </w:pPr>
    </w:p>
    <w:p w14:paraId="3B443D2F" w14:textId="77777777" w:rsidR="00E5422A" w:rsidRPr="00222CE0" w:rsidRDefault="00E5422A" w:rsidP="00222CE0">
      <w:pPr>
        <w:jc w:val="both"/>
        <w:rPr>
          <w:b/>
        </w:rPr>
      </w:pPr>
      <w:r w:rsidRPr="00222CE0">
        <w:rPr>
          <w:rFonts w:asciiTheme="majorHAnsi" w:hAnsiTheme="majorHAnsi"/>
          <w:b/>
        </w:rPr>
        <w:t xml:space="preserve">Zamawiający informuje, że ocena jakościowa poszczególnych rozmiarów zostanie dokonana po wcześniejszym dokładnym doborze rozmiaru pieluchomajtek </w:t>
      </w:r>
      <w:r w:rsidR="00222CE0" w:rsidRPr="00222CE0">
        <w:rPr>
          <w:rFonts w:asciiTheme="majorHAnsi" w:hAnsiTheme="majorHAnsi"/>
          <w:b/>
        </w:rPr>
        <w:t xml:space="preserve">                                </w:t>
      </w:r>
      <w:r w:rsidRPr="00222CE0">
        <w:rPr>
          <w:rFonts w:asciiTheme="majorHAnsi" w:hAnsiTheme="majorHAnsi"/>
          <w:b/>
        </w:rPr>
        <w:t>a właściwości i jakość wszystkich zaoferowanych produktów zostaną zbadane na tej samie grupie pacjentów.</w:t>
      </w:r>
    </w:p>
    <w:p w14:paraId="43EBF962" w14:textId="77777777" w:rsidR="002E6486" w:rsidRPr="00FC3292" w:rsidRDefault="002E6486" w:rsidP="00316D3E">
      <w:pPr>
        <w:rPr>
          <w:rFonts w:asciiTheme="majorHAnsi" w:hAnsiTheme="majorHAnsi"/>
          <w:i/>
        </w:rPr>
      </w:pPr>
    </w:p>
    <w:sectPr w:rsidR="002E6486" w:rsidRPr="00FC3292" w:rsidSect="006C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908C" w14:textId="77777777" w:rsidR="005A045B" w:rsidRDefault="005A045B" w:rsidP="00437F37">
      <w:r>
        <w:separator/>
      </w:r>
    </w:p>
  </w:endnote>
  <w:endnote w:type="continuationSeparator" w:id="0">
    <w:p w14:paraId="14E2E10D" w14:textId="77777777" w:rsidR="005A045B" w:rsidRDefault="005A045B" w:rsidP="004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F0E5" w14:textId="77777777" w:rsidR="005A045B" w:rsidRDefault="005A045B" w:rsidP="00437F37">
      <w:r>
        <w:separator/>
      </w:r>
    </w:p>
  </w:footnote>
  <w:footnote w:type="continuationSeparator" w:id="0">
    <w:p w14:paraId="3E038AC9" w14:textId="77777777" w:rsidR="005A045B" w:rsidRDefault="005A045B" w:rsidP="0043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4CA2CE8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i w:val="0"/>
      </w:rPr>
    </w:lvl>
  </w:abstractNum>
  <w:abstractNum w:abstractNumId="1" w15:restartNumberingAfterBreak="0">
    <w:nsid w:val="0090413E"/>
    <w:multiLevelType w:val="hybridMultilevel"/>
    <w:tmpl w:val="D31452D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  <w:rPr>
        <w:rFonts w:cs="Times New Roman"/>
      </w:rPr>
    </w:lvl>
  </w:abstractNum>
  <w:abstractNum w:abstractNumId="2" w15:restartNumberingAfterBreak="0">
    <w:nsid w:val="02A47303"/>
    <w:multiLevelType w:val="hybridMultilevel"/>
    <w:tmpl w:val="1242B728"/>
    <w:lvl w:ilvl="0" w:tplc="62F2504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3" w15:restartNumberingAfterBreak="0">
    <w:nsid w:val="12CC3FED"/>
    <w:multiLevelType w:val="hybridMultilevel"/>
    <w:tmpl w:val="D5F22956"/>
    <w:lvl w:ilvl="0" w:tplc="A1FE36BA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4" w15:restartNumberingAfterBreak="0">
    <w:nsid w:val="17071169"/>
    <w:multiLevelType w:val="hybridMultilevel"/>
    <w:tmpl w:val="A7D4F0E0"/>
    <w:name w:val="WW8Num632322"/>
    <w:lvl w:ilvl="0" w:tplc="63E49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4B30"/>
    <w:multiLevelType w:val="hybridMultilevel"/>
    <w:tmpl w:val="2DE8A06A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B0311F"/>
    <w:multiLevelType w:val="hybridMultilevel"/>
    <w:tmpl w:val="5EF0BB60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190217"/>
    <w:multiLevelType w:val="hybridMultilevel"/>
    <w:tmpl w:val="713A2956"/>
    <w:lvl w:ilvl="0" w:tplc="39643CF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307EB4DE">
      <w:start w:val="1"/>
      <w:numFmt w:val="lowerLetter"/>
      <w:lvlText w:val="%2)"/>
      <w:lvlJc w:val="left"/>
      <w:pPr>
        <w:tabs>
          <w:tab w:val="num" w:pos="1151"/>
        </w:tabs>
        <w:ind w:left="115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8" w15:restartNumberingAfterBreak="0">
    <w:nsid w:val="3A0C1FE3"/>
    <w:multiLevelType w:val="hybridMultilevel"/>
    <w:tmpl w:val="2354B85E"/>
    <w:lvl w:ilvl="0" w:tplc="C3589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8F584A"/>
    <w:multiLevelType w:val="hybridMultilevel"/>
    <w:tmpl w:val="B6CE8D8A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D94A51"/>
    <w:multiLevelType w:val="hybridMultilevel"/>
    <w:tmpl w:val="1D747446"/>
    <w:lvl w:ilvl="0" w:tplc="BB149044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1" w15:restartNumberingAfterBreak="0">
    <w:nsid w:val="4CC146E2"/>
    <w:multiLevelType w:val="hybridMultilevel"/>
    <w:tmpl w:val="DFA42456"/>
    <w:lvl w:ilvl="0" w:tplc="0DAA99E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2" w15:restartNumberingAfterBreak="0">
    <w:nsid w:val="4D1139E3"/>
    <w:multiLevelType w:val="hybridMultilevel"/>
    <w:tmpl w:val="4614ECE2"/>
    <w:lvl w:ilvl="0" w:tplc="1BCCBEB2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3" w15:restartNumberingAfterBreak="0">
    <w:nsid w:val="504A6F2C"/>
    <w:multiLevelType w:val="hybridMultilevel"/>
    <w:tmpl w:val="63564598"/>
    <w:lvl w:ilvl="0" w:tplc="3FA0392C">
      <w:start w:val="1"/>
      <w:numFmt w:val="lowerLetter"/>
      <w:lvlText w:val="%1)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14" w15:restartNumberingAfterBreak="0">
    <w:nsid w:val="5051745A"/>
    <w:multiLevelType w:val="hybridMultilevel"/>
    <w:tmpl w:val="E8300BC2"/>
    <w:lvl w:ilvl="0" w:tplc="0415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 w15:restartNumberingAfterBreak="0">
    <w:nsid w:val="575A7127"/>
    <w:multiLevelType w:val="hybridMultilevel"/>
    <w:tmpl w:val="835266DA"/>
    <w:name w:val="WW8Num69222"/>
    <w:lvl w:ilvl="0" w:tplc="FFFFFFF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CE3745"/>
    <w:multiLevelType w:val="hybridMultilevel"/>
    <w:tmpl w:val="2670E4C8"/>
    <w:lvl w:ilvl="0" w:tplc="C50E6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84B0AD8"/>
    <w:multiLevelType w:val="hybridMultilevel"/>
    <w:tmpl w:val="7C4E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67F06"/>
    <w:multiLevelType w:val="hybridMultilevel"/>
    <w:tmpl w:val="4CD03FA6"/>
    <w:lvl w:ilvl="0" w:tplc="CC86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B023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366083"/>
    <w:multiLevelType w:val="hybridMultilevel"/>
    <w:tmpl w:val="91EC980E"/>
    <w:name w:val="WW8Num32323"/>
    <w:lvl w:ilvl="0" w:tplc="00000001">
      <w:start w:val="1"/>
      <w:numFmt w:val="decimal"/>
      <w:lvlText w:val="%1."/>
      <w:lvlJc w:val="left"/>
      <w:pPr>
        <w:tabs>
          <w:tab w:val="num" w:pos="71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20" w15:restartNumberingAfterBreak="0">
    <w:nsid w:val="6D1F0EFB"/>
    <w:multiLevelType w:val="hybridMultilevel"/>
    <w:tmpl w:val="D91A676A"/>
    <w:name w:val="WW8Num63232223"/>
    <w:lvl w:ilvl="0" w:tplc="CDF4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E1DA7"/>
    <w:multiLevelType w:val="hybridMultilevel"/>
    <w:tmpl w:val="24DA0704"/>
    <w:lvl w:ilvl="0" w:tplc="09C87E8C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2" w15:restartNumberingAfterBreak="0">
    <w:nsid w:val="6FBB2873"/>
    <w:multiLevelType w:val="hybridMultilevel"/>
    <w:tmpl w:val="DE7E24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E6238F"/>
    <w:multiLevelType w:val="hybridMultilevel"/>
    <w:tmpl w:val="8E76EA78"/>
    <w:lvl w:ilvl="0" w:tplc="39167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  <w:rPr>
        <w:rFonts w:cs="Times New Roman"/>
      </w:rPr>
    </w:lvl>
  </w:abstractNum>
  <w:abstractNum w:abstractNumId="24" w15:restartNumberingAfterBreak="0">
    <w:nsid w:val="73781800"/>
    <w:multiLevelType w:val="hybridMultilevel"/>
    <w:tmpl w:val="D47E62E0"/>
    <w:lvl w:ilvl="0" w:tplc="CC86AB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5" w15:restartNumberingAfterBreak="0">
    <w:nsid w:val="73CD5322"/>
    <w:multiLevelType w:val="multilevel"/>
    <w:tmpl w:val="A9A8FE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7B693D5F"/>
    <w:multiLevelType w:val="hybridMultilevel"/>
    <w:tmpl w:val="5890EF7C"/>
    <w:name w:val="WW8Num3232"/>
    <w:lvl w:ilvl="0" w:tplc="00000001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3829957">
    <w:abstractNumId w:val="0"/>
  </w:num>
  <w:num w:numId="2" w16cid:durableId="18031103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727651">
    <w:abstractNumId w:val="22"/>
  </w:num>
  <w:num w:numId="4" w16cid:durableId="694309642">
    <w:abstractNumId w:val="15"/>
  </w:num>
  <w:num w:numId="5" w16cid:durableId="927691755">
    <w:abstractNumId w:val="26"/>
  </w:num>
  <w:num w:numId="6" w16cid:durableId="500198465">
    <w:abstractNumId w:val="8"/>
  </w:num>
  <w:num w:numId="7" w16cid:durableId="1493835183">
    <w:abstractNumId w:val="25"/>
  </w:num>
  <w:num w:numId="8" w16cid:durableId="1185678539">
    <w:abstractNumId w:val="4"/>
  </w:num>
  <w:num w:numId="9" w16cid:durableId="564100836">
    <w:abstractNumId w:val="1"/>
  </w:num>
  <w:num w:numId="10" w16cid:durableId="1568304181">
    <w:abstractNumId w:val="10"/>
  </w:num>
  <w:num w:numId="11" w16cid:durableId="1247693590">
    <w:abstractNumId w:val="3"/>
  </w:num>
  <w:num w:numId="12" w16cid:durableId="2032298200">
    <w:abstractNumId w:val="2"/>
  </w:num>
  <w:num w:numId="13" w16cid:durableId="452409459">
    <w:abstractNumId w:val="23"/>
  </w:num>
  <w:num w:numId="14" w16cid:durableId="1898861714">
    <w:abstractNumId w:val="11"/>
  </w:num>
  <w:num w:numId="15" w16cid:durableId="188379074">
    <w:abstractNumId w:val="20"/>
  </w:num>
  <w:num w:numId="16" w16cid:durableId="490144378">
    <w:abstractNumId w:val="7"/>
  </w:num>
  <w:num w:numId="17" w16cid:durableId="261761265">
    <w:abstractNumId w:val="13"/>
  </w:num>
  <w:num w:numId="18" w16cid:durableId="1623614337">
    <w:abstractNumId w:val="12"/>
  </w:num>
  <w:num w:numId="19" w16cid:durableId="1406802779">
    <w:abstractNumId w:val="5"/>
  </w:num>
  <w:num w:numId="20" w16cid:durableId="991104199">
    <w:abstractNumId w:val="14"/>
  </w:num>
  <w:num w:numId="21" w16cid:durableId="512038784">
    <w:abstractNumId w:val="19"/>
  </w:num>
  <w:num w:numId="22" w16cid:durableId="1927300993">
    <w:abstractNumId w:val="18"/>
  </w:num>
  <w:num w:numId="23" w16cid:durableId="51083348">
    <w:abstractNumId w:val="21"/>
  </w:num>
  <w:num w:numId="24" w16cid:durableId="1828092176">
    <w:abstractNumId w:val="6"/>
  </w:num>
  <w:num w:numId="25" w16cid:durableId="1001081386">
    <w:abstractNumId w:val="24"/>
  </w:num>
  <w:num w:numId="26" w16cid:durableId="1951281464">
    <w:abstractNumId w:val="9"/>
  </w:num>
  <w:num w:numId="27" w16cid:durableId="17450312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B8"/>
    <w:rsid w:val="000031FD"/>
    <w:rsid w:val="0005353D"/>
    <w:rsid w:val="000A575A"/>
    <w:rsid w:val="000B2252"/>
    <w:rsid w:val="000E5296"/>
    <w:rsid w:val="00100C2A"/>
    <w:rsid w:val="001075D7"/>
    <w:rsid w:val="00153844"/>
    <w:rsid w:val="00157CC8"/>
    <w:rsid w:val="001942BE"/>
    <w:rsid w:val="001C5818"/>
    <w:rsid w:val="001E209C"/>
    <w:rsid w:val="00203C4A"/>
    <w:rsid w:val="00204CDA"/>
    <w:rsid w:val="00222CE0"/>
    <w:rsid w:val="00251992"/>
    <w:rsid w:val="00277D80"/>
    <w:rsid w:val="00291D7E"/>
    <w:rsid w:val="00297491"/>
    <w:rsid w:val="002C1372"/>
    <w:rsid w:val="002E14B8"/>
    <w:rsid w:val="002E6486"/>
    <w:rsid w:val="0030710A"/>
    <w:rsid w:val="0031441F"/>
    <w:rsid w:val="00316D3E"/>
    <w:rsid w:val="00345E44"/>
    <w:rsid w:val="003623C2"/>
    <w:rsid w:val="003915F5"/>
    <w:rsid w:val="0039565D"/>
    <w:rsid w:val="003E7796"/>
    <w:rsid w:val="00416D8B"/>
    <w:rsid w:val="004243AA"/>
    <w:rsid w:val="00437F37"/>
    <w:rsid w:val="00437FF4"/>
    <w:rsid w:val="0044395F"/>
    <w:rsid w:val="00471DF9"/>
    <w:rsid w:val="00477094"/>
    <w:rsid w:val="004A2F83"/>
    <w:rsid w:val="004C0328"/>
    <w:rsid w:val="004D3CB0"/>
    <w:rsid w:val="004D6299"/>
    <w:rsid w:val="004E2368"/>
    <w:rsid w:val="004F1936"/>
    <w:rsid w:val="005101BE"/>
    <w:rsid w:val="00525C6E"/>
    <w:rsid w:val="00525FFD"/>
    <w:rsid w:val="00544466"/>
    <w:rsid w:val="00547694"/>
    <w:rsid w:val="005A045B"/>
    <w:rsid w:val="005A2E7E"/>
    <w:rsid w:val="005C57E0"/>
    <w:rsid w:val="006607FD"/>
    <w:rsid w:val="00660A3B"/>
    <w:rsid w:val="00667ECD"/>
    <w:rsid w:val="0068623B"/>
    <w:rsid w:val="00694231"/>
    <w:rsid w:val="006A4F42"/>
    <w:rsid w:val="006C4320"/>
    <w:rsid w:val="006E30ED"/>
    <w:rsid w:val="00712280"/>
    <w:rsid w:val="00750436"/>
    <w:rsid w:val="007670F7"/>
    <w:rsid w:val="007A0A56"/>
    <w:rsid w:val="007C4CA0"/>
    <w:rsid w:val="007D380D"/>
    <w:rsid w:val="007D3D0E"/>
    <w:rsid w:val="007E37E2"/>
    <w:rsid w:val="007E5D99"/>
    <w:rsid w:val="008121B6"/>
    <w:rsid w:val="00825802"/>
    <w:rsid w:val="00832E23"/>
    <w:rsid w:val="009257D1"/>
    <w:rsid w:val="00926150"/>
    <w:rsid w:val="00A024CB"/>
    <w:rsid w:val="00A34BB1"/>
    <w:rsid w:val="00A60184"/>
    <w:rsid w:val="00A678FF"/>
    <w:rsid w:val="00A70169"/>
    <w:rsid w:val="00A858B4"/>
    <w:rsid w:val="00AA2C43"/>
    <w:rsid w:val="00AA443A"/>
    <w:rsid w:val="00AF2788"/>
    <w:rsid w:val="00B54D97"/>
    <w:rsid w:val="00B71F61"/>
    <w:rsid w:val="00B872A0"/>
    <w:rsid w:val="00BF301C"/>
    <w:rsid w:val="00C01987"/>
    <w:rsid w:val="00C01FC2"/>
    <w:rsid w:val="00C23F31"/>
    <w:rsid w:val="00C26E0F"/>
    <w:rsid w:val="00C549D3"/>
    <w:rsid w:val="00C83B93"/>
    <w:rsid w:val="00CB79C5"/>
    <w:rsid w:val="00CD507D"/>
    <w:rsid w:val="00CE2316"/>
    <w:rsid w:val="00D23CFC"/>
    <w:rsid w:val="00D47C58"/>
    <w:rsid w:val="00D64E94"/>
    <w:rsid w:val="00D85793"/>
    <w:rsid w:val="00DA1A14"/>
    <w:rsid w:val="00DD3238"/>
    <w:rsid w:val="00DD3495"/>
    <w:rsid w:val="00E5422A"/>
    <w:rsid w:val="00E7027F"/>
    <w:rsid w:val="00EA7329"/>
    <w:rsid w:val="00EC1253"/>
    <w:rsid w:val="00F64115"/>
    <w:rsid w:val="00F93F0F"/>
    <w:rsid w:val="00F9630F"/>
    <w:rsid w:val="00FA2CAA"/>
    <w:rsid w:val="00FC3292"/>
    <w:rsid w:val="00FD126B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7F1F5A"/>
  <w15:docId w15:val="{0AC5D0E5-7537-4FC6-A585-3750667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4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5D99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476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7E5D99"/>
    <w:rPr>
      <w:rFonts w:ascii="Arial" w:hAnsi="Arial" w:cs="Times New Roman"/>
      <w:b/>
      <w:sz w:val="20"/>
      <w:szCs w:val="20"/>
      <w:lang w:eastAsia="ar-SA" w:bidi="ar-SA"/>
    </w:rPr>
  </w:style>
  <w:style w:type="paragraph" w:customStyle="1" w:styleId="WW-Zwykytekst">
    <w:name w:val="WW-Zwykły tekst"/>
    <w:basedOn w:val="Normalny"/>
    <w:uiPriority w:val="99"/>
    <w:rsid w:val="002E14B8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FD126B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126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cofnity">
    <w:name w:val="tekstcofnity"/>
    <w:basedOn w:val="Normalny"/>
    <w:uiPriority w:val="99"/>
    <w:rsid w:val="00FD126B"/>
    <w:pPr>
      <w:spacing w:line="360" w:lineRule="auto"/>
      <w:ind w:left="540"/>
    </w:pPr>
  </w:style>
  <w:style w:type="paragraph" w:customStyle="1" w:styleId="Tekstcofnity0">
    <w:name w:val="Tekst_cofnięty"/>
    <w:basedOn w:val="Normalny"/>
    <w:uiPriority w:val="99"/>
    <w:rsid w:val="00FD126B"/>
    <w:pPr>
      <w:spacing w:line="360" w:lineRule="auto"/>
      <w:ind w:left="540"/>
    </w:pPr>
    <w:rPr>
      <w:szCs w:val="20"/>
      <w:lang w:val="en-US"/>
    </w:rPr>
  </w:style>
  <w:style w:type="paragraph" w:customStyle="1" w:styleId="Wyliczkreska">
    <w:name w:val="Wylicz_kreska"/>
    <w:basedOn w:val="Normalny"/>
    <w:uiPriority w:val="99"/>
    <w:rsid w:val="00FD126B"/>
    <w:pPr>
      <w:spacing w:line="360" w:lineRule="auto"/>
      <w:ind w:left="720" w:hanging="180"/>
    </w:pPr>
    <w:rPr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iPriority w:val="99"/>
    <w:rsid w:val="00FD12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D126B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ZnakZnak1">
    <w:name w:val="Znak Znak1"/>
    <w:basedOn w:val="Normalny"/>
    <w:uiPriority w:val="99"/>
    <w:rsid w:val="00FD126B"/>
    <w:pPr>
      <w:suppressAutoHyphens w:val="0"/>
    </w:pPr>
    <w:rPr>
      <w:rFonts w:ascii="Arial" w:hAnsi="Arial" w:cs="Arial"/>
      <w:lang w:eastAsia="pl-PL"/>
    </w:rPr>
  </w:style>
  <w:style w:type="paragraph" w:customStyle="1" w:styleId="WW-Podpis11">
    <w:name w:val="WW-Podpis11"/>
    <w:basedOn w:val="Normalny"/>
    <w:uiPriority w:val="99"/>
    <w:rsid w:val="007E5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tabeli11">
    <w:name w:val="WW-Nagłówek tabeli11"/>
    <w:basedOn w:val="Normalny"/>
    <w:uiPriority w:val="99"/>
    <w:rsid w:val="007E5D99"/>
    <w:pPr>
      <w:suppressLineNumbers/>
      <w:spacing w:line="360" w:lineRule="auto"/>
      <w:jc w:val="center"/>
    </w:pPr>
    <w:rPr>
      <w:b/>
      <w:bCs/>
      <w:i/>
      <w:iCs/>
      <w:sz w:val="28"/>
      <w:szCs w:val="20"/>
    </w:rPr>
  </w:style>
  <w:style w:type="paragraph" w:styleId="Nagwek">
    <w:name w:val="header"/>
    <w:basedOn w:val="Normalny"/>
    <w:link w:val="NagwekZnak"/>
    <w:unhideWhenUsed/>
    <w:rsid w:val="0043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3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437F37"/>
    <w:pPr>
      <w:suppressAutoHyphens w:val="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F0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0">
    <w:name w:val="Znak Znak Znak Znak Znak Znak Znak Znak"/>
    <w:basedOn w:val="Normalny"/>
    <w:rsid w:val="00F93F0F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6D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6D3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1">
    <w:name w:val="Znak Znak Znak Znak Znak Znak Znak Znak"/>
    <w:basedOn w:val="Normalny"/>
    <w:rsid w:val="00316D3E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1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Zeszuta Sp. z o.o.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Janusz Ostrowski</cp:lastModifiedBy>
  <cp:revision>49</cp:revision>
  <dcterms:created xsi:type="dcterms:W3CDTF">2013-12-14T09:14:00Z</dcterms:created>
  <dcterms:modified xsi:type="dcterms:W3CDTF">2024-10-21T19:02:00Z</dcterms:modified>
</cp:coreProperties>
</file>