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94" w:rsidRDefault="00DE5E94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DE5E94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69-100 Słubice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997A76" w:rsidP="000678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</w:t>
            </w:r>
            <w:r w:rsidR="00067800">
              <w:rPr>
                <w:rFonts w:ascii="Poppins" w:eastAsia="Poppins" w:hAnsi="Poppins" w:cs="Poppins"/>
              </w:rPr>
              <w:t>8</w:t>
            </w:r>
            <w:r w:rsidR="002260CE">
              <w:rPr>
                <w:rFonts w:ascii="Poppins" w:eastAsia="Poppins" w:hAnsi="Poppins" w:cs="Poppins"/>
              </w:rPr>
              <w:t>.11.2025</w:t>
            </w:r>
          </w:p>
        </w:tc>
      </w:tr>
    </w:tbl>
    <w:p w:rsidR="00DE5E94" w:rsidRDefault="00DE5E94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DE5E94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DE5E94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Niepubliczny Zakład Opieki Zdrowotnej Szpital im. prof. Z. Religi Sp. z o.o. Referat Zamówień Publicznych i Zaopatrzenia</w:t>
            </w:r>
          </w:p>
        </w:tc>
      </w:tr>
      <w:tr w:rsidR="00DE5E94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ul. Nadodrzańska 6</w:t>
            </w:r>
          </w:p>
        </w:tc>
      </w:tr>
      <w:tr w:rsidR="00DE5E94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69-100 Słubice</w:t>
            </w:r>
          </w:p>
        </w:tc>
      </w:tr>
    </w:tbl>
    <w:p w:rsidR="00DE5E94" w:rsidRDefault="00DE5E94">
      <w:pPr>
        <w:rPr>
          <w:rFonts w:ascii="Poppins" w:eastAsia="Poppins" w:hAnsi="Poppins" w:cs="Poppins"/>
        </w:rPr>
      </w:pPr>
    </w:p>
    <w:p w:rsidR="00DE5E94" w:rsidRDefault="002260CE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 xml:space="preserve">INFORMACJA </w:t>
      </w:r>
      <w:r w:rsidR="00773287">
        <w:rPr>
          <w:rFonts w:ascii="Poppins" w:eastAsia="Poppins" w:hAnsi="Poppins" w:cs="Poppins"/>
          <w:sz w:val="36"/>
          <w:szCs w:val="36"/>
        </w:rPr>
        <w:t>O ZŁOŻONYCH OFERTACH</w:t>
      </w:r>
      <w:bookmarkStart w:id="0" w:name="_GoBack"/>
      <w:bookmarkEnd w:id="0"/>
      <w:r w:rsidR="00997A76">
        <w:rPr>
          <w:rFonts w:ascii="Poppins" w:eastAsia="Poppins" w:hAnsi="Poppins" w:cs="Poppins"/>
          <w:sz w:val="36"/>
          <w:szCs w:val="36"/>
        </w:rPr>
        <w:t xml:space="preserve"> PO POPRAWIE INNYCH OMYŁEK W OFERCIE NR 1</w:t>
      </w:r>
    </w:p>
    <w:p w:rsidR="00DE5E94" w:rsidRDefault="00DE5E94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DE5E94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Dostawa energii elektrycznej do obiektów Niepublicznego Zakładu Opieki Zdrowotnej Szpital im. prof. Zbigniewa Religi w Słubicach Sp. z o. o.  przez okres 12 miesięcy.</w:t>
            </w:r>
          </w:p>
        </w:tc>
      </w:tr>
      <w:tr w:rsidR="00DE5E94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ZP/TP/14/25</w:t>
            </w:r>
          </w:p>
        </w:tc>
      </w:tr>
      <w:tr w:rsidR="00DE5E94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 - Tryb Podstawowy (art. 275)</w:t>
            </w:r>
          </w:p>
        </w:tc>
      </w:tr>
      <w:tr w:rsidR="00DE5E94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https://platformazakupowa.pl/transakcja/1205376</w:t>
            </w:r>
          </w:p>
        </w:tc>
      </w:tr>
    </w:tbl>
    <w:p w:rsidR="00DE5E94" w:rsidRDefault="00DE5E9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DE5E94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Działając na mocy art. 222 ust. 5 ustawy z 11 września 2019 r. – Prawo zamówień publicznych, zwanej dalej ustawą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Pzp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, zawiadamiamy, że</w:t>
            </w:r>
          </w:p>
        </w:tc>
      </w:tr>
    </w:tbl>
    <w:p w:rsidR="00DE5E94" w:rsidRDefault="00DE5E9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DE5E94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07-11-2025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10:15:00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https://platformazakupowa.pl/pn/szpitalslubice</w:t>
            </w:r>
          </w:p>
        </w:tc>
      </w:tr>
      <w:tr w:rsidR="00DE5E94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DE5E94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–  Dostawa energii elektrycznej do obiektów Niepublicznego Zakładu Opieki Zdrowotnej Szpital im. prof. Zbigniewa Religi w Słubicach Sp. z o. o.  przez okres 12 miesięcy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537.308,28 BRUTTO PLN</w:t>
            </w:r>
          </w:p>
        </w:tc>
      </w:tr>
      <w:tr w:rsidR="00DE5E94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DE5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:rsidR="00DE5E94" w:rsidRDefault="00DE5E94">
      <w:pPr>
        <w:widowControl w:val="0"/>
        <w:spacing w:line="240" w:lineRule="auto"/>
        <w:rPr>
          <w:rFonts w:ascii="Poppins" w:eastAsia="Poppins" w:hAnsi="Poppins" w:cs="Poppins"/>
        </w:rPr>
      </w:pPr>
    </w:p>
    <w:p w:rsidR="00DE5E94" w:rsidRDefault="002260CE">
      <w:pPr>
        <w:widowControl w:val="0"/>
        <w:spacing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Część 1 - –  Dostawa energii elektrycznej do obiektów Niepublicznego Zakładu Opieki Zdrowotnej Szpital im. prof. Zbigniewa Religi w Słubicach Sp. z o. o.  przez okres 12 miesięcy</w:t>
      </w:r>
    </w:p>
    <w:p w:rsidR="00DE5E94" w:rsidRDefault="00DE5E94">
      <w:pPr>
        <w:widowControl w:val="0"/>
        <w:spacing w:line="240" w:lineRule="auto"/>
        <w:rPr>
          <w:rFonts w:ascii="Poppins" w:eastAsia="Poppins" w:hAnsi="Poppins" w:cs="Poppins"/>
        </w:rPr>
      </w:pPr>
    </w:p>
    <w:p w:rsidR="00DE5E94" w:rsidRDefault="00DE5E94">
      <w:pPr>
        <w:widowControl w:val="0"/>
        <w:spacing w:line="240" w:lineRule="auto"/>
        <w:rPr>
          <w:rFonts w:ascii="Poppins" w:eastAsia="Poppins" w:hAnsi="Poppins" w:cs="Poppins"/>
        </w:rPr>
      </w:pPr>
    </w:p>
    <w:tbl>
      <w:tblPr>
        <w:tblStyle w:val="a4"/>
        <w:tblW w:w="145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"/>
        <w:gridCol w:w="3515"/>
        <w:gridCol w:w="5151"/>
        <w:gridCol w:w="5151"/>
      </w:tblGrid>
      <w:tr w:rsidR="00DE5E94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termin płatności za przedmiot zamówienia </w:t>
            </w:r>
          </w:p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40%</w:t>
            </w:r>
          </w:p>
        </w:tc>
      </w:tr>
      <w:tr w:rsidR="00DE5E94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1.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ENTRADE Sp. z o.o. </w:t>
            </w:r>
          </w:p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Poznańska 86/88</w:t>
            </w:r>
          </w:p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05-850 Jawczyce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trike/>
                <w:sz w:val="18"/>
                <w:szCs w:val="18"/>
              </w:rPr>
            </w:pPr>
            <w:r w:rsidRPr="00997A76">
              <w:rPr>
                <w:rFonts w:ascii="Poppins" w:eastAsia="Poppins" w:hAnsi="Poppins" w:cs="Poppins"/>
                <w:strike/>
                <w:sz w:val="18"/>
                <w:szCs w:val="18"/>
              </w:rPr>
              <w:t>606104.64 zł</w:t>
            </w:r>
          </w:p>
          <w:p w:rsidR="00997A76" w:rsidRDefault="00997A76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997A76">
              <w:rPr>
                <w:rFonts w:ascii="Poppins" w:eastAsia="Poppins" w:hAnsi="Poppins" w:cs="Poppins"/>
                <w:sz w:val="18"/>
                <w:szCs w:val="18"/>
              </w:rPr>
              <w:t>PO POPRAWIE NPDST. ART. 223 UST. 2 PKT 3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USTAWY PZP</w:t>
            </w:r>
          </w:p>
          <w:p w:rsidR="00997A76" w:rsidRPr="00997A76" w:rsidRDefault="00997A76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997A76">
              <w:rPr>
                <w:rFonts w:ascii="Poppins" w:eastAsia="Poppins" w:hAnsi="Poppins" w:cs="Poppins"/>
                <w:sz w:val="18"/>
                <w:szCs w:val="18"/>
              </w:rPr>
              <w:t>610 532,64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30 dni</w:t>
            </w:r>
          </w:p>
          <w:p w:rsidR="00DE5E94" w:rsidRDefault="00DE5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DE5E94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WISE ENERGY S.A.</w:t>
            </w:r>
          </w:p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Adama Naruszewicza 27 lok. 2</w:t>
            </w:r>
          </w:p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02-627 Warszawa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425840.76 zł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 dni</w:t>
            </w:r>
          </w:p>
          <w:p w:rsidR="00DE5E94" w:rsidRDefault="00DE5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DE5E94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ENERGA OBRÓT SA  </w:t>
            </w:r>
          </w:p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Aleja Grunwaldzka 472 </w:t>
            </w:r>
          </w:p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80-309 Gdańsk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455449.32 zł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 dni</w:t>
            </w:r>
          </w:p>
          <w:p w:rsidR="00DE5E94" w:rsidRDefault="00DE5E94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DE5E94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Hekla Energy Sp. z o.o.  </w:t>
            </w:r>
          </w:p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Ludwika Idzikowskiego 16</w:t>
            </w:r>
          </w:p>
          <w:p w:rsidR="00DE5E94" w:rsidRDefault="002260CE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00-710 Warszawa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430839.38 zł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E94" w:rsidRDefault="002260CE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30 dni</w:t>
            </w:r>
          </w:p>
          <w:p w:rsidR="00DE5E94" w:rsidRDefault="00DE5E94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:rsidR="00DE5E94" w:rsidRDefault="00DE5E94">
      <w:pPr>
        <w:rPr>
          <w:rFonts w:ascii="Poppins" w:eastAsia="Poppins" w:hAnsi="Poppins" w:cs="Poppins"/>
        </w:rPr>
      </w:pPr>
    </w:p>
    <w:p w:rsidR="00DE5E94" w:rsidRDefault="00DE5E94">
      <w:pPr>
        <w:rPr>
          <w:rFonts w:ascii="Poppins" w:eastAsia="Poppins" w:hAnsi="Poppins" w:cs="Poppins"/>
          <w:sz w:val="18"/>
          <w:szCs w:val="18"/>
        </w:rPr>
      </w:pPr>
    </w:p>
    <w:p w:rsidR="00DE5E94" w:rsidRDefault="00DE5E94">
      <w:pPr>
        <w:rPr>
          <w:rFonts w:ascii="Poppins" w:eastAsia="Poppins" w:hAnsi="Poppins" w:cs="Poppins"/>
          <w:sz w:val="18"/>
          <w:szCs w:val="18"/>
        </w:rPr>
      </w:pPr>
    </w:p>
    <w:p w:rsidR="00DE5E94" w:rsidRDefault="00DE5E94">
      <w:pPr>
        <w:rPr>
          <w:rFonts w:ascii="Poppins" w:eastAsia="Poppins" w:hAnsi="Poppins" w:cs="Poppins"/>
        </w:rPr>
      </w:pPr>
    </w:p>
    <w:p w:rsidR="00DE5E94" w:rsidRDefault="002260CE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Informacje dodatkowe:</w:t>
      </w:r>
      <w:r w:rsidR="00997A76">
        <w:rPr>
          <w:rFonts w:ascii="Poppins" w:eastAsia="Poppins" w:hAnsi="Poppins" w:cs="Poppins"/>
          <w:sz w:val="18"/>
          <w:szCs w:val="18"/>
        </w:rPr>
        <w:t xml:space="preserve"> POPRAWY DOKONANO W DNIU 13.11.2025 R.</w:t>
      </w:r>
    </w:p>
    <w:p w:rsidR="00DE5E94" w:rsidRDefault="00DE5E94">
      <w:pPr>
        <w:rPr>
          <w:rFonts w:ascii="Poppins" w:eastAsia="Poppins" w:hAnsi="Poppins" w:cs="Poppins"/>
        </w:rPr>
      </w:pPr>
    </w:p>
    <w:p w:rsidR="00DE5E94" w:rsidRDefault="00DE5E94">
      <w:pPr>
        <w:rPr>
          <w:rFonts w:ascii="Poppins" w:eastAsia="Poppins" w:hAnsi="Poppins" w:cs="Poppins"/>
          <w:sz w:val="18"/>
          <w:szCs w:val="18"/>
        </w:rPr>
      </w:pPr>
    </w:p>
    <w:sectPr w:rsidR="00DE5E94" w:rsidSect="002260CE">
      <w:headerReference w:type="default" r:id="rId7"/>
      <w:footerReference w:type="default" r:id="rId8"/>
      <w:pgSz w:w="16838" w:h="11906" w:orient="landscape"/>
      <w:pgMar w:top="566" w:right="283" w:bottom="566" w:left="283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AEC" w:rsidRDefault="002260CE">
      <w:pPr>
        <w:spacing w:line="240" w:lineRule="auto"/>
      </w:pPr>
      <w:r>
        <w:separator/>
      </w:r>
    </w:p>
  </w:endnote>
  <w:endnote w:type="continuationSeparator" w:id="0">
    <w:p w:rsidR="001D0AEC" w:rsidRDefault="002260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6C9A52F-76E0-48D8-8914-2EBD9DF2D669}"/>
  </w:font>
  <w:font w:name="Poppins">
    <w:charset w:val="00"/>
    <w:family w:val="auto"/>
    <w:pitch w:val="default"/>
    <w:embedRegular r:id="rId2" w:fontKey="{CBD8194D-A62C-40B5-90DF-FACA6008DDF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C898FDAE-DCB2-4684-8249-3F26B570181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F2529DE8-E2E6-4B05-A60D-BCB0B6211E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94" w:rsidRDefault="00DE5E94"/>
  <w:p w:rsidR="00DE5E94" w:rsidRDefault="00DE5E94">
    <w:pPr>
      <w:jc w:val="right"/>
    </w:pPr>
  </w:p>
  <w:p w:rsidR="00DE5E94" w:rsidRDefault="002260CE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7732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AEC" w:rsidRDefault="002260CE">
      <w:pPr>
        <w:spacing w:line="240" w:lineRule="auto"/>
      </w:pPr>
      <w:r>
        <w:separator/>
      </w:r>
    </w:p>
  </w:footnote>
  <w:footnote w:type="continuationSeparator" w:id="0">
    <w:p w:rsidR="001D0AEC" w:rsidRDefault="002260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94" w:rsidRDefault="00DE5E94"/>
  <w:tbl>
    <w:tblPr>
      <w:tblStyle w:val="a5"/>
      <w:tblW w:w="10774" w:type="dxa"/>
      <w:tblInd w:w="10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DE5E94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E5E94" w:rsidRDefault="002260CE">
          <w:r>
            <w:rPr>
              <w:noProof/>
              <w:lang w:val="pl-PL"/>
            </w:rPr>
            <w:drawing>
              <wp:inline distT="19050" distB="19050" distL="19050" distR="19050" wp14:anchorId="2C48F6A8" wp14:editId="062B4328">
                <wp:extent cx="571500" cy="57150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E5E94" w:rsidRDefault="00DE5E94">
          <w:pPr>
            <w:jc w:val="right"/>
          </w:pPr>
        </w:p>
      </w:tc>
    </w:tr>
  </w:tbl>
  <w:p w:rsidR="00DE5E94" w:rsidRDefault="00DE5E9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E5E94"/>
    <w:rsid w:val="00067800"/>
    <w:rsid w:val="001D0AEC"/>
    <w:rsid w:val="002260CE"/>
    <w:rsid w:val="005818F2"/>
    <w:rsid w:val="00773287"/>
    <w:rsid w:val="00997A76"/>
    <w:rsid w:val="00DE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260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260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</cp:lastModifiedBy>
  <cp:revision>5</cp:revision>
  <dcterms:created xsi:type="dcterms:W3CDTF">2025-11-13T07:42:00Z</dcterms:created>
  <dcterms:modified xsi:type="dcterms:W3CDTF">2025-11-18T10:08:00Z</dcterms:modified>
</cp:coreProperties>
</file>