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0F" w:rsidRPr="00E334EA" w:rsidRDefault="00530B0F" w:rsidP="00E334EA">
      <w:pPr>
        <w:jc w:val="center"/>
        <w:rPr>
          <w:b/>
        </w:rPr>
      </w:pPr>
    </w:p>
    <w:p w:rsidR="00E334EA" w:rsidRDefault="00E334EA" w:rsidP="00E334EA">
      <w:pPr>
        <w:jc w:val="center"/>
        <w:rPr>
          <w:b/>
        </w:rPr>
      </w:pPr>
      <w:r w:rsidRPr="00E334EA">
        <w:rPr>
          <w:b/>
        </w:rPr>
        <w:t>OPIS PRZEDMIOTU ZAMÓWIENIA</w:t>
      </w:r>
    </w:p>
    <w:p w:rsidR="00E334EA" w:rsidRPr="00E334EA" w:rsidRDefault="00E334EA" w:rsidP="00E334EA">
      <w:pPr>
        <w:jc w:val="center"/>
        <w:rPr>
          <w:b/>
        </w:rPr>
      </w:pPr>
    </w:p>
    <w:p w:rsidR="00E334EA" w:rsidRDefault="00E334EA" w:rsidP="00E334EA">
      <w:pPr>
        <w:ind w:left="567"/>
        <w:jc w:val="both"/>
        <w:rPr>
          <w:b/>
        </w:rPr>
      </w:pPr>
      <w:r>
        <w:rPr>
          <w:b/>
        </w:rPr>
        <w:t>1 .Krzesło biurowe INTRATA – 5 sztuk</w:t>
      </w:r>
    </w:p>
    <w:p w:rsidR="00E334EA" w:rsidRDefault="00E334EA" w:rsidP="00E334EA">
      <w:pPr>
        <w:pStyle w:val="Nagwek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Cechy i funkcje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Mechanizm: </w:t>
      </w:r>
      <w:r>
        <w:rPr>
          <w:rStyle w:val="Pogrubienie"/>
          <w:rFonts w:eastAsia="Times New Roman" w:cs="Calibri"/>
        </w:rPr>
        <w:t>ESPT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Zagłówek: </w:t>
      </w:r>
      <w:r>
        <w:rPr>
          <w:rStyle w:val="Pogrubienie"/>
          <w:rFonts w:eastAsia="Times New Roman" w:cs="Calibri"/>
        </w:rPr>
        <w:t>regulowany , z tworzywa sztucznego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Oparcie: </w:t>
      </w:r>
      <w:r>
        <w:rPr>
          <w:rStyle w:val="Pogrubienie"/>
          <w:rFonts w:eastAsia="Times New Roman" w:cs="Calibri"/>
        </w:rPr>
        <w:t>tapicerowane, wysokie, osłona tworzywo sztuczne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Siedzisko: </w:t>
      </w:r>
      <w:r>
        <w:rPr>
          <w:rStyle w:val="Pogrubienie"/>
          <w:rFonts w:eastAsia="Times New Roman" w:cs="Calibri"/>
        </w:rPr>
        <w:t>tapicerowane, osłona tworzywo sztuczne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Podłokietniki: </w:t>
      </w:r>
      <w:r>
        <w:rPr>
          <w:rStyle w:val="caps"/>
          <w:rFonts w:eastAsia="Times New Roman" w:cs="Calibri"/>
          <w:b/>
          <w:bCs/>
        </w:rPr>
        <w:t>R20I</w:t>
      </w:r>
      <w:r>
        <w:rPr>
          <w:rStyle w:val="Pogrubienie"/>
          <w:rFonts w:eastAsia="Times New Roman" w:cs="Calibri"/>
        </w:rPr>
        <w:t xml:space="preserve">: </w:t>
      </w:r>
      <w:proofErr w:type="spellStart"/>
      <w:r>
        <w:rPr>
          <w:rStyle w:val="Pogrubienie"/>
          <w:rFonts w:eastAsia="Times New Roman" w:cs="Calibri"/>
        </w:rPr>
        <w:t>reg</w:t>
      </w:r>
      <w:proofErr w:type="spellEnd"/>
      <w:r>
        <w:rPr>
          <w:rStyle w:val="Pogrubienie"/>
          <w:rFonts w:eastAsia="Times New Roman" w:cs="Calibri"/>
        </w:rPr>
        <w:t xml:space="preserve">. na wysokość, materiał – </w:t>
      </w:r>
      <w:proofErr w:type="spellStart"/>
      <w:r>
        <w:rPr>
          <w:rStyle w:val="Pogrubienie"/>
          <w:rFonts w:eastAsia="Times New Roman" w:cs="Calibri"/>
        </w:rPr>
        <w:t>tw</w:t>
      </w:r>
      <w:proofErr w:type="spellEnd"/>
      <w:r>
        <w:rPr>
          <w:rStyle w:val="Pogrubienie"/>
          <w:rFonts w:eastAsia="Times New Roman" w:cs="Calibri"/>
        </w:rPr>
        <w:t>. sztuczne (</w:t>
      </w:r>
      <w:proofErr w:type="spellStart"/>
      <w:r>
        <w:rPr>
          <w:rStyle w:val="Pogrubienie"/>
          <w:rFonts w:eastAsia="Times New Roman" w:cs="Calibri"/>
        </w:rPr>
        <w:t>PA+GF</w:t>
      </w:r>
      <w:proofErr w:type="spellEnd"/>
      <w:r>
        <w:rPr>
          <w:rStyle w:val="Pogrubienie"/>
          <w:rFonts w:eastAsia="Times New Roman" w:cs="Calibri"/>
        </w:rPr>
        <w:t xml:space="preserve">), nakładki – poliuretan (PU, </w:t>
      </w:r>
      <w:proofErr w:type="spellStart"/>
      <w:r>
        <w:rPr>
          <w:rStyle w:val="Pogrubienie"/>
          <w:rFonts w:eastAsia="Times New Roman" w:cs="Calibri"/>
        </w:rPr>
        <w:t>I-type</w:t>
      </w:r>
      <w:proofErr w:type="spellEnd"/>
      <w:r>
        <w:rPr>
          <w:rStyle w:val="Pogrubienie"/>
          <w:rFonts w:eastAsia="Times New Roman" w:cs="Calibri"/>
        </w:rPr>
        <w:t>)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Podnośnik: </w:t>
      </w:r>
      <w:r>
        <w:rPr>
          <w:rStyle w:val="Pogrubienie"/>
          <w:rFonts w:eastAsia="Times New Roman" w:cs="Calibri"/>
        </w:rPr>
        <w:t>pneumatyczny, standardowy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Podstawa: </w:t>
      </w:r>
      <w:r>
        <w:rPr>
          <w:rStyle w:val="caps"/>
          <w:rFonts w:eastAsia="Times New Roman" w:cs="Calibri"/>
          <w:b/>
          <w:bCs/>
        </w:rPr>
        <w:t>ST44</w:t>
      </w:r>
      <w:r>
        <w:rPr>
          <w:rStyle w:val="Pogrubienie"/>
          <w:rFonts w:eastAsia="Times New Roman" w:cs="Calibri"/>
        </w:rPr>
        <w:t>-</w:t>
      </w:r>
      <w:r>
        <w:rPr>
          <w:rStyle w:val="caps"/>
          <w:rFonts w:eastAsia="Times New Roman" w:cs="Calibri"/>
          <w:b/>
          <w:bCs/>
        </w:rPr>
        <w:t>POL</w:t>
      </w:r>
      <w:r>
        <w:rPr>
          <w:rStyle w:val="Pogrubienie"/>
          <w:rFonts w:eastAsia="Times New Roman" w:cs="Calibri"/>
        </w:rPr>
        <w:t>: pięcioramienna, materiał – aluminium polerowane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Kółka: </w:t>
      </w:r>
      <w:r>
        <w:rPr>
          <w:rStyle w:val="Pogrubienie"/>
          <w:rFonts w:eastAsia="Times New Roman" w:cs="Calibri"/>
        </w:rPr>
        <w:t>SH: ϕ 50 mm, do miękkich powierzchni, samohamowne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Pianka siedziska: </w:t>
      </w:r>
      <w:r>
        <w:rPr>
          <w:rStyle w:val="Pogrubienie"/>
          <w:rFonts w:eastAsia="Times New Roman" w:cs="Calibri"/>
        </w:rPr>
        <w:t>cięta</w:t>
      </w:r>
      <w:r>
        <w:rPr>
          <w:rFonts w:eastAsia="Times New Roman" w:cs="Calibri"/>
        </w:rPr>
        <w:t xml:space="preserve"> </w:t>
      </w:r>
    </w:p>
    <w:p w:rsidR="00E334EA" w:rsidRDefault="00E334EA" w:rsidP="00E33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Pianka oparcia: </w:t>
      </w:r>
      <w:r>
        <w:rPr>
          <w:rStyle w:val="Pogrubienie"/>
          <w:rFonts w:eastAsia="Times New Roman" w:cs="Calibri"/>
        </w:rPr>
        <w:t>cięta</w:t>
      </w:r>
    </w:p>
    <w:p w:rsidR="00E334EA" w:rsidRDefault="00E334EA" w:rsidP="00E334EA">
      <w:pPr>
        <w:pStyle w:val="Nagwek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Wykończenia</w:t>
      </w:r>
    </w:p>
    <w:p w:rsidR="00E334EA" w:rsidRDefault="00E334EA" w:rsidP="00E33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Gatunek tkaniny tapicerskiej: </w:t>
      </w:r>
      <w:r>
        <w:rPr>
          <w:rStyle w:val="Pogrubienie"/>
          <w:rFonts w:eastAsia="Times New Roman" w:cs="Calibri"/>
        </w:rPr>
        <w:t>grupa cenowa 1  np. Sempre</w:t>
      </w:r>
    </w:p>
    <w:p w:rsidR="00E334EA" w:rsidRPr="00E334EA" w:rsidRDefault="00035168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334EA">
        <w:rPr>
          <w:rFonts w:asciiTheme="minorHAnsi" w:hAnsiTheme="minorHAnsi" w:cstheme="minorHAnsi"/>
          <w:sz w:val="22"/>
          <w:szCs w:val="22"/>
        </w:rPr>
        <w:br/>
      </w:r>
      <w:r w:rsidR="00E334EA" w:rsidRPr="00E334EA">
        <w:rPr>
          <w:rFonts w:asciiTheme="minorHAnsi" w:hAnsiTheme="minorHAnsi" w:cstheme="minorHAnsi"/>
          <w:b/>
          <w:bCs/>
          <w:sz w:val="22"/>
          <w:szCs w:val="22"/>
        </w:rPr>
        <w:t xml:space="preserve">Mechanizm synchroniczny z regulacją głębokości siedziska </w:t>
      </w:r>
      <w:r w:rsidR="00E334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34EA" w:rsidRPr="00E334EA">
        <w:rPr>
          <w:rFonts w:asciiTheme="minorHAnsi" w:hAnsiTheme="minorHAnsi" w:cstheme="minorHAnsi"/>
          <w:b/>
          <w:bCs/>
          <w:sz w:val="22"/>
          <w:szCs w:val="22"/>
        </w:rPr>
        <w:t>(ESPT), funkcje::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możliwość swobodnego kołysania się,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oparcie odchylające się synchronicznie z siedziskiem w stosunku 2:1,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kąt pochylenia oparcia 22° zsynchronizowany z siedziskiem 11°,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możliwość blokady oparcia i siedziska w 5 pozycjach,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E334EA">
        <w:rPr>
          <w:rFonts w:eastAsia="Times New Roman" w:cstheme="minorHAnsi"/>
          <w:lang w:eastAsia="pl-PL"/>
        </w:rPr>
        <w:t>Up&amp;Down</w:t>
      </w:r>
      <w:proofErr w:type="spellEnd"/>
      <w:r w:rsidRPr="00E334EA">
        <w:rPr>
          <w:rFonts w:eastAsia="Times New Roman" w:cstheme="minorHAnsi"/>
          <w:lang w:eastAsia="pl-PL"/>
        </w:rPr>
        <w:t xml:space="preserve"> – regulacja wysokości oparcia (w zależności od zastosowanego łącznika),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regulacja siły oporu oparcia za pomocą korbki,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E334EA">
        <w:rPr>
          <w:rFonts w:eastAsia="Times New Roman" w:cstheme="minorHAnsi"/>
          <w:lang w:eastAsia="pl-PL"/>
        </w:rPr>
        <w:t>Anti-Shock</w:t>
      </w:r>
      <w:proofErr w:type="spellEnd"/>
      <w:r w:rsidRPr="00E334EA">
        <w:rPr>
          <w:rFonts w:eastAsia="Times New Roman" w:cstheme="minorHAnsi"/>
          <w:lang w:eastAsia="pl-PL"/>
        </w:rPr>
        <w:t xml:space="preserve"> – zabezpieczenie przed uderzeniem oparcia w plecy użytkownika po zwolnieniu blokady,</w:t>
      </w:r>
    </w:p>
    <w:p w:rsidR="00E334EA" w:rsidRPr="00E334EA" w:rsidRDefault="00E334EA" w:rsidP="00E33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regulacja wysokości siedziska za pomocą podnośnika pneumatycznego.</w:t>
      </w:r>
    </w:p>
    <w:p w:rsidR="00E334EA" w:rsidRPr="00E334EA" w:rsidRDefault="00E334EA" w:rsidP="00E334EA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u w:val="single"/>
          <w:lang w:eastAsia="pl-PL"/>
        </w:rPr>
        <w:t>Opcje mechanizmu</w:t>
      </w:r>
    </w:p>
    <w:p w:rsidR="00E334EA" w:rsidRDefault="00E334EA" w:rsidP="00E334EA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pl-PL"/>
        </w:rPr>
      </w:pPr>
      <w:r w:rsidRPr="00E334EA">
        <w:rPr>
          <w:rFonts w:eastAsia="Times New Roman" w:cstheme="minorHAnsi"/>
          <w:lang w:eastAsia="pl-PL"/>
        </w:rPr>
        <w:t>ESPT: regulacja głębokości siedziska – 6 cm</w:t>
      </w:r>
    </w:p>
    <w:p w:rsidR="00E334EA" w:rsidRPr="00E334EA" w:rsidRDefault="00E334EA" w:rsidP="00E334EA">
      <w:pPr>
        <w:shd w:val="clear" w:color="auto" w:fill="FFFFFF"/>
        <w:spacing w:after="100" w:afterAutospacing="1" w:line="240" w:lineRule="auto"/>
        <w:rPr>
          <w:rFonts w:ascii="Gotham Narrow B" w:eastAsia="Times New Roman" w:hAnsi="Gotham Narrow B" w:cs="Times New Roman"/>
          <w:sz w:val="24"/>
          <w:szCs w:val="24"/>
          <w:lang w:eastAsia="pl-PL"/>
        </w:rPr>
      </w:pPr>
      <w:r w:rsidRPr="00E334EA">
        <w:rPr>
          <w:rFonts w:eastAsia="Times New Roman" w:cstheme="minorHAnsi"/>
          <w:lang w:eastAsia="pl-PL"/>
        </w:rPr>
        <w:br/>
      </w:r>
      <w:r w:rsidRPr="00E334EA">
        <w:rPr>
          <w:rFonts w:ascii="Gotham Narrow B" w:eastAsia="Times New Roman" w:hAnsi="Gotham Narrow B" w:cs="Times New Roman"/>
          <w:noProof/>
          <w:sz w:val="24"/>
          <w:szCs w:val="24"/>
          <w:lang w:eastAsia="pl-PL"/>
        </w:rPr>
        <w:drawing>
          <wp:inline distT="0" distB="0" distL="0" distR="0">
            <wp:extent cx="2771775" cy="1581150"/>
            <wp:effectExtent l="19050" t="0" r="9525" b="0"/>
            <wp:docPr id="19" name="Obraz 3" descr="http://www.centrumkrzesel.pl/web/uploads/opisy/INTRATA_O_12_HRU_ST36_R20N_AN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rumkrzesel.pl/web/uploads/opisy/INTRATA_O_12_HRU_ST36_R20N_AN_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68" w:rsidRDefault="00035168" w:rsidP="00E334EA">
      <w:pPr>
        <w:spacing w:after="0" w:line="240" w:lineRule="auto"/>
      </w:pPr>
    </w:p>
    <w:p w:rsidR="00E334EA" w:rsidRDefault="00E334EA" w:rsidP="00E334EA">
      <w:pPr>
        <w:spacing w:after="0" w:line="240" w:lineRule="auto"/>
      </w:pPr>
    </w:p>
    <w:p w:rsidR="00E334EA" w:rsidRDefault="00E334EA" w:rsidP="00E334EA">
      <w:pPr>
        <w:spacing w:after="0" w:line="240" w:lineRule="auto"/>
      </w:pPr>
    </w:p>
    <w:p w:rsidR="00E334EA" w:rsidRDefault="00E334EA" w:rsidP="00E334EA">
      <w:pPr>
        <w:spacing w:after="0" w:line="240" w:lineRule="auto"/>
      </w:pPr>
    </w:p>
    <w:p w:rsidR="00E334EA" w:rsidRDefault="00E334EA" w:rsidP="00E334EA">
      <w:pPr>
        <w:spacing w:after="0" w:line="240" w:lineRule="auto"/>
      </w:pPr>
    </w:p>
    <w:p w:rsidR="00E334EA" w:rsidRDefault="00E334EA" w:rsidP="00E334EA">
      <w:pPr>
        <w:spacing w:after="0" w:line="240" w:lineRule="auto"/>
      </w:pPr>
    </w:p>
    <w:p w:rsidR="00E334EA" w:rsidRPr="00873F47" w:rsidRDefault="00E334EA" w:rsidP="00E334EA">
      <w:pPr>
        <w:spacing w:after="0" w:line="240" w:lineRule="auto"/>
        <w:rPr>
          <w:rFonts w:cstheme="minorHAnsi"/>
          <w:b/>
        </w:rPr>
      </w:pPr>
      <w:r w:rsidRPr="00873F47">
        <w:rPr>
          <w:rFonts w:cstheme="minorHAnsi"/>
          <w:b/>
        </w:rPr>
        <w:t>2.  Krzesło konferencyjne</w:t>
      </w:r>
      <w:r w:rsidR="00AC2915" w:rsidRPr="00873F47">
        <w:rPr>
          <w:rFonts w:cstheme="minorHAnsi"/>
          <w:b/>
        </w:rPr>
        <w:t xml:space="preserve"> </w:t>
      </w:r>
      <w:r w:rsidRPr="00873F47">
        <w:rPr>
          <w:rFonts w:cstheme="minorHAnsi"/>
          <w:b/>
        </w:rPr>
        <w:t xml:space="preserve"> LOCO II   - 6 sztuk </w:t>
      </w:r>
    </w:p>
    <w:p w:rsidR="00E334EA" w:rsidRPr="00873F47" w:rsidRDefault="00E334EA" w:rsidP="00E334EA">
      <w:pPr>
        <w:spacing w:after="0" w:line="240" w:lineRule="auto"/>
        <w:rPr>
          <w:rFonts w:cstheme="minorHAnsi"/>
          <w:b/>
        </w:rPr>
      </w:pPr>
    </w:p>
    <w:p w:rsidR="00E334EA" w:rsidRPr="00873F47" w:rsidRDefault="00E334EA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Style w:val="Pogrubienie"/>
          <w:rFonts w:asciiTheme="minorHAnsi" w:hAnsiTheme="minorHAnsi" w:cstheme="minorHAnsi"/>
          <w:sz w:val="22"/>
          <w:szCs w:val="22"/>
        </w:rPr>
        <w:t>Siedzisko i oparcie</w:t>
      </w:r>
    </w:p>
    <w:p w:rsidR="00E334EA" w:rsidRPr="00873F47" w:rsidRDefault="00E334EA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Fonts w:asciiTheme="minorHAnsi" w:hAnsiTheme="minorHAnsi" w:cstheme="minorHAnsi"/>
          <w:sz w:val="22"/>
          <w:szCs w:val="22"/>
        </w:rPr>
        <w:t>Siedzisko - szkielet wykonane z 5-warstwowej sklejki (grubość 7 mm) pokryty pianką (gęstość 35 kg/m</w:t>
      </w:r>
      <w:r w:rsidRPr="00873F4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73F47">
        <w:rPr>
          <w:rFonts w:asciiTheme="minorHAnsi" w:hAnsiTheme="minorHAnsi" w:cstheme="minorHAnsi"/>
          <w:sz w:val="22"/>
          <w:szCs w:val="22"/>
        </w:rPr>
        <w:t>, grubość 60 mm).</w:t>
      </w:r>
      <w:r w:rsidRPr="00873F47">
        <w:rPr>
          <w:rFonts w:asciiTheme="minorHAnsi" w:hAnsiTheme="minorHAnsi" w:cstheme="minorHAnsi"/>
          <w:sz w:val="22"/>
          <w:szCs w:val="22"/>
        </w:rPr>
        <w:br/>
        <w:t>Oparcie – szkielet wykonany z 6-warstwowej sklejki (grubość 8,5 mm). Przód oparcia pokryty pianką (gęstość 35 kg/m</w:t>
      </w:r>
      <w:r w:rsidRPr="00873F4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73F47">
        <w:rPr>
          <w:rFonts w:asciiTheme="minorHAnsi" w:hAnsiTheme="minorHAnsi" w:cstheme="minorHAnsi"/>
          <w:sz w:val="22"/>
          <w:szCs w:val="22"/>
        </w:rPr>
        <w:t>, grubość 30 mm). Tył oparcia pokryty pianka (gęstość 1 kg/m</w:t>
      </w:r>
      <w:r w:rsidRPr="00873F4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73F47">
        <w:rPr>
          <w:rFonts w:asciiTheme="minorHAnsi" w:hAnsiTheme="minorHAnsi" w:cstheme="minorHAnsi"/>
          <w:sz w:val="22"/>
          <w:szCs w:val="22"/>
        </w:rPr>
        <w:t>, grubość 10 mm).</w:t>
      </w:r>
    </w:p>
    <w:p w:rsidR="00E334EA" w:rsidRPr="00873F47" w:rsidRDefault="00E334EA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Style w:val="Pogrubienie"/>
          <w:rFonts w:asciiTheme="minorHAnsi" w:hAnsiTheme="minorHAnsi" w:cstheme="minorHAnsi"/>
          <w:sz w:val="22"/>
          <w:szCs w:val="22"/>
        </w:rPr>
        <w:t>Podłokietniki</w:t>
      </w:r>
    </w:p>
    <w:p w:rsidR="00E334EA" w:rsidRPr="00873F47" w:rsidRDefault="00E334EA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Fonts w:asciiTheme="minorHAnsi" w:hAnsiTheme="minorHAnsi" w:cstheme="minorHAnsi"/>
          <w:sz w:val="22"/>
          <w:szCs w:val="22"/>
        </w:rPr>
        <w:t>Nakładki podłokietników wykonane z drewna (grubość 26 mm).</w:t>
      </w:r>
    </w:p>
    <w:p w:rsidR="00AC2915" w:rsidRPr="00873F47" w:rsidRDefault="00E334EA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Style w:val="Pogrubienie"/>
          <w:rFonts w:asciiTheme="minorHAnsi" w:hAnsiTheme="minorHAnsi" w:cstheme="minorHAnsi"/>
          <w:sz w:val="22"/>
          <w:szCs w:val="22"/>
        </w:rPr>
        <w:t>Rama</w:t>
      </w:r>
      <w:r w:rsidRPr="00873F47">
        <w:rPr>
          <w:rFonts w:asciiTheme="minorHAnsi" w:hAnsiTheme="minorHAnsi" w:cstheme="minorHAnsi"/>
          <w:sz w:val="22"/>
          <w:szCs w:val="22"/>
        </w:rPr>
        <w:br/>
        <w:t xml:space="preserve">4-nogi malowane chromowane – metalowa rura Ø 22 × 2,0 </w:t>
      </w:r>
      <w:proofErr w:type="spellStart"/>
      <w:r w:rsidRPr="00873F47">
        <w:rPr>
          <w:rFonts w:asciiTheme="minorHAnsi" w:hAnsiTheme="minorHAnsi" w:cstheme="minorHAnsi"/>
          <w:sz w:val="22"/>
          <w:szCs w:val="22"/>
        </w:rPr>
        <w:t>mm</w:t>
      </w:r>
      <w:proofErr w:type="spellEnd"/>
      <w:r w:rsidRPr="00873F47">
        <w:rPr>
          <w:rFonts w:asciiTheme="minorHAnsi" w:hAnsiTheme="minorHAnsi" w:cstheme="minorHAnsi"/>
          <w:sz w:val="22"/>
          <w:szCs w:val="22"/>
        </w:rPr>
        <w:t>.</w:t>
      </w:r>
    </w:p>
    <w:p w:rsidR="00AC2915" w:rsidRPr="00873F47" w:rsidRDefault="00AC2915" w:rsidP="00E334EA">
      <w:pPr>
        <w:pStyle w:val="NormalnyWeb"/>
        <w:shd w:val="clear" w:color="auto" w:fill="FFFFFF"/>
        <w:spacing w:before="0" w:before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873F47">
        <w:rPr>
          <w:rFonts w:asciiTheme="minorHAnsi" w:hAnsiTheme="minorHAnsi" w:cstheme="minorHAnsi"/>
          <w:sz w:val="22"/>
          <w:szCs w:val="22"/>
          <w:shd w:val="clear" w:color="auto" w:fill="FFFFFF"/>
        </w:rPr>
        <w:t>Metalowe elementy chromowane.</w:t>
      </w:r>
    </w:p>
    <w:p w:rsidR="00E334EA" w:rsidRPr="00873F47" w:rsidRDefault="00E334EA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Style w:val="Pogrubienie"/>
          <w:rFonts w:asciiTheme="minorHAnsi" w:hAnsiTheme="minorHAnsi" w:cstheme="minorHAnsi"/>
          <w:sz w:val="22"/>
          <w:szCs w:val="22"/>
        </w:rPr>
        <w:t>Stopki</w:t>
      </w:r>
    </w:p>
    <w:p w:rsidR="00E334EA" w:rsidRPr="00873F47" w:rsidRDefault="00AC2915" w:rsidP="00E334EA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3F47">
        <w:rPr>
          <w:rFonts w:asciiTheme="minorHAnsi" w:hAnsiTheme="minorHAnsi" w:cstheme="minorHAnsi"/>
          <w:sz w:val="22"/>
          <w:szCs w:val="22"/>
        </w:rPr>
        <w:t xml:space="preserve">Polipropylenowe do miękkich lub </w:t>
      </w:r>
      <w:r w:rsidR="00E334EA" w:rsidRPr="00873F47">
        <w:rPr>
          <w:rFonts w:asciiTheme="minorHAnsi" w:hAnsiTheme="minorHAnsi" w:cstheme="minorHAnsi"/>
          <w:sz w:val="22"/>
          <w:szCs w:val="22"/>
        </w:rPr>
        <w:t xml:space="preserve"> twardych nawierzchni.</w:t>
      </w:r>
      <w:r w:rsidRPr="00873F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3F47" w:rsidRPr="00873F47" w:rsidRDefault="00873F47" w:rsidP="00873F47">
      <w:pPr>
        <w:pStyle w:val="Nagwek4"/>
        <w:rPr>
          <w:rFonts w:asciiTheme="minorHAnsi" w:eastAsia="Times New Roman" w:hAnsiTheme="minorHAnsi" w:cstheme="minorHAnsi"/>
          <w:i w:val="0"/>
          <w:color w:val="auto"/>
        </w:rPr>
      </w:pPr>
      <w:r w:rsidRPr="00873F47">
        <w:rPr>
          <w:rFonts w:asciiTheme="minorHAnsi" w:eastAsia="Times New Roman" w:hAnsiTheme="minorHAnsi" w:cstheme="minorHAnsi"/>
          <w:i w:val="0"/>
          <w:color w:val="auto"/>
        </w:rPr>
        <w:t>Wykończenia</w:t>
      </w:r>
    </w:p>
    <w:p w:rsidR="00873F47" w:rsidRPr="00873F47" w:rsidRDefault="00873F47" w:rsidP="00873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3F47">
        <w:rPr>
          <w:rFonts w:eastAsia="Times New Roman" w:cstheme="minorHAnsi"/>
        </w:rPr>
        <w:t xml:space="preserve">Gatunek tkaniny tapicerskiej: </w:t>
      </w:r>
      <w:r w:rsidRPr="00873F47">
        <w:rPr>
          <w:rStyle w:val="Pogrubienie"/>
          <w:rFonts w:eastAsia="Times New Roman" w:cstheme="minorHAnsi"/>
        </w:rPr>
        <w:t>grupa cenowa</w:t>
      </w:r>
      <w:r>
        <w:rPr>
          <w:rStyle w:val="Pogrubienie"/>
          <w:rFonts w:eastAsia="Times New Roman" w:cstheme="minorHAnsi"/>
        </w:rPr>
        <w:t xml:space="preserve"> </w:t>
      </w:r>
      <w:r w:rsidRPr="00873F47">
        <w:rPr>
          <w:rStyle w:val="Pogrubienie"/>
          <w:rFonts w:eastAsia="Times New Roman" w:cstheme="minorHAnsi"/>
        </w:rPr>
        <w:t xml:space="preserve"> 1  np. Sempre</w:t>
      </w:r>
    </w:p>
    <w:p w:rsidR="00873F47" w:rsidRPr="00AC2915" w:rsidRDefault="00873F47" w:rsidP="00E334EA">
      <w:pPr>
        <w:pStyle w:val="NormalnyWeb"/>
        <w:shd w:val="clear" w:color="auto" w:fill="FFFFFF"/>
        <w:spacing w:before="0" w:beforeAutospacing="0"/>
        <w:rPr>
          <w:rFonts w:ascii="Gotham Narrow B" w:hAnsi="Gotham Narrow B"/>
        </w:rPr>
      </w:pPr>
    </w:p>
    <w:p w:rsidR="00E334EA" w:rsidRDefault="00AC2915" w:rsidP="00E334EA">
      <w:pPr>
        <w:shd w:val="clear" w:color="auto" w:fill="FFFFFF"/>
        <w:rPr>
          <w:rFonts w:ascii="Gotham Narrow B" w:hAnsi="Gotham Narrow B"/>
          <w:color w:val="565655"/>
        </w:rPr>
      </w:pPr>
      <w:r>
        <w:rPr>
          <w:rFonts w:ascii="Gotham Narrow B" w:hAnsi="Gotham Narrow B"/>
          <w:noProof/>
          <w:color w:val="565655"/>
          <w:lang w:eastAsia="pl-PL"/>
        </w:rPr>
        <w:drawing>
          <wp:inline distT="0" distB="0" distL="0" distR="0">
            <wp:extent cx="2257425" cy="2200275"/>
            <wp:effectExtent l="19050" t="0" r="9525" b="0"/>
            <wp:docPr id="7" name="Obraz 7" descr="C:\Users\User\AppData\Local\Temp\Rar$DIa0.915\office-chairs_1-1_Loco-I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915\office-chairs_1-1_Loco-II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9" cy="219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F55">
        <w:rPr>
          <w:noProof/>
          <w:lang w:eastAsia="pl-PL"/>
        </w:rPr>
        <w:drawing>
          <wp:inline distT="0" distB="0" distL="0" distR="0">
            <wp:extent cx="3429000" cy="2095500"/>
            <wp:effectExtent l="19050" t="0" r="0" b="0"/>
            <wp:docPr id="8" name="Obraz 8" descr="https://mojekrzesla.pl/media/catalog/product/LOCO_II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jekrzesla.pl/media/catalog/product/LOCO_II_chr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4EA" w:rsidSect="00E334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Narrow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291"/>
    <w:multiLevelType w:val="multilevel"/>
    <w:tmpl w:val="E83E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E034B"/>
    <w:multiLevelType w:val="multilevel"/>
    <w:tmpl w:val="D01A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4D04"/>
    <w:multiLevelType w:val="multilevel"/>
    <w:tmpl w:val="080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538C4"/>
    <w:multiLevelType w:val="multilevel"/>
    <w:tmpl w:val="C84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168"/>
    <w:rsid w:val="00035168"/>
    <w:rsid w:val="00530B0F"/>
    <w:rsid w:val="005C4F55"/>
    <w:rsid w:val="00873F47"/>
    <w:rsid w:val="00AC2915"/>
    <w:rsid w:val="00B3311C"/>
    <w:rsid w:val="00B9592B"/>
    <w:rsid w:val="00E3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0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51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s">
    <w:name w:val="caps"/>
    <w:basedOn w:val="Domylnaczcionkaakapitu"/>
    <w:rsid w:val="00E334EA"/>
  </w:style>
  <w:style w:type="paragraph" w:styleId="Tekstdymka">
    <w:name w:val="Balloon Text"/>
    <w:basedOn w:val="Normalny"/>
    <w:link w:val="TekstdymkaZnak"/>
    <w:uiPriority w:val="99"/>
    <w:semiHidden/>
    <w:unhideWhenUsed/>
    <w:rsid w:val="00E3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E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4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E33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4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6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6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2020-02-21T07:27:00Z</dcterms:created>
  <dcterms:modified xsi:type="dcterms:W3CDTF">2020-02-21T07:54:00Z</dcterms:modified>
</cp:coreProperties>
</file>