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A8C2015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8C8">
        <w:rPr>
          <w:rFonts w:ascii="Arial" w:eastAsia="Times New Roman" w:hAnsi="Arial" w:cs="Arial"/>
          <w:snapToGrid w:val="0"/>
          <w:lang w:eastAsia="pl-PL"/>
        </w:rPr>
        <w:t>12</w:t>
      </w:r>
      <w:r w:rsidR="00957F3C">
        <w:rPr>
          <w:rFonts w:ascii="Arial" w:eastAsia="Times New Roman" w:hAnsi="Arial" w:cs="Arial"/>
          <w:snapToGrid w:val="0"/>
          <w:lang w:eastAsia="pl-PL"/>
        </w:rPr>
        <w:t>.02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EE38A6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665E7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5B8D4CA9" w:rsidR="00D72B2E" w:rsidRPr="00C665E7" w:rsidRDefault="00332436" w:rsidP="00C665E7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Rozbudowa drogi powiatowej nr 4311W (ul. Słoneczna) na odcinku od końca zjazdu do działki 1178/2 obręb 0006-Kraszew</w:t>
      </w:r>
      <w:r w:rsidR="00C665E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Stary do ronda w miejscowości Stary Kraszew (...)</w:t>
      </w:r>
    </w:p>
    <w:p w14:paraId="0D048E10" w14:textId="77777777" w:rsidR="00C665E7" w:rsidRDefault="00C665E7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B6233BF" w14:textId="56C2DF7C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(t.j.: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>z późn.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Pzp,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4C16DA" w:rsidRDefault="00CB7E30" w:rsidP="004C16D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4C16DA" w:rsidRDefault="00CB7E30" w:rsidP="004C16D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2AC5444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10: </w:t>
      </w:r>
    </w:p>
    <w:p w14:paraId="2829646F" w14:textId="77777777" w:rsidR="00AE3F40" w:rsidRPr="00AE3F40" w:rsidRDefault="00AE3F40" w:rsidP="00AE3F40">
      <w:pPr>
        <w:jc w:val="both"/>
        <w:rPr>
          <w:rFonts w:ascii="Arial" w:eastAsia="Calibri" w:hAnsi="Arial" w:cs="Arial"/>
          <w:b/>
        </w:rPr>
      </w:pPr>
      <w:r w:rsidRPr="00AE3F40">
        <w:rPr>
          <w:rFonts w:ascii="Arial" w:hAnsi="Arial" w:cs="Arial"/>
        </w:rPr>
        <w:t>Na profilu dotyczącym kanalizacji deszczowej z drenażowych PP DN400 – rys. nr 3.9 – brak jest przekroju poprzecznego z wymiarami obsypki kanału. Prosimy o określenie wymiarów obsypki, typu geowłókniny i rodzaju materiału do obsypki.</w:t>
      </w:r>
    </w:p>
    <w:p w14:paraId="56FEC4DA" w14:textId="77777777" w:rsidR="00AE3F40" w:rsidRPr="00AE3F40" w:rsidRDefault="00AE3F40" w:rsidP="00AE3F40">
      <w:pPr>
        <w:spacing w:before="120"/>
        <w:ind w:left="425" w:hanging="425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10:</w:t>
      </w:r>
    </w:p>
    <w:p w14:paraId="06D2B777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Zamawiający zamieszcza rysunek profilu podłużnego dla odcinka kanalizacji deszczowej z rury drenażowej PP SN8 DN400 typ MP o dł. 341,1 m zawierający zaktualizowany przekrój.  Na rysunku tym ujęte zostały wymiary obsypki, rodzaj materiału do obsypki, a także typ geowłókniny niezbędnej do zastosowania.</w:t>
      </w:r>
    </w:p>
    <w:p w14:paraId="5CD502A8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11: </w:t>
      </w:r>
    </w:p>
    <w:p w14:paraId="72D3CA3C" w14:textId="77777777" w:rsidR="00AE3F40" w:rsidRPr="00AE3F40" w:rsidRDefault="00AE3F40" w:rsidP="00AE3F40">
      <w:pPr>
        <w:jc w:val="both"/>
        <w:rPr>
          <w:rFonts w:ascii="Arial" w:eastAsia="Calibri" w:hAnsi="Arial" w:cs="Arial"/>
          <w:b/>
        </w:rPr>
      </w:pPr>
      <w:r w:rsidRPr="00AE3F40">
        <w:rPr>
          <w:rFonts w:ascii="Arial" w:hAnsi="Arial" w:cs="Arial"/>
        </w:rPr>
        <w:t>Prosimy o określenie specyfikacji technicznych / wizualizacji / zdjęcia wiaty przystankowej.</w:t>
      </w:r>
    </w:p>
    <w:p w14:paraId="42024C85" w14:textId="77777777" w:rsidR="00AE3F40" w:rsidRPr="00AE3F40" w:rsidRDefault="00AE3F40" w:rsidP="00AE3F40">
      <w:pPr>
        <w:spacing w:before="120"/>
        <w:ind w:left="425" w:hanging="425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11:</w:t>
      </w:r>
    </w:p>
    <w:p w14:paraId="6D3E535E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Należy zastosować model wiaty przystankowej spełniający poniższe wymagania:</w:t>
      </w:r>
    </w:p>
    <w:p w14:paraId="0B11412D" w14:textId="77777777" w:rsidR="00AE3F40" w:rsidRPr="00AE3F40" w:rsidRDefault="00AE3F40" w:rsidP="00AE3F40">
      <w:pPr>
        <w:ind w:left="142" w:hanging="142"/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-</w:t>
      </w:r>
      <w:r w:rsidRPr="00AE3F40">
        <w:rPr>
          <w:rFonts w:ascii="Arial" w:eastAsia="Calibri" w:hAnsi="Arial" w:cs="Arial"/>
        </w:rPr>
        <w:tab/>
        <w:t>wiata z płaskim dachem</w:t>
      </w:r>
    </w:p>
    <w:p w14:paraId="2FFE10EC" w14:textId="77777777" w:rsidR="00AE3F40" w:rsidRPr="00AE3F40" w:rsidRDefault="00AE3F40" w:rsidP="00AE3F40">
      <w:pPr>
        <w:ind w:left="142" w:hanging="142"/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-</w:t>
      </w:r>
      <w:r w:rsidRPr="00AE3F40">
        <w:rPr>
          <w:rFonts w:ascii="Arial" w:eastAsia="Calibri" w:hAnsi="Arial" w:cs="Arial"/>
        </w:rPr>
        <w:tab/>
        <w:t>konstrukcja nośna stalowa pokryta lakierem proszkowym (piecowym)</w:t>
      </w:r>
    </w:p>
    <w:p w14:paraId="40DC02B4" w14:textId="77777777" w:rsidR="00AE3F40" w:rsidRPr="00AE3F40" w:rsidRDefault="00AE3F40" w:rsidP="00AE3F40">
      <w:pPr>
        <w:ind w:left="142" w:hanging="142"/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-</w:t>
      </w:r>
      <w:r w:rsidRPr="00AE3F40">
        <w:rPr>
          <w:rFonts w:ascii="Arial" w:eastAsia="Calibri" w:hAnsi="Arial" w:cs="Arial"/>
        </w:rPr>
        <w:tab/>
        <w:t>zadaszenie – szkło bezpieczne</w:t>
      </w:r>
    </w:p>
    <w:p w14:paraId="53608C7B" w14:textId="77777777" w:rsidR="00AE3F40" w:rsidRPr="00AE3F40" w:rsidRDefault="00AE3F40" w:rsidP="00AE3F40">
      <w:pPr>
        <w:ind w:left="142" w:hanging="142"/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-</w:t>
      </w:r>
      <w:r w:rsidRPr="00AE3F40">
        <w:rPr>
          <w:rFonts w:ascii="Arial" w:eastAsia="Calibri" w:hAnsi="Arial" w:cs="Arial"/>
        </w:rPr>
        <w:tab/>
        <w:t>tylna ściana – szkło bezpieczne</w:t>
      </w:r>
    </w:p>
    <w:p w14:paraId="39FA2366" w14:textId="77777777" w:rsidR="00AE3F40" w:rsidRPr="00AE3F40" w:rsidRDefault="00AE3F40" w:rsidP="00AE3F40">
      <w:pPr>
        <w:ind w:left="142" w:hanging="142"/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-</w:t>
      </w:r>
      <w:r w:rsidRPr="00AE3F40">
        <w:rPr>
          <w:rFonts w:ascii="Arial" w:eastAsia="Calibri" w:hAnsi="Arial" w:cs="Arial"/>
        </w:rPr>
        <w:tab/>
        <w:t>wyposażenie dodatkowe – zintegrowana ławka z litego drewna, boczne panele umożliwiające prezentację treści wizualnych (panele reklamowe)</w:t>
      </w:r>
    </w:p>
    <w:p w14:paraId="4C2CDC4A" w14:textId="77777777" w:rsidR="00AE3F40" w:rsidRPr="00AE3F40" w:rsidRDefault="00AE3F40" w:rsidP="00AE3F40">
      <w:pPr>
        <w:ind w:left="142" w:hanging="142"/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lastRenderedPageBreak/>
        <w:t>-</w:t>
      </w:r>
      <w:r w:rsidRPr="00AE3F40">
        <w:rPr>
          <w:rFonts w:ascii="Arial" w:eastAsia="Calibri" w:hAnsi="Arial" w:cs="Arial"/>
        </w:rPr>
        <w:tab/>
        <w:t>wymiary (mm): szer.: 4180, wys.: 2585, gł.: 1700.</w:t>
      </w:r>
    </w:p>
    <w:p w14:paraId="700BF3B9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Szczegółowy rodzaj oraz kolorystykę wiat przystankowych należy uzgodnić na etapie wykonywania robót.</w:t>
      </w:r>
    </w:p>
    <w:p w14:paraId="1591EF2E" w14:textId="6F1ADB64" w:rsidR="00AE3F40" w:rsidRPr="00AE3F40" w:rsidRDefault="00AE3F40" w:rsidP="00AE3F40">
      <w:pPr>
        <w:jc w:val="center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  <w:b/>
          <w:noProof/>
        </w:rPr>
        <w:drawing>
          <wp:inline distT="0" distB="0" distL="0" distR="0" wp14:anchorId="6CBBFB80" wp14:editId="128ABA54">
            <wp:extent cx="3076575" cy="1504950"/>
            <wp:effectExtent l="0" t="0" r="9525" b="0"/>
            <wp:docPr id="18999299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16BA4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12: </w:t>
      </w:r>
    </w:p>
    <w:p w14:paraId="57DB2155" w14:textId="77777777" w:rsidR="00AE3F40" w:rsidRPr="00AE3F40" w:rsidRDefault="00AE3F40" w:rsidP="00AE3F40">
      <w:pPr>
        <w:jc w:val="both"/>
        <w:rPr>
          <w:rFonts w:ascii="Arial" w:eastAsia="Calibri" w:hAnsi="Arial" w:cs="Arial"/>
          <w:b/>
        </w:rPr>
      </w:pPr>
      <w:r w:rsidRPr="00AE3F40">
        <w:rPr>
          <w:rFonts w:ascii="Arial" w:hAnsi="Arial" w:cs="Arial"/>
        </w:rPr>
        <w:t>Czy Zamawiający dopuszcza zastosowanie rur dwuściennych korugowanych fi 300, fi 600 SN8 zamiast fi 300, fi 300 PVC-U SN8?</w:t>
      </w:r>
    </w:p>
    <w:p w14:paraId="0C9AA0E9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12:</w:t>
      </w:r>
    </w:p>
    <w:p w14:paraId="231BB4C2" w14:textId="77777777" w:rsidR="00AE3F40" w:rsidRPr="00AE3F40" w:rsidRDefault="00AE3F40" w:rsidP="00AE3F40">
      <w:pPr>
        <w:jc w:val="both"/>
        <w:rPr>
          <w:rStyle w:val="hgkelc"/>
          <w:rFonts w:ascii="Arial" w:hAnsi="Arial" w:cs="Arial"/>
          <w:bCs/>
        </w:rPr>
      </w:pPr>
      <w:r w:rsidRPr="00AE3F40">
        <w:rPr>
          <w:rFonts w:ascii="Arial" w:eastAsia="Calibri" w:hAnsi="Arial" w:cs="Arial"/>
        </w:rPr>
        <w:t xml:space="preserve">Kanalizacja deszczowa wchodząca w zakres inwestycji będącej przedmiotem niniejszego zamówienia nie zawiera odcinków z rur </w:t>
      </w:r>
      <w:r w:rsidRPr="00AE3F40">
        <w:rPr>
          <w:rStyle w:val="hgkelc"/>
          <w:rFonts w:ascii="Cambria Math" w:hAnsi="Cambria Math" w:cs="Cambria Math"/>
          <w:bCs/>
        </w:rPr>
        <w:t>⌀</w:t>
      </w:r>
      <w:r w:rsidRPr="00AE3F40">
        <w:rPr>
          <w:rStyle w:val="hgkelc"/>
          <w:rFonts w:ascii="Arial" w:hAnsi="Arial" w:cs="Arial"/>
          <w:bCs/>
        </w:rPr>
        <w:t xml:space="preserve">300 oraz </w:t>
      </w:r>
      <w:r w:rsidRPr="00AE3F40">
        <w:rPr>
          <w:rStyle w:val="hgkelc"/>
          <w:rFonts w:ascii="Cambria Math" w:hAnsi="Cambria Math" w:cs="Cambria Math"/>
          <w:bCs/>
        </w:rPr>
        <w:t>⌀</w:t>
      </w:r>
      <w:r w:rsidRPr="00AE3F40">
        <w:rPr>
          <w:rStyle w:val="hgkelc"/>
          <w:rFonts w:ascii="Arial" w:hAnsi="Arial" w:cs="Arial"/>
          <w:bCs/>
        </w:rPr>
        <w:t>600. Należy zastosować rury zgodne z dokumentacją projektową oraz SST, tj. wykonane z PP o sztywności SN8. Zamawiający wyraża zgodę na zastosowanie rur dwuściennych korugowanych o średnicy nominalnej zgodnej z dokumentacją.</w:t>
      </w:r>
    </w:p>
    <w:p w14:paraId="78F22D19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13: </w:t>
      </w:r>
    </w:p>
    <w:p w14:paraId="7DB901E1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Zamawiający wymaga osobistego wykonania przez Wykonawcę nowej geometrii drogi, co jest bardzo ogólnym i niezrozumiałym określeniem. Prosimy o dokładne wskazanie i wyjaśnienie, jakie roboty Wykonawca musi wykonać osobiście.</w:t>
      </w:r>
    </w:p>
    <w:p w14:paraId="3D8A00DC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13:</w:t>
      </w:r>
    </w:p>
    <w:p w14:paraId="724FD5F4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Wykonawca ma obowiązek wykonać osobiście roboty związane z wykonaniem geometrii drogi. Obowiązek ten dotyczy ustawienia krawężników drogowych oraz obrzeży.</w:t>
      </w:r>
    </w:p>
    <w:p w14:paraId="7BCFF044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14: </w:t>
      </w:r>
    </w:p>
    <w:p w14:paraId="73416001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Prosimy o wyjaśnienie do jakiej kwoty brutto zostanie wypłacone wynagrodzenie w 2024 roku?</w:t>
      </w:r>
    </w:p>
    <w:p w14:paraId="2E0CF795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14:</w:t>
      </w:r>
    </w:p>
    <w:p w14:paraId="4282D44A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Kwota, jaką Zamawiający zamierza przeznaczyć na realizację zamówienia w 2024 roku została ujęta w uchwale Rady Powiatu Wołomińskiego w sprawie uchwalenia budżetu Powiatu Wołomińskiego na 2024 rok.</w:t>
      </w:r>
    </w:p>
    <w:p w14:paraId="3016E776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15: </w:t>
      </w:r>
    </w:p>
    <w:p w14:paraId="79BA65C4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Czy dla płatności częściowych do 70% wartości zamówienia, Zamawiający dopuści fakturowanie przynajmniej raz w miesiącu po wystawieniu protokołu częściowego odbioru robót (PCO), zatwierdzonego przez Inspektora Nadzoru i Zamawiającego.</w:t>
      </w:r>
    </w:p>
    <w:p w14:paraId="7EDF107A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lastRenderedPageBreak/>
        <w:t>Odpowiedź 15:</w:t>
      </w:r>
    </w:p>
    <w:p w14:paraId="4E881753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Zamawiający dopuszcza taką częstotliwość płatności - po zatwierdzeniu protokołu częściowego odbioru robót.</w:t>
      </w:r>
    </w:p>
    <w:p w14:paraId="55F3A07F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16: </w:t>
      </w:r>
    </w:p>
    <w:p w14:paraId="7E60FDB4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Prosimy o podanie ilości oraz średnicy drzew przeznaczonych do wycinki wraz z zamieszczeniem inwentaryzacji tych drzew, gdyż nie wynika to z Projektu Wykonawczego. Na planie sytuacyjnym widnieją drzewa które kolidują np. z ciągiem pieszo-rowerowym, ale nie są oznaczone jako drzewa do wycinki.</w:t>
      </w:r>
    </w:p>
    <w:p w14:paraId="69F1CCDD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16:</w:t>
      </w:r>
    </w:p>
    <w:p w14:paraId="7C4D1877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Drzewa przeznaczone do wycinki zostały oznaczone w dokumentacji projektowej, w szczególności w projekcie zagospodarowania terenu (tom I) oraz w części dotyczącej inwentaryzacji zieleni (tom II.5)  w projekcie budowlanym. Jednocześnie Zamawiający informuje, że w związku z tym, iż charakter zamówienia jest ryczałtowy, Wykonawca ponosi odpowiedzialność za prawidłowe określenie ilości przedmiarowych na podstawie dokumentacji projektowej, wizji w terenie oraz SST.</w:t>
      </w:r>
    </w:p>
    <w:p w14:paraId="34B099CC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17: </w:t>
      </w:r>
    </w:p>
    <w:p w14:paraId="7608F7A8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W formularzu cenowym branży drogowej brak jest pozycji dla warstwy podbudowy z mieszanki kruszyw niezwiązanych z kruszywa łamanego 0/31,50 C90/30 stabilizowanego mechanicznie o grubości po zagęszczeniu 15 cm pod zatoki autobusowe. Prosimy o uzupełnienie.</w:t>
      </w:r>
    </w:p>
    <w:p w14:paraId="5111CBFC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17:</w:t>
      </w:r>
    </w:p>
    <w:p w14:paraId="32CB6860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Powierzchnię ww. warstwy podbudowy dla zatok autobusowych należy uwzględnić w pozycji nr 48 formularza cenowego.</w:t>
      </w:r>
    </w:p>
    <w:p w14:paraId="406FFEF2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18: </w:t>
      </w:r>
    </w:p>
    <w:p w14:paraId="23945C1D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Prosimy o wyjaśnienie rozbieżności dotyczącej konstrukcji nawierzchni chodnika – w opisie Projektu Wykonawczego podana jest warstwa mrozoochronna z kruszywa naturalnego 0/8 o grubości 10 cm, natomiast na przekrojach wskazana jest warstwa z gruntu stab. cem. o Rm=2,5 MPa (z betoniarni) o grubości 10 cm.</w:t>
      </w:r>
    </w:p>
    <w:p w14:paraId="0D9E81FB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18:</w:t>
      </w:r>
    </w:p>
    <w:p w14:paraId="14ED2B90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Należy wykonać 10 cm warstwę z gruntu stabilizowanego cementem o Rm=2,5 MPa (z betoniarni), zgodnie z przekrojem normalnym.</w:t>
      </w:r>
    </w:p>
    <w:p w14:paraId="69AD01AF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19: </w:t>
      </w:r>
    </w:p>
    <w:p w14:paraId="2D2696A1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Prosimy o wyjaśnienie rozbieżności dotyczącej konstrukcji nawierzchni ciągu pieszo-rowerowego – w opisie Projektu Wykonawczego podana jest warstwa mrozochronna z kruszywa naturalnego 0/8 o grubości 10 cm, natomiast na przekrojach wskazana jest warstwa z gruntu stab. cem. o Rm=2,5 MPa (z betoniarni) o grubości 10 cm.</w:t>
      </w:r>
    </w:p>
    <w:p w14:paraId="3C6D6239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19:</w:t>
      </w:r>
    </w:p>
    <w:p w14:paraId="4B5E0657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lastRenderedPageBreak/>
        <w:t>Należy wykonać 10 cm warstwę z gruntu stabilizowanego cementem o Rm=2,5 MPa (z betoniarni), zgodnie z przekrojem normalnym.</w:t>
      </w:r>
    </w:p>
    <w:p w14:paraId="71260514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20: </w:t>
      </w:r>
    </w:p>
    <w:p w14:paraId="5A9DC96C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W projekcie SOR przywołane jest wykonanie oznakowania poziomego grubowarstwowego, natomiast w formularzu cenowym branży drogowej w pozycji 69. wskazane jest wykonanie oznakowania poziomego malowanego cienkowarstwowo. Prosimy o wyjaśnienie rozbieżności.</w:t>
      </w:r>
    </w:p>
    <w:p w14:paraId="7245297F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20:</w:t>
      </w:r>
    </w:p>
    <w:p w14:paraId="6255D13D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Oznakowanie poziome należy wykonać jako cienkowarstwowe.</w:t>
      </w:r>
    </w:p>
    <w:p w14:paraId="114904C7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21: </w:t>
      </w:r>
    </w:p>
    <w:p w14:paraId="3949042F" w14:textId="77777777" w:rsidR="00AE3F40" w:rsidRPr="00AE3F40" w:rsidRDefault="00AE3F40" w:rsidP="00AE3F40">
      <w:pPr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Prosimy o udostępnienie schematu dla wiaty przystankowej.</w:t>
      </w:r>
    </w:p>
    <w:p w14:paraId="41325A43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21:</w:t>
      </w:r>
    </w:p>
    <w:p w14:paraId="43BD985A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Patrz odpowiedź na pytanie nr 11.</w:t>
      </w:r>
    </w:p>
    <w:p w14:paraId="5B8A90A2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22: </w:t>
      </w:r>
    </w:p>
    <w:p w14:paraId="6DDB6BD1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W specyfikacji technicznej zamieszczono zapis o wiatach przystankowych- czy na inwestycji będą ustawiane wiaty przystankowe? Jeśli tak, prosimy o przesłanie parametrów technicznych wiaty dot. min. wielkości, kolorystyki, rodzaju ( wygląd bryły) rys. podglądowy, Bez powyższych informacji nie jesteśmy w stanie dokonać wyceny wiat.</w:t>
      </w:r>
    </w:p>
    <w:p w14:paraId="15C43062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22:</w:t>
      </w:r>
    </w:p>
    <w:p w14:paraId="2280D208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Patrz odpowiedź na pytanie nr 11.</w:t>
      </w:r>
    </w:p>
    <w:p w14:paraId="430639C0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23: </w:t>
      </w:r>
    </w:p>
    <w:p w14:paraId="60E2411B" w14:textId="77777777" w:rsidR="00AE3F40" w:rsidRPr="00AE3F40" w:rsidRDefault="00AE3F40" w:rsidP="00AE3F40">
      <w:pPr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Ze względu na brak przedmiaru, prosimy o informacje z których rysunków PW B.DROGOWA czy PW Kanalizacja dokonać pomiaru ilości nawierzchni?</w:t>
      </w:r>
    </w:p>
    <w:p w14:paraId="62E89826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23:</w:t>
      </w:r>
    </w:p>
    <w:p w14:paraId="1021E6DD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Wykonawca ponosi odpowiedzialność za prawidłowe określenie ilości przedmiarowych na podstawie dokumentacji projektowej, wizji w terenie oraz SST. Ilości przedmiarowe dla poszczególnych branż należy oszacować na podstawie projektów wykonawczych odpowiednich dla danej branży.</w:t>
      </w:r>
    </w:p>
    <w:p w14:paraId="7FA265D4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24: </w:t>
      </w:r>
    </w:p>
    <w:p w14:paraId="1429630A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Dot. odpowiedzi na pyt. nr. 6 z dn.09.02.2024: Z odpowiedzi wynika, iż zlewnia nr.1 jest wykonana. Prosimy o dokładny zakres wchodzący w skład zlewni nr.2, jaki został do wykonania..</w:t>
      </w:r>
    </w:p>
    <w:p w14:paraId="12C93533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24:</w:t>
      </w:r>
    </w:p>
    <w:p w14:paraId="4C0AB2B4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Szczegóły dotyczące zlewni zostały dokładnie opisane we właściwej dokumentacji branżowej.</w:t>
      </w:r>
    </w:p>
    <w:p w14:paraId="517680AD" w14:textId="77777777" w:rsidR="00AE3F40" w:rsidRPr="00AE3F40" w:rsidRDefault="00AE3F40" w:rsidP="00AE3F40">
      <w:pPr>
        <w:pStyle w:val="Nagwek6"/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AE3F40">
        <w:rPr>
          <w:rFonts w:ascii="Arial" w:eastAsia="Calibri" w:hAnsi="Arial" w:cs="Arial"/>
          <w:sz w:val="22"/>
          <w:szCs w:val="22"/>
        </w:rPr>
        <w:t xml:space="preserve">Pytanie 25: </w:t>
      </w:r>
    </w:p>
    <w:p w14:paraId="4A334C28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 xml:space="preserve">Prosimy o zamieszczenie projektów branży drogowej i kanalizacji deszczowej z zaznaczonymi wyraźnie zakresami do wykonania. Zamieszczone projekty obejmują całą inwestycje z </w:t>
      </w:r>
      <w:r w:rsidRPr="00AE3F40">
        <w:rPr>
          <w:rFonts w:ascii="Arial" w:eastAsia="Calibri" w:hAnsi="Arial" w:cs="Arial"/>
        </w:rPr>
        <w:lastRenderedPageBreak/>
        <w:t>zakresem już wykonanym bez wyraźnego rozdzielenia zakresów. Wnioskujemy o przedłużenie terminu składania ofert do 21.02.2024.</w:t>
      </w:r>
    </w:p>
    <w:p w14:paraId="2CFD762C" w14:textId="77777777" w:rsidR="00AE3F40" w:rsidRPr="00AE3F40" w:rsidRDefault="00AE3F40" w:rsidP="00AE3F40">
      <w:pPr>
        <w:spacing w:before="120"/>
        <w:jc w:val="both"/>
        <w:rPr>
          <w:rFonts w:ascii="Arial" w:eastAsia="Calibri" w:hAnsi="Arial" w:cs="Arial"/>
          <w:b/>
        </w:rPr>
      </w:pPr>
      <w:r w:rsidRPr="00AE3F40">
        <w:rPr>
          <w:rFonts w:ascii="Arial" w:eastAsia="Calibri" w:hAnsi="Arial" w:cs="Arial"/>
          <w:b/>
        </w:rPr>
        <w:t>Odpowiedź 25:</w:t>
      </w:r>
    </w:p>
    <w:p w14:paraId="12AB2F15" w14:textId="77777777" w:rsidR="00AE3F40" w:rsidRPr="00AE3F40" w:rsidRDefault="00AE3F40" w:rsidP="00AE3F40">
      <w:pPr>
        <w:jc w:val="both"/>
        <w:rPr>
          <w:rFonts w:ascii="Arial" w:eastAsia="Calibri" w:hAnsi="Arial" w:cs="Arial"/>
        </w:rPr>
      </w:pPr>
      <w:r w:rsidRPr="00AE3F40">
        <w:rPr>
          <w:rFonts w:ascii="Arial" w:eastAsia="Calibri" w:hAnsi="Arial" w:cs="Arial"/>
        </w:rPr>
        <w:t>Szczegółowy zakres oraz długość odcinka do wykonania w inwestycji będącej przedmiotem niniejszego zamówienia został określony w SWZ.</w:t>
      </w:r>
    </w:p>
    <w:p w14:paraId="0F62C705" w14:textId="77777777" w:rsidR="00AE3F40" w:rsidRPr="009C0E2E" w:rsidRDefault="00AE3F40" w:rsidP="00AE3F40">
      <w:pPr>
        <w:jc w:val="both"/>
        <w:rPr>
          <w:rFonts w:eastAsia="Calibri"/>
        </w:rPr>
      </w:pPr>
      <w:r w:rsidRPr="00AE3F40">
        <w:rPr>
          <w:rFonts w:ascii="Arial" w:eastAsia="Calibri" w:hAnsi="Arial" w:cs="Arial"/>
        </w:rPr>
        <w:t>Jednocześnie Zamawiający informuje, że termin składania ofert zostaje wydłużony do 19.02.2024 r</w:t>
      </w:r>
      <w:r>
        <w:rPr>
          <w:rFonts w:eastAsia="Calibri"/>
        </w:rPr>
        <w:t>.</w:t>
      </w:r>
    </w:p>
    <w:p w14:paraId="22CF249E" w14:textId="77777777" w:rsidR="00957F3C" w:rsidRDefault="00957F3C" w:rsidP="00957F3C">
      <w:pPr>
        <w:rPr>
          <w:color w:val="376092"/>
        </w:rPr>
      </w:pPr>
    </w:p>
    <w:p w14:paraId="6F6EBC87" w14:textId="77777777" w:rsidR="00957F3C" w:rsidRPr="00751E92" w:rsidRDefault="00957F3C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074AB59F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4937"/>
    <w:rsid w:val="00215FB3"/>
    <w:rsid w:val="00284FC5"/>
    <w:rsid w:val="00332436"/>
    <w:rsid w:val="00337C5D"/>
    <w:rsid w:val="003658CF"/>
    <w:rsid w:val="004B4C39"/>
    <w:rsid w:val="004C16DA"/>
    <w:rsid w:val="005D4B76"/>
    <w:rsid w:val="005D4C04"/>
    <w:rsid w:val="00635B42"/>
    <w:rsid w:val="00652394"/>
    <w:rsid w:val="006D2E73"/>
    <w:rsid w:val="006D3DD7"/>
    <w:rsid w:val="00746E87"/>
    <w:rsid w:val="00751E92"/>
    <w:rsid w:val="00820B53"/>
    <w:rsid w:val="00957F3C"/>
    <w:rsid w:val="00A92749"/>
    <w:rsid w:val="00AA0D40"/>
    <w:rsid w:val="00AD543C"/>
    <w:rsid w:val="00AE3F40"/>
    <w:rsid w:val="00B70DDD"/>
    <w:rsid w:val="00C4314B"/>
    <w:rsid w:val="00C665E7"/>
    <w:rsid w:val="00C723E3"/>
    <w:rsid w:val="00CB7E30"/>
    <w:rsid w:val="00D078C8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957F3C"/>
  </w:style>
  <w:style w:type="character" w:customStyle="1" w:styleId="hgkelc">
    <w:name w:val="hgkelc"/>
    <w:rsid w:val="00AE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2023-04-17T06:36:00Z</cp:lastPrinted>
  <dcterms:created xsi:type="dcterms:W3CDTF">2024-02-12T15:43:00Z</dcterms:created>
  <dcterms:modified xsi:type="dcterms:W3CDTF">2024-02-12T15:43:00Z</dcterms:modified>
</cp:coreProperties>
</file>