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195" w:rsidRPr="006E0195" w:rsidRDefault="006E0195" w:rsidP="006E0195">
      <w:pPr>
        <w:spacing w:after="0"/>
        <w:rPr>
          <w:rFonts w:cstheme="minorHAnsi"/>
          <w:sz w:val="24"/>
          <w:szCs w:val="24"/>
        </w:rPr>
      </w:pPr>
      <w:r w:rsidRPr="006E0195">
        <w:rPr>
          <w:rFonts w:cstheme="minorHAnsi"/>
          <w:sz w:val="24"/>
          <w:szCs w:val="24"/>
        </w:rPr>
        <w:t>ZP.26.1.</w:t>
      </w:r>
      <w:r w:rsidR="00C8624F">
        <w:rPr>
          <w:rFonts w:cstheme="minorHAnsi"/>
          <w:sz w:val="24"/>
          <w:szCs w:val="24"/>
        </w:rPr>
        <w:t>4</w:t>
      </w:r>
      <w:r w:rsidR="00545133">
        <w:rPr>
          <w:rFonts w:cstheme="minorHAnsi"/>
          <w:sz w:val="24"/>
          <w:szCs w:val="24"/>
        </w:rPr>
        <w:t>4</w:t>
      </w:r>
      <w:r w:rsidR="00795515">
        <w:rPr>
          <w:rFonts w:cstheme="minorHAnsi"/>
          <w:sz w:val="24"/>
          <w:szCs w:val="24"/>
        </w:rPr>
        <w:t>.2024</w:t>
      </w:r>
    </w:p>
    <w:p w:rsidR="006E0195" w:rsidRPr="006E0195" w:rsidRDefault="006E0195" w:rsidP="006E0195">
      <w:pPr>
        <w:spacing w:after="0"/>
        <w:rPr>
          <w:rFonts w:cstheme="minorHAnsi"/>
          <w:sz w:val="24"/>
          <w:szCs w:val="24"/>
        </w:rPr>
      </w:pPr>
      <w:r w:rsidRPr="006E0195">
        <w:rPr>
          <w:rFonts w:cstheme="minorHAnsi"/>
          <w:sz w:val="24"/>
          <w:szCs w:val="24"/>
        </w:rPr>
        <w:t xml:space="preserve">Załącznik numer 1 do </w:t>
      </w:r>
      <w:r w:rsidR="00545133">
        <w:rPr>
          <w:rFonts w:cstheme="minorHAnsi"/>
          <w:sz w:val="24"/>
          <w:szCs w:val="24"/>
        </w:rPr>
        <w:t>SWZ</w:t>
      </w:r>
    </w:p>
    <w:p w:rsidR="006E0195" w:rsidRPr="006E0195" w:rsidRDefault="006E0195" w:rsidP="006E0195">
      <w:pPr>
        <w:spacing w:after="0"/>
        <w:rPr>
          <w:rFonts w:cstheme="minorHAnsi"/>
          <w:sz w:val="24"/>
          <w:szCs w:val="24"/>
        </w:rPr>
      </w:pPr>
    </w:p>
    <w:p w:rsidR="00795515" w:rsidRPr="00795515" w:rsidRDefault="00795515" w:rsidP="00795515">
      <w:pPr>
        <w:rPr>
          <w:rFonts w:cstheme="minorHAnsi"/>
          <w:bCs/>
          <w:sz w:val="24"/>
          <w:szCs w:val="24"/>
          <w:lang w:val="x-none"/>
        </w:rPr>
      </w:pPr>
      <w:r w:rsidRPr="00795515">
        <w:rPr>
          <w:rFonts w:cstheme="minorHAnsi"/>
          <w:b/>
          <w:bCs/>
          <w:sz w:val="24"/>
          <w:szCs w:val="24"/>
          <w:lang w:val="x-none"/>
        </w:rPr>
        <w:t>Specyfikacja techniczna</w:t>
      </w:r>
    </w:p>
    <w:p w:rsidR="00795515" w:rsidRDefault="00C8624F" w:rsidP="00795515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Drukarka kolorowa </w:t>
      </w:r>
      <w:proofErr w:type="spellStart"/>
      <w:r>
        <w:rPr>
          <w:rFonts w:cstheme="minorHAnsi"/>
          <w:b/>
          <w:bCs/>
          <w:sz w:val="24"/>
          <w:szCs w:val="24"/>
        </w:rPr>
        <w:t>retransferowa</w:t>
      </w:r>
      <w:proofErr w:type="spellEnd"/>
      <w:r w:rsidR="00795515" w:rsidRPr="00795515">
        <w:rPr>
          <w:rFonts w:cstheme="minorHAnsi"/>
          <w:b/>
          <w:bCs/>
          <w:sz w:val="24"/>
          <w:szCs w:val="24"/>
        </w:rPr>
        <w:t xml:space="preserve"> – 1 sztuka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57"/>
        <w:gridCol w:w="3954"/>
        <w:gridCol w:w="3251"/>
      </w:tblGrid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Cecha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Wymagane parametry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Parametry oferowanego sprzętu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Rodzaj urządzenia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 xml:space="preserve">Drukarka kolorowa </w:t>
            </w:r>
            <w:proofErr w:type="spellStart"/>
            <w:r w:rsidRPr="00C8624F">
              <w:rPr>
                <w:rFonts w:cstheme="minorHAnsi"/>
                <w:bCs/>
                <w:sz w:val="24"/>
                <w:szCs w:val="24"/>
              </w:rPr>
              <w:t>retransferowa</w:t>
            </w:r>
            <w:proofErr w:type="spellEnd"/>
            <w:r w:rsidRPr="00C8624F">
              <w:rPr>
                <w:rFonts w:cstheme="minorHAnsi"/>
                <w:bCs/>
                <w:sz w:val="24"/>
                <w:szCs w:val="24"/>
              </w:rPr>
              <w:t xml:space="preserve"> do wydruku kart Elektronicznej Legitymacji Studenckiej/Doktoranckiej/Absolwenta (ELS/ELD/ELA)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Producent i model: __________ (należy uzupełnić)</w:t>
            </w:r>
          </w:p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Technologia druku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C8624F">
              <w:rPr>
                <w:rFonts w:cstheme="minorHAnsi"/>
                <w:bCs/>
                <w:sz w:val="24"/>
                <w:szCs w:val="24"/>
              </w:rPr>
              <w:t>retransferowy</w:t>
            </w:r>
            <w:proofErr w:type="spellEnd"/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Rodzaj wydruku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Kolorowy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Rozdzielczość druku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 xml:space="preserve">min. 600 </w:t>
            </w:r>
            <w:proofErr w:type="spellStart"/>
            <w:r w:rsidRPr="00C8624F">
              <w:rPr>
                <w:rFonts w:cstheme="minorHAnsi"/>
                <w:bCs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 xml:space="preserve">Rozdzielczość druku: ____ </w:t>
            </w:r>
            <w:proofErr w:type="spellStart"/>
            <w:r w:rsidRPr="00C8624F">
              <w:rPr>
                <w:rFonts w:cstheme="minorHAnsi"/>
                <w:bCs/>
                <w:sz w:val="24"/>
                <w:szCs w:val="24"/>
              </w:rPr>
              <w:t>dpi</w:t>
            </w:r>
            <w:proofErr w:type="spellEnd"/>
            <w:r w:rsidRPr="00C8624F">
              <w:rPr>
                <w:rFonts w:cstheme="minorHAnsi"/>
                <w:bCs/>
                <w:sz w:val="24"/>
                <w:szCs w:val="24"/>
              </w:rPr>
              <w:t xml:space="preserve"> (należy uzupełnić)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Typ wydruku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Dwustronny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Obszar wydruku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Wydruk na  całej powierzchni karty (od krawędzi do krawędzi)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Prędkość druku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min.  96 kart/godzinę przy druku dwustronnym YMCKK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Prędkość druku:_____/godzinę przy druku dwustronnym YMCKK (należy uzupełnić)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Obsługiwany rodzaj taśm/folii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min. YMCKOK – pełny kolor z dwoma panelami czarnymi na min. 200 wydruków na powierzchni całej karty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Rozmiar i typ obsługiwanych kart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 xml:space="preserve">86x54 (mm) CR-80 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Grubość obsługiwanych kart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od 0,24mm do 1,3mm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Grubość obsługiwanych kart:</w:t>
            </w:r>
          </w:p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C8624F">
              <w:rPr>
                <w:rFonts w:cstheme="minorHAnsi"/>
                <w:bCs/>
                <w:sz w:val="24"/>
                <w:szCs w:val="24"/>
              </w:rPr>
              <w:t>Od_____mm</w:t>
            </w:r>
            <w:proofErr w:type="spellEnd"/>
            <w:r w:rsidRPr="00C8624F">
              <w:rPr>
                <w:rFonts w:cstheme="minorHAnsi"/>
                <w:bCs/>
                <w:sz w:val="24"/>
                <w:szCs w:val="24"/>
              </w:rPr>
              <w:t xml:space="preserve"> do ____ mm (należy uzupełnić)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Pojemność podajnika kart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min. 100 kart (o grubości 0,76mm)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Pojemność odbiornika kart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 xml:space="preserve">min. 100 kart (o grubości 0,76mm) 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Pojemnik kart odrzuconych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Tak, na min. 25 kart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lastRenderedPageBreak/>
              <w:t>Funkcja obracania kart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Kodowanie kart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 xml:space="preserve">Tak, koder </w:t>
            </w:r>
            <w:r w:rsidR="00A101A4">
              <w:rPr>
                <w:rFonts w:cstheme="minorHAnsi"/>
                <w:bCs/>
                <w:sz w:val="24"/>
                <w:szCs w:val="24"/>
              </w:rPr>
              <w:t>kart stykowych i bezstykowych</w:t>
            </w:r>
            <w:r w:rsidRPr="00D60C95">
              <w:rPr>
                <w:rFonts w:cstheme="minorHAnsi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rPr>
          <w:trHeight w:val="1740"/>
        </w:trPr>
        <w:tc>
          <w:tcPr>
            <w:tcW w:w="1025" w:type="pct"/>
            <w:vMerge w:val="restar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Rodzaj kodowanych kart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Karty zbliżeniowe w standardzie MIFARE® zgodne z normą ISO/IEC 14443 typ A lub równoważną określającą pojemność protokołu pamięci 1 kilobajt .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i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</w:p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Uwaga, jeśli Wykonawca oferuje rozwiązanie równoważne – wyraźne wskazanie i opis oferowanego rozwiązania równoważnego: __________________________</w:t>
            </w:r>
          </w:p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Uwaga: brak wskazania oznacza, że Wykonawca nie oferuje rozwiązania równoważnego.</w:t>
            </w:r>
          </w:p>
        </w:tc>
      </w:tr>
      <w:tr w:rsidR="00C8624F" w:rsidRPr="00C8624F" w:rsidTr="009449EA">
        <w:trPr>
          <w:trHeight w:val="1968"/>
        </w:trPr>
        <w:tc>
          <w:tcPr>
            <w:tcW w:w="1025" w:type="pct"/>
            <w:vMerge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Karty mikroprocesorowe i pamięciowe zgodne z certyfikatem ISO7816-2 lub równoważnym wskazującym na pojemność pamięci EEPROM co najmniej 75 kilo oraz PC/SC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i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</w:p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Uwaga, jeśli Wykonawca oferuje rozwiązanie równoważne – wyraźne wskazanie i opis oferowanego rozwiązania równoważnego: __________________________</w:t>
            </w:r>
          </w:p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i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Uwaga: brak wskazania oznacza, że Wykonawca nie oferuje rozwiązania równoważnego.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Pamięć RAM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min. 16 MB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Pamięć RAM:_____MB (należy uzupełnić)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Złącza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min. USB, Ethernet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Blokada antykradzieżowa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Obsługiwane systemy operacyjne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min. MS Windows 10 w wersji 32bit oraz 64bit</w:t>
            </w:r>
            <w:r w:rsidR="00A101A4">
              <w:rPr>
                <w:rFonts w:cstheme="minorHAnsi"/>
                <w:bCs/>
                <w:sz w:val="24"/>
                <w:szCs w:val="24"/>
              </w:rPr>
              <w:t xml:space="preserve">, </w:t>
            </w:r>
            <w:proofErr w:type="spellStart"/>
            <w:r w:rsidR="00A101A4">
              <w:rPr>
                <w:rFonts w:cstheme="minorHAnsi"/>
                <w:bCs/>
                <w:sz w:val="24"/>
                <w:szCs w:val="24"/>
              </w:rPr>
              <w:t>MacOS</w:t>
            </w:r>
            <w:proofErr w:type="spellEnd"/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C8624F" w:rsidRPr="00C8624F" w:rsidTr="009449EA">
        <w:tc>
          <w:tcPr>
            <w:tcW w:w="1025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Obsługiwane oprogramowanie</w:t>
            </w:r>
          </w:p>
        </w:tc>
        <w:tc>
          <w:tcPr>
            <w:tcW w:w="2182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Wymagana współpraca z oprogramowaniem: USOS (MUCI)</w:t>
            </w:r>
          </w:p>
        </w:tc>
        <w:tc>
          <w:tcPr>
            <w:tcW w:w="1794" w:type="pct"/>
          </w:tcPr>
          <w:p w:rsidR="00C8624F" w:rsidRPr="00C8624F" w:rsidRDefault="00C8624F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9449EA" w:rsidRPr="00C8624F" w:rsidTr="009449EA">
        <w:trPr>
          <w:trHeight w:val="612"/>
        </w:trPr>
        <w:tc>
          <w:tcPr>
            <w:tcW w:w="1025" w:type="pct"/>
          </w:tcPr>
          <w:p w:rsidR="009449EA" w:rsidRPr="00C8624F" w:rsidRDefault="009449EA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Dodatkowe informacje</w:t>
            </w:r>
          </w:p>
        </w:tc>
        <w:tc>
          <w:tcPr>
            <w:tcW w:w="2182" w:type="pct"/>
          </w:tcPr>
          <w:p w:rsidR="009449EA" w:rsidRPr="00C8624F" w:rsidRDefault="009449EA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Dołączony kabel: USB</w:t>
            </w:r>
          </w:p>
          <w:p w:rsidR="009449EA" w:rsidRPr="00C8624F" w:rsidRDefault="009449EA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sz w:val="24"/>
                <w:szCs w:val="24"/>
              </w:rPr>
              <w:t>kabel zasilający</w:t>
            </w:r>
          </w:p>
        </w:tc>
        <w:tc>
          <w:tcPr>
            <w:tcW w:w="1794" w:type="pct"/>
          </w:tcPr>
          <w:p w:rsidR="009449EA" w:rsidRPr="00C8624F" w:rsidRDefault="009449EA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  <w:tr w:rsidR="001F14B6" w:rsidRPr="00C8624F" w:rsidTr="009449EA">
        <w:trPr>
          <w:trHeight w:val="612"/>
        </w:trPr>
        <w:tc>
          <w:tcPr>
            <w:tcW w:w="1025" w:type="pct"/>
          </w:tcPr>
          <w:p w:rsidR="001F14B6" w:rsidRPr="00C8624F" w:rsidRDefault="001F14B6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Materiały  eksploatacyjne</w:t>
            </w:r>
          </w:p>
        </w:tc>
        <w:tc>
          <w:tcPr>
            <w:tcW w:w="2182" w:type="pct"/>
          </w:tcPr>
          <w:p w:rsidR="001F14B6" w:rsidRDefault="001F14B6" w:rsidP="00C8624F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Dołączone materiały eksploatacyjne: </w:t>
            </w:r>
          </w:p>
          <w:p w:rsidR="001F14B6" w:rsidRPr="001F14B6" w:rsidRDefault="001F14B6" w:rsidP="001F14B6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- </w:t>
            </w:r>
            <w:r w:rsidRPr="001F14B6">
              <w:rPr>
                <w:rFonts w:cstheme="minorHAnsi"/>
                <w:bCs/>
                <w:sz w:val="24"/>
                <w:szCs w:val="24"/>
              </w:rPr>
              <w:t>Taśmy/folie YMCKK pozwalające na wydruk min. 750 szt. kart</w:t>
            </w:r>
          </w:p>
          <w:p w:rsidR="001F14B6" w:rsidRPr="00C8624F" w:rsidRDefault="001F14B6" w:rsidP="001F14B6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- </w:t>
            </w:r>
            <w:r w:rsidRPr="001F14B6">
              <w:rPr>
                <w:rFonts w:cstheme="minorHAnsi"/>
                <w:bCs/>
                <w:sz w:val="24"/>
                <w:szCs w:val="24"/>
              </w:rPr>
              <w:t xml:space="preserve">film </w:t>
            </w:r>
            <w:proofErr w:type="spellStart"/>
            <w:r w:rsidRPr="001F14B6">
              <w:rPr>
                <w:rFonts w:cstheme="minorHAnsi"/>
                <w:bCs/>
                <w:sz w:val="24"/>
                <w:szCs w:val="24"/>
              </w:rPr>
              <w:t>retransferowy</w:t>
            </w:r>
            <w:proofErr w:type="spellEnd"/>
            <w:r w:rsidRPr="001F14B6">
              <w:rPr>
                <w:rFonts w:cstheme="minorHAnsi"/>
                <w:bCs/>
                <w:sz w:val="24"/>
                <w:szCs w:val="24"/>
              </w:rPr>
              <w:t xml:space="preserve"> pozwalający na wydruk min. 1500 szt. kart</w:t>
            </w:r>
          </w:p>
        </w:tc>
        <w:tc>
          <w:tcPr>
            <w:tcW w:w="1794" w:type="pct"/>
          </w:tcPr>
          <w:p w:rsidR="001F14B6" w:rsidRPr="00C8624F" w:rsidRDefault="001F14B6" w:rsidP="00C8624F">
            <w:pPr>
              <w:spacing w:line="276" w:lineRule="auto"/>
              <w:rPr>
                <w:rFonts w:cstheme="minorHAnsi"/>
                <w:bCs/>
                <w:iCs/>
                <w:sz w:val="24"/>
                <w:szCs w:val="24"/>
              </w:rPr>
            </w:pPr>
            <w:r w:rsidRPr="00C8624F">
              <w:rPr>
                <w:rFonts w:cstheme="minorHAnsi"/>
                <w:bCs/>
                <w:iCs/>
                <w:sz w:val="24"/>
                <w:szCs w:val="24"/>
              </w:rPr>
              <w:t>Tak/Nie (należy zaznaczyć)</w:t>
            </w:r>
          </w:p>
        </w:tc>
      </w:tr>
    </w:tbl>
    <w:p w:rsidR="005247C6" w:rsidRPr="004C3820" w:rsidRDefault="005247C6" w:rsidP="004C3820">
      <w:pPr>
        <w:rPr>
          <w:rFonts w:cstheme="minorHAnsi"/>
          <w:sz w:val="24"/>
          <w:szCs w:val="24"/>
        </w:rPr>
      </w:pPr>
      <w:r w:rsidRPr="004C6CEE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:rsidR="00DD55E0" w:rsidRPr="00A22EDA" w:rsidRDefault="00DD55E0" w:rsidP="00DD55E0">
      <w:pPr>
        <w:keepLines/>
        <w:spacing w:line="254" w:lineRule="auto"/>
        <w:rPr>
          <w:rFonts w:cs="Calibri"/>
          <w:sz w:val="24"/>
          <w:szCs w:val="24"/>
        </w:rPr>
      </w:pPr>
      <w:r w:rsidRPr="00A22EDA">
        <w:rPr>
          <w:rFonts w:cs="Calibri"/>
          <w:sz w:val="24"/>
          <w:szCs w:val="24"/>
        </w:rPr>
        <w:t xml:space="preserve">Instrukcja wypełniania specyfikacji technicznej – załącznik nr 1 do </w:t>
      </w:r>
      <w:r>
        <w:rPr>
          <w:rFonts w:cs="Calibri"/>
          <w:sz w:val="24"/>
          <w:szCs w:val="24"/>
        </w:rPr>
        <w:t>zaproszenia do negocjacji</w:t>
      </w:r>
    </w:p>
    <w:p w:rsidR="00DD55E0" w:rsidRPr="00A22EDA" w:rsidRDefault="00DD55E0" w:rsidP="00DD55E0">
      <w:pPr>
        <w:keepLines/>
        <w:numPr>
          <w:ilvl w:val="0"/>
          <w:numId w:val="4"/>
        </w:numPr>
        <w:spacing w:after="0" w:line="254" w:lineRule="auto"/>
        <w:ind w:left="360" w:hanging="360"/>
        <w:rPr>
          <w:rFonts w:cs="Calibri"/>
          <w:sz w:val="24"/>
          <w:szCs w:val="24"/>
        </w:rPr>
      </w:pPr>
      <w:r w:rsidRPr="00A22EDA">
        <w:rPr>
          <w:rFonts w:cs="Calibri"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DA2064" w:rsidRDefault="00DD55E0" w:rsidP="00DA2064">
      <w:pPr>
        <w:keepLines/>
        <w:numPr>
          <w:ilvl w:val="0"/>
          <w:numId w:val="4"/>
        </w:numPr>
        <w:spacing w:after="0" w:line="276" w:lineRule="auto"/>
        <w:ind w:left="360" w:hanging="360"/>
        <w:rPr>
          <w:rFonts w:cs="Calibri"/>
          <w:sz w:val="24"/>
          <w:szCs w:val="24"/>
        </w:rPr>
      </w:pPr>
      <w:r w:rsidRPr="00A22EDA">
        <w:rPr>
          <w:rFonts w:cs="Calibri"/>
          <w:sz w:val="24"/>
          <w:szCs w:val="24"/>
        </w:rPr>
        <w:t>Niedopuszczalne jest wprowadzanie przez Wykonawców jakichkolwiek zmian w formularzu specyfikacji technicznej. Zamawiający zaleca wykorzystanie formularza specyfikacji technicznej przekazanego przez Zamawiającego. Dopuszcza się w ofercie złożenie formularza specyfikacji technicznej opracowanego przez Wykonawc</w:t>
      </w:r>
      <w:r>
        <w:rPr>
          <w:rFonts w:cs="Calibri"/>
          <w:sz w:val="24"/>
          <w:szCs w:val="24"/>
        </w:rPr>
        <w:t>ę</w:t>
      </w:r>
      <w:r w:rsidRPr="00A22EDA">
        <w:rPr>
          <w:rFonts w:cs="Calibri"/>
          <w:sz w:val="24"/>
          <w:szCs w:val="24"/>
        </w:rPr>
        <w:t xml:space="preserve"> pod warunkiem, że będzie on identyczny co do treści z formularzem przygotowanym przez Zamawiającego. </w:t>
      </w:r>
    </w:p>
    <w:p w:rsidR="00DA2064" w:rsidRPr="00DA2064" w:rsidRDefault="00DA2064" w:rsidP="00DA2064">
      <w:pPr>
        <w:keepLines/>
        <w:numPr>
          <w:ilvl w:val="0"/>
          <w:numId w:val="4"/>
        </w:numPr>
        <w:spacing w:after="0" w:line="276" w:lineRule="auto"/>
        <w:ind w:left="360" w:hanging="360"/>
        <w:rPr>
          <w:rFonts w:cs="Calibri"/>
          <w:b/>
          <w:sz w:val="24"/>
          <w:szCs w:val="24"/>
        </w:rPr>
      </w:pPr>
      <w:r w:rsidRPr="00DA2064">
        <w:rPr>
          <w:rFonts w:cs="Calibri"/>
          <w:b/>
          <w:sz w:val="24"/>
          <w:szCs w:val="24"/>
        </w:rPr>
        <w:t>Formularz specyfikacji technicznej należy złożyć w terminie składania ofert. Dokument nie podlega uzupełnieniu.</w:t>
      </w:r>
    </w:p>
    <w:p w:rsidR="00687C4F" w:rsidRPr="00DA2064" w:rsidRDefault="00687C4F" w:rsidP="00DA2064">
      <w:pPr>
        <w:keepLines/>
        <w:spacing w:after="0" w:line="276" w:lineRule="auto"/>
        <w:rPr>
          <w:rFonts w:cstheme="minorHAnsi"/>
          <w:sz w:val="24"/>
          <w:szCs w:val="24"/>
        </w:rPr>
      </w:pPr>
      <w:bookmarkStart w:id="0" w:name="_GoBack"/>
      <w:bookmarkEnd w:id="0"/>
    </w:p>
    <w:p w:rsidR="008F525D" w:rsidRPr="004C6CEE" w:rsidRDefault="00680C3E" w:rsidP="00680C3E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4C6CEE">
        <w:rPr>
          <w:rFonts w:asciiTheme="minorHAnsi" w:hAnsiTheme="minorHAnsi" w:cstheme="minorHAnsi"/>
          <w:sz w:val="24"/>
          <w:szCs w:val="24"/>
        </w:rPr>
        <w:t xml:space="preserve"> </w:t>
      </w:r>
      <w:r w:rsidR="000722B1" w:rsidRPr="000722B1">
        <w:rPr>
          <w:rFonts w:asciiTheme="minorHAnsi" w:hAnsiTheme="minorHAnsi" w:cstheme="minorHAnsi"/>
          <w:sz w:val="24"/>
          <w:szCs w:val="24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sectPr w:rsidR="008F525D" w:rsidRPr="004C6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EC"/>
    <w:rsid w:val="00007666"/>
    <w:rsid w:val="000630AE"/>
    <w:rsid w:val="000722B1"/>
    <w:rsid w:val="00086BED"/>
    <w:rsid w:val="00132D6D"/>
    <w:rsid w:val="001625D1"/>
    <w:rsid w:val="001D2D35"/>
    <w:rsid w:val="001F14B6"/>
    <w:rsid w:val="00223C70"/>
    <w:rsid w:val="00232237"/>
    <w:rsid w:val="002F0D84"/>
    <w:rsid w:val="002F3076"/>
    <w:rsid w:val="00385DFD"/>
    <w:rsid w:val="00392ADB"/>
    <w:rsid w:val="00397631"/>
    <w:rsid w:val="003B1255"/>
    <w:rsid w:val="00475952"/>
    <w:rsid w:val="004A5BCC"/>
    <w:rsid w:val="004C3820"/>
    <w:rsid w:val="004C6CEE"/>
    <w:rsid w:val="005247C6"/>
    <w:rsid w:val="00533955"/>
    <w:rsid w:val="00545133"/>
    <w:rsid w:val="00567F82"/>
    <w:rsid w:val="005A3708"/>
    <w:rsid w:val="005E642E"/>
    <w:rsid w:val="00615947"/>
    <w:rsid w:val="00680C3E"/>
    <w:rsid w:val="00687C4F"/>
    <w:rsid w:val="00696345"/>
    <w:rsid w:val="006C33C1"/>
    <w:rsid w:val="006D7D16"/>
    <w:rsid w:val="006E0195"/>
    <w:rsid w:val="006E0F39"/>
    <w:rsid w:val="006E5232"/>
    <w:rsid w:val="00716FE0"/>
    <w:rsid w:val="007338EC"/>
    <w:rsid w:val="00795515"/>
    <w:rsid w:val="007B0C52"/>
    <w:rsid w:val="007D2526"/>
    <w:rsid w:val="007D3870"/>
    <w:rsid w:val="007E4888"/>
    <w:rsid w:val="0084587A"/>
    <w:rsid w:val="00872C5B"/>
    <w:rsid w:val="008842F6"/>
    <w:rsid w:val="008D1B8B"/>
    <w:rsid w:val="008F525D"/>
    <w:rsid w:val="009019BE"/>
    <w:rsid w:val="009208B1"/>
    <w:rsid w:val="0092675B"/>
    <w:rsid w:val="009449EA"/>
    <w:rsid w:val="00960229"/>
    <w:rsid w:val="00975A96"/>
    <w:rsid w:val="009A7F28"/>
    <w:rsid w:val="009F6BE8"/>
    <w:rsid w:val="00A101A4"/>
    <w:rsid w:val="00A303A1"/>
    <w:rsid w:val="00A36D00"/>
    <w:rsid w:val="00A5198B"/>
    <w:rsid w:val="00AA71AF"/>
    <w:rsid w:val="00B03C61"/>
    <w:rsid w:val="00B47AAE"/>
    <w:rsid w:val="00B70FFC"/>
    <w:rsid w:val="00C8624F"/>
    <w:rsid w:val="00C943B6"/>
    <w:rsid w:val="00CD495C"/>
    <w:rsid w:val="00CD67E2"/>
    <w:rsid w:val="00CE426B"/>
    <w:rsid w:val="00CE6998"/>
    <w:rsid w:val="00D60C95"/>
    <w:rsid w:val="00D67A7C"/>
    <w:rsid w:val="00DA2064"/>
    <w:rsid w:val="00DD55E0"/>
    <w:rsid w:val="00E62286"/>
    <w:rsid w:val="00EC55D6"/>
    <w:rsid w:val="00F41842"/>
    <w:rsid w:val="00F43DBF"/>
    <w:rsid w:val="00F56FE6"/>
    <w:rsid w:val="00F80DB5"/>
    <w:rsid w:val="00FB6EC3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79568"/>
  <w15:chartTrackingRefBased/>
  <w15:docId w15:val="{79A7BF28-6D11-446E-961E-8A58E7C4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3870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47C6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80D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0DB5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A36D00"/>
    <w:rPr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98B9E-F6EE-49FD-B2AD-1190BECB3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739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h.maruszczyk</cp:lastModifiedBy>
  <cp:revision>10</cp:revision>
  <cp:lastPrinted>2023-08-03T09:41:00Z</cp:lastPrinted>
  <dcterms:created xsi:type="dcterms:W3CDTF">2024-09-24T09:40:00Z</dcterms:created>
  <dcterms:modified xsi:type="dcterms:W3CDTF">2024-09-25T07:51:00Z</dcterms:modified>
</cp:coreProperties>
</file>