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E1" w:rsidRDefault="008F54E1" w:rsidP="00DD57BB">
      <w:pPr>
        <w:spacing w:line="360" w:lineRule="auto"/>
        <w:jc w:val="right"/>
        <w:rPr>
          <w:rFonts w:ascii="Calibri" w:hAnsi="Calibri" w:cs="Calibri"/>
          <w:i/>
          <w:color w:val="000000"/>
          <w:sz w:val="22"/>
          <w:szCs w:val="22"/>
        </w:rPr>
      </w:pPr>
    </w:p>
    <w:p w:rsidR="00344F1B" w:rsidRDefault="00344F1B" w:rsidP="00DD57BB">
      <w:pPr>
        <w:spacing w:line="360" w:lineRule="auto"/>
        <w:jc w:val="right"/>
        <w:rPr>
          <w:rFonts w:ascii="Calibri" w:hAnsi="Calibri" w:cs="Calibri"/>
          <w:i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FFAE986" wp14:editId="4AB903C1">
            <wp:extent cx="5759450" cy="570230"/>
            <wp:effectExtent l="0" t="0" r="0" b="1270"/>
            <wp:docPr id="2" name="Obraz 2" descr="EFRR pol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RR pol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1B" w:rsidRPr="00672638" w:rsidRDefault="00344F1B" w:rsidP="00DD57BB">
      <w:pPr>
        <w:spacing w:line="360" w:lineRule="auto"/>
        <w:jc w:val="right"/>
        <w:rPr>
          <w:rFonts w:ascii="Calibri" w:hAnsi="Calibri" w:cs="Calibri"/>
          <w:i/>
          <w:color w:val="000000"/>
          <w:sz w:val="22"/>
          <w:szCs w:val="22"/>
        </w:rPr>
      </w:pPr>
    </w:p>
    <w:p w:rsidR="004371E7" w:rsidRDefault="008F54E1" w:rsidP="007D5B67">
      <w:pPr>
        <w:spacing w:line="360" w:lineRule="auto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672638">
        <w:rPr>
          <w:rFonts w:ascii="Arial" w:hAnsi="Arial" w:cs="Arial"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DD57BB" w:rsidRPr="00672638">
        <w:rPr>
          <w:rFonts w:ascii="Arial" w:hAnsi="Arial" w:cs="Arial"/>
          <w:iCs/>
          <w:color w:val="000000"/>
          <w:sz w:val="20"/>
          <w:szCs w:val="20"/>
        </w:rPr>
        <w:t>Załącznik nr 1</w:t>
      </w:r>
    </w:p>
    <w:p w:rsidR="00344F1B" w:rsidRPr="00672638" w:rsidRDefault="00344F1B" w:rsidP="007D5B67">
      <w:pPr>
        <w:spacing w:line="360" w:lineRule="auto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ZP.272.1.72.2021</w:t>
      </w:r>
    </w:p>
    <w:p w:rsidR="004371E7" w:rsidRPr="00672638" w:rsidRDefault="004371E7" w:rsidP="004371E7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371E7" w:rsidRPr="00672638" w:rsidRDefault="004371E7" w:rsidP="004371E7">
      <w:pPr>
        <w:spacing w:line="360" w:lineRule="auto"/>
        <w:jc w:val="center"/>
        <w:rPr>
          <w:rFonts w:ascii="Calibri" w:hAnsi="Calibri" w:cs="Calibri"/>
          <w:b/>
          <w:color w:val="000000"/>
          <w:sz w:val="26"/>
          <w:szCs w:val="22"/>
        </w:rPr>
      </w:pPr>
      <w:r w:rsidRPr="00672638">
        <w:rPr>
          <w:rFonts w:ascii="Calibri" w:hAnsi="Calibri" w:cs="Calibri"/>
          <w:b/>
          <w:color w:val="000000"/>
          <w:sz w:val="26"/>
          <w:szCs w:val="22"/>
        </w:rPr>
        <w:t>Szczegółowy opis przedmiotu zamówienia</w:t>
      </w:r>
    </w:p>
    <w:p w:rsidR="004371E7" w:rsidRPr="00672638" w:rsidRDefault="004371E7" w:rsidP="004371E7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F290F" w:rsidRPr="00672638" w:rsidRDefault="004371E7" w:rsidP="00C836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Przedmiotem zamówienia jest </w:t>
      </w:r>
      <w:r w:rsidR="001F290F" w:rsidRPr="00672638">
        <w:rPr>
          <w:rFonts w:ascii="Arial" w:hAnsi="Arial" w:cs="Arial"/>
          <w:b/>
          <w:color w:val="000000"/>
          <w:sz w:val="20"/>
          <w:szCs w:val="20"/>
        </w:rPr>
        <w:t>zaprojektowanie, wykonanie i kompleksowe wdrożenie                            nowej wersji serwisu współpracy gospodarczej</w:t>
      </w:r>
      <w:r w:rsidR="001F290F" w:rsidRPr="00672638">
        <w:rPr>
          <w:rFonts w:ascii="Arial" w:hAnsi="Arial" w:cs="Arial"/>
          <w:b/>
          <w:i/>
          <w:color w:val="000000"/>
          <w:sz w:val="20"/>
          <w:szCs w:val="20"/>
        </w:rPr>
        <w:t xml:space="preserve"> invest.warmia.mazury.pl</w:t>
      </w:r>
      <w:r w:rsidR="001F290F" w:rsidRPr="0067263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371E7" w:rsidRPr="00672638" w:rsidRDefault="004371E7" w:rsidP="00C8368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71E7" w:rsidRPr="00672638" w:rsidRDefault="004371E7" w:rsidP="00C8368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71E7" w:rsidRPr="00672638" w:rsidRDefault="004371E7" w:rsidP="00C8368E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72638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SZCZEGÓŁOWY OPIS ZAŁOŻEŃ TECHNOLOGICZNYCH I FUNKCJONALNYCH WYKONANIA STRONY INTERNETOWEJ. </w:t>
      </w:r>
    </w:p>
    <w:p w:rsidR="004371E7" w:rsidRPr="00672638" w:rsidRDefault="004371E7" w:rsidP="00C8368E">
      <w:pPr>
        <w:pStyle w:val="Akapitzlist"/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4371E7" w:rsidRPr="00672638" w:rsidRDefault="004371E7" w:rsidP="00C8368E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72638">
        <w:rPr>
          <w:rFonts w:ascii="Calibri" w:hAnsi="Calibri" w:cs="Calibri"/>
          <w:b/>
          <w:color w:val="000000"/>
          <w:sz w:val="22"/>
          <w:szCs w:val="22"/>
        </w:rPr>
        <w:t>Cel strony internetowej</w:t>
      </w:r>
    </w:p>
    <w:p w:rsidR="00C8368E" w:rsidRPr="00672638" w:rsidRDefault="00C8368E" w:rsidP="00C8368E">
      <w:pPr>
        <w:pStyle w:val="Akapitzlist"/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371E7" w:rsidRPr="00672638" w:rsidRDefault="004371E7" w:rsidP="00C8368E">
      <w:pPr>
        <w:pStyle w:val="Akapitzlist"/>
        <w:numPr>
          <w:ilvl w:val="0"/>
          <w:numId w:val="15"/>
        </w:numPr>
        <w:jc w:val="both"/>
        <w:rPr>
          <w:rStyle w:val="Uwydatnienie"/>
          <w:rFonts w:ascii="Calibri" w:hAnsi="Calibri" w:cs="Calibri"/>
          <w:bCs/>
          <w:i w:val="0"/>
          <w:color w:val="000000"/>
          <w:sz w:val="22"/>
          <w:szCs w:val="22"/>
        </w:rPr>
      </w:pPr>
      <w:r w:rsidRPr="00672638">
        <w:rPr>
          <w:rStyle w:val="Uwydatnienie"/>
          <w:rFonts w:ascii="Calibri" w:hAnsi="Calibri" w:cs="Calibri"/>
          <w:bCs/>
          <w:i w:val="0"/>
          <w:color w:val="000000"/>
          <w:sz w:val="22"/>
          <w:szCs w:val="22"/>
        </w:rPr>
        <w:t>Zadaniem Wykonawcy będzie koncepcyjne oraz graficzne opracowanie serwisu internetowego invest.warmia.mazury.pl oraz wdrożenie go na serwerze Urzędu Marszałkowskiego</w:t>
      </w:r>
      <w:r w:rsidR="00A02F40">
        <w:rPr>
          <w:rStyle w:val="Uwydatnienie"/>
          <w:rFonts w:ascii="Calibri" w:hAnsi="Calibri" w:cs="Calibri"/>
          <w:bCs/>
          <w:i w:val="0"/>
          <w:color w:val="000000"/>
          <w:sz w:val="22"/>
          <w:szCs w:val="22"/>
        </w:rPr>
        <w:t xml:space="preserve"> Województwa Warmińsko-Mazurskiego</w:t>
      </w:r>
      <w:r w:rsidRPr="00672638">
        <w:rPr>
          <w:rStyle w:val="Uwydatnienie"/>
          <w:rFonts w:ascii="Calibri" w:hAnsi="Calibri" w:cs="Calibri"/>
          <w:bCs/>
          <w:i w:val="0"/>
          <w:color w:val="000000"/>
          <w:sz w:val="22"/>
          <w:szCs w:val="22"/>
        </w:rPr>
        <w:t xml:space="preserve">. </w:t>
      </w:r>
    </w:p>
    <w:p w:rsidR="004371E7" w:rsidRPr="00672638" w:rsidRDefault="004371E7" w:rsidP="00C8368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Serwis współpracy gospodarczej, będący nową, zmodernizowaną wersją strony Invest Warmia Mazury (</w:t>
      </w:r>
      <w:hyperlink r:id="rId9" w:history="1">
        <w:r w:rsidRPr="00672638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https://invest.warmia.mazury.pl</w:t>
        </w:r>
      </w:hyperlink>
      <w:r w:rsidRPr="00672638">
        <w:rPr>
          <w:rFonts w:ascii="Calibri" w:hAnsi="Calibri" w:cs="Calibri"/>
          <w:color w:val="000000"/>
          <w:sz w:val="22"/>
          <w:szCs w:val="22"/>
        </w:rPr>
        <w:t xml:space="preserve">), będzie zawierał informacje na temat sytuacji gospodarczej w regionie i możliwości inwestycyjnych na Warmii i Mazurach, możliwości pozyskania dofinansowania działalności, będzie przewodnikiem krok po kroku o inwestowaniu na Warmii i Mazurach, a także przyjazną dla użytkownika interaktywną bazą wolnych terenów inwestycyjnych na terenie województwa warmińsko-mazurskiego wraz z ich prezentacją. Użytkownikami strony internetowej będą w szczególności osoby zainteresowane zainwestowaniem w województwie warmińsko-mazurskim, osoby prowadzące i chcące rozwinąć swoją działalność gospodarczą oraz użytkownicy strony </w:t>
      </w:r>
      <w:r w:rsidR="00A02F40">
        <w:rPr>
          <w:rFonts w:ascii="Calibri" w:hAnsi="Calibri" w:cs="Calibri"/>
          <w:color w:val="000000"/>
          <w:sz w:val="22"/>
          <w:szCs w:val="22"/>
        </w:rPr>
        <w:t>https://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invest.warmia.mazury.pl szukający informacji gospodarczych o województwie. </w:t>
      </w:r>
    </w:p>
    <w:p w:rsidR="004371E7" w:rsidRPr="00672638" w:rsidRDefault="004371E7" w:rsidP="00C8368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będzie utworzona w ramach projektu „Promocja gospodarcza Warmii i Mazur 2020+“, realizowanego</w:t>
      </w:r>
      <w:r w:rsidR="00E130CB" w:rsidRPr="00672638">
        <w:rPr>
          <w:rFonts w:ascii="Calibri" w:hAnsi="Calibri" w:cs="Calibri"/>
          <w:color w:val="000000"/>
          <w:sz w:val="22"/>
          <w:szCs w:val="22"/>
        </w:rPr>
        <w:t xml:space="preserve"> ze środków Europejskiego Funduszu Rozwoju R</w:t>
      </w:r>
      <w:r w:rsidR="008C2DDE" w:rsidRPr="00672638">
        <w:rPr>
          <w:rFonts w:ascii="Calibri" w:hAnsi="Calibri" w:cs="Calibri"/>
          <w:color w:val="000000"/>
          <w:sz w:val="22"/>
          <w:szCs w:val="22"/>
        </w:rPr>
        <w:t>e</w:t>
      </w:r>
      <w:r w:rsidR="00E130CB" w:rsidRPr="00672638">
        <w:rPr>
          <w:rFonts w:ascii="Calibri" w:hAnsi="Calibri" w:cs="Calibri"/>
          <w:color w:val="000000"/>
          <w:sz w:val="22"/>
          <w:szCs w:val="22"/>
        </w:rPr>
        <w:t>gionalnego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w ramach Regionalnego Programu Operacyjnego Województwa Warmińsko-Mazurskiego  na lata </w:t>
      </w:r>
      <w:r w:rsidR="00C8368E" w:rsidRPr="006726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2014-2020. </w:t>
      </w:r>
    </w:p>
    <w:p w:rsidR="004371E7" w:rsidRPr="00672638" w:rsidRDefault="004371E7" w:rsidP="00C8368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54E1" w:rsidRPr="00672638" w:rsidRDefault="004371E7" w:rsidP="00F67E91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72638">
        <w:rPr>
          <w:rFonts w:ascii="Calibri" w:hAnsi="Calibri" w:cs="Calibri"/>
          <w:b/>
          <w:sz w:val="22"/>
          <w:szCs w:val="22"/>
        </w:rPr>
        <w:t>Specyfikacja techniczno-funkcjonalna i zawartość strony internetowej</w:t>
      </w:r>
    </w:p>
    <w:p w:rsidR="00C8368E" w:rsidRPr="00672638" w:rsidRDefault="00C8368E" w:rsidP="00C8368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4371E7" w:rsidRPr="00672638" w:rsidRDefault="004371E7" w:rsidP="00C8368E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672638">
        <w:rPr>
          <w:rFonts w:ascii="Calibri" w:hAnsi="Calibri" w:cs="Calibri"/>
          <w:sz w:val="22"/>
          <w:szCs w:val="22"/>
        </w:rPr>
        <w:t>Strona internetowa zostanie wykonana z wykorzystaniem opensource’owego (Wordpress, Joomla lub równoważny) lub autorskiego systemu Content Management System (CMS), działającego w środowisku PHP i współpracującego z bazą danych opensource (</w:t>
      </w:r>
      <w:r w:rsidR="00ED1A38" w:rsidRPr="00672638">
        <w:rPr>
          <w:rFonts w:ascii="Calibri" w:hAnsi="Calibri" w:cs="Calibri"/>
          <w:sz w:val="22"/>
          <w:szCs w:val="22"/>
        </w:rPr>
        <w:t>Yii 2.0</w:t>
      </w:r>
      <w:r w:rsidR="00C8368E" w:rsidRPr="00672638">
        <w:rPr>
          <w:rFonts w:ascii="Calibri" w:hAnsi="Calibri" w:cs="Calibri"/>
          <w:sz w:val="22"/>
          <w:szCs w:val="22"/>
        </w:rPr>
        <w:t xml:space="preserve">, </w:t>
      </w:r>
      <w:r w:rsidRPr="00672638">
        <w:rPr>
          <w:rFonts w:ascii="Calibri" w:hAnsi="Calibri" w:cs="Calibri"/>
          <w:sz w:val="22"/>
          <w:szCs w:val="22"/>
        </w:rPr>
        <w:t>Symphony</w:t>
      </w:r>
      <w:r w:rsidR="00C8368E" w:rsidRPr="00672638">
        <w:rPr>
          <w:rFonts w:ascii="Calibri" w:hAnsi="Calibri" w:cs="Calibri"/>
          <w:sz w:val="22"/>
          <w:szCs w:val="22"/>
        </w:rPr>
        <w:t xml:space="preserve"> lub równoważny</w:t>
      </w:r>
      <w:r w:rsidRPr="00672638">
        <w:rPr>
          <w:rFonts w:ascii="Calibri" w:hAnsi="Calibri" w:cs="Calibri"/>
          <w:sz w:val="22"/>
          <w:szCs w:val="22"/>
        </w:rPr>
        <w:t>).</w:t>
      </w:r>
    </w:p>
    <w:p w:rsidR="004371E7" w:rsidRPr="00672638" w:rsidRDefault="004371E7" w:rsidP="00C8368E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672638">
        <w:rPr>
          <w:rFonts w:ascii="Calibri" w:hAnsi="Calibri" w:cs="Calibri"/>
          <w:sz w:val="22"/>
          <w:szCs w:val="22"/>
        </w:rPr>
        <w:t>Strona internetowa powinna być nowoczesna i estetyczna, o przejrzystym menu oraz prostej, logicznej i intuicyjnej nawigacji i obsłudze dla użytkownika. Szczegółowa koncepcja (w tym graficzna) zostanie ustalona z Wykonawcą na etapie realizacji zamówienia.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System zarządzania treścią musi posiadać wbudowany edytor typu WYSIWYG do formatowania treści, posiadający co najmniej trzy tryby: edycyjny, tryb podglądu HTML, tryb podglądu strony przed jej publikacją – tzw. preview. Wszelkie operacje na treści artykułów powinny być przeprowadzane za pośrednictwem tego edytora. Edytor powinien umożliwiać </w:t>
      </w:r>
      <w:r w:rsidRPr="00672638">
        <w:rPr>
          <w:rFonts w:ascii="Calibri" w:hAnsi="Calibri" w:cs="Calibri"/>
          <w:color w:val="000000"/>
          <w:sz w:val="22"/>
          <w:szCs w:val="22"/>
        </w:rPr>
        <w:lastRenderedPageBreak/>
        <w:t xml:space="preserve">swobodne osadzanie plików (artykułów, dokumentów, plików, zdjęć, formularzy zgłoszeniowych,  itd.) w  treści strony bez znajomości kodu języków skryptowych oraz bez konieczności wpisywania ścieżek do dokumentów ulokowanych na lokalnym systemie plików. 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Zamawiający będzie miał możliwość samodzielnego zarządzania treścią (m.in. aktualizowanie, dodawanie, zmienianie treści za pomocą technologii WYSIWYG), wyglądem i zawartością strony</w:t>
      </w:r>
      <w:r w:rsidR="000677B2" w:rsidRPr="00672638">
        <w:rPr>
          <w:rFonts w:ascii="Calibri" w:hAnsi="Calibri" w:cs="Calibri"/>
          <w:color w:val="000000"/>
          <w:sz w:val="22"/>
          <w:szCs w:val="22"/>
        </w:rPr>
        <w:t>,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w tym CMS musi umożliwiać m.in. samodzielne:</w:t>
      </w:r>
    </w:p>
    <w:p w:rsidR="004371E7" w:rsidRPr="00672638" w:rsidRDefault="004371E7" w:rsidP="00C8368E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dodawanie, edytowanie, usuwanie całych podstron;</w:t>
      </w:r>
    </w:p>
    <w:p w:rsidR="004371E7" w:rsidRPr="00672638" w:rsidRDefault="004371E7" w:rsidP="00C8368E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zamieszczanie, usuwanie zdjęć;</w:t>
      </w:r>
    </w:p>
    <w:p w:rsidR="004371E7" w:rsidRPr="00672638" w:rsidRDefault="004371E7" w:rsidP="00C8368E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dodawanie, edytowanie, usuwanie artykułów i tekstów;</w:t>
      </w:r>
    </w:p>
    <w:p w:rsidR="004371E7" w:rsidRPr="00672638" w:rsidRDefault="004371E7" w:rsidP="00C8368E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zamieszczanie, usuwanie, zmiany plików do pobrania, w tym publikację załączników w postaci plików MS  Office  2000/2003/2007/2010, rtf, odt, plików tekstowych, plików pdf, jpg, gif, png, swf, mpg, mpeg, mp3, avi, wmv, zip, rar oraz innych plików dowolnego formatu i określonego rozmiaru;</w:t>
      </w:r>
    </w:p>
    <w:p w:rsidR="004371E7" w:rsidRPr="00672638" w:rsidRDefault="004371E7" w:rsidP="00C8368E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optymalizację plików graficznych w celu szybszego wczytywania strony;</w:t>
      </w:r>
    </w:p>
    <w:p w:rsidR="004371E7" w:rsidRPr="00672638" w:rsidRDefault="004371E7" w:rsidP="00C8368E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łatwą rozbudowę struktury strony poprzez poszerzenie o dodatkowe wtyczki, moduły, kategorie, i podstrony, a także możliwość dodania, zmiany, skasowania sekcji, kategorii lub artykułu;</w:t>
      </w:r>
    </w:p>
    <w:p w:rsidR="004371E7" w:rsidRPr="00672638" w:rsidRDefault="004371E7" w:rsidP="00C8368E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dodawanie, usuwanie, zmiany materiałów graficznych i multimedialnych, z możliwością uploadu i biblioteką mediów;</w:t>
      </w:r>
    </w:p>
    <w:p w:rsidR="004371E7" w:rsidRPr="00672638" w:rsidRDefault="004371E7" w:rsidP="00C8368E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wstawianie i formatowanie tabel;</w:t>
      </w:r>
    </w:p>
    <w:p w:rsidR="004371E7" w:rsidRPr="00672638" w:rsidRDefault="004371E7" w:rsidP="00C8368E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kontrolę linków do stron wewnętrznych.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System zarządzania treścią strony musi umożliwiać pełne zarządzanie strukturą menu serwisu internetowego (tworzenie, usuwanie i przenoszenie stron w ramach struktury serwisu, tworzenie submenu – do 3 podpoziomów).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będzie mi</w:t>
      </w:r>
      <w:r w:rsidR="00AB0BEE">
        <w:rPr>
          <w:rFonts w:ascii="Calibri" w:hAnsi="Calibri" w:cs="Calibri"/>
          <w:color w:val="000000"/>
          <w:sz w:val="22"/>
          <w:szCs w:val="22"/>
        </w:rPr>
        <w:t xml:space="preserve">ała charakter tzw. multisite’a - 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w ramach zamówienia Wykonawca będzie zobowiązany do wykonania migracji następujących serwisów Zamawiającego: </w:t>
      </w:r>
      <w:hyperlink r:id="rId10" w:history="1">
        <w:r w:rsidRPr="00672638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https://warmia.mazury.pl/produkt/</w:t>
        </w:r>
      </w:hyperlink>
      <w:r w:rsidRPr="00672638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1" w:history="1">
        <w:r w:rsidRPr="00672638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https://festiwalpromocji.pl/</w:t>
        </w:r>
      </w:hyperlink>
      <w:r w:rsidRPr="00672638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2" w:history="1">
        <w:r w:rsidRPr="00672638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https://wspieramregion.pl/</w:t>
        </w:r>
      </w:hyperlink>
      <w:r w:rsidRPr="00672638">
        <w:rPr>
          <w:rStyle w:val="Hipercze"/>
          <w:rFonts w:ascii="Calibri" w:hAnsi="Calibri" w:cs="Calibri"/>
          <w:color w:val="000000"/>
          <w:sz w:val="22"/>
          <w:szCs w:val="22"/>
        </w:rPr>
        <w:t xml:space="preserve"> </w:t>
      </w:r>
      <w:r w:rsidRPr="00672638">
        <w:rPr>
          <w:rFonts w:ascii="Calibri" w:hAnsi="Calibri" w:cs="Calibri"/>
          <w:color w:val="000000"/>
          <w:sz w:val="22"/>
          <w:szCs w:val="22"/>
        </w:rPr>
        <w:t>i umieszczenie danych w oddzielnych zakładkach (lub częściach strony) strony invest.warmia.mazury.pl.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będzie zobowiązany do wykonania szablonu funkcjonalności strony.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Wykonawca będzie zobowiązany do opracowania szaty graficznej strony internetowej z uwzględnieniem UX/UI i najnowszych trendów w projektowaniu stron internetowych, a także wymagań i wytycznych Zamawiającego. 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w ramach utworzenia strony przedstawi Zamawiającemu projekty autorskich szablonów graficznych strony internetowej do wyboru, w tym:</w:t>
      </w:r>
    </w:p>
    <w:p w:rsidR="004371E7" w:rsidRPr="00672638" w:rsidRDefault="004371E7" w:rsidP="00C8368E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min. 3 autorskie projekty prezentacji graficznej strony głównej;</w:t>
      </w:r>
    </w:p>
    <w:p w:rsidR="004371E7" w:rsidRPr="00672638" w:rsidRDefault="004371E7" w:rsidP="00C8368E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min. 3 autorskie projekty prezentacji graficznej każdego rodzaju podstrony;</w:t>
      </w:r>
    </w:p>
    <w:p w:rsidR="004371E7" w:rsidRPr="00672638" w:rsidRDefault="004371E7" w:rsidP="00C8368E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min. 3 autorskie projekty prezentacji graficznej podstrony innej niż typowa np. aktualności.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Projekt graficzny musi uwzględniać przeniesienie wskazanych treści i wskazanych funkcjonalności ze stron </w:t>
      </w:r>
      <w:hyperlink r:id="rId13" w:history="1">
        <w:r w:rsidRPr="00672638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https://warmia.mazury.pl/produkt/</w:t>
        </w:r>
      </w:hyperlink>
      <w:r w:rsidRPr="00672638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4" w:history="1">
        <w:r w:rsidRPr="00672638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https://festiwalpromocji.pl/</w:t>
        </w:r>
      </w:hyperlink>
      <w:r w:rsidRPr="00672638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5" w:history="1">
        <w:r w:rsidRPr="00672638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https://wspieramregion.pl/</w:t>
        </w:r>
      </w:hyperlink>
      <w:r w:rsidRPr="00672638">
        <w:rPr>
          <w:rStyle w:val="Hipercze"/>
          <w:rFonts w:ascii="Calibri" w:hAnsi="Calibri" w:cs="Calibri"/>
          <w:color w:val="000000"/>
          <w:sz w:val="22"/>
          <w:szCs w:val="22"/>
        </w:rPr>
        <w:t xml:space="preserve"> </w:t>
      </w:r>
      <w:r w:rsidRPr="00672638">
        <w:rPr>
          <w:rFonts w:ascii="Calibri" w:hAnsi="Calibri" w:cs="Calibri"/>
          <w:color w:val="000000"/>
          <w:sz w:val="22"/>
          <w:szCs w:val="22"/>
        </w:rPr>
        <w:t>oraz umieszczenie danych w oddzielnych zakładkach (lub częściach strony) w ramach strony invest.warmia.mazury.pl wraz z opracowaniem oddzielnej szaty graficznej i cover photo dla każdej podstrony dotyczącej ww. serwisów oraz kilku wskazanych przez Zamawiającego nowych podstron produktów. Szata graficzna będzie zmieniała się w zależności od podstrony.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Zamawiający wybierze jeden z przedstawionych projektów graficznych  i akceptuje go lub przedłoży do niego uwagi. W przypadku braku akceptacji Wykonawca zobowiązany jest do przedstawienia kolejnego projektu, uwzględniającego uwagi i wytyczne Zamawiającego celem uzyskania akceptacji. </w:t>
      </w:r>
      <w:r w:rsidR="007E633B" w:rsidRPr="00672638">
        <w:rPr>
          <w:rFonts w:ascii="Calibri" w:hAnsi="Calibri" w:cs="Calibri"/>
          <w:color w:val="000000"/>
          <w:sz w:val="22"/>
          <w:szCs w:val="22"/>
        </w:rPr>
        <w:t>W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raz z projektem graficznym Wykonawca musi przedłożyć </w:t>
      </w:r>
      <w:r w:rsidR="00647CED" w:rsidRPr="00672638">
        <w:rPr>
          <w:rFonts w:ascii="Calibri" w:hAnsi="Calibri" w:cs="Calibri"/>
          <w:color w:val="000000"/>
          <w:sz w:val="22"/>
          <w:szCs w:val="22"/>
        </w:rPr>
        <w:t xml:space="preserve">Zamawiającemu </w:t>
      </w:r>
      <w:r w:rsidR="007E633B" w:rsidRPr="00672638">
        <w:rPr>
          <w:rFonts w:ascii="Calibri" w:hAnsi="Calibri" w:cs="Calibri"/>
          <w:color w:val="000000"/>
          <w:sz w:val="22"/>
          <w:szCs w:val="22"/>
        </w:rPr>
        <w:t xml:space="preserve">szablon funkcjonalności strony </w:t>
      </w:r>
      <w:r w:rsidRPr="00672638">
        <w:rPr>
          <w:rFonts w:ascii="Calibri" w:hAnsi="Calibri" w:cs="Calibri"/>
          <w:color w:val="000000"/>
          <w:sz w:val="22"/>
          <w:szCs w:val="22"/>
        </w:rPr>
        <w:t>do akceptacji. Zamawiający na podstawie przedstawionych propozycji wskaże ostateczny wygląd strony internetowej. Warunkiem przejścia do realizacji zamówienia jest akceptacja projektu przez Zamawiającego.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Projekt graficzny serwisu www musi uwzględniać wytyczne i założenia RWD (Responsive </w:t>
      </w:r>
      <w:r w:rsidR="0059378B" w:rsidRPr="00672638">
        <w:rPr>
          <w:rFonts w:ascii="Calibri" w:hAnsi="Calibri" w:cs="Calibri"/>
          <w:color w:val="000000"/>
          <w:sz w:val="22"/>
          <w:szCs w:val="22"/>
        </w:rPr>
        <w:t>W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eb </w:t>
      </w:r>
      <w:r w:rsidR="0059378B" w:rsidRPr="00672638">
        <w:rPr>
          <w:rFonts w:ascii="Calibri" w:hAnsi="Calibri" w:cs="Calibri"/>
          <w:color w:val="000000"/>
          <w:sz w:val="22"/>
          <w:szCs w:val="22"/>
        </w:rPr>
        <w:t>D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esign) - strona będzie się automatycznie dostosowywać do rozdzielczości różnych urządzeń, </w:t>
      </w:r>
      <w:r w:rsidRPr="00672638">
        <w:rPr>
          <w:rFonts w:ascii="Calibri" w:hAnsi="Calibri" w:cs="Calibri"/>
          <w:color w:val="000000"/>
          <w:sz w:val="22"/>
          <w:szCs w:val="22"/>
        </w:rPr>
        <w:lastRenderedPageBreak/>
        <w:t>na których jest przeglądana (zarówno komputerów stacjonarnych, jak i urządzeń mobilnych, takich jak smar</w:t>
      </w:r>
      <w:r w:rsidR="0059378B" w:rsidRPr="00672638">
        <w:rPr>
          <w:rFonts w:ascii="Calibri" w:hAnsi="Calibri" w:cs="Calibri"/>
          <w:color w:val="000000"/>
          <w:sz w:val="22"/>
          <w:szCs w:val="22"/>
        </w:rPr>
        <w:t>t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fony i tablety). 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Projekt graficzny będzie przygotowany z uwzględnieniem wytycznych w zakresie promocji projektów dofinansowanych ze środków Unii Europejskie („Podręcznik wnioskodawcy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 xml:space="preserve">i beneficjenta programów polityki spójności 2014-2020 w zakresie informacji i promocji” - Zasady dla umów podpisanych po 1 stycznia 2018 roku) i będzie wykonany w nawiązaniu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>do elementów identyfikacji wizualnej (księga znaku).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 ramach realizacji zamówienia Wykonawca będzie zobowiązany do wstępnego uzupełnienia strony treścią przygotowaną przez </w:t>
      </w:r>
      <w:r w:rsidR="0023388B" w:rsidRPr="00672638">
        <w:rPr>
          <w:rFonts w:ascii="Calibri" w:hAnsi="Calibri" w:cs="Calibri"/>
          <w:color w:val="000000"/>
          <w:sz w:val="22"/>
          <w:szCs w:val="22"/>
        </w:rPr>
        <w:t>Zamawiającego</w:t>
      </w:r>
      <w:r w:rsidR="00362862" w:rsidRPr="00672638">
        <w:rPr>
          <w:rFonts w:ascii="Calibri" w:hAnsi="Calibri" w:cs="Calibri"/>
          <w:color w:val="000000"/>
          <w:sz w:val="22"/>
          <w:szCs w:val="22"/>
        </w:rPr>
        <w:t>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będzie zobowiązany do wykonania strony internetowej w trzech wersjach językowych (polski, angielski, niemiecki). Strony angielskojęzyczne i niemieckojęzyczne będą statyczne i będą zawierały jedynie wybrane, wskazane przez Zamawiającego podstrony. W przypadku wersji angielskojęzycznej i niemieckojęzycznej Zamawiający przedstawi skróty wybranych tekstów w języku polskim, a do zadań Wykonawcy będzie należało przetłumaczenie ich na język angielski i niemiecki. W wersjach angielskojęzycznej i niemieckojęzycznej nie będą pojawiały się aktualności tworzone przez Zamawiającego w toku użytkowania strony.</w:t>
      </w:r>
      <w:r w:rsidR="002A3C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3C91" w:rsidRPr="00A815DB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="007D5B67" w:rsidRPr="00A815DB">
        <w:rPr>
          <w:rFonts w:ascii="Calibri" w:hAnsi="Calibri" w:cs="Calibri"/>
          <w:color w:val="000000"/>
          <w:sz w:val="22"/>
          <w:szCs w:val="22"/>
        </w:rPr>
        <w:t>wykonanie tłumaczenia</w:t>
      </w:r>
      <w:r w:rsidR="002A3C91" w:rsidRPr="00A815DB">
        <w:rPr>
          <w:rFonts w:ascii="Calibri" w:hAnsi="Calibri" w:cs="Calibri"/>
          <w:color w:val="000000"/>
          <w:sz w:val="22"/>
          <w:szCs w:val="22"/>
        </w:rPr>
        <w:t xml:space="preserve"> tekstów na języki angielski i niemiecki odpowiada Wykonawca.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Serwis będzie poprawnie i jednakowo wyświetlany przez najpopularniejsze przeglądarki internetowe, zarówno dla systemów stacjonarnych, jak i mobilnych (jeżeli istnieją odpowiedniki), m.in. Chrome, Firefox, Edge, Safari, Opera w aktualnych wersjach oraz ich poprzednich wersjach do 2 lat wstecz. W przypadku użytkowników korzystających ze starszych przeglądarek na stronie powinien wyświetlić się komunikat o sposobie poprawnego wyświetlania portalu oraz wersji przeglądarek, do których strona internetowa jest zoptymalizowana.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Strona internetowa musi umożliwiać prawidłowe działanie dla użytkowników urządzeń mobilnych opartych na </w:t>
      </w:r>
      <w:r w:rsidR="00550C71">
        <w:rPr>
          <w:rFonts w:ascii="Calibri" w:hAnsi="Calibri" w:cs="Calibri"/>
          <w:color w:val="000000"/>
          <w:sz w:val="22"/>
          <w:szCs w:val="22"/>
        </w:rPr>
        <w:t xml:space="preserve">poniższych </w:t>
      </w:r>
      <w:r w:rsidRPr="00672638">
        <w:rPr>
          <w:rFonts w:ascii="Calibri" w:hAnsi="Calibri" w:cs="Calibri"/>
          <w:color w:val="000000"/>
          <w:sz w:val="22"/>
          <w:szCs w:val="22"/>
        </w:rPr>
        <w:t>platformach</w:t>
      </w:r>
      <w:r w:rsidR="00550C71">
        <w:rPr>
          <w:rFonts w:ascii="Calibri" w:hAnsi="Calibri" w:cs="Calibri"/>
          <w:color w:val="000000"/>
          <w:sz w:val="22"/>
          <w:szCs w:val="22"/>
        </w:rPr>
        <w:t xml:space="preserve"> oraz wyższych ich wersjach</w:t>
      </w:r>
      <w:r w:rsidRPr="00672638">
        <w:rPr>
          <w:rFonts w:ascii="Calibri" w:hAnsi="Calibri" w:cs="Calibri"/>
          <w:color w:val="000000"/>
          <w:sz w:val="22"/>
          <w:szCs w:val="22"/>
        </w:rPr>
        <w:t>:</w:t>
      </w:r>
    </w:p>
    <w:p w:rsidR="004371E7" w:rsidRPr="00672638" w:rsidRDefault="004371E7" w:rsidP="00C8368E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iOS w wersji 12.0;</w:t>
      </w:r>
    </w:p>
    <w:p w:rsidR="004371E7" w:rsidRPr="00672638" w:rsidRDefault="004371E7" w:rsidP="00C8368E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Android w wersji 9.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będzie spełniała wymagania mobile friendly.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internetowa musi zostać zaprojektowana, zoptymalizowana i wdrożona zapewniając jej indeksowalność w najpopularniejszych  wyszukiwarkach internetowych takich jak: Google, Yahoo, Bing.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Wszystkie adresy internetowe w obrębie serwisu www muszą zostać ujęte w formie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>tzw. przyjaznych linków URL (ang. friendly URL).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Kod strony będzie otwarty, niezaszyfrowany.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Kodowanie polskich znaków w serwisie internetowym będzie zgodne ze standardem UTF-8.</w:t>
      </w:r>
    </w:p>
    <w:p w:rsidR="004371E7" w:rsidRPr="003C74F1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Strona będzie zgodna z wytycznymi PageSpeed Insights. Prędkość ładowania strony głównej będzie na poziomie minimum 90 dla komputerów oraz minimum 80 dla urządzeń mobilnych </w:t>
      </w:r>
      <w:r w:rsidRPr="003C74F1">
        <w:rPr>
          <w:rFonts w:ascii="Calibri" w:hAnsi="Calibri" w:cs="Calibri"/>
          <w:color w:val="000000"/>
          <w:sz w:val="22"/>
          <w:szCs w:val="22"/>
        </w:rPr>
        <w:t>według testu na stronie https://developers.google.com/speed/pagespeed/insights.</w:t>
      </w:r>
    </w:p>
    <w:p w:rsidR="003C74F1" w:rsidRPr="003C74F1" w:rsidRDefault="003C74F1" w:rsidP="003C74F1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3C74F1">
        <w:rPr>
          <w:rFonts w:ascii="Calibri" w:hAnsi="Calibri"/>
          <w:sz w:val="22"/>
          <w:szCs w:val="22"/>
        </w:rPr>
        <w:t>Strona będzie zawierała poprawną składnię HTML i CSS. Zastosowana zostanie technologia HTML 5, CSS 3.x.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po wdrożeniu będzie zgodna z zaleceniami W3C HTML 5.2 i pozytywnie przejdzie walidację W3C.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Strona internetowa musi umożliwiać wprowadzanie treści, w tym multimedialnych, zgodnych ze standardem WCAG 2.1 (Web Content Accessibility Guidelines) dla systemów teleinformatycznych w zakresie dostępności dla osób niepełnosprawnych minimum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>na poziomie AA.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będzie zawierała deklarację dostępności, zgodnie z WCAG 2.1.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internetowa będzie dostosowana do specjalnych wymagań osób niepełnosprawnych  (w tym osób niedowidzących i słabo widzących).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Wersja dla słabowidzących będzie umożliwiała dynamiczną zmianę kontrastu (możliwość zmiany wersji kolorystycznej przez użytkownika serwisu na wysoki kontrast, spełniający wymagania stosunku 4,5:1) oraz na tryb ciemny.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będzie umożliwiała zmianę wielkości czcionki serwisu na mniejszą lub większą.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lastRenderedPageBreak/>
        <w:t>Strona będzie zawierała film w języku migowym z opisem strony internetowej. Wykonawca będzie zobowiązany do dostarczenia ww. filmu zgodnego z wytycznymi Zamawiającego. Wykonawca przekaże również prawa autorskie i prawa do wykorzystania wizerunku osób widocznych na filmie.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Portal musi być zgodny z obowiązującymi przepisami prawa, a w szczególności z Rozporządzeniem Rady Ministrów z dnia 12 kwietnia 2012 r. w sprawie Krajowych Ram Interoperacyjności, minimalnych wymagań dla rejestrów publicznych i wymiany informacji w postaci elektronicznej oraz minimalnych wymagań dla systemów teleinformatycznych oraz Ustawą o dostępności cyfrowej stron internetowych i aplikacji mobilnych podmiotów publicznych.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bCs/>
          <w:iCs/>
          <w:color w:val="000000"/>
          <w:sz w:val="22"/>
          <w:szCs w:val="22"/>
        </w:rPr>
        <w:t>Strona internetowa będzie kompatybilna z czytnikami ekranowymi wbudowanymi w system operacyjny (między innymi: Narrator, VoiceOver, TalkBack) oraz czytnikiem NVDA.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Wykonawca umożliwi sprawdzenie poprawności działania w programie powiększającym np. Lunar (lub innym oferującym analogiczne funkcje). 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Portal musi spełniać wymagania organizacji OWASP, której celem jest tworzenie wytycznych bezpieczeństwa przyjętych na świecie, jako normę oceny bezpieczeństwa i strategii ochrony aplikacji.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musi zapewnić zgodność poziomu bezpieczeństwa Portalu z wymaganiami projektu ASVS (OWASP ASVS) (Application Security Verification Standard) dostępnymi powszechnie w sieci Internet.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Dla portalu zostanie zastosowany zakres standardu OWASP ASVS na Poziomie 1. Zakres </w:t>
      </w:r>
      <w:r w:rsidR="00362862" w:rsidRPr="00672638">
        <w:rPr>
          <w:rFonts w:ascii="Calibri" w:hAnsi="Calibri" w:cs="Calibri"/>
          <w:color w:val="000000"/>
          <w:sz w:val="22"/>
          <w:szCs w:val="22"/>
        </w:rPr>
        <w:t xml:space="preserve">                      </w:t>
      </w:r>
      <w:r w:rsidRPr="00672638">
        <w:rPr>
          <w:rFonts w:ascii="Calibri" w:hAnsi="Calibri" w:cs="Calibri"/>
          <w:color w:val="000000"/>
          <w:sz w:val="22"/>
          <w:szCs w:val="22"/>
        </w:rPr>
        <w:t>i sposób weryfikacji bezpieczeństwa na poszczególnych Poziomach ASVS są dostępne powszechnie w sieci Internet.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Portal musi być odporny między innymi na zagrożenia, które zostały wymienione </w:t>
      </w:r>
      <w:r w:rsidR="00362862" w:rsidRPr="00672638">
        <w:rPr>
          <w:rFonts w:ascii="Calibri" w:hAnsi="Calibri" w:cs="Calibri"/>
          <w:color w:val="000000"/>
          <w:sz w:val="22"/>
          <w:szCs w:val="22"/>
        </w:rPr>
        <w:t xml:space="preserve">                            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w aktualnym dokumencie OWASP TOP TEN. </w:t>
      </w:r>
      <w:r w:rsidR="008B0C65" w:rsidRPr="00672638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Pr="00672638">
        <w:rPr>
          <w:rFonts w:ascii="Calibri" w:hAnsi="Calibri" w:cs="Calibri"/>
          <w:color w:val="000000"/>
          <w:sz w:val="22"/>
          <w:szCs w:val="22"/>
        </w:rPr>
        <w:t>przedstawi wyniki zrealizowanych testów wewnętrznych świadczących o braku zidentyfikowanych podatności portalu wymienionych w dokumencie OWASP TOP TEN.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Wykonanie testów (w tym testów bezpieczeństwa) serwisu jest elementem procesu jego wytwarzania. </w:t>
      </w:r>
      <w:r w:rsidR="0023388B" w:rsidRPr="00672638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Pr="00672638">
        <w:rPr>
          <w:rFonts w:ascii="Calibri" w:hAnsi="Calibri" w:cs="Calibri"/>
          <w:color w:val="000000"/>
          <w:sz w:val="22"/>
          <w:szCs w:val="22"/>
        </w:rPr>
        <w:t>przedstawi wyniki zrealizowanych testów wewnętrznych świadczących o braku zidentyfikowanych podatności serwisu zgodnie z przyjętym wymaganiem zastosowania OWASP ASVS na Poziomie 1.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będzie posiadała favikonę w postaci miniatury herbu Województwa Warmińsko-Mazurskiego/logo Warmii i Mazur z możliwością samodzielnej edycji przez Zamawiającego w dowolnym momencie.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Wykonawca zobowiązuje się, o ile to możliwe, do zachowania struktury adresów </w:t>
      </w:r>
      <w:r w:rsidR="006269E8" w:rsidRPr="00672638">
        <w:rPr>
          <w:rFonts w:ascii="Calibri" w:hAnsi="Calibri" w:cs="Calibri"/>
          <w:color w:val="000000"/>
          <w:sz w:val="22"/>
          <w:szCs w:val="22"/>
        </w:rPr>
        <w:t xml:space="preserve">podstron wskazanych przez Zamawiającego, 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funkcjonujących </w:t>
      </w:r>
      <w:r w:rsidR="006269E8" w:rsidRPr="00672638">
        <w:rPr>
          <w:rFonts w:ascii="Calibri" w:hAnsi="Calibri" w:cs="Calibri"/>
          <w:color w:val="000000"/>
          <w:sz w:val="22"/>
          <w:szCs w:val="22"/>
        </w:rPr>
        <w:t xml:space="preserve">obecnie </w:t>
      </w:r>
      <w:r w:rsidRPr="00672638">
        <w:rPr>
          <w:rFonts w:ascii="Calibri" w:hAnsi="Calibri" w:cs="Calibri"/>
          <w:color w:val="000000"/>
          <w:sz w:val="22"/>
          <w:szCs w:val="22"/>
        </w:rPr>
        <w:t>w ramach strony invest.warmia.mazury.pl.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Bieżąca podstrona powinna wyświetlać lokalizację ścieżki (hiperłącza powrotne do wyżej położonych podstron serwisu). 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Strona musi mieć poprawną hierarchię nagłówków oraz posiadać wbudowane narzędzia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 xml:space="preserve">do optymalizacji strony. 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META Tagi oraz TITLE powinny być generowane dla każdej podstrony.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internetowa musi posiadać mechanizm obsługi błędów – dedykowane strony informacyjne  o  występujących błędach (np. błąd 404, czy czasowa niedostępność serwisu).</w:t>
      </w:r>
    </w:p>
    <w:p w:rsidR="004371E7" w:rsidRPr="00672638" w:rsidRDefault="003B21AB" w:rsidP="00C8368E">
      <w:pPr>
        <w:pStyle w:val="Akapitzlist"/>
        <w:numPr>
          <w:ilvl w:val="0"/>
          <w:numId w:val="19"/>
        </w:numPr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zobowiązuje się do zaimplementowania kodu oraz konfiguracji usługi Google Analytics i Google Search Console (lub równoważnych), będącego własnością Zamawiającego,  z uwzględnieniem wymogów określonych w Wyroku Trybunału Sprawiedliwości Unii Europejskiej w sprawie C-311/18 — Data Protection Commissioner przeciwko Facebook Ireland Ltd i Maximillianowi Schremsowi.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zobowiązuje się do instalacji na stronie internetowej piksela Facebooka (zgodnie z wytycznymi Zamawiającego).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shd w:val="clear" w:color="auto" w:fill="FFFFFF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utworzy mapę strony. Mapa strony będzie aktualizowana automatycznie w przypadku tworzenia jakichkolwiek nowych podstron przez Zamawiającego.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Na stronie musi być zapewniona możliwość przeformatowania publikacji i artykułów na format do druku.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lastRenderedPageBreak/>
        <w:t xml:space="preserve">Dokładny sposób działania poszczególnych funkcjonalności oraz konkretne rozwiązania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>ich realizacji zostaną doprecyzowane na etapie projektu funkcjonalnego.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internetowa będzie zgodna z wymaganiami ogólnego rozporządzenia</w:t>
      </w:r>
      <w:r w:rsidR="00362862" w:rsidRPr="00672638">
        <w:rPr>
          <w:rFonts w:ascii="Calibri" w:hAnsi="Calibri" w:cs="Calibri"/>
          <w:color w:val="000000"/>
          <w:sz w:val="22"/>
          <w:szCs w:val="22"/>
        </w:rPr>
        <w:t xml:space="preserve"> o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ochronie danych  osobowych nr 2016/679 z dnia 27 kwietnia 2016 r. tzw.  RODO. Strona internetowa będzie w szczególności:</w:t>
      </w:r>
    </w:p>
    <w:p w:rsidR="004371E7" w:rsidRPr="00672638" w:rsidRDefault="004371E7" w:rsidP="00C8368E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umożliwiać spełnienie obowiązku informacyjnego (art. 13-14 RODO) poprzez umieszczenie stosownej klauzuli informacyjnej;</w:t>
      </w:r>
    </w:p>
    <w:p w:rsidR="004371E7" w:rsidRPr="00672638" w:rsidRDefault="004371E7" w:rsidP="00C8368E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  umożliwiać wyrażenie zgody na przetwarzanie danych osobowych oraz jej wycofanie poprzez umieszczenie stosownej klauzuli z opcją zaznaczenia/odznaczenia odpowiedniego checkboxa;</w:t>
      </w:r>
    </w:p>
    <w:p w:rsidR="004371E7" w:rsidRPr="00672638" w:rsidRDefault="004371E7" w:rsidP="00C8368E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umożliwiać realizację uprawnień wynikających z RODO określonych w art.</w:t>
      </w:r>
      <w:r w:rsidR="00362862" w:rsidRPr="006726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2638">
        <w:rPr>
          <w:rFonts w:ascii="Calibri" w:hAnsi="Calibri" w:cs="Calibri"/>
          <w:color w:val="000000"/>
          <w:sz w:val="22"/>
          <w:szCs w:val="22"/>
        </w:rPr>
        <w:t>15-21 RODO;</w:t>
      </w:r>
    </w:p>
    <w:p w:rsidR="004371E7" w:rsidRPr="00672638" w:rsidRDefault="004371E7" w:rsidP="00C8368E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zapewniać bezpieczeństwo przetwarzania danych osobowych zgodnie z wymogami określonymi w art. 32 RODO.</w:t>
      </w:r>
    </w:p>
    <w:p w:rsidR="004371E7" w:rsidRPr="00672638" w:rsidRDefault="004371E7" w:rsidP="00C8368E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internetowa będzie zawierała politykę prywatności i informację o ciasteczkach</w:t>
      </w:r>
      <w:r w:rsidR="00E5691C">
        <w:rPr>
          <w:rFonts w:ascii="Calibri" w:hAnsi="Calibri" w:cs="Calibri"/>
          <w:color w:val="000000"/>
          <w:sz w:val="22"/>
          <w:szCs w:val="22"/>
        </w:rPr>
        <w:t>.</w:t>
      </w:r>
    </w:p>
    <w:p w:rsidR="004371E7" w:rsidRPr="00672638" w:rsidRDefault="004371E7" w:rsidP="00C8368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71E7" w:rsidRPr="00672638" w:rsidRDefault="004371E7" w:rsidP="00F67E91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72638">
        <w:rPr>
          <w:rFonts w:ascii="Calibri" w:hAnsi="Calibri" w:cs="Calibri"/>
          <w:b/>
          <w:color w:val="000000"/>
          <w:sz w:val="22"/>
          <w:szCs w:val="22"/>
        </w:rPr>
        <w:t>Specyfikacja panelu administracyjnego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System zarządzania treścią musi zapewniać zróżnicowany poziom uprawnień dostępu do strony na co najmniej trzech poziomach:</w:t>
      </w:r>
    </w:p>
    <w:p w:rsidR="004371E7" w:rsidRPr="00672638" w:rsidRDefault="004371E7" w:rsidP="00C8368E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Administrator – osoba odpowiedzialna za zarządzenie całym systemem, w tym tworzenie, edytowanie, usuwanie,  publikowanie  treści,  grafik,  załączników, działów,  podstron,  dodawanie  i  usuwanie użytkowników i nadawanie im praw dostępu, dodawanie podstron</w:t>
      </w:r>
      <w:r w:rsidR="0072587B">
        <w:rPr>
          <w:rFonts w:ascii="Calibri" w:hAnsi="Calibri" w:cs="Calibri"/>
          <w:color w:val="000000"/>
          <w:sz w:val="22"/>
          <w:szCs w:val="22"/>
        </w:rPr>
        <w:t>;</w:t>
      </w:r>
    </w:p>
    <w:p w:rsidR="004371E7" w:rsidRPr="00672638" w:rsidRDefault="004371E7" w:rsidP="00C8368E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Redaktor – osoba  odpowiedzialna  za  tworzenie,  edytowanie,  usuwanie,  publikowanie treści, grafik, załączników, mająca dostęp do modyfikac</w:t>
      </w:r>
      <w:r w:rsidR="0072587B">
        <w:rPr>
          <w:rFonts w:ascii="Calibri" w:hAnsi="Calibri" w:cs="Calibri"/>
          <w:color w:val="000000"/>
          <w:sz w:val="22"/>
          <w:szCs w:val="22"/>
        </w:rPr>
        <w:t>ji jedynie określonych podstron;</w:t>
      </w:r>
    </w:p>
    <w:p w:rsidR="004371E7" w:rsidRPr="00672638" w:rsidRDefault="004371E7" w:rsidP="00C8368E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Redaktor bazy danych - redaktor z dostępem ograniczonym jedynie do bazy terenów inwestycyjnych).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musi sprawdzać siłę haseł użytkowników/administratorów.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Hasła nie mogą być przechowywane w formie tekstowej (plaintext).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Panel administracyjny musi być zabezpieczony dodatkowym uwierzytelnieniem </w:t>
      </w:r>
      <w:r w:rsidR="00E5691C">
        <w:rPr>
          <w:rFonts w:ascii="Calibri" w:hAnsi="Calibri" w:cs="Calibri"/>
          <w:color w:val="000000"/>
          <w:sz w:val="22"/>
          <w:szCs w:val="22"/>
        </w:rPr>
        <w:t xml:space="preserve">                              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lub znajdować się w niestandardowym miejscu. 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Style w:val="CharStyle5"/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Strona </w:t>
      </w:r>
      <w:r w:rsidRPr="00672638">
        <w:rPr>
          <w:rStyle w:val="CharStyle5"/>
          <w:rFonts w:ascii="Calibri" w:hAnsi="Calibri" w:cs="Calibri"/>
          <w:color w:val="000000"/>
          <w:sz w:val="22"/>
          <w:szCs w:val="22"/>
        </w:rPr>
        <w:t>musi posiadać funkcjonalność blokowanie użytkownika przy zbyt dużej ilości prób błędnego zalogowania się.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System  zarządzania  treścią  musi  posiadać  możliwość  wyboru  przez  administratora dowolnej konfiguracji wyświetlania na stronie artykułów w danym dziale (datami: rosnąco i malejąco, wg. priorytetu, alfabetycznie) oraz mieć możliwość przeszukania według różnych kryteriów, m.in. nazwy pliku, tytułu, daty, godziny, ID artykułu.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internetowa powinna mieć możliwość osadzenia animacji i filmów z serwisów takich jak YouTube, Vimeo.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Strona będzie umożliwiała samodzielne dodawanie zdjęć oraz elementów multimedialnych (audio, video) do biblioteki mediów. 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będzie zawierała moduł foto galerii, pozwalający administratorowi strony na tworzenie galerii zdjęć (z plików graficznych m.in. .jpg lub .png z możliwością wpisania tekstów alternatywnych) na podstawie pojedynczych obrazów bądź albumów, które użytkownicy mogą przeglądać w formie pokazu zdjęć.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musi umożliwiać pełne zarządzanie systemem banerów na całej stronie. Mechanizm  powinien umożliwiać wymiennie umieszczanie banerów (filmy/grafiki).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będzie posiadała możliwość tagowania. Tagowanie elementów  serwisu  musi  umożliwić  użytkownikowi  szybki  wybór interesujących go informacji  np. grafika opisana kilkoma charakteryzującymi ją słowami może zostać odnaleziona na podstawie jednego z tych słów.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będzie zawierała moduł językowy, pozwalający na wybór wersji językowej strony (polskojęzycznej, angielskojęzycznej i niemieckojęzycznej).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lastRenderedPageBreak/>
        <w:t xml:space="preserve">Panel będzie posiadał możliwość generowania formularzy on-line (np. formularze zgłoszeniowe) wraz z systemem umożliwiającym rejestrację na wydarzenia. Formularz będzie zgodny z wymogami RODO, </w:t>
      </w:r>
      <w:r w:rsidR="00E5691C" w:rsidRPr="00672638">
        <w:rPr>
          <w:rFonts w:ascii="Calibri" w:hAnsi="Calibri" w:cs="Calibri"/>
          <w:color w:val="000000"/>
          <w:sz w:val="22"/>
          <w:szCs w:val="22"/>
        </w:rPr>
        <w:t>zgodnie z r</w:t>
      </w:r>
      <w:r w:rsidR="00E5691C">
        <w:rPr>
          <w:rFonts w:ascii="Calibri" w:hAnsi="Calibri" w:cs="Calibri"/>
          <w:color w:val="000000"/>
          <w:sz w:val="22"/>
          <w:szCs w:val="22"/>
        </w:rPr>
        <w:t xml:space="preserve">ozdziałem </w:t>
      </w:r>
      <w:r w:rsidR="00E5691C" w:rsidRPr="00672638">
        <w:rPr>
          <w:rFonts w:ascii="Calibri" w:hAnsi="Calibri" w:cs="Calibri"/>
          <w:color w:val="000000"/>
          <w:sz w:val="22"/>
          <w:szCs w:val="22"/>
        </w:rPr>
        <w:t>I, ust.2, pkt. 51</w:t>
      </w:r>
      <w:r w:rsidR="0072587B">
        <w:rPr>
          <w:rFonts w:ascii="Calibri" w:hAnsi="Calibri" w:cs="Calibri"/>
          <w:color w:val="000000"/>
          <w:sz w:val="22"/>
          <w:szCs w:val="22"/>
        </w:rPr>
        <w:t>)</w:t>
      </w:r>
      <w:r w:rsidR="00E5691C" w:rsidRPr="00672638">
        <w:rPr>
          <w:rFonts w:ascii="Calibri" w:hAnsi="Calibri" w:cs="Calibri"/>
          <w:color w:val="000000"/>
          <w:sz w:val="22"/>
          <w:szCs w:val="22"/>
        </w:rPr>
        <w:t xml:space="preserve"> niniejsze</w:t>
      </w:r>
      <w:r w:rsidR="00E5691C">
        <w:rPr>
          <w:rFonts w:ascii="Calibri" w:hAnsi="Calibri" w:cs="Calibri"/>
          <w:color w:val="000000"/>
          <w:sz w:val="22"/>
          <w:szCs w:val="22"/>
        </w:rPr>
        <w:t>go opisu</w:t>
      </w:r>
      <w:r w:rsidR="00E5691C" w:rsidRPr="00672638">
        <w:rPr>
          <w:rFonts w:ascii="Calibri" w:hAnsi="Calibri" w:cs="Calibri"/>
          <w:color w:val="000000"/>
          <w:sz w:val="22"/>
          <w:szCs w:val="22"/>
        </w:rPr>
        <w:t>.</w:t>
      </w:r>
    </w:p>
    <w:p w:rsidR="004371E7" w:rsidRPr="00672638" w:rsidRDefault="004371E7" w:rsidP="00C8368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Wymagane jest udostępnienie funkcji blokowania dostępu do portalu poprzez reguły: blokowanie po ID użytkownika, blokowanie po IP. Dostęp do tych funkcji musi być możliwy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>za pośrednictwem panelu administracyjnego dla wybranych typów użytkowników.</w:t>
      </w:r>
    </w:p>
    <w:p w:rsidR="004371E7" w:rsidRPr="00672638" w:rsidRDefault="004371E7" w:rsidP="00C8368E">
      <w:pPr>
        <w:pStyle w:val="Akapitzlis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71E7" w:rsidRPr="00672638" w:rsidRDefault="004371E7" w:rsidP="00C8368E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72638">
        <w:rPr>
          <w:rFonts w:ascii="Calibri" w:hAnsi="Calibri" w:cs="Calibri"/>
          <w:b/>
          <w:color w:val="000000"/>
          <w:sz w:val="22"/>
          <w:szCs w:val="22"/>
        </w:rPr>
        <w:t>Elementy zawarte na stronie internetowej</w:t>
      </w:r>
    </w:p>
    <w:p w:rsidR="004371E7" w:rsidRPr="00672638" w:rsidRDefault="004371E7" w:rsidP="00C8368E">
      <w:pPr>
        <w:pStyle w:val="Akapitzlis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71E7" w:rsidRPr="00672638" w:rsidRDefault="004371E7" w:rsidP="00C8368E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Zawartość serwisu internetowego będzie opierała się na układzie według schematu przedstawionego przez Zamawiającego.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 menu znajdą się następujące zakładki, prowadzące do podstron, m.in.:</w:t>
      </w:r>
    </w:p>
    <w:p w:rsidR="004371E7" w:rsidRPr="00672638" w:rsidRDefault="004371E7" w:rsidP="00C8368E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główna;</w:t>
      </w:r>
    </w:p>
    <w:p w:rsidR="004371E7" w:rsidRPr="00672638" w:rsidRDefault="004371E7" w:rsidP="00C8368E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Dla Inwestorów;</w:t>
      </w:r>
    </w:p>
    <w:p w:rsidR="004371E7" w:rsidRPr="00672638" w:rsidRDefault="004371E7" w:rsidP="00C8368E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Dla Eksporterów;</w:t>
      </w:r>
    </w:p>
    <w:p w:rsidR="004371E7" w:rsidRPr="00672638" w:rsidRDefault="004371E7" w:rsidP="00C8368E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RPO;</w:t>
      </w:r>
    </w:p>
    <w:p w:rsidR="004371E7" w:rsidRPr="00672638" w:rsidRDefault="004371E7" w:rsidP="00C8368E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Produkt Warmia Mazury;</w:t>
      </w:r>
    </w:p>
    <w:p w:rsidR="004371E7" w:rsidRPr="00672638" w:rsidRDefault="004371E7" w:rsidP="00C8368E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Żagle Warmii i Mazur;</w:t>
      </w:r>
    </w:p>
    <w:p w:rsidR="004371E7" w:rsidRPr="00672638" w:rsidRDefault="004371E7" w:rsidP="00C8368E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Wspieram Region;</w:t>
      </w:r>
    </w:p>
    <w:p w:rsidR="004371E7" w:rsidRPr="00672638" w:rsidRDefault="004371E7" w:rsidP="00C8368E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Kontakt.</w:t>
      </w:r>
    </w:p>
    <w:p w:rsidR="004371E7" w:rsidRPr="00672638" w:rsidRDefault="004371E7" w:rsidP="00C8368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71E7" w:rsidRPr="00672638" w:rsidRDefault="004371E7" w:rsidP="00C8368E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Na stronie głównej znajdą się </w:t>
      </w:r>
      <w:r w:rsidR="001632D1">
        <w:rPr>
          <w:rFonts w:ascii="Calibri" w:hAnsi="Calibri" w:cs="Calibri"/>
          <w:color w:val="000000"/>
          <w:sz w:val="22"/>
          <w:szCs w:val="22"/>
        </w:rPr>
        <w:t xml:space="preserve">m.in. </w:t>
      </w:r>
      <w:r w:rsidRPr="00672638">
        <w:rPr>
          <w:rFonts w:ascii="Calibri" w:hAnsi="Calibri" w:cs="Calibri"/>
          <w:color w:val="000000"/>
          <w:sz w:val="22"/>
          <w:szCs w:val="22"/>
        </w:rPr>
        <w:t>następujące, wydzielone moduły, podlinkowane do odpowiednich podstron:</w:t>
      </w:r>
    </w:p>
    <w:p w:rsidR="004371E7" w:rsidRPr="00672638" w:rsidRDefault="004371E7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Strefa Inwestora;</w:t>
      </w:r>
    </w:p>
    <w:p w:rsidR="004371E7" w:rsidRPr="00672638" w:rsidRDefault="004371E7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Strefa Eksportera;</w:t>
      </w:r>
    </w:p>
    <w:p w:rsidR="004371E7" w:rsidRPr="00672638" w:rsidRDefault="004371E7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Uzyskaj dofinansowanie;</w:t>
      </w:r>
    </w:p>
    <w:p w:rsidR="004371E7" w:rsidRPr="00672638" w:rsidRDefault="004371E7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Produkt Warmia Mazury;</w:t>
      </w:r>
    </w:p>
    <w:p w:rsidR="004371E7" w:rsidRPr="00672638" w:rsidRDefault="004371E7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Konkurs Żagle Warmii i Mazur;</w:t>
      </w:r>
    </w:p>
    <w:p w:rsidR="004371E7" w:rsidRPr="00672638" w:rsidRDefault="004371E7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Wspieram Region;</w:t>
      </w:r>
    </w:p>
    <w:p w:rsidR="004371E7" w:rsidRPr="00672638" w:rsidRDefault="004371E7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Promocja gospodarcza regionu;</w:t>
      </w:r>
    </w:p>
    <w:p w:rsidR="004371E7" w:rsidRPr="00672638" w:rsidRDefault="004371E7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Zapis na newsletter;</w:t>
      </w:r>
    </w:p>
    <w:p w:rsidR="004371E7" w:rsidRPr="00672638" w:rsidRDefault="004371E7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Mapa terenów inwestycyjnych;</w:t>
      </w:r>
    </w:p>
    <w:p w:rsidR="004371E7" w:rsidRPr="00672638" w:rsidRDefault="004371E7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Pozostałe aktualności;</w:t>
      </w:r>
    </w:p>
    <w:p w:rsidR="004371E7" w:rsidRPr="00672638" w:rsidRDefault="004371E7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Wydarzenia, konferencje, szkolenia (w formie kalendarza);</w:t>
      </w:r>
    </w:p>
    <w:p w:rsidR="004371E7" w:rsidRPr="00672638" w:rsidRDefault="00706BCE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4371E7" w:rsidRPr="00672638">
        <w:rPr>
          <w:rFonts w:ascii="Calibri" w:hAnsi="Calibri" w:cs="Calibri"/>
          <w:color w:val="000000"/>
          <w:sz w:val="22"/>
          <w:szCs w:val="22"/>
        </w:rPr>
        <w:t>ole Wyszukiwarki;</w:t>
      </w:r>
    </w:p>
    <w:p w:rsidR="004371E7" w:rsidRPr="00672638" w:rsidRDefault="00706BCE" w:rsidP="00C8368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="004371E7" w:rsidRPr="00672638">
        <w:rPr>
          <w:rFonts w:ascii="Calibri" w:hAnsi="Calibri" w:cs="Calibri"/>
          <w:color w:val="000000"/>
          <w:sz w:val="22"/>
          <w:szCs w:val="22"/>
        </w:rPr>
        <w:t>ogotypy wskazane przez Zamawiającego, w tym logotypy unijne.</w:t>
      </w:r>
    </w:p>
    <w:p w:rsidR="004371E7" w:rsidRPr="00672638" w:rsidRDefault="004371E7" w:rsidP="00C8368E">
      <w:pPr>
        <w:pStyle w:val="Akapitzlis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71E7" w:rsidRPr="00672638" w:rsidRDefault="004371E7" w:rsidP="00C8368E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 każdym module znajdą się aktualności z danych kategorii, w tym 1 najnowsza aktualność wraz z dużą grafiką i 3 kolejne aktualności z danego obszaru tematycznego (z miniaturkami grafik).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Zamawiający zastrzega sobie prawo do zmiany nazw i liczebności podstron oraz modułów tematycznych na stronie głównej.</w:t>
      </w:r>
      <w:r w:rsidR="001F290F" w:rsidRPr="00672638">
        <w:rPr>
          <w:rFonts w:ascii="Calibri" w:hAnsi="Calibri" w:cs="Calibri"/>
          <w:color w:val="000000"/>
          <w:sz w:val="22"/>
          <w:szCs w:val="22"/>
        </w:rPr>
        <w:t xml:space="preserve"> Zmiana o której mowa w zdaniu poprzednim następuje poprzez pisemne powiadomienie drugiej strony i nie stanowi zmiany treści umowy wymagającej formy aneksu.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Strona będzie posiadała menu rozwijalne w formie belek i menu kontekstowe (min. 8 – dokładne tytuły zakładek zostaną przekazane Wykonawcy na etapie prac nad projektem strony). </w:t>
      </w:r>
    </w:p>
    <w:p w:rsidR="001F290F" w:rsidRPr="00672638" w:rsidRDefault="004371E7" w:rsidP="00C8368E">
      <w:pPr>
        <w:pStyle w:val="Akapitzlist"/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Nazwy i liczebność kategorii zostaną przekazane przez Zamawiającego na etapie tworzenia strony</w:t>
      </w:r>
      <w:r w:rsidR="002F5006" w:rsidRPr="00672638">
        <w:rPr>
          <w:rFonts w:ascii="Calibri" w:hAnsi="Calibri" w:cs="Calibri"/>
          <w:color w:val="000000"/>
          <w:sz w:val="22"/>
          <w:szCs w:val="22"/>
        </w:rPr>
        <w:t>.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Serwis będzie zawierał kalendarz wydarzeń gospodarczych, </w:t>
      </w:r>
      <w:r w:rsidR="00103B1B">
        <w:rPr>
          <w:rFonts w:ascii="Calibri" w:hAnsi="Calibri" w:cs="Calibri"/>
          <w:color w:val="000000"/>
          <w:sz w:val="22"/>
          <w:szCs w:val="22"/>
        </w:rPr>
        <w:t>z możliwością samodzielnego uzupełniania danych przez Zamawiającego</w:t>
      </w:r>
      <w:r w:rsidRPr="00672638">
        <w:rPr>
          <w:rFonts w:ascii="Calibri" w:hAnsi="Calibri" w:cs="Calibri"/>
          <w:color w:val="000000"/>
          <w:sz w:val="22"/>
          <w:szCs w:val="22"/>
        </w:rPr>
        <w:t>.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Serwis będzie zawierał moduł newslettera wraz z narzędziem pozwalającym na zapis na newsletter w oparciu o model double opt-in (w tym wybór kategorii/tematyki, np. RPO, tereny inwestycyjne, informacje gospodarcze), zarządzanie bazą odbiorców i wysyłkę </w:t>
      </w:r>
      <w:r w:rsidRPr="00672638">
        <w:rPr>
          <w:rFonts w:ascii="Calibri" w:hAnsi="Calibri" w:cs="Calibri"/>
          <w:color w:val="000000"/>
          <w:sz w:val="22"/>
          <w:szCs w:val="22"/>
        </w:rPr>
        <w:lastRenderedPageBreak/>
        <w:t xml:space="preserve">newslettera, w tym kreator graficzny WYSIWYG. Baza newslettera będzie spełniała wymagania RODO, </w:t>
      </w:r>
      <w:bookmarkStart w:id="0" w:name="_Hlk57628477"/>
      <w:r w:rsidRPr="00672638">
        <w:rPr>
          <w:rFonts w:ascii="Calibri" w:hAnsi="Calibri" w:cs="Calibri"/>
          <w:color w:val="000000"/>
          <w:sz w:val="22"/>
          <w:szCs w:val="22"/>
        </w:rPr>
        <w:t xml:space="preserve">zgodnie z </w:t>
      </w:r>
      <w:r w:rsidR="00D80FD5" w:rsidRPr="00672638">
        <w:rPr>
          <w:rFonts w:ascii="Calibri" w:hAnsi="Calibri" w:cs="Calibri"/>
          <w:color w:val="000000"/>
          <w:sz w:val="22"/>
          <w:szCs w:val="22"/>
        </w:rPr>
        <w:t>r</w:t>
      </w:r>
      <w:r w:rsidR="00E5691C">
        <w:rPr>
          <w:rFonts w:ascii="Calibri" w:hAnsi="Calibri" w:cs="Calibri"/>
          <w:color w:val="000000"/>
          <w:sz w:val="22"/>
          <w:szCs w:val="22"/>
        </w:rPr>
        <w:t xml:space="preserve">ozdziałem </w:t>
      </w:r>
      <w:r w:rsidR="00D80FD5" w:rsidRPr="00672638">
        <w:rPr>
          <w:rFonts w:ascii="Calibri" w:hAnsi="Calibri" w:cs="Calibri"/>
          <w:color w:val="000000"/>
          <w:sz w:val="22"/>
          <w:szCs w:val="22"/>
        </w:rPr>
        <w:t>I, ust</w:t>
      </w:r>
      <w:r w:rsidRPr="00672638">
        <w:rPr>
          <w:rFonts w:ascii="Calibri" w:hAnsi="Calibri" w:cs="Calibri"/>
          <w:color w:val="000000"/>
          <w:sz w:val="22"/>
          <w:szCs w:val="22"/>
        </w:rPr>
        <w:t>.2, pkt. 51</w:t>
      </w:r>
      <w:r w:rsidR="00D80FD5" w:rsidRPr="00672638">
        <w:rPr>
          <w:rFonts w:ascii="Calibri" w:hAnsi="Calibri" w:cs="Calibri"/>
          <w:color w:val="000000"/>
          <w:sz w:val="22"/>
          <w:szCs w:val="22"/>
        </w:rPr>
        <w:t xml:space="preserve"> niniejsze</w:t>
      </w:r>
      <w:r w:rsidR="00E5691C">
        <w:rPr>
          <w:rFonts w:ascii="Calibri" w:hAnsi="Calibri" w:cs="Calibri"/>
          <w:color w:val="000000"/>
          <w:sz w:val="22"/>
          <w:szCs w:val="22"/>
        </w:rPr>
        <w:t>go opisu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. </w:t>
      </w:r>
      <w:bookmarkEnd w:id="0"/>
    </w:p>
    <w:p w:rsidR="004371E7" w:rsidRPr="00672638" w:rsidRDefault="004371E7" w:rsidP="00C8368E">
      <w:pPr>
        <w:pStyle w:val="Akapitzlist"/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Serwis internetowy będzie zawierał wyszukiwarkę umożliwiającą użytkownikowi przeszukiwanie serwisu z uwzględnieniem wybranych przez niego kryteriów na podstawie filtrów (np. kategorie, daty, itp.). Wyszukiwarka musi obsługiwać synonimy.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internetowa będzie zawierała zakładkę: „Kontakt” posiadającą formularz kontaktowy zawierający:</w:t>
      </w:r>
    </w:p>
    <w:p w:rsidR="004371E7" w:rsidRPr="00672638" w:rsidRDefault="004371E7" w:rsidP="00FC5865">
      <w:pPr>
        <w:pStyle w:val="Akapitzlist"/>
        <w:numPr>
          <w:ilvl w:val="0"/>
          <w:numId w:val="13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pola do uzupełnienia:  imię i nazwisko/nazwa, adres e-mail, temat, treść wiadomość; </w:t>
      </w:r>
    </w:p>
    <w:p w:rsidR="004371E7" w:rsidRPr="00672638" w:rsidRDefault="004371E7" w:rsidP="00FC5865">
      <w:pPr>
        <w:pStyle w:val="Akapitzlist"/>
        <w:numPr>
          <w:ilvl w:val="0"/>
          <w:numId w:val="13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dedykowane miejsce przeznaczone na umieszczenie klauzuli informacyjnej w rozumieniu art. 13 RODO;</w:t>
      </w:r>
    </w:p>
    <w:p w:rsidR="004371E7" w:rsidRPr="00672638" w:rsidRDefault="004371E7" w:rsidP="00FC5865">
      <w:pPr>
        <w:pStyle w:val="Akapitzlist"/>
        <w:numPr>
          <w:ilvl w:val="0"/>
          <w:numId w:val="13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dedykowane miejsce do zaznaczenia (checkbox) potwierdzające wyrażenie zgody na przetwarzanie danych osobowych, z możliwością wysłania wiadomości dopiero po zaznaczeniu ww. 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Serwis będzie zawierał moduł zawierający informacje o możliwościach inwestycyjnych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>na Warmii i Mazurach wraz z interaktywnym przewodnikiem po procedurach inwestycyjnych.</w:t>
      </w:r>
    </w:p>
    <w:p w:rsidR="004371E7" w:rsidRPr="00A815DB" w:rsidRDefault="000579B9" w:rsidP="00C8368E">
      <w:pPr>
        <w:pStyle w:val="Akapitzlist"/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zaimplementuje w ramach infrastruktury Wojewódzkiego Ośrodka Dokumentacji Geodezyjnej i Kartograficznej </w:t>
      </w:r>
      <w:r w:rsidR="004371E7" w:rsidRPr="00A815DB">
        <w:rPr>
          <w:rFonts w:ascii="Calibri" w:hAnsi="Calibri" w:cs="Calibri"/>
          <w:color w:val="000000"/>
          <w:sz w:val="22"/>
          <w:szCs w:val="22"/>
        </w:rPr>
        <w:t>bazę terenów inwestycyjnych w województwie warmińsko</w:t>
      </w:r>
      <w:r>
        <w:rPr>
          <w:rFonts w:ascii="Calibri" w:hAnsi="Calibri" w:cs="Calibri"/>
          <w:color w:val="000000"/>
          <w:sz w:val="22"/>
          <w:szCs w:val="22"/>
        </w:rPr>
        <w:noBreakHyphen/>
      </w:r>
      <w:r w:rsidR="004371E7" w:rsidRPr="00A815DB">
        <w:rPr>
          <w:rFonts w:ascii="Calibri" w:hAnsi="Calibri" w:cs="Calibri"/>
          <w:color w:val="000000"/>
          <w:sz w:val="22"/>
          <w:szCs w:val="22"/>
        </w:rPr>
        <w:t>mazurski</w:t>
      </w:r>
      <w:r>
        <w:rPr>
          <w:rFonts w:ascii="Calibri" w:hAnsi="Calibri" w:cs="Calibri"/>
          <w:color w:val="000000"/>
          <w:sz w:val="22"/>
          <w:szCs w:val="22"/>
        </w:rPr>
        <w:t>m</w:t>
      </w:r>
      <w:r w:rsidR="004371E7" w:rsidRPr="00A815DB">
        <w:rPr>
          <w:rFonts w:ascii="Calibri" w:hAnsi="Calibri" w:cs="Calibri"/>
          <w:color w:val="000000"/>
          <w:sz w:val="22"/>
          <w:szCs w:val="22"/>
        </w:rPr>
        <w:t>. Baza będzie zawierała następujące pola danych: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 xml:space="preserve">nr oferty; 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 xml:space="preserve">dokładna lokalizacja (adres (powiat, miejscowość, ulica), dane o geolokalizacji); 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powierzchnia terenu;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odległość od lotniska (z polem wyboru lotniska);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odległość od kolei (z polem wyboru stacji kolejowej);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odległość od portu morskiego (z polem wyboru portu morskiego);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odległość od drogi krajowej (z polem wyboru numerów dróg krajowych, możliwość wskazania do 3 pozycji);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stan infrastruktury (uzbrojenie (elektryczność (w tym dostępna mocy), gaz, woda, kanalizacja – tak/nie);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droga dojazdowa do terenu (rodzaj drogi, szerokość drogi);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rodzaj oferty (do wyboru): greenfield, brownfield;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przeznaczenie terenu: produkcja, magazyny/składy, usługi, turystyka/rekreacja;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 xml:space="preserve">kształt terenu; 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aktualny plan zagospodarowania przestrzennego: tak/nie;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właściciel: samorząd, właściciel prywatny (pola do wyboru), inny (pole umożliwiające samodzielne wprowadzenie danych);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opis gminy/miasta;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powierzchnia miasta/gminy (km²);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liczba ludności w mieście/gminie (os.);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liczba osób bezrobotnych zarejestrowanych w PUP z obszaru miasta/gminy(os.);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zachęty do inwestycji dostępne na obszarze miasta/gminy;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zasoby kadrowe/szkolnictwo wyższe i zawodowe/potencjalni kooperanci;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obecność bezpośrednich inwestycji zagranicznych na obszarze miasta/gminy/powiatu;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możliwość zamieszczenia video lub prezentacji multimedialnej;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możliwość zamieszczenia do 5 zdjęć, w tym możliwość wybrania 1 zdjęcia głównego;</w:t>
      </w:r>
    </w:p>
    <w:p w:rsidR="004371E7" w:rsidRPr="00A815DB" w:rsidRDefault="004371E7" w:rsidP="00FC5865">
      <w:pPr>
        <w:pStyle w:val="Akapitzlist"/>
        <w:numPr>
          <w:ilvl w:val="1"/>
          <w:numId w:val="7"/>
        </w:numPr>
        <w:tabs>
          <w:tab w:val="left" w:pos="851"/>
        </w:tabs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 xml:space="preserve">interaktywna mapa z zaznaczoną lokalizacją terenu (przykład: </w:t>
      </w:r>
      <w:hyperlink r:id="rId16" w:history="1">
        <w:r w:rsidRPr="00A815DB">
          <w:rPr>
            <w:rStyle w:val="Hipercze"/>
            <w:rFonts w:ascii="Calibri" w:hAnsi="Calibri" w:cs="Calibri"/>
            <w:color w:val="000000"/>
            <w:sz w:val="22"/>
            <w:szCs w:val="22"/>
          </w:rPr>
          <w:t>http://mapa.invest.lubelskie.pl/pl/inwestycje/575</w:t>
        </w:r>
      </w:hyperlink>
      <w:r w:rsidRPr="00A815DB">
        <w:rPr>
          <w:rFonts w:ascii="Calibri" w:hAnsi="Calibri" w:cs="Calibri"/>
          <w:color w:val="000000"/>
          <w:sz w:val="22"/>
          <w:szCs w:val="22"/>
        </w:rPr>
        <w:t xml:space="preserve">), osadzona na stronie. Po kliknięciu mapki uruchomi się animacja lokalizacji terenu z wykorzystaniem </w:t>
      </w:r>
      <w:r w:rsidR="000579B9">
        <w:rPr>
          <w:rFonts w:ascii="Calibri" w:hAnsi="Calibri" w:cs="Calibri"/>
          <w:color w:val="000000"/>
          <w:sz w:val="22"/>
          <w:szCs w:val="22"/>
        </w:rPr>
        <w:t>dedykowanych podkładów mapowych</w:t>
      </w:r>
      <w:r w:rsidRPr="00A815DB">
        <w:rPr>
          <w:rFonts w:ascii="Calibri" w:hAnsi="Calibri" w:cs="Calibri"/>
          <w:color w:val="000000"/>
          <w:sz w:val="22"/>
          <w:szCs w:val="22"/>
        </w:rPr>
        <w:t>.</w:t>
      </w:r>
    </w:p>
    <w:p w:rsidR="000579B9" w:rsidRDefault="000579B9" w:rsidP="000579B9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Baza będzie posiadała możliwość zasilania jej danymi</w:t>
      </w:r>
      <w:r w:rsidRPr="000579B9">
        <w:rPr>
          <w:rFonts w:ascii="Calibri" w:hAnsi="Calibri" w:cs="Calibri"/>
          <w:color w:val="000000"/>
          <w:sz w:val="22"/>
          <w:szCs w:val="22"/>
        </w:rPr>
        <w:t xml:space="preserve"> przez</w:t>
      </w:r>
      <w:r>
        <w:rPr>
          <w:rFonts w:ascii="Calibri" w:hAnsi="Calibri" w:cs="Calibri"/>
          <w:color w:val="000000"/>
          <w:sz w:val="22"/>
          <w:szCs w:val="22"/>
        </w:rPr>
        <w:t xml:space="preserve"> przedstawicieli samorządów gminnych.</w:t>
      </w:r>
    </w:p>
    <w:p w:rsidR="00517EE6" w:rsidRPr="00517EE6" w:rsidRDefault="00517EE6" w:rsidP="00517EE6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System będący w użytkowaniu Wojewódzkiego Ośr</w:t>
      </w:r>
      <w:r>
        <w:rPr>
          <w:rFonts w:ascii="Calibri" w:hAnsi="Calibri" w:cs="Calibri"/>
          <w:color w:val="000000"/>
          <w:sz w:val="22"/>
          <w:szCs w:val="22"/>
        </w:rPr>
        <w:t>odka Dokumentacji Geodezyjnej i </w:t>
      </w:r>
      <w:r w:rsidRPr="00517EE6">
        <w:rPr>
          <w:rFonts w:ascii="Calibri" w:hAnsi="Calibri" w:cs="Calibri"/>
          <w:color w:val="000000"/>
          <w:sz w:val="22"/>
          <w:szCs w:val="22"/>
        </w:rPr>
        <w:t>Kartograficznej działa w oparciu o architekturę pięciu serwerów pracujących w środowisku wirtualnym VMWare ESXi 5.5 oraz macierz dyskową wg poniższej specyfikacji:</w:t>
      </w:r>
    </w:p>
    <w:p w:rsidR="00517EE6" w:rsidRPr="00517EE6" w:rsidRDefault="00517EE6" w:rsidP="00623ED6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lastRenderedPageBreak/>
        <w:t>Serwer wspomagający administrację systemu (publikacja serwisów oraz ich edycja, administracja rozwiązania Topaz)</w:t>
      </w:r>
      <w:r w:rsidR="002D1396">
        <w:rPr>
          <w:rFonts w:ascii="Calibri" w:hAnsi="Calibri" w:cs="Calibri"/>
          <w:color w:val="000000"/>
          <w:sz w:val="22"/>
          <w:szCs w:val="22"/>
        </w:rPr>
        <w:t>:</w:t>
      </w:r>
    </w:p>
    <w:p w:rsidR="00517EE6" w:rsidRPr="00517EE6" w:rsidRDefault="00517EE6" w:rsidP="00FC5865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system operacyjny</w:t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Windows Server 2016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FC5865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procesor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2 x CPU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FC5865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 xml:space="preserve">RAM 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4 GB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FC5865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HDD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60 GB i 200 GB</w:t>
      </w:r>
      <w:r w:rsidR="002D1396">
        <w:rPr>
          <w:rFonts w:ascii="Calibri" w:hAnsi="Calibri" w:cs="Calibri"/>
          <w:color w:val="000000"/>
          <w:sz w:val="22"/>
          <w:szCs w:val="22"/>
        </w:rPr>
        <w:t>.</w:t>
      </w:r>
    </w:p>
    <w:p w:rsidR="00517EE6" w:rsidRPr="00517EE6" w:rsidRDefault="00517EE6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Serwer serwujący dane przestrzenne, serwer dostarczający licencje pływającą do rozwiązania ArcGis Desktop</w:t>
      </w:r>
      <w:r w:rsidR="002D1396">
        <w:rPr>
          <w:rFonts w:ascii="Calibri" w:hAnsi="Calibri" w:cs="Calibri"/>
          <w:color w:val="000000"/>
          <w:sz w:val="22"/>
          <w:szCs w:val="22"/>
        </w:rPr>
        <w:t>:</w:t>
      </w:r>
    </w:p>
    <w:p w:rsidR="00517EE6" w:rsidRPr="00517EE6" w:rsidRDefault="00517EE6" w:rsidP="00B9295A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system operacyjny</w:t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Windows Server 2016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B9295A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procesor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6 x CPU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B9295A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 xml:space="preserve">RAM 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64 GB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B9295A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HDD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60 GB, 4 TB, 3 TB</w:t>
      </w:r>
      <w:r w:rsidR="002D1396">
        <w:rPr>
          <w:rFonts w:ascii="Calibri" w:hAnsi="Calibri" w:cs="Calibri"/>
          <w:color w:val="000000"/>
          <w:sz w:val="22"/>
          <w:szCs w:val="22"/>
        </w:rPr>
        <w:t>.</w:t>
      </w:r>
    </w:p>
    <w:p w:rsidR="00517EE6" w:rsidRPr="00517EE6" w:rsidRDefault="00517EE6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Serwer usług metadanych</w:t>
      </w:r>
      <w:r w:rsidR="002D1396">
        <w:rPr>
          <w:rFonts w:ascii="Calibri" w:hAnsi="Calibri" w:cs="Calibri"/>
          <w:color w:val="000000"/>
          <w:sz w:val="22"/>
          <w:szCs w:val="22"/>
        </w:rPr>
        <w:t>:</w:t>
      </w:r>
    </w:p>
    <w:p w:rsidR="00517EE6" w:rsidRPr="00517EE6" w:rsidRDefault="00517EE6" w:rsidP="00B9295A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Zainstalowane komponenty: Geopotal Server Catalog, Silnik ElasticSearch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B9295A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system operacyjny</w:t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Windows Server 2016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B9295A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procesor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4 x CPU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B9295A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 xml:space="preserve">RAM 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16 GB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B9295A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HDD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60 GB i 200 GB</w:t>
      </w:r>
      <w:r w:rsidR="002D1396">
        <w:rPr>
          <w:rFonts w:ascii="Calibri" w:hAnsi="Calibri" w:cs="Calibri"/>
          <w:color w:val="000000"/>
          <w:sz w:val="22"/>
          <w:szCs w:val="22"/>
        </w:rPr>
        <w:t>.</w:t>
      </w:r>
    </w:p>
    <w:p w:rsidR="00517EE6" w:rsidRPr="00517EE6" w:rsidRDefault="00517EE6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Serwer przechowujący portale mapowe, wraz z usługami wspomagającymi funkcjonalność aplikacji takimi jak m. in. powiadomienia sms, powiadomienia e-mail, usługa generowania raportów</w:t>
      </w:r>
      <w:r w:rsidR="002D1396">
        <w:rPr>
          <w:rFonts w:ascii="Calibri" w:hAnsi="Calibri" w:cs="Calibri"/>
          <w:color w:val="000000"/>
          <w:sz w:val="22"/>
          <w:szCs w:val="22"/>
        </w:rPr>
        <w:t>:</w:t>
      </w:r>
    </w:p>
    <w:p w:rsidR="00517EE6" w:rsidRPr="00517EE6" w:rsidRDefault="00517EE6" w:rsidP="0056056D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Zainstalowane komponenty CMS Joomla wykorzystujący PHP, baza danych MariaDB, nginx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56056D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system operacyjny</w:t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Windows Server 2016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56056D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procesor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4 x CPU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56056D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 xml:space="preserve">RAM 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12 GB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56056D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HDD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60 GB i 200 GB</w:t>
      </w:r>
      <w:r w:rsidR="002D1396">
        <w:rPr>
          <w:rFonts w:ascii="Calibri" w:hAnsi="Calibri" w:cs="Calibri"/>
          <w:color w:val="000000"/>
          <w:sz w:val="22"/>
          <w:szCs w:val="22"/>
        </w:rPr>
        <w:t>.</w:t>
      </w:r>
    </w:p>
    <w:p w:rsidR="00517EE6" w:rsidRPr="00517EE6" w:rsidRDefault="00517EE6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Serwer bazodanowy</w:t>
      </w:r>
      <w:r w:rsidR="002D1396">
        <w:rPr>
          <w:rFonts w:ascii="Calibri" w:hAnsi="Calibri" w:cs="Calibri"/>
          <w:color w:val="000000"/>
          <w:sz w:val="22"/>
          <w:szCs w:val="22"/>
        </w:rPr>
        <w:t>:</w:t>
      </w:r>
    </w:p>
    <w:p w:rsidR="00517EE6" w:rsidRPr="00517EE6" w:rsidRDefault="00517EE6" w:rsidP="0056056D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Baza danych Oracle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56056D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system operacyjny</w:t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Windows Server 2016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56056D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procesor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2 x CPU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56056D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 xml:space="preserve">RAM 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24 GB</w:t>
      </w:r>
      <w:r w:rsidR="002D1396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56056D">
      <w:pPr>
        <w:pStyle w:val="Akapitzlist"/>
        <w:numPr>
          <w:ilvl w:val="2"/>
          <w:numId w:val="14"/>
        </w:numPr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HDD</w:t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</w:r>
      <w:r w:rsidRPr="00517EE6">
        <w:rPr>
          <w:rFonts w:ascii="Calibri" w:hAnsi="Calibri" w:cs="Calibri"/>
          <w:color w:val="000000"/>
          <w:sz w:val="22"/>
          <w:szCs w:val="22"/>
        </w:rPr>
        <w:tab/>
        <w:t>50 GB,450 GB, 6 TB</w:t>
      </w:r>
      <w:r w:rsidR="002D1396">
        <w:rPr>
          <w:rFonts w:ascii="Calibri" w:hAnsi="Calibri" w:cs="Calibri"/>
          <w:color w:val="000000"/>
          <w:sz w:val="22"/>
          <w:szCs w:val="22"/>
        </w:rPr>
        <w:t>.</w:t>
      </w:r>
    </w:p>
    <w:p w:rsidR="00517EE6" w:rsidRPr="00517EE6" w:rsidRDefault="00517EE6" w:rsidP="00517EE6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realizacji zadania stworzenia bazy terenów inwestycyjnych</w:t>
      </w:r>
      <w:r w:rsidRPr="00517EE6">
        <w:rPr>
          <w:rFonts w:ascii="Calibri" w:hAnsi="Calibri" w:cs="Calibri"/>
          <w:color w:val="000000"/>
          <w:sz w:val="22"/>
          <w:szCs w:val="22"/>
        </w:rPr>
        <w:t xml:space="preserve"> Zamawiający nie zamierza przeznaczać dodatkowych elementów infrastruktury teleinformatycznej. Zamawiający wymaga, aby dostarczona przez Wykonawcę rozb</w:t>
      </w:r>
      <w:r>
        <w:rPr>
          <w:rFonts w:ascii="Calibri" w:hAnsi="Calibri" w:cs="Calibri"/>
          <w:color w:val="000000"/>
          <w:sz w:val="22"/>
          <w:szCs w:val="22"/>
        </w:rPr>
        <w:t>udowa oprogramowania Wojewódzkiego Ośrodka Dokumentacji Geodezyjnej i Kartograficznej wraz z integracją opierała się o </w:t>
      </w:r>
      <w:r w:rsidRPr="00517EE6">
        <w:rPr>
          <w:rFonts w:ascii="Calibri" w:hAnsi="Calibri" w:cs="Calibri"/>
          <w:color w:val="000000"/>
          <w:sz w:val="22"/>
          <w:szCs w:val="22"/>
        </w:rPr>
        <w:t>udostępnione przez Zama</w:t>
      </w:r>
      <w:r>
        <w:rPr>
          <w:rFonts w:ascii="Calibri" w:hAnsi="Calibri" w:cs="Calibri"/>
          <w:color w:val="000000"/>
          <w:sz w:val="22"/>
          <w:szCs w:val="22"/>
        </w:rPr>
        <w:t>wiającego zasoby sprzętowe i </w:t>
      </w:r>
      <w:r w:rsidRPr="00517EE6">
        <w:rPr>
          <w:rFonts w:ascii="Calibri" w:hAnsi="Calibri" w:cs="Calibri"/>
          <w:color w:val="000000"/>
          <w:sz w:val="22"/>
          <w:szCs w:val="22"/>
        </w:rPr>
        <w:t>technologie, na które Zamawiający posiada licencje:</w:t>
      </w:r>
    </w:p>
    <w:p w:rsidR="00517EE6" w:rsidRPr="00517EE6" w:rsidRDefault="00517EE6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ArcGis for Server 10.6.1</w:t>
      </w:r>
      <w:r w:rsidR="002932A5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Pr="00517EE6" w:rsidRDefault="00517EE6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ArcGis License Manager 10.6</w:t>
      </w:r>
      <w:r w:rsidR="002932A5">
        <w:rPr>
          <w:rFonts w:ascii="Calibri" w:hAnsi="Calibri" w:cs="Calibri"/>
          <w:color w:val="000000"/>
          <w:sz w:val="22"/>
          <w:szCs w:val="22"/>
        </w:rPr>
        <w:t>;</w:t>
      </w:r>
    </w:p>
    <w:p w:rsidR="00517EE6" w:rsidRDefault="00517EE6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>ArcGis Desktop 10.6.1</w:t>
      </w:r>
      <w:r w:rsidR="002932A5">
        <w:rPr>
          <w:rFonts w:ascii="Calibri" w:hAnsi="Calibri" w:cs="Calibri"/>
          <w:color w:val="000000"/>
          <w:sz w:val="22"/>
          <w:szCs w:val="22"/>
        </w:rPr>
        <w:t>;</w:t>
      </w:r>
    </w:p>
    <w:p w:rsidR="000B6BEC" w:rsidRDefault="000B6BEC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ArcGIS Desktop Advanced 10.1-10.8</w:t>
      </w:r>
      <w:r w:rsidR="002932A5">
        <w:rPr>
          <w:rFonts w:ascii="Calibri" w:hAnsi="Calibri" w:cs="Calibri"/>
          <w:color w:val="000000"/>
          <w:sz w:val="22"/>
          <w:szCs w:val="22"/>
        </w:rPr>
        <w:t>;</w:t>
      </w:r>
    </w:p>
    <w:p w:rsidR="000B6BEC" w:rsidRDefault="000B6BEC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ArcGIS Desktop Standard 10.1-10.8</w:t>
      </w:r>
      <w:r w:rsidR="002932A5">
        <w:rPr>
          <w:rFonts w:ascii="Calibri" w:hAnsi="Calibri" w:cs="Calibri"/>
          <w:color w:val="000000"/>
          <w:sz w:val="22"/>
          <w:szCs w:val="22"/>
        </w:rPr>
        <w:t>;</w:t>
      </w:r>
    </w:p>
    <w:p w:rsidR="000B6BEC" w:rsidRDefault="000B6BEC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ArcStorm 10.1-10.8</w:t>
      </w:r>
      <w:r w:rsidR="002932A5">
        <w:rPr>
          <w:rFonts w:ascii="Calibri" w:hAnsi="Calibri" w:cs="Calibri"/>
          <w:color w:val="000000"/>
          <w:sz w:val="22"/>
          <w:szCs w:val="22"/>
        </w:rPr>
        <w:t>;</w:t>
      </w:r>
    </w:p>
    <w:p w:rsidR="000B6BEC" w:rsidRDefault="000B6BEC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ArcStormEnable 10.1-10.8</w:t>
      </w:r>
      <w:r w:rsidR="002932A5">
        <w:rPr>
          <w:rFonts w:ascii="Calibri" w:hAnsi="Calibri" w:cs="Calibri"/>
          <w:color w:val="000000"/>
          <w:sz w:val="22"/>
          <w:szCs w:val="22"/>
        </w:rPr>
        <w:t>;</w:t>
      </w:r>
    </w:p>
    <w:p w:rsidR="000B6BEC" w:rsidRDefault="000B6BEC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MrSID 10.1-10.8</w:t>
      </w:r>
      <w:r w:rsidR="002932A5">
        <w:rPr>
          <w:rFonts w:ascii="Calibri" w:hAnsi="Calibri" w:cs="Calibri"/>
          <w:color w:val="000000"/>
          <w:sz w:val="22"/>
          <w:szCs w:val="22"/>
        </w:rPr>
        <w:t>;</w:t>
      </w:r>
    </w:p>
    <w:p w:rsidR="000B6BEC" w:rsidRDefault="000B6BEC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Plotting 10.1-10.8</w:t>
      </w:r>
      <w:r w:rsidR="002932A5">
        <w:rPr>
          <w:rFonts w:ascii="Calibri" w:hAnsi="Calibri" w:cs="Calibri"/>
          <w:color w:val="000000"/>
          <w:sz w:val="22"/>
          <w:szCs w:val="22"/>
        </w:rPr>
        <w:t>;</w:t>
      </w:r>
    </w:p>
    <w:p w:rsidR="000B6BEC" w:rsidRPr="00517EE6" w:rsidRDefault="000B6BEC" w:rsidP="00B14F7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TIFFLZW 10.1-10.8</w:t>
      </w:r>
      <w:r w:rsidR="002932A5">
        <w:rPr>
          <w:rFonts w:ascii="Calibri" w:hAnsi="Calibri" w:cs="Calibri"/>
          <w:color w:val="000000"/>
          <w:sz w:val="22"/>
          <w:szCs w:val="22"/>
        </w:rPr>
        <w:t>.</w:t>
      </w:r>
    </w:p>
    <w:p w:rsidR="00517EE6" w:rsidRDefault="00517EE6" w:rsidP="003A24FA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17EE6">
        <w:rPr>
          <w:rFonts w:ascii="Calibri" w:hAnsi="Calibri" w:cs="Calibri"/>
          <w:color w:val="000000"/>
          <w:sz w:val="22"/>
          <w:szCs w:val="22"/>
        </w:rPr>
        <w:t xml:space="preserve">Zamawiający wymaga aby nowe moduły dostarczone w ramach zamówienia były w pełni zintegrowane z dotychczasowymi zbiorami danych </w:t>
      </w:r>
      <w:r>
        <w:rPr>
          <w:rFonts w:ascii="Calibri" w:hAnsi="Calibri" w:cs="Calibri"/>
          <w:color w:val="000000"/>
          <w:sz w:val="22"/>
          <w:szCs w:val="22"/>
        </w:rPr>
        <w:t>Wojewódzkiego Ośrodka Dokumentacji Geodezyjnej i Kartograficznej</w:t>
      </w:r>
      <w:r w:rsidRPr="00517EE6">
        <w:rPr>
          <w:rFonts w:ascii="Calibri" w:hAnsi="Calibri" w:cs="Calibri"/>
          <w:color w:val="000000"/>
          <w:sz w:val="22"/>
          <w:szCs w:val="22"/>
        </w:rPr>
        <w:t>.</w:t>
      </w:r>
      <w:r w:rsidR="003A24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A24FA" w:rsidRPr="003A24FA">
        <w:rPr>
          <w:rFonts w:ascii="Calibri" w:hAnsi="Calibri" w:cs="Calibri"/>
          <w:color w:val="000000"/>
          <w:sz w:val="22"/>
          <w:szCs w:val="22"/>
        </w:rPr>
        <w:t xml:space="preserve">Wszelkie prace powinny być wykonywane w sposób gwarantujący nienaruszalność praw osób trzecich w tym praw autorskich i praw pokrewnych </w:t>
      </w:r>
      <w:r w:rsidR="003A24FA" w:rsidRPr="003A24FA">
        <w:rPr>
          <w:rFonts w:ascii="Calibri" w:hAnsi="Calibri" w:cs="Calibri"/>
          <w:color w:val="000000"/>
          <w:sz w:val="22"/>
          <w:szCs w:val="22"/>
        </w:rPr>
        <w:lastRenderedPageBreak/>
        <w:t xml:space="preserve">w tym nienaruszalność gwarancji producenta oprogramowania </w:t>
      </w:r>
      <w:r w:rsidR="003A24FA">
        <w:rPr>
          <w:rFonts w:ascii="Calibri" w:hAnsi="Calibri" w:cs="Calibri"/>
          <w:color w:val="000000"/>
          <w:sz w:val="22"/>
          <w:szCs w:val="22"/>
        </w:rPr>
        <w:t>firmy</w:t>
      </w:r>
      <w:r w:rsidR="003A24FA" w:rsidRPr="003A24FA">
        <w:rPr>
          <w:rFonts w:ascii="Calibri" w:hAnsi="Calibri" w:cs="Calibri"/>
          <w:color w:val="000000"/>
          <w:sz w:val="22"/>
          <w:szCs w:val="22"/>
        </w:rPr>
        <w:t xml:space="preserve"> Esri Polska Sp. z o.o. z siedzibą w Warszawie przy Placu Konesera 9.</w:t>
      </w:r>
    </w:p>
    <w:p w:rsidR="004371E7" w:rsidRPr="00A815DB" w:rsidRDefault="00517EE6" w:rsidP="00C8368E">
      <w:pPr>
        <w:pStyle w:val="Akapitzlist"/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Wytworzona b</w:t>
      </w:r>
      <w:r w:rsidR="004371E7" w:rsidRPr="00A815DB">
        <w:rPr>
          <w:rFonts w:ascii="Calibri" w:hAnsi="Calibri" w:cs="Calibri"/>
          <w:color w:val="000000"/>
          <w:sz w:val="22"/>
          <w:szCs w:val="22"/>
        </w:rPr>
        <w:t xml:space="preserve">aza będzie </w:t>
      </w:r>
      <w:r w:rsidR="000579B9">
        <w:rPr>
          <w:rFonts w:ascii="Calibri" w:hAnsi="Calibri" w:cs="Calibri"/>
          <w:color w:val="000000"/>
          <w:sz w:val="22"/>
          <w:szCs w:val="22"/>
        </w:rPr>
        <w:t xml:space="preserve">osadzona na stronie invest.warmia.mazury.pl i będzie </w:t>
      </w:r>
      <w:r w:rsidR="004371E7" w:rsidRPr="00A815DB">
        <w:rPr>
          <w:rFonts w:ascii="Calibri" w:hAnsi="Calibri" w:cs="Calibri"/>
          <w:color w:val="000000"/>
          <w:sz w:val="22"/>
          <w:szCs w:val="22"/>
        </w:rPr>
        <w:t>zintegrowana z</w:t>
      </w:r>
      <w:r w:rsidR="000579B9">
        <w:rPr>
          <w:rFonts w:ascii="Calibri" w:hAnsi="Calibri" w:cs="Calibri"/>
          <w:color w:val="000000"/>
          <w:sz w:val="22"/>
          <w:szCs w:val="22"/>
        </w:rPr>
        <w:t> </w:t>
      </w:r>
      <w:r w:rsidR="004371E7" w:rsidRPr="00A815DB">
        <w:rPr>
          <w:rFonts w:ascii="Calibri" w:hAnsi="Calibri" w:cs="Calibri"/>
          <w:color w:val="000000"/>
          <w:sz w:val="22"/>
          <w:szCs w:val="22"/>
        </w:rPr>
        <w:t>wyszukiwarką terenów inwestycyjnych, pozwalającą na  wyszukiwanie, sortowanie i</w:t>
      </w:r>
      <w:r w:rsidR="000579B9">
        <w:rPr>
          <w:rFonts w:ascii="Calibri" w:hAnsi="Calibri" w:cs="Calibri"/>
          <w:color w:val="000000"/>
          <w:sz w:val="22"/>
          <w:szCs w:val="22"/>
        </w:rPr>
        <w:t> </w:t>
      </w:r>
      <w:r w:rsidR="004371E7" w:rsidRPr="00A815DB">
        <w:rPr>
          <w:rFonts w:ascii="Calibri" w:hAnsi="Calibri" w:cs="Calibri"/>
          <w:color w:val="000000"/>
          <w:sz w:val="22"/>
          <w:szCs w:val="22"/>
        </w:rPr>
        <w:t>filtrowani</w:t>
      </w:r>
      <w:r w:rsidR="00B14F73">
        <w:rPr>
          <w:rFonts w:ascii="Calibri" w:hAnsi="Calibri" w:cs="Calibri"/>
          <w:color w:val="000000"/>
          <w:sz w:val="22"/>
          <w:szCs w:val="22"/>
        </w:rPr>
        <w:t>e</w:t>
      </w:r>
      <w:r w:rsidR="004371E7" w:rsidRPr="00A815DB">
        <w:rPr>
          <w:rFonts w:ascii="Calibri" w:hAnsi="Calibri" w:cs="Calibri"/>
          <w:color w:val="000000"/>
          <w:sz w:val="22"/>
          <w:szCs w:val="22"/>
        </w:rPr>
        <w:t xml:space="preserve"> po uwzględnieniu określonych parametrów.</w:t>
      </w:r>
    </w:p>
    <w:p w:rsidR="004371E7" w:rsidRPr="00A815DB" w:rsidRDefault="004371E7" w:rsidP="00C8368E">
      <w:pPr>
        <w:pStyle w:val="Akapitzlist"/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 xml:space="preserve">Strona główna i dedykowana podstrona będą zawierały mapę terenów inwestycyjnych (na podstawie danych zawartych w bazie terenów inwestycyjnych). Mapa terenów inwestycyjnych będzie umożliwiała filtrowanie wyników z uwzględnieniem wybranych kryteriów i będzie prowadziła do bazy terenów inwestycyjnych. Po kliknięciu na dany obszar wyświetli się zbliżenie z zaznaczeniem lokalizacji terenów na danym obszarze. Po </w:t>
      </w:r>
      <w:r w:rsidR="00E62FE7">
        <w:rPr>
          <w:rFonts w:ascii="Calibri" w:hAnsi="Calibri" w:cs="Calibri"/>
          <w:color w:val="000000"/>
          <w:sz w:val="22"/>
          <w:szCs w:val="22"/>
        </w:rPr>
        <w:t>kliknięciu</w:t>
      </w:r>
      <w:r w:rsidRPr="00A815DB">
        <w:rPr>
          <w:rFonts w:ascii="Calibri" w:hAnsi="Calibri" w:cs="Calibri"/>
          <w:color w:val="000000"/>
          <w:sz w:val="22"/>
          <w:szCs w:val="22"/>
        </w:rPr>
        <w:t xml:space="preserve"> myszką na dany teren wyświetlą się szczegóły danej działki, m.in. takie jak zdjęcie, rodzaj terenu, uzbrojenie, pobliska infrastruktura drogowa, odległość od dróg ekspresowych i</w:t>
      </w:r>
      <w:r w:rsidR="00517EE6">
        <w:rPr>
          <w:rFonts w:ascii="Calibri" w:hAnsi="Calibri" w:cs="Calibri"/>
          <w:color w:val="000000"/>
          <w:sz w:val="22"/>
          <w:szCs w:val="22"/>
        </w:rPr>
        <w:t> </w:t>
      </w:r>
      <w:r w:rsidRPr="00A815DB">
        <w:rPr>
          <w:rFonts w:ascii="Calibri" w:hAnsi="Calibri" w:cs="Calibri"/>
          <w:color w:val="000000"/>
          <w:sz w:val="22"/>
          <w:szCs w:val="22"/>
        </w:rPr>
        <w:t>lotniska), a po kliknięciu na dany teren poniżej mapy wyświetlą się informacje z bazy terenów inwestycyjnych ze szczegółowymi informacjami dotyczącymi danego terenu wraz z propozycją skorzystania z funkcji Przewodnika Inwestora.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shd w:val="clear" w:color="auto" w:fill="FFFFFF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We wskazanych przez Zamawiającego modułach wyświetli się propozycja skorzystania z funkcji Przewodnika Inwestora, który krok po kroku przeprowadzi użytkownika po niezbędnych wymaganiach związanych z inwestycją. Wykonawca umożliwi edycję Przewodnika </w:t>
      </w:r>
      <w:r w:rsidR="009C793E" w:rsidRPr="00672638">
        <w:rPr>
          <w:rFonts w:ascii="Calibri" w:hAnsi="Calibri" w:cs="Calibri"/>
          <w:color w:val="000000"/>
          <w:sz w:val="22"/>
          <w:szCs w:val="22"/>
        </w:rPr>
        <w:t>Zamawiającemu</w:t>
      </w:r>
      <w:r w:rsidRPr="00672638">
        <w:rPr>
          <w:rFonts w:ascii="Calibri" w:hAnsi="Calibri" w:cs="Calibri"/>
          <w:color w:val="000000"/>
          <w:sz w:val="22"/>
          <w:szCs w:val="22"/>
        </w:rPr>
        <w:t>.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shd w:val="clear" w:color="auto" w:fill="FFFFFF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Strona będzie zawierała bazę organizacji pożytku publicznego z modułem samodzielnego usuwania i importu przez Zamawiającego poprzez pliki bazy danych csv (dostępna obecnie pod adresem: </w:t>
      </w:r>
      <w:hyperlink r:id="rId17" w:history="1">
        <w:r w:rsidRPr="00672638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https://wspieramregion.pl/index.php/baza-organizacji</w:t>
        </w:r>
      </w:hyperlink>
      <w:r w:rsidRPr="00672638">
        <w:rPr>
          <w:rFonts w:ascii="Calibri" w:hAnsi="Calibri" w:cs="Calibri"/>
          <w:color w:val="000000"/>
          <w:sz w:val="22"/>
          <w:szCs w:val="22"/>
        </w:rPr>
        <w:t>). Wykonawca przedstawi instrukcję importu plików do bazy. Z bazą zintegrowana będzie wyszukiwarka organizacji pożytku publicznego, która umożliwi wyszukanie organizacji po konkretnych parametrach (filtrach).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Serwis będzie umożliwiał dodanie na stronie internetowej przez administratora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 xml:space="preserve">oraz użytkowników informacji o wydarzeniach za pomocą formularza; po dokonaniu akceptacji administrator serwisu ma możliwość opublikowania przesłanej informacji w aktualnościach i w kalendarzu serwisu internetowego. 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shd w:val="clear" w:color="auto" w:fill="FFFFFF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Na stronie głównej oraz podstronach powinny znajdować się odnośniki do serwisów społecznościowych (Facebook, YouTube, LinkedIn</w:t>
      </w:r>
      <w:r w:rsidR="00C53003">
        <w:rPr>
          <w:rFonts w:ascii="Calibri" w:hAnsi="Calibri" w:cs="Calibri"/>
          <w:color w:val="000000"/>
          <w:sz w:val="22"/>
          <w:szCs w:val="22"/>
        </w:rPr>
        <w:t>, Tweeter</w:t>
      </w:r>
      <w:bookmarkStart w:id="1" w:name="_GoBack"/>
      <w:bookmarkEnd w:id="1"/>
      <w:r w:rsidRPr="00672638">
        <w:rPr>
          <w:rFonts w:ascii="Calibri" w:hAnsi="Calibri" w:cs="Calibri"/>
          <w:color w:val="000000"/>
          <w:sz w:val="22"/>
          <w:szCs w:val="22"/>
        </w:rPr>
        <w:t>) i stron internetowych wskazanych przez Zamawiającego.</w:t>
      </w:r>
    </w:p>
    <w:p w:rsidR="004371E7" w:rsidRPr="00672638" w:rsidRDefault="004371E7" w:rsidP="00C8368E">
      <w:pPr>
        <w:pStyle w:val="Akapitzlist"/>
        <w:numPr>
          <w:ilvl w:val="0"/>
          <w:numId w:val="14"/>
        </w:numPr>
        <w:shd w:val="clear" w:color="auto" w:fill="FFFFFF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Strona będzie umożliwiała jej rozbudowę w dowolnym momencie o dodatkowe zakładki, moduły lub usunięcie wskazanych elementów.</w:t>
      </w:r>
    </w:p>
    <w:p w:rsidR="004371E7" w:rsidRPr="00672638" w:rsidRDefault="004371E7" w:rsidP="00C8368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71E7" w:rsidRPr="00672638" w:rsidRDefault="004371E7" w:rsidP="00C8368E">
      <w:pPr>
        <w:pStyle w:val="Akapitzlist"/>
        <w:numPr>
          <w:ilvl w:val="0"/>
          <w:numId w:val="8"/>
        </w:numPr>
        <w:ind w:left="426" w:hanging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72638">
        <w:rPr>
          <w:rFonts w:ascii="Calibri" w:hAnsi="Calibri" w:cs="Calibri"/>
          <w:b/>
          <w:color w:val="000000"/>
          <w:sz w:val="22"/>
          <w:szCs w:val="22"/>
        </w:rPr>
        <w:t>Wymagania dodatkowe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jest zobowiązany do odbycia w trakcie realizacji każdego z etapów co najmniej jednego spotkania z Zamawiającym w celu omówienia postępów prac, w terminie uzgodnionym z Zamawiającym (w siedzibie Zamawiającego lub w formie wideokonferencji).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Wykonawca jest zobowiązany do utworzenia logotypu </w:t>
      </w:r>
      <w:r w:rsidRPr="00672638">
        <w:rPr>
          <w:rStyle w:val="Uwydatnienie"/>
          <w:rFonts w:ascii="Calibri" w:hAnsi="Calibri" w:cs="Calibri"/>
          <w:bCs/>
          <w:i w:val="0"/>
          <w:color w:val="000000"/>
          <w:sz w:val="22"/>
          <w:szCs w:val="22"/>
        </w:rPr>
        <w:t>strony invest.warmia.mazury.pl</w:t>
      </w:r>
      <w:r w:rsidRPr="0067263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994988" w:rsidRPr="00672638">
        <w:rPr>
          <w:rFonts w:ascii="Calibri" w:hAnsi="Calibri" w:cs="Calibri"/>
          <w:color w:val="000000"/>
          <w:sz w:val="22"/>
          <w:szCs w:val="22"/>
        </w:rPr>
        <w:t xml:space="preserve">                   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po wcześniejszych konsultacjach z Zamawiającym oraz przedstawieniu min. 3 propozycji </w:t>
      </w:r>
      <w:r w:rsidR="00994988" w:rsidRPr="00672638"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 w:rsidRPr="00672638">
        <w:rPr>
          <w:rFonts w:ascii="Calibri" w:hAnsi="Calibri" w:cs="Calibri"/>
          <w:color w:val="000000"/>
          <w:sz w:val="22"/>
          <w:szCs w:val="22"/>
        </w:rPr>
        <w:t>do wyboru</w:t>
      </w:r>
      <w:r w:rsidR="00962951" w:rsidRPr="00672638">
        <w:rPr>
          <w:rFonts w:ascii="Calibri" w:hAnsi="Calibri" w:cs="Calibri"/>
          <w:color w:val="000000"/>
          <w:sz w:val="22"/>
          <w:szCs w:val="22"/>
        </w:rPr>
        <w:t xml:space="preserve"> (w momencie przedstawienia projektów graficznych strony Zamawiającemu)</w:t>
      </w:r>
      <w:r w:rsidRPr="00672638">
        <w:rPr>
          <w:rFonts w:ascii="Calibri" w:hAnsi="Calibri" w:cs="Calibri"/>
          <w:color w:val="000000"/>
          <w:sz w:val="22"/>
          <w:szCs w:val="22"/>
        </w:rPr>
        <w:t>. Zamawiający wybierze jeden z przedstawionych projektów i zaakceptuje go</w:t>
      </w:r>
      <w:r w:rsidR="00994988" w:rsidRPr="00672638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672638">
        <w:rPr>
          <w:rFonts w:ascii="Calibri" w:hAnsi="Calibri" w:cs="Calibri"/>
          <w:color w:val="000000"/>
          <w:sz w:val="22"/>
          <w:szCs w:val="22"/>
        </w:rPr>
        <w:t>lub</w:t>
      </w:r>
      <w:r w:rsidR="00BE51AD" w:rsidRPr="006726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przedłoży do niego uwagi. </w:t>
      </w:r>
    </w:p>
    <w:p w:rsidR="003A76A5" w:rsidRPr="00672638" w:rsidRDefault="003A76A5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zobowiązuje się do archiwizacji</w:t>
      </w:r>
      <w:r w:rsidR="004A0551" w:rsidRPr="00672638">
        <w:rPr>
          <w:rFonts w:ascii="Calibri" w:hAnsi="Calibri" w:cs="Calibri"/>
          <w:color w:val="000000"/>
          <w:sz w:val="22"/>
          <w:szCs w:val="22"/>
        </w:rPr>
        <w:t xml:space="preserve"> aktualnej wersji strony internetowej 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zobowiązuje się do przeniesienia praw autorskich do projektu graficznego i funkcjonalnego strony internetowej oraz przeniesienia praw autorskich do logotypu strony.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Wykonawca będzie zobowiązany do wdrożenia i uruchomienia strony na serwerze wskazanym przez Zamawiającego. Maksymalne parametry jakie jest wstanie zapewnić Zamawiający w przypadku dostarczenia portalu z pełnym środowiskiem uruchomieniowym w formacie maszyny wirtualnej zgodnej z VMWare ESXi 5.5: </w:t>
      </w:r>
    </w:p>
    <w:p w:rsidR="004371E7" w:rsidRPr="00672638" w:rsidRDefault="004371E7" w:rsidP="00C8368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CPU: 4 CPU;</w:t>
      </w:r>
    </w:p>
    <w:p w:rsidR="004371E7" w:rsidRPr="00672638" w:rsidRDefault="004371E7" w:rsidP="00C8368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Memory: 8 GB RAM;</w:t>
      </w:r>
    </w:p>
    <w:p w:rsidR="004371E7" w:rsidRPr="00672638" w:rsidRDefault="004371E7" w:rsidP="00C8368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Disk space: 50 GB, not including space used by the host operating system.</w:t>
      </w:r>
    </w:p>
    <w:p w:rsidR="004371E7" w:rsidRPr="00D14F95" w:rsidRDefault="004371E7" w:rsidP="00D14F95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14F95">
        <w:rPr>
          <w:rFonts w:ascii="Calibri" w:hAnsi="Calibri" w:cs="Calibri"/>
          <w:color w:val="000000"/>
          <w:sz w:val="22"/>
          <w:szCs w:val="22"/>
        </w:rPr>
        <w:lastRenderedPageBreak/>
        <w:t>Są to zasoby na czas przystąpienia do odbioru przedmiotu umowy. Jeśli takie zasoby są niewystarczające, Wykonawca zobowiązany jest do dostarczenia i przekazania Zamawiającemu sprzętu oraz licencji, niezbędnych do prawidłowego wykonania przedmiotu Zamówienia.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Przed umieszczeniem wersji produkcyjnej serwisu w infrastrukturze UMWWM Wykonawca zobowiązany jest do przedstawienia serwisu w środowisku testowym celem sprawdzenia realizacji wytycznych z</w:t>
      </w:r>
      <w:r w:rsidR="00994988" w:rsidRPr="00672638">
        <w:rPr>
          <w:rFonts w:ascii="Calibri" w:hAnsi="Calibri" w:cs="Calibri"/>
          <w:color w:val="000000"/>
          <w:sz w:val="22"/>
          <w:szCs w:val="22"/>
        </w:rPr>
        <w:t xml:space="preserve"> niniejszym </w:t>
      </w:r>
      <w:r w:rsidR="00D2309E" w:rsidRPr="00672638">
        <w:rPr>
          <w:rFonts w:ascii="Calibri" w:hAnsi="Calibri" w:cs="Calibri"/>
          <w:color w:val="000000"/>
          <w:sz w:val="22"/>
          <w:szCs w:val="22"/>
        </w:rPr>
        <w:t>o</w:t>
      </w:r>
      <w:r w:rsidRPr="00672638">
        <w:rPr>
          <w:rFonts w:ascii="Calibri" w:hAnsi="Calibri" w:cs="Calibri"/>
          <w:color w:val="000000"/>
          <w:sz w:val="22"/>
          <w:szCs w:val="22"/>
        </w:rPr>
        <w:t>pis</w:t>
      </w:r>
      <w:r w:rsidR="00D2309E" w:rsidRPr="00672638">
        <w:rPr>
          <w:rFonts w:ascii="Calibri" w:hAnsi="Calibri" w:cs="Calibri"/>
          <w:color w:val="000000"/>
          <w:sz w:val="22"/>
          <w:szCs w:val="22"/>
        </w:rPr>
        <w:t>em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309E" w:rsidRPr="00672638">
        <w:rPr>
          <w:rFonts w:ascii="Calibri" w:hAnsi="Calibri" w:cs="Calibri"/>
          <w:color w:val="000000"/>
          <w:sz w:val="22"/>
          <w:szCs w:val="22"/>
        </w:rPr>
        <w:t>przedmiotu z</w:t>
      </w:r>
      <w:r w:rsidRPr="00672638">
        <w:rPr>
          <w:rFonts w:ascii="Calibri" w:hAnsi="Calibri" w:cs="Calibri"/>
          <w:color w:val="000000"/>
          <w:sz w:val="22"/>
          <w:szCs w:val="22"/>
        </w:rPr>
        <w:t>amówienia. Z przedmiotowych czynności sporządzany jest protokół odbioru podpisany przez Wykonawcę oraz Zamawiającego. Protokół jest podstawą do umieszczenia i uruchomienia serwisu w środowisku produkcyjnym UMWWM.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Aplikacja strony internetowej będzie dostarczona wraz z pełnym środowiskiem uruchomieniowym w formie obrazu maszyny wirtualnej zgodnej z VMWare ESXi 5.5. </w:t>
      </w:r>
      <w:r w:rsidR="00D2309E" w:rsidRPr="00672638">
        <w:rPr>
          <w:rFonts w:ascii="Calibri" w:hAnsi="Calibri" w:cs="Calibri"/>
          <w:color w:val="000000"/>
          <w:sz w:val="22"/>
          <w:szCs w:val="22"/>
        </w:rPr>
        <w:t xml:space="preserve">                         </w:t>
      </w:r>
      <w:r w:rsidRPr="00672638">
        <w:rPr>
          <w:rFonts w:ascii="Calibri" w:hAnsi="Calibri" w:cs="Calibri"/>
          <w:color w:val="000000"/>
          <w:sz w:val="22"/>
          <w:szCs w:val="22"/>
        </w:rPr>
        <w:t>lub aplikacja zostanie przygotowana i wdrożona w środowisku Zamawiającego opartego o Apache 2.4, PHP 7.2,  Postgresql 9.5/10 lub MySQL 5.7 (MariaDB).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dokona podpięcia serwisu pod wskazaną przez Zamawiającego domenę.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Strona internetowa musi być oznakowana zgodnie z wytycznymi przedstawionymi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>przez Zamawiającego, w szczególności musi zawierać herb województwa i logotypy unijne wskazane przez Zamawiającego (zgodnie z „Podręcznikiem wnioskodawcy i beneficjenta programów polityki spójności 2014-2020 w zakresie informacji i promocji” - Zasady dla umów podpisanych po 1 stycznia 2018 roku).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Z uwagi na fakt, iż strona jest tworzona w ramach projektu „Promocja gospodarcza Warmii i Mazur 2020+“ </w:t>
      </w:r>
      <w:r w:rsidR="00014124" w:rsidRPr="00672638">
        <w:rPr>
          <w:rFonts w:ascii="Calibri" w:hAnsi="Calibri" w:cs="Calibri"/>
          <w:color w:val="000000"/>
          <w:sz w:val="22"/>
          <w:szCs w:val="22"/>
        </w:rPr>
        <w:t xml:space="preserve">realizowanego </w:t>
      </w:r>
      <w:r w:rsidRPr="00672638">
        <w:rPr>
          <w:rFonts w:ascii="Calibri" w:hAnsi="Calibri" w:cs="Calibri"/>
          <w:color w:val="000000"/>
          <w:sz w:val="22"/>
          <w:szCs w:val="22"/>
        </w:rPr>
        <w:t>w ramach Regionalnego Programu Operacyjnego Województwa Warmińsko-Mazurskiego</w:t>
      </w:r>
      <w:r w:rsidR="00014124" w:rsidRPr="00672638">
        <w:rPr>
          <w:rFonts w:ascii="Calibri" w:hAnsi="Calibri" w:cs="Calibri"/>
          <w:color w:val="000000"/>
          <w:sz w:val="22"/>
          <w:szCs w:val="22"/>
        </w:rPr>
        <w:t xml:space="preserve">  na lata 2014-2020, Wykonawca </w:t>
      </w:r>
      <w:r w:rsidRPr="00672638">
        <w:rPr>
          <w:rFonts w:ascii="Calibri" w:hAnsi="Calibri" w:cs="Calibri"/>
          <w:color w:val="000000"/>
          <w:sz w:val="22"/>
          <w:szCs w:val="22"/>
        </w:rPr>
        <w:t>jest zobowiązany wykonać przedmiot zamówienia zgodnie z Wytycznymi Instytucji Zarządzającej Regionalnym Programem Operacyjnym Województwa Warmińsko-Mazurskiego na lata 2014-2020 (w tym między innymi zgodnie z „Wytycznymi w zakresie kwalifikowalności wydatków w ramach Europejskiego Funduszu Rozwoju Regionalnego, Europejskiego Funduszu Społecznego  oraz Funduszu Spójności na lata 2014-2020“ oraz „Zasadami kwalifikowalności wydatków w ramach Osi Priorytetowej 1 Inteligentna Gospodarka Warmii i Mazur Działania 1.4 Nowe modele biznesowe i ekspansja Poddziałania 1.4.1 Promocja gospodarcza regionu – Schemat A Regionalnego Programu Operacyjnego Województwa Warmińsko-Mazurskiego na lata 2014-2020 w zakresie Europejskiego Funduszu Rozwoju Regionalnego”).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Zamawiający dostarczy Wykonawcy wszelkie niezbędne materiały graficzne (logotypy, zdjęcia, wideo) i tekstowe potrzebne do stworzenia strony internetowej, jednak dopuszcza się możliwość konieczności dostarczenia zdjęć regionu wykonanych przez Wykonawcę, zgodnie z wytycznymi Zamawiającego wraz z przeniesieniem praw autorskich na wykorzystanie zdjęć.</w:t>
      </w:r>
    </w:p>
    <w:p w:rsidR="004371E7" w:rsidRPr="00F5149F" w:rsidRDefault="004371E7" w:rsidP="00C836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5149F">
        <w:rPr>
          <w:rFonts w:ascii="Calibri" w:hAnsi="Calibri" w:cs="Calibri"/>
          <w:sz w:val="22"/>
          <w:szCs w:val="22"/>
        </w:rPr>
        <w:t xml:space="preserve">Wykonawca będzie zobowiązany do dzielenia licencji dla systemu samodzielnego zarządzania treścią </w:t>
      </w:r>
      <w:r w:rsidR="00E3674F" w:rsidRPr="00F5149F">
        <w:rPr>
          <w:rFonts w:ascii="Calibri" w:hAnsi="Calibri" w:cs="Calibri"/>
          <w:sz w:val="22"/>
          <w:szCs w:val="22"/>
        </w:rPr>
        <w:t>przez okres  99 lat od daty jej udzielenia</w:t>
      </w:r>
      <w:r w:rsidRPr="00F5149F">
        <w:rPr>
          <w:rFonts w:ascii="Calibri" w:hAnsi="Calibri" w:cs="Calibri"/>
          <w:sz w:val="22"/>
          <w:szCs w:val="22"/>
        </w:rPr>
        <w:t>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Właścicielem strony internetowej, jej grafiki, kodu źródłowego, baz danych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 xml:space="preserve">i ich zawartości będzie Zamawiający. Wymagane jest przeniesienie przez Wykonawcę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 xml:space="preserve">na Zamawiającego, w ramach wynagrodzenia </w:t>
      </w:r>
      <w:r w:rsidR="00D2309E" w:rsidRPr="00672638">
        <w:rPr>
          <w:rFonts w:ascii="Calibri" w:hAnsi="Calibri" w:cs="Calibri"/>
          <w:color w:val="000000"/>
          <w:sz w:val="22"/>
          <w:szCs w:val="22"/>
        </w:rPr>
        <w:t>wynikającego z oferty Wykonawcy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, autorskich praw majątkowych wraz z prawami zależnymi, do wszystkich utworów, w tym baz danych, zdjęć i grafik, powstałych w ramach realizacji przedmiotu zamówienia; pokrycie przez Wykonawcę </w:t>
      </w:r>
      <w:r w:rsidR="00D2309E" w:rsidRPr="00672638">
        <w:rPr>
          <w:rFonts w:ascii="Calibri" w:hAnsi="Calibri" w:cs="Calibri"/>
          <w:color w:val="000000"/>
          <w:sz w:val="22"/>
          <w:szCs w:val="22"/>
        </w:rPr>
        <w:t xml:space="preserve">w ramach wynagrodzenia wynikającego z oferty Wykonawcy </w:t>
      </w:r>
      <w:r w:rsidRPr="00672638">
        <w:rPr>
          <w:rFonts w:ascii="Calibri" w:hAnsi="Calibri" w:cs="Calibri"/>
          <w:color w:val="000000"/>
          <w:sz w:val="22"/>
          <w:szCs w:val="22"/>
        </w:rPr>
        <w:t>wszelkich kosztów związanych</w:t>
      </w:r>
      <w:r w:rsidR="00D2309E" w:rsidRPr="006726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2638">
        <w:rPr>
          <w:rFonts w:ascii="Calibri" w:hAnsi="Calibri" w:cs="Calibri"/>
          <w:color w:val="000000"/>
          <w:sz w:val="22"/>
          <w:szCs w:val="22"/>
        </w:rPr>
        <w:t>z wynagrodzeniem z tytułu zawarcia stosownych umów oraz uregulowaniem opłat/podatków/wynagrodzeń związanych z umowami dotyczącymi wykonania i autorstwa poszczególnych elementów przedmiotu zamówienia.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Style w:val="Uwydatnienie"/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672638">
        <w:rPr>
          <w:rStyle w:val="Uwydatnienie"/>
          <w:rFonts w:ascii="Calibri" w:hAnsi="Calibri" w:cs="Calibri"/>
          <w:bCs/>
          <w:i w:val="0"/>
          <w:color w:val="000000"/>
          <w:sz w:val="22"/>
          <w:szCs w:val="22"/>
        </w:rPr>
        <w:t xml:space="preserve">Technologia wykonania strony internetowej musi pozwalać na jej rozbudowę, usuwanie </w:t>
      </w:r>
      <w:r w:rsidR="00D2309E" w:rsidRPr="00672638">
        <w:rPr>
          <w:rStyle w:val="Uwydatnienie"/>
          <w:rFonts w:ascii="Calibri" w:hAnsi="Calibri" w:cs="Calibri"/>
          <w:bCs/>
          <w:i w:val="0"/>
          <w:color w:val="000000"/>
          <w:sz w:val="22"/>
          <w:szCs w:val="22"/>
        </w:rPr>
        <w:t xml:space="preserve">               </w:t>
      </w:r>
      <w:r w:rsidRPr="00672638">
        <w:rPr>
          <w:rStyle w:val="Uwydatnienie"/>
          <w:rFonts w:ascii="Calibri" w:hAnsi="Calibri" w:cs="Calibri"/>
          <w:bCs/>
          <w:i w:val="0"/>
          <w:color w:val="000000"/>
          <w:sz w:val="22"/>
          <w:szCs w:val="22"/>
        </w:rPr>
        <w:t>czy tworzenie dodatkowych modułów w przyszłości.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Od Wykonawcy wymagane jest udostępnienie kodu źródłowego całości platformy internetowej w sposób niezaszyfrowany, nieskompilowany, możliwy do edycji przez Zamawiającego i możliwy do wprowadzania zmian funkcjonalności portalu wraz z udzieleniem nieograniczonej czasowo licencji pozwalającej na dalszą rozbudowę platformy przez Zamawiającego po zakończeniu okresu</w:t>
      </w:r>
      <w:r w:rsidR="00D85C59" w:rsidRPr="006726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C65" w:rsidRPr="00672638">
        <w:rPr>
          <w:rFonts w:ascii="Calibri" w:hAnsi="Calibri" w:cs="Calibri"/>
          <w:color w:val="000000"/>
          <w:sz w:val="22"/>
          <w:szCs w:val="22"/>
        </w:rPr>
        <w:t>wsparcia technicznego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. Przekazanie kodu musi </w:t>
      </w:r>
      <w:r w:rsidRPr="00672638">
        <w:rPr>
          <w:rFonts w:ascii="Calibri" w:hAnsi="Calibri" w:cs="Calibri"/>
          <w:color w:val="000000"/>
          <w:sz w:val="22"/>
          <w:szCs w:val="22"/>
        </w:rPr>
        <w:lastRenderedPageBreak/>
        <w:t>nastąpić w formie kompletnego, gotowego do użycia repozytorium kodu opartego o rozwiązanie opensource wraz z dokumentacją techniczną i instrukcją obsługi. Kod źródłowy będzie zawierał komentarze ułatwiające zapoznanie się ze strukturą strony w przypadku późniejszych modyfikacji oraz aktualizacji zabezpieczeń.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Wykonawca przeniesie wskazane elementy ze starej wersji strony na nową (w szczególności dotyczy to wskazanych galerii, grafik, tekstów, itp.). 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Wykonawca zapewni przeszkolenie personelu Zamawiającego z zakresu obsługi systemu zarządzania treścią strony internetowej. 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Wybrane docelowo rozwiązania mogą różnić się sposobem działania od prezentowanych w niniejszym dokumencie z zastrzeżeniem, że nie mogą wpływać na koszt realizacji zamówienia i ostateczną wartość oferty Wykonawcy.</w:t>
      </w:r>
    </w:p>
    <w:p w:rsidR="004371E7" w:rsidRPr="00672638" w:rsidRDefault="004371E7" w:rsidP="00C8368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Opublikowanie portalu internetowego następuje po jego zatwierdzeniu i odebraniu</w:t>
      </w:r>
      <w:r w:rsidR="0023388B" w:rsidRPr="00672638">
        <w:rPr>
          <w:rFonts w:ascii="Calibri" w:hAnsi="Calibri" w:cs="Calibri"/>
          <w:color w:val="000000"/>
          <w:sz w:val="22"/>
          <w:szCs w:val="22"/>
        </w:rPr>
        <w:t xml:space="preserve"> przez Zamawiającego</w:t>
      </w:r>
      <w:r w:rsidRPr="00672638">
        <w:rPr>
          <w:rFonts w:ascii="Calibri" w:hAnsi="Calibri" w:cs="Calibri"/>
          <w:color w:val="000000"/>
          <w:sz w:val="22"/>
          <w:szCs w:val="22"/>
        </w:rPr>
        <w:t>. Po zatwierdzeniu i odebraniu strony Wykonawca jest zobowiązany do przeniesienia na Samorząd Województwa minimalnych praw w postaci powielania oraz modyfikacji Dzieła na potrzeby Urzędu, bez możliwości odstąpienia licencji dla innych podmiotów.</w:t>
      </w:r>
    </w:p>
    <w:p w:rsidR="004371E7" w:rsidRPr="00672638" w:rsidRDefault="004371E7" w:rsidP="00C8368E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71E7" w:rsidRPr="00672638" w:rsidRDefault="004371E7" w:rsidP="00C8368E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72638">
        <w:rPr>
          <w:rFonts w:ascii="Calibri" w:hAnsi="Calibri" w:cs="Calibri"/>
          <w:b/>
          <w:color w:val="000000"/>
          <w:sz w:val="22"/>
          <w:szCs w:val="22"/>
        </w:rPr>
        <w:t>Wsparcie techniczne</w:t>
      </w:r>
    </w:p>
    <w:p w:rsidR="004371E7" w:rsidRPr="00672638" w:rsidRDefault="004371E7" w:rsidP="00C8368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6D6E2A" w:rsidRPr="00672638">
        <w:rPr>
          <w:rFonts w:ascii="Calibri" w:hAnsi="Calibri" w:cs="Calibri"/>
          <w:color w:val="000000"/>
          <w:sz w:val="22"/>
          <w:szCs w:val="22"/>
        </w:rPr>
        <w:t>zapewni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Zamawiającemu wsparci</w:t>
      </w:r>
      <w:r w:rsidR="006D6E2A" w:rsidRPr="00672638">
        <w:rPr>
          <w:rFonts w:ascii="Calibri" w:hAnsi="Calibri" w:cs="Calibri"/>
          <w:color w:val="000000"/>
          <w:sz w:val="22"/>
          <w:szCs w:val="22"/>
        </w:rPr>
        <w:t>e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techniczne strony internetowej</w:t>
      </w:r>
      <w:r w:rsidR="006D6E2A" w:rsidRPr="00672638">
        <w:rPr>
          <w:rFonts w:ascii="Calibri" w:hAnsi="Calibri" w:cs="Calibri"/>
          <w:color w:val="000000"/>
          <w:sz w:val="22"/>
          <w:szCs w:val="22"/>
        </w:rPr>
        <w:t xml:space="preserve"> przez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okres </w:t>
      </w:r>
      <w:r w:rsidRPr="00672638">
        <w:rPr>
          <w:rFonts w:ascii="Calibri" w:hAnsi="Calibri" w:cs="Calibri"/>
          <w:color w:val="000000"/>
          <w:sz w:val="22"/>
          <w:szCs w:val="22"/>
        </w:rPr>
        <w:br/>
        <w:t>min. 60 miesięcy, licząc od dnia podpisania protokołu odbior</w:t>
      </w:r>
      <w:r w:rsidR="0023388B" w:rsidRPr="00672638">
        <w:rPr>
          <w:rFonts w:ascii="Calibri" w:hAnsi="Calibri" w:cs="Calibri"/>
          <w:color w:val="000000"/>
          <w:sz w:val="22"/>
          <w:szCs w:val="22"/>
        </w:rPr>
        <w:t>u etapu III</w:t>
      </w:r>
      <w:r w:rsidRPr="00672638">
        <w:rPr>
          <w:rFonts w:ascii="Calibri" w:hAnsi="Calibri" w:cs="Calibri"/>
          <w:color w:val="000000"/>
          <w:sz w:val="22"/>
          <w:szCs w:val="22"/>
        </w:rPr>
        <w:t>.</w:t>
      </w:r>
      <w:r w:rsidR="00517EE6">
        <w:rPr>
          <w:rFonts w:ascii="Calibri" w:hAnsi="Calibri" w:cs="Calibri"/>
          <w:color w:val="000000"/>
          <w:sz w:val="22"/>
          <w:szCs w:val="22"/>
        </w:rPr>
        <w:t xml:space="preserve"> Dla bazy terenów inwestycyjnych okres gwarancji wynosić będzie 42 miesiące. </w:t>
      </w:r>
      <w:r w:rsidRPr="00672638">
        <w:rPr>
          <w:rFonts w:ascii="Calibri" w:hAnsi="Calibri" w:cs="Calibri"/>
          <w:color w:val="000000"/>
          <w:sz w:val="22"/>
          <w:szCs w:val="22"/>
        </w:rPr>
        <w:t>W tym okresie Wykonawca zapewni prawidłowe działanie strony internetowej, wykonywanie wszelkich prac serwisowych związanych z ujawnionymi w trakcie początkowego użytkowania utrudnieniami w edycji strony internetowej, naprawę wykrytych błędów oraz luk w systemie, jak również będzie reagował na wszelkie zgłoszenia dotyczące problemów technicznych strony oraz błędów związanych z bezpieczeństwem strony i zobowiązuje się do bezpłatnego usunięcia przyczyny problemów w ciągu 2 dni roboczych</w:t>
      </w:r>
      <w:r w:rsidR="00B76159" w:rsidRPr="00672638">
        <w:rPr>
          <w:rFonts w:ascii="Calibri" w:hAnsi="Calibri" w:cs="Calibri"/>
          <w:color w:val="000000"/>
          <w:sz w:val="22"/>
          <w:szCs w:val="22"/>
        </w:rPr>
        <w:t xml:space="preserve"> (16h roboczych</w:t>
      </w:r>
      <w:r w:rsidR="009D60BC" w:rsidRPr="00672638">
        <w:rPr>
          <w:rFonts w:ascii="Calibri" w:hAnsi="Calibri" w:cs="Calibri"/>
          <w:color w:val="000000"/>
          <w:sz w:val="22"/>
          <w:szCs w:val="22"/>
        </w:rPr>
        <w:t>, liczonych w dniach roboczych w godzinach od 8 do 16</w:t>
      </w:r>
      <w:r w:rsidR="00B76159" w:rsidRPr="00672638">
        <w:rPr>
          <w:rFonts w:ascii="Calibri" w:hAnsi="Calibri" w:cs="Calibri"/>
          <w:color w:val="000000"/>
          <w:sz w:val="22"/>
          <w:szCs w:val="22"/>
        </w:rPr>
        <w:t>)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od momentu zgłoszenia.</w:t>
      </w:r>
    </w:p>
    <w:p w:rsidR="004371E7" w:rsidRPr="00672638" w:rsidRDefault="004371E7" w:rsidP="00C8368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będzie zobowiązany do:</w:t>
      </w:r>
    </w:p>
    <w:p w:rsidR="004371E7" w:rsidRPr="00672638" w:rsidRDefault="004371E7" w:rsidP="00547B3A">
      <w:pPr>
        <w:pStyle w:val="Akapitzlist"/>
        <w:numPr>
          <w:ilvl w:val="1"/>
          <w:numId w:val="4"/>
        </w:num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aktualizacji strony internetowej, szczególnie w przypadku aktualizacji systemu CMS oraz pluginów (wtyczek, komponentów)  w nim zawartych co najmniej raz na dwa miesiące, jak również w przypadku wykrycia błędów lub usterek;</w:t>
      </w:r>
    </w:p>
    <w:p w:rsidR="004371E7" w:rsidRPr="00672638" w:rsidRDefault="004371E7" w:rsidP="00547B3A">
      <w:pPr>
        <w:pStyle w:val="Akapitzlist"/>
        <w:numPr>
          <w:ilvl w:val="1"/>
          <w:numId w:val="4"/>
        </w:num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każdorazowej aktualizacji systemu zgodnie z ewentualnymi zmianami wynikającymi ze zmian norm prawnych;</w:t>
      </w:r>
    </w:p>
    <w:p w:rsidR="004371E7" w:rsidRPr="00672638" w:rsidRDefault="004371E7" w:rsidP="00547B3A">
      <w:pPr>
        <w:pStyle w:val="Akapitzlist"/>
        <w:numPr>
          <w:ilvl w:val="1"/>
          <w:numId w:val="4"/>
        </w:num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odpowiedniego zabezpieczenia wszystkich modułów serwisu i aktualizowania ich na czas obowiązywania suportu;</w:t>
      </w:r>
    </w:p>
    <w:p w:rsidR="00B76159" w:rsidRPr="00672638" w:rsidRDefault="00B76159" w:rsidP="00547B3A">
      <w:pPr>
        <w:pStyle w:val="Akapitzlist"/>
        <w:numPr>
          <w:ilvl w:val="1"/>
          <w:numId w:val="4"/>
        </w:num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usunięcia wszelkich problemów technicznych pojawiających się w trakcie użytkowania strony.</w:t>
      </w:r>
    </w:p>
    <w:p w:rsidR="004371E7" w:rsidRPr="00672638" w:rsidRDefault="004371E7" w:rsidP="00C8368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Wykonawca zobowiązuje się do diagnozy usunięcia przyczyn problemów technicznych oraz błędów związanych z bezpieczeństwem witryny z zachowaniem poniższych zasad:</w:t>
      </w:r>
    </w:p>
    <w:p w:rsidR="004371E7" w:rsidRPr="00672638" w:rsidRDefault="004371E7" w:rsidP="00547B3A">
      <w:pPr>
        <w:pStyle w:val="Akapitzlist"/>
        <w:numPr>
          <w:ilvl w:val="1"/>
          <w:numId w:val="4"/>
        </w:num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czas reakcji na zgłoszenie wynosi do </w:t>
      </w:r>
      <w:r w:rsidR="0018338F" w:rsidRPr="00672638">
        <w:rPr>
          <w:rFonts w:ascii="Calibri" w:hAnsi="Calibri" w:cs="Calibri"/>
          <w:color w:val="000000"/>
          <w:sz w:val="22"/>
          <w:szCs w:val="22"/>
        </w:rPr>
        <w:t xml:space="preserve">2 </w:t>
      </w:r>
      <w:r w:rsidRPr="00672638">
        <w:rPr>
          <w:rFonts w:ascii="Calibri" w:hAnsi="Calibri" w:cs="Calibri"/>
          <w:color w:val="000000"/>
          <w:sz w:val="22"/>
          <w:szCs w:val="22"/>
        </w:rPr>
        <w:t>godzin roboczych (liczonych w dniach roboczych w godzinach od 8 do 16);</w:t>
      </w:r>
    </w:p>
    <w:p w:rsidR="004371E7" w:rsidRPr="00672638" w:rsidRDefault="004371E7" w:rsidP="00547B3A">
      <w:pPr>
        <w:pStyle w:val="Akapitzlist"/>
        <w:numPr>
          <w:ilvl w:val="1"/>
          <w:numId w:val="4"/>
        </w:num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czas na realizację zgłoszenia wynosi </w:t>
      </w:r>
      <w:r w:rsidR="00BA6396" w:rsidRPr="00672638">
        <w:rPr>
          <w:rFonts w:ascii="Calibri" w:hAnsi="Calibri" w:cs="Calibri"/>
          <w:color w:val="000000"/>
          <w:sz w:val="22"/>
          <w:szCs w:val="22"/>
        </w:rPr>
        <w:t>2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6396" w:rsidRPr="00672638">
        <w:rPr>
          <w:rFonts w:ascii="Calibri" w:hAnsi="Calibri" w:cs="Calibri"/>
          <w:color w:val="000000"/>
          <w:sz w:val="22"/>
          <w:szCs w:val="22"/>
        </w:rPr>
        <w:t xml:space="preserve">dni </w:t>
      </w:r>
      <w:r w:rsidRPr="00672638">
        <w:rPr>
          <w:rFonts w:ascii="Calibri" w:hAnsi="Calibri" w:cs="Calibri"/>
          <w:color w:val="000000"/>
          <w:sz w:val="22"/>
          <w:szCs w:val="22"/>
        </w:rPr>
        <w:t>robocz</w:t>
      </w:r>
      <w:r w:rsidR="00BA6396" w:rsidRPr="00672638">
        <w:rPr>
          <w:rFonts w:ascii="Calibri" w:hAnsi="Calibri" w:cs="Calibri"/>
          <w:color w:val="000000"/>
          <w:sz w:val="22"/>
          <w:szCs w:val="22"/>
        </w:rPr>
        <w:t>e (16</w:t>
      </w:r>
      <w:r w:rsidR="00B76159" w:rsidRPr="00672638">
        <w:rPr>
          <w:rFonts w:ascii="Calibri" w:hAnsi="Calibri" w:cs="Calibri"/>
          <w:color w:val="000000"/>
          <w:sz w:val="22"/>
          <w:szCs w:val="22"/>
        </w:rPr>
        <w:t>h roboczych</w:t>
      </w:r>
      <w:r w:rsidR="0048006E" w:rsidRPr="00672638">
        <w:rPr>
          <w:rFonts w:ascii="Calibri" w:hAnsi="Calibri" w:cs="Calibri"/>
          <w:color w:val="000000"/>
          <w:sz w:val="22"/>
          <w:szCs w:val="22"/>
        </w:rPr>
        <w:t>, liczonych w dniach roboczych w godzinach od 8 do 16</w:t>
      </w:r>
      <w:r w:rsidR="00B76159" w:rsidRPr="00672638">
        <w:rPr>
          <w:rFonts w:ascii="Calibri" w:hAnsi="Calibri" w:cs="Calibri"/>
          <w:color w:val="000000"/>
          <w:sz w:val="22"/>
          <w:szCs w:val="22"/>
        </w:rPr>
        <w:t>)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B76159" w:rsidRPr="00672638">
        <w:rPr>
          <w:rFonts w:ascii="Calibri" w:hAnsi="Calibri" w:cs="Calibri"/>
          <w:color w:val="000000"/>
          <w:sz w:val="22"/>
          <w:szCs w:val="22"/>
        </w:rPr>
        <w:t xml:space="preserve">momentu </w:t>
      </w:r>
      <w:r w:rsidRPr="00672638">
        <w:rPr>
          <w:rFonts w:ascii="Calibri" w:hAnsi="Calibri" w:cs="Calibri"/>
          <w:color w:val="000000"/>
          <w:sz w:val="22"/>
          <w:szCs w:val="22"/>
        </w:rPr>
        <w:t>zgłoszenia;</w:t>
      </w:r>
    </w:p>
    <w:p w:rsidR="004371E7" w:rsidRPr="00672638" w:rsidRDefault="00E40B89" w:rsidP="00547B3A">
      <w:pPr>
        <w:pStyle w:val="Akapitzlist"/>
        <w:numPr>
          <w:ilvl w:val="1"/>
          <w:numId w:val="4"/>
        </w:num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Z</w:t>
      </w:r>
      <w:r w:rsidR="004371E7" w:rsidRPr="00672638">
        <w:rPr>
          <w:rFonts w:ascii="Calibri" w:hAnsi="Calibri" w:cs="Calibri"/>
          <w:color w:val="000000"/>
          <w:sz w:val="22"/>
          <w:szCs w:val="22"/>
        </w:rPr>
        <w:t>amawiający może wyrazić zgodę na realizację zgłoszenia w dłuższym czasie, w sytuacji gdy uzna to za uzasadnione na podstawie wcześniej złożonego wniosku przez Wykonawcę. Czas na realizację zgłoszenia określany jest wówczas przez Wykonawcę̨ na podstawie złożoności oraz skomplikowania problemu w uzgodnieniu ze wskazanym przedstawicielem Zamawiającego. W przypadku wyrażenia zgody przez Zamawiającego na wydłużenie czasu na realizację zgłoszenia, kar umownych za zwłokę nie nalicza się.</w:t>
      </w:r>
    </w:p>
    <w:p w:rsidR="004371E7" w:rsidRPr="00672638" w:rsidRDefault="004371E7" w:rsidP="00C8368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Zgłoszenie będzie przesłane przez Zamawiającego w formie elektronicznej poprzez pocztę̨ e-mail. Dane sup</w:t>
      </w:r>
      <w:r w:rsidR="00E40B89" w:rsidRPr="00672638">
        <w:rPr>
          <w:rFonts w:ascii="Calibri" w:hAnsi="Calibri" w:cs="Calibri"/>
          <w:color w:val="000000"/>
          <w:sz w:val="22"/>
          <w:szCs w:val="22"/>
        </w:rPr>
        <w:t>p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ortowe, o ile nie mogą̨ być przesłane drogą e-mailową, powinny być wgrane pod podaną lokalizację FTP. </w:t>
      </w:r>
    </w:p>
    <w:p w:rsidR="004371E7" w:rsidRPr="00672638" w:rsidRDefault="004371E7" w:rsidP="00C8368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lastRenderedPageBreak/>
        <w:t xml:space="preserve">W okresie </w:t>
      </w:r>
      <w:r w:rsidRPr="00145BDF">
        <w:rPr>
          <w:rFonts w:ascii="Calibri" w:hAnsi="Calibri" w:cs="Calibri"/>
          <w:sz w:val="22"/>
          <w:szCs w:val="22"/>
        </w:rPr>
        <w:t xml:space="preserve">obowiązywania </w:t>
      </w:r>
      <w:r w:rsidR="00326DB2" w:rsidRPr="00145BDF">
        <w:rPr>
          <w:rFonts w:ascii="Calibri" w:hAnsi="Calibri" w:cs="Calibri"/>
          <w:sz w:val="22"/>
          <w:szCs w:val="22"/>
        </w:rPr>
        <w:t>okresu wsparcia technicznego</w:t>
      </w:r>
      <w:r w:rsidR="0024002A">
        <w:rPr>
          <w:rFonts w:ascii="Calibri" w:hAnsi="Calibri" w:cs="Calibri"/>
          <w:sz w:val="22"/>
          <w:szCs w:val="22"/>
        </w:rPr>
        <w:t xml:space="preserve"> W</w:t>
      </w:r>
      <w:r w:rsidRPr="00145BDF">
        <w:rPr>
          <w:rFonts w:ascii="Calibri" w:hAnsi="Calibri" w:cs="Calibri"/>
          <w:sz w:val="22"/>
          <w:szCs w:val="22"/>
        </w:rPr>
        <w:t>ykonawca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zapewni</w:t>
      </w:r>
      <w:r w:rsidR="00326DB2" w:rsidRPr="00672638">
        <w:rPr>
          <w:rFonts w:ascii="Calibri" w:hAnsi="Calibri" w:cs="Calibri"/>
          <w:color w:val="000000"/>
          <w:sz w:val="22"/>
          <w:szCs w:val="22"/>
        </w:rPr>
        <w:t xml:space="preserve"> bezpłatny serwis w wymiarze do</w:t>
      </w:r>
      <w:r w:rsidR="005D3F70" w:rsidRPr="006726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2638">
        <w:rPr>
          <w:rFonts w:ascii="Calibri" w:hAnsi="Calibri" w:cs="Calibri"/>
          <w:color w:val="000000"/>
          <w:sz w:val="22"/>
          <w:szCs w:val="22"/>
        </w:rPr>
        <w:t>120 roboczogodzin w ciągu roku, w ramach którego:</w:t>
      </w:r>
    </w:p>
    <w:p w:rsidR="004371E7" w:rsidRPr="00672638" w:rsidRDefault="004371E7" w:rsidP="00250F3E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przeprowadzi diagnozę i rozwiąże zgłaszane błędy nie mające w</w:t>
      </w:r>
      <w:r w:rsidR="0024002A">
        <w:rPr>
          <w:rFonts w:ascii="Calibri" w:hAnsi="Calibri" w:cs="Calibri"/>
          <w:color w:val="000000"/>
          <w:sz w:val="22"/>
          <w:szCs w:val="22"/>
        </w:rPr>
        <w:t>pływu na funkcjonowanie strony;</w:t>
      </w:r>
    </w:p>
    <w:p w:rsidR="004371E7" w:rsidRPr="00672638" w:rsidRDefault="004371E7" w:rsidP="00250F3E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rozbuduje i wzbogaci stronę o dodatkowe funkcje/moduły/podstrony/zakładki, których zażąda Zamawiający lub usunie </w:t>
      </w:r>
      <w:r w:rsidR="0024002A">
        <w:rPr>
          <w:rFonts w:ascii="Calibri" w:hAnsi="Calibri" w:cs="Calibri"/>
          <w:color w:val="000000"/>
          <w:sz w:val="22"/>
          <w:szCs w:val="22"/>
        </w:rPr>
        <w:t>wskazane elementy;</w:t>
      </w:r>
    </w:p>
    <w:p w:rsidR="004371E7" w:rsidRPr="00A815DB" w:rsidRDefault="004371E7" w:rsidP="00250F3E">
      <w:pPr>
        <w:pStyle w:val="Akapitzlist"/>
        <w:numPr>
          <w:ilvl w:val="1"/>
          <w:numId w:val="4"/>
        </w:num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>Wykonawca zapewni aktualizację bazy terenów inwestycyjnych podczas całego okresu trwania wsparcia technicznego (</w:t>
      </w:r>
      <w:r w:rsidR="00D42DAE" w:rsidRPr="00A815DB">
        <w:rPr>
          <w:rFonts w:ascii="Calibri" w:hAnsi="Calibri" w:cs="Calibri"/>
          <w:color w:val="000000"/>
          <w:sz w:val="22"/>
          <w:szCs w:val="22"/>
        </w:rPr>
        <w:t>60</w:t>
      </w:r>
      <w:r w:rsidRPr="00A815DB">
        <w:rPr>
          <w:rFonts w:ascii="Calibri" w:hAnsi="Calibri" w:cs="Calibri"/>
          <w:color w:val="000000"/>
          <w:sz w:val="22"/>
          <w:szCs w:val="22"/>
        </w:rPr>
        <w:t xml:space="preserve"> miesięcy), w tym modyfikowanie bazy (m.in. dodawanie pól bazy) oraz tworzenie interaktywnych map nowych terenów inwestycyjnych, zgłaszanych na bieżąco przez samorządy i przekazywane Wykonawcy przez Zamawiającego;</w:t>
      </w:r>
    </w:p>
    <w:p w:rsidR="004371E7" w:rsidRPr="00672638" w:rsidRDefault="00C26618" w:rsidP="00250F3E">
      <w:pPr>
        <w:pStyle w:val="Akapitzlist"/>
        <w:numPr>
          <w:ilvl w:val="1"/>
          <w:numId w:val="4"/>
        </w:num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A815DB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4371E7" w:rsidRPr="00672638">
        <w:rPr>
          <w:rFonts w:ascii="Calibri" w:hAnsi="Calibri" w:cs="Calibri"/>
          <w:color w:val="000000"/>
          <w:sz w:val="22"/>
          <w:szCs w:val="22"/>
        </w:rPr>
        <w:t>zapewni aktualizację bazy organizacji pożytku publicznego.</w:t>
      </w:r>
    </w:p>
    <w:p w:rsidR="004371E7" w:rsidRPr="00672638" w:rsidRDefault="004371E7" w:rsidP="00C8368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6DB2" w:rsidRPr="00145BDF" w:rsidRDefault="00183FB4" w:rsidP="00C8368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45BDF">
        <w:rPr>
          <w:rFonts w:ascii="Calibri" w:hAnsi="Calibri" w:cs="Calibri"/>
          <w:sz w:val="22"/>
          <w:szCs w:val="22"/>
        </w:rPr>
        <w:t>Wykonawca zobowiązuje się do przedstawiania comiesięcznych rapo</w:t>
      </w:r>
      <w:r w:rsidR="00751BFA" w:rsidRPr="00145BDF">
        <w:rPr>
          <w:rFonts w:ascii="Calibri" w:hAnsi="Calibri" w:cs="Calibri"/>
          <w:sz w:val="22"/>
          <w:szCs w:val="22"/>
        </w:rPr>
        <w:t>rtów z prac serwisowych (w terminie do 5 dni roboczych od</w:t>
      </w:r>
      <w:r w:rsidR="00145BDF" w:rsidRPr="00145BDF">
        <w:rPr>
          <w:rFonts w:ascii="Calibri" w:hAnsi="Calibri" w:cs="Calibri"/>
          <w:sz w:val="22"/>
          <w:szCs w:val="22"/>
        </w:rPr>
        <w:t xml:space="preserve"> dnia</w:t>
      </w:r>
      <w:r w:rsidR="00751BFA" w:rsidRPr="00145BDF">
        <w:rPr>
          <w:rFonts w:ascii="Calibri" w:hAnsi="Calibri" w:cs="Calibri"/>
          <w:sz w:val="22"/>
          <w:szCs w:val="22"/>
        </w:rPr>
        <w:t xml:space="preserve"> zakończenia miesiąca, którego dotyczy raport).</w:t>
      </w:r>
    </w:p>
    <w:p w:rsidR="004371E7" w:rsidRPr="00672638" w:rsidRDefault="004371E7" w:rsidP="00C8368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Ujawnione w trakcie funkcjonowania strony błędy bezpieczeństwa nie są wliczane do prac serwisowych i muszą zostać naprawione niezwłocznie po oficjalnym zgłoszeniu przez Zamawiającego, bez dodatkowych opłat. </w:t>
      </w:r>
    </w:p>
    <w:p w:rsidR="004371E7" w:rsidRPr="00672638" w:rsidRDefault="004371E7" w:rsidP="00C8368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Potwierdzeniem realizacji zgłoszenia supportowego winno zawierać szczegółowe informacje, jakie czynności zostały zrobione oraz ewentualne wskazówki, co do dalszego użytkowania serwisu internetowego. Potwierdzenie to należy przesłać pocztą e-mail.</w:t>
      </w:r>
    </w:p>
    <w:p w:rsidR="004371E7" w:rsidRPr="00672638" w:rsidRDefault="004371E7" w:rsidP="00C8368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Po zakończeniu supportu Wykonawca przekaże wszystkie niezbędne informacje związane z zabezpieczeniem wszystkich modułów serwisu i ich aktualizowaniem, a także dokumentację techniczną niezbędną do modyfikacji serwisu w przyszłości</w:t>
      </w:r>
      <w:r w:rsidR="006D6E2A" w:rsidRPr="00672638">
        <w:rPr>
          <w:rFonts w:ascii="Calibri" w:hAnsi="Calibri" w:cs="Calibri"/>
          <w:color w:val="000000"/>
          <w:sz w:val="22"/>
          <w:szCs w:val="22"/>
        </w:rPr>
        <w:t>.</w:t>
      </w:r>
    </w:p>
    <w:p w:rsidR="006D6E2A" w:rsidRPr="00672638" w:rsidRDefault="006D6E2A" w:rsidP="00C8368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71E7" w:rsidRPr="00672638" w:rsidRDefault="004371E7" w:rsidP="00C8368E">
      <w:pPr>
        <w:pStyle w:val="Akapitzlist"/>
        <w:numPr>
          <w:ilvl w:val="0"/>
          <w:numId w:val="2"/>
        </w:numPr>
        <w:ind w:left="709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72638">
        <w:rPr>
          <w:rFonts w:ascii="Calibri" w:hAnsi="Calibri" w:cs="Calibri"/>
          <w:b/>
          <w:color w:val="000000"/>
          <w:sz w:val="22"/>
          <w:szCs w:val="22"/>
        </w:rPr>
        <w:t>ETAPY I CZAS REALIZACJI ZAMÓWIENIA:</w:t>
      </w:r>
    </w:p>
    <w:p w:rsidR="004371E7" w:rsidRPr="00672638" w:rsidRDefault="004371E7" w:rsidP="00C8368E">
      <w:pPr>
        <w:pStyle w:val="Akapitzlist"/>
        <w:numPr>
          <w:ilvl w:val="0"/>
          <w:numId w:val="3"/>
        </w:num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Zamówienie zostało podzielone na etapy z przypisanymi terminami realizacji. </w:t>
      </w:r>
    </w:p>
    <w:p w:rsidR="004371E7" w:rsidRPr="00672638" w:rsidRDefault="004371E7" w:rsidP="00C8368E">
      <w:pPr>
        <w:pStyle w:val="Akapitzlist"/>
        <w:numPr>
          <w:ilvl w:val="0"/>
          <w:numId w:val="6"/>
        </w:numPr>
        <w:ind w:left="113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Etap I:  zaprojektowanie serwisu internetowego </w:t>
      </w:r>
      <w:r w:rsidRPr="00672638">
        <w:rPr>
          <w:rStyle w:val="Uwydatnienie"/>
          <w:rFonts w:ascii="Calibri" w:hAnsi="Calibri" w:cs="Calibri"/>
          <w:bCs/>
          <w:color w:val="000000"/>
          <w:sz w:val="22"/>
          <w:szCs w:val="22"/>
        </w:rPr>
        <w:t xml:space="preserve">invest.warmia.mazury.pl, </w:t>
      </w:r>
      <w:r w:rsidRPr="00672638">
        <w:rPr>
          <w:rStyle w:val="Uwydatnienie"/>
          <w:rFonts w:ascii="Calibri" w:hAnsi="Calibri" w:cs="Calibri"/>
          <w:bCs/>
          <w:i w:val="0"/>
          <w:color w:val="000000"/>
          <w:sz w:val="22"/>
          <w:szCs w:val="22"/>
        </w:rPr>
        <w:t xml:space="preserve">w ramach którego Wykonawca jest zobowiązany do 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przekazania projektów graficznych i funkcjonalnych: logo, strony głównej, typowej podstrony i podstrony innej niż typowa (np. „aktualności”) zgodnie z wymaganiami </w:t>
      </w:r>
      <w:r w:rsidR="00A176CE" w:rsidRPr="00672638">
        <w:rPr>
          <w:rFonts w:ascii="Calibri" w:hAnsi="Calibri" w:cs="Calibri"/>
          <w:color w:val="000000"/>
          <w:sz w:val="22"/>
          <w:szCs w:val="22"/>
        </w:rPr>
        <w:t xml:space="preserve">Zamawiającego, 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w terminie 20 dni roboczych od </w:t>
      </w:r>
      <w:r w:rsidR="00A176CE" w:rsidRPr="00672638">
        <w:rPr>
          <w:rFonts w:ascii="Calibri" w:hAnsi="Calibri" w:cs="Calibri"/>
          <w:color w:val="000000"/>
          <w:sz w:val="22"/>
          <w:szCs w:val="22"/>
        </w:rPr>
        <w:t xml:space="preserve">dnia zawarcia </w:t>
      </w:r>
      <w:r w:rsidRPr="00672638">
        <w:rPr>
          <w:rFonts w:ascii="Calibri" w:hAnsi="Calibri" w:cs="Calibri"/>
          <w:color w:val="000000"/>
          <w:sz w:val="22"/>
          <w:szCs w:val="22"/>
        </w:rPr>
        <w:t>umowy.</w:t>
      </w:r>
    </w:p>
    <w:p w:rsidR="004371E7" w:rsidRPr="00672638" w:rsidRDefault="004371E7" w:rsidP="00C8368E">
      <w:pPr>
        <w:pStyle w:val="Akapitzlist"/>
        <w:numPr>
          <w:ilvl w:val="0"/>
          <w:numId w:val="6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Etap II - wykonanie i wdrożenie strony internetowej, w ramach którego Wykonawca jest zobowiązany do: </w:t>
      </w:r>
    </w:p>
    <w:p w:rsidR="004371E7" w:rsidRPr="00672638" w:rsidRDefault="004371E7" w:rsidP="00C8368E">
      <w:pPr>
        <w:pStyle w:val="Akapitzlist"/>
        <w:numPr>
          <w:ilvl w:val="1"/>
          <w:numId w:val="6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 xml:space="preserve">przygotowania i udostępnienie wersji testowej serwisu internetowego </w:t>
      </w:r>
      <w:r w:rsidRPr="00672638">
        <w:rPr>
          <w:rStyle w:val="Uwydatnienie"/>
          <w:rFonts w:ascii="Calibri" w:hAnsi="Calibri" w:cs="Calibri"/>
          <w:bCs/>
          <w:color w:val="000000"/>
          <w:sz w:val="22"/>
          <w:szCs w:val="22"/>
        </w:rPr>
        <w:t>invest.warmia.mazury.pl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wraz z testowym CMS na serwerze Wykonawcy w terminie </w:t>
      </w:r>
      <w:r w:rsidR="00A176CE" w:rsidRPr="00672638">
        <w:rPr>
          <w:rFonts w:ascii="Calibri" w:hAnsi="Calibri" w:cs="Calibri"/>
          <w:color w:val="000000"/>
          <w:sz w:val="22"/>
          <w:szCs w:val="22"/>
        </w:rPr>
        <w:t xml:space="preserve">nie dłuższym niż </w:t>
      </w:r>
      <w:r w:rsidRPr="00672638">
        <w:rPr>
          <w:rFonts w:ascii="Calibri" w:hAnsi="Calibri" w:cs="Calibri"/>
          <w:color w:val="000000"/>
          <w:sz w:val="22"/>
          <w:szCs w:val="22"/>
        </w:rPr>
        <w:t>30 dni roboczych od dnia ostatecznej akceptacji przez Zamawiającego projektów graficznych i funkcjonalnych;</w:t>
      </w:r>
    </w:p>
    <w:p w:rsidR="004371E7" w:rsidRPr="00672638" w:rsidRDefault="004371E7" w:rsidP="00C8368E">
      <w:pPr>
        <w:pStyle w:val="Akapitzlist"/>
        <w:numPr>
          <w:ilvl w:val="1"/>
          <w:numId w:val="6"/>
        </w:numPr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wypełnienia serwisu treścią przekazaną przez Zamawiającego i udostępnienie wersji końcowej strony w terminie 15 dni roboczych od dnia ostatecznej akceptacji wersji testowej serwisu internetowego przez Zamawiającego;</w:t>
      </w:r>
    </w:p>
    <w:p w:rsidR="004371E7" w:rsidRPr="00672638" w:rsidRDefault="004371E7" w:rsidP="00C8368E">
      <w:pPr>
        <w:pStyle w:val="Akapitzlist"/>
        <w:numPr>
          <w:ilvl w:val="0"/>
          <w:numId w:val="6"/>
        </w:numPr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bCs/>
          <w:iCs/>
          <w:color w:val="000000"/>
          <w:sz w:val="22"/>
          <w:szCs w:val="22"/>
        </w:rPr>
        <w:t xml:space="preserve">Etap III - W terminie 10 dni </w:t>
      </w:r>
      <w:r w:rsidRPr="00672638">
        <w:rPr>
          <w:rFonts w:ascii="Calibri" w:hAnsi="Calibri" w:cs="Calibri"/>
          <w:color w:val="000000"/>
          <w:sz w:val="22"/>
          <w:szCs w:val="22"/>
        </w:rPr>
        <w:t>roboczych</w:t>
      </w:r>
      <w:r w:rsidRPr="00672638">
        <w:rPr>
          <w:rFonts w:ascii="Calibri" w:hAnsi="Calibri" w:cs="Calibri"/>
          <w:bCs/>
          <w:iCs/>
          <w:color w:val="000000"/>
          <w:sz w:val="22"/>
          <w:szCs w:val="22"/>
        </w:rPr>
        <w:t xml:space="preserve"> od dnia ostatecznej akceptacji wykonania serwisu internetowego Wykonawca przeniesie serwis internetowy na serwer Zamawiającego, a następnie przeprowadzi szkolenie z obsługi systemu zarządzania treścią serwisu w wymiarze co najmniej 4 godzin, w siedzibie Zamawiającego, w terminie uzgodnionym z Zamawiającym.</w:t>
      </w:r>
    </w:p>
    <w:p w:rsidR="009466EF" w:rsidRPr="00672638" w:rsidRDefault="009466EF" w:rsidP="00C8368E">
      <w:pPr>
        <w:pStyle w:val="Akapitzlist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466EF" w:rsidRPr="00672638" w:rsidRDefault="009466EF" w:rsidP="00C8368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bCs/>
          <w:color w:val="000000"/>
          <w:sz w:val="22"/>
          <w:szCs w:val="22"/>
        </w:rPr>
        <w:t>Wsparcie techniczne</w:t>
      </w:r>
      <w:r w:rsidRPr="0067263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– przez okres min. 60 miesięcy </w:t>
      </w:r>
      <w:r w:rsidR="006B4439" w:rsidRPr="00672638">
        <w:rPr>
          <w:rFonts w:ascii="Calibri" w:hAnsi="Calibri" w:cs="Calibri"/>
          <w:color w:val="000000"/>
          <w:sz w:val="22"/>
          <w:szCs w:val="22"/>
        </w:rPr>
        <w:t>od dnia podpisania protokołu odbioru etapu III</w:t>
      </w:r>
      <w:r w:rsidR="003A24FA">
        <w:rPr>
          <w:rFonts w:ascii="Calibri" w:hAnsi="Calibri" w:cs="Calibri"/>
          <w:color w:val="000000"/>
          <w:sz w:val="22"/>
          <w:szCs w:val="22"/>
        </w:rPr>
        <w:t xml:space="preserve"> dla portalu internetowego i 42 miesiące dla bazy terenów inwestycyjnych</w:t>
      </w:r>
      <w:r w:rsidR="00D85C59" w:rsidRPr="00672638">
        <w:rPr>
          <w:rFonts w:ascii="Calibri" w:hAnsi="Calibri" w:cs="Calibri"/>
          <w:color w:val="000000"/>
          <w:sz w:val="22"/>
          <w:szCs w:val="22"/>
        </w:rPr>
        <w:t>.</w:t>
      </w:r>
    </w:p>
    <w:p w:rsidR="004371E7" w:rsidRPr="00672638" w:rsidRDefault="004371E7" w:rsidP="00C8368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72638">
        <w:rPr>
          <w:rFonts w:ascii="Calibri" w:hAnsi="Calibri" w:cs="Calibri"/>
          <w:color w:val="000000"/>
          <w:sz w:val="22"/>
          <w:szCs w:val="22"/>
        </w:rPr>
        <w:t>Na każdym etapie</w:t>
      </w:r>
      <w:r w:rsidR="009466EF" w:rsidRPr="00672638">
        <w:rPr>
          <w:rFonts w:ascii="Calibri" w:hAnsi="Calibri" w:cs="Calibri"/>
          <w:color w:val="000000"/>
          <w:sz w:val="22"/>
          <w:szCs w:val="22"/>
        </w:rPr>
        <w:t xml:space="preserve"> realizacji umowy</w:t>
      </w:r>
      <w:r w:rsidRPr="00672638">
        <w:rPr>
          <w:rFonts w:ascii="Calibri" w:hAnsi="Calibri" w:cs="Calibri"/>
          <w:color w:val="000000"/>
          <w:sz w:val="22"/>
          <w:szCs w:val="22"/>
        </w:rPr>
        <w:t xml:space="preserve"> Wykonawca </w:t>
      </w:r>
      <w:r w:rsidR="009466EF" w:rsidRPr="00672638">
        <w:rPr>
          <w:rFonts w:ascii="Calibri" w:hAnsi="Calibri" w:cs="Calibri"/>
          <w:color w:val="000000"/>
          <w:sz w:val="22"/>
          <w:szCs w:val="22"/>
        </w:rPr>
        <w:t xml:space="preserve">zobowiązany jest do </w:t>
      </w:r>
      <w:r w:rsidRPr="00672638">
        <w:rPr>
          <w:rFonts w:ascii="Calibri" w:hAnsi="Calibri" w:cs="Calibri"/>
          <w:color w:val="000000"/>
          <w:sz w:val="22"/>
          <w:szCs w:val="22"/>
        </w:rPr>
        <w:t>współprac</w:t>
      </w:r>
      <w:r w:rsidR="009466EF" w:rsidRPr="00672638">
        <w:rPr>
          <w:rFonts w:ascii="Calibri" w:hAnsi="Calibri" w:cs="Calibri"/>
          <w:color w:val="000000"/>
          <w:sz w:val="22"/>
          <w:szCs w:val="22"/>
        </w:rPr>
        <w:t xml:space="preserve">y </w:t>
      </w:r>
      <w:r w:rsidRPr="00672638">
        <w:rPr>
          <w:rFonts w:ascii="Calibri" w:hAnsi="Calibri" w:cs="Calibri"/>
          <w:color w:val="000000"/>
          <w:sz w:val="22"/>
          <w:szCs w:val="22"/>
        </w:rPr>
        <w:t>z Zamawiającym</w:t>
      </w:r>
      <w:r w:rsidR="009466EF" w:rsidRPr="00672638">
        <w:rPr>
          <w:rFonts w:ascii="Calibri" w:hAnsi="Calibri" w:cs="Calibri"/>
          <w:color w:val="000000"/>
          <w:sz w:val="22"/>
          <w:szCs w:val="22"/>
        </w:rPr>
        <w:t>.</w:t>
      </w:r>
    </w:p>
    <w:p w:rsidR="004371E7" w:rsidRPr="00672638" w:rsidRDefault="004371E7" w:rsidP="00C8368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C7A2C" w:rsidRPr="00672638" w:rsidRDefault="006C7A2C" w:rsidP="00C8368E">
      <w:pPr>
        <w:tabs>
          <w:tab w:val="left" w:pos="1260"/>
        </w:tabs>
        <w:rPr>
          <w:rFonts w:ascii="Arial" w:hAnsi="Arial" w:cs="Arial"/>
          <w:color w:val="000000"/>
          <w:sz w:val="18"/>
          <w:szCs w:val="18"/>
        </w:rPr>
      </w:pPr>
    </w:p>
    <w:sectPr w:rsidR="006C7A2C" w:rsidRPr="00672638" w:rsidSect="006232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851" w:right="1418" w:bottom="851" w:left="1418" w:header="142" w:footer="4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A6" w:rsidRDefault="000653A6">
      <w:r>
        <w:separator/>
      </w:r>
    </w:p>
  </w:endnote>
  <w:endnote w:type="continuationSeparator" w:id="0">
    <w:p w:rsidR="000653A6" w:rsidRDefault="0006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15" w:rsidRDefault="006D4D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FA" w:rsidRDefault="003A24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3003">
      <w:rPr>
        <w:noProof/>
      </w:rPr>
      <w:t>9</w:t>
    </w:r>
    <w:r>
      <w:fldChar w:fldCharType="end"/>
    </w:r>
  </w:p>
  <w:p w:rsidR="003A24FA" w:rsidRDefault="003A24FA" w:rsidP="00622E25">
    <w:pPr>
      <w:pStyle w:val="Stopka"/>
      <w:tabs>
        <w:tab w:val="clear" w:pos="9072"/>
        <w:tab w:val="right" w:pos="9070"/>
      </w:tabs>
      <w:ind w:left="-284" w:hanging="2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FA" w:rsidRDefault="003A24FA" w:rsidP="0053495F">
    <w:pPr>
      <w:pStyle w:val="Stopka"/>
      <w:ind w:left="284" w:firstLine="142"/>
    </w:pPr>
  </w:p>
  <w:p w:rsidR="003A24FA" w:rsidRDefault="003A24FA" w:rsidP="0053495F">
    <w:pPr>
      <w:pStyle w:val="Stopka"/>
      <w:ind w:left="-567"/>
      <w:jc w:val="center"/>
    </w:pPr>
  </w:p>
  <w:p w:rsidR="003A24FA" w:rsidRDefault="003A2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A6" w:rsidRDefault="000653A6">
      <w:r>
        <w:separator/>
      </w:r>
    </w:p>
  </w:footnote>
  <w:footnote w:type="continuationSeparator" w:id="0">
    <w:p w:rsidR="000653A6" w:rsidRDefault="0006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15" w:rsidRDefault="006D4D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15" w:rsidRDefault="006D4D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FA" w:rsidRDefault="003A24FA">
    <w:pPr>
      <w:pStyle w:val="Nagwek"/>
    </w:pPr>
  </w:p>
  <w:p w:rsidR="003A24FA" w:rsidRDefault="003A24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29F48D9"/>
    <w:multiLevelType w:val="hybridMultilevel"/>
    <w:tmpl w:val="C4CC6F44"/>
    <w:lvl w:ilvl="0" w:tplc="1BAE3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1AC1"/>
    <w:multiLevelType w:val="hybridMultilevel"/>
    <w:tmpl w:val="6D3AC3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F23383"/>
    <w:multiLevelType w:val="hybridMultilevel"/>
    <w:tmpl w:val="BCD6DD8A"/>
    <w:lvl w:ilvl="0" w:tplc="DDB26EA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307E"/>
    <w:multiLevelType w:val="hybridMultilevel"/>
    <w:tmpl w:val="2146C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94801"/>
    <w:multiLevelType w:val="hybridMultilevel"/>
    <w:tmpl w:val="3CA86E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443DB6"/>
    <w:multiLevelType w:val="hybridMultilevel"/>
    <w:tmpl w:val="7246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7984"/>
    <w:multiLevelType w:val="hybridMultilevel"/>
    <w:tmpl w:val="26F88062"/>
    <w:lvl w:ilvl="0" w:tplc="04150017">
      <w:start w:val="1"/>
      <w:numFmt w:val="lowerLetter"/>
      <w:lvlText w:val="%1)"/>
      <w:lvlJc w:val="left"/>
      <w:pPr>
        <w:ind w:left="2638" w:hanging="360"/>
      </w:p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8" w15:restartNumberingAfterBreak="0">
    <w:nsid w:val="34723031"/>
    <w:multiLevelType w:val="hybridMultilevel"/>
    <w:tmpl w:val="16F41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64BE1"/>
    <w:multiLevelType w:val="hybridMultilevel"/>
    <w:tmpl w:val="60E0D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285FB8"/>
    <w:multiLevelType w:val="hybridMultilevel"/>
    <w:tmpl w:val="058AF3A6"/>
    <w:lvl w:ilvl="0" w:tplc="DF2AE1B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B337E"/>
    <w:multiLevelType w:val="hybridMultilevel"/>
    <w:tmpl w:val="3B6E597C"/>
    <w:lvl w:ilvl="0" w:tplc="0D4C625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4ED4980A">
      <w:start w:val="1"/>
      <w:numFmt w:val="lowerLetter"/>
      <w:lvlText w:val="%2)"/>
      <w:lvlJc w:val="left"/>
      <w:pPr>
        <w:ind w:left="2149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98696A"/>
    <w:multiLevelType w:val="hybridMultilevel"/>
    <w:tmpl w:val="98EE701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A02DC6"/>
    <w:multiLevelType w:val="hybridMultilevel"/>
    <w:tmpl w:val="46B60D82"/>
    <w:lvl w:ilvl="0" w:tplc="72BABE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20861"/>
    <w:multiLevelType w:val="hybridMultilevel"/>
    <w:tmpl w:val="55643EDE"/>
    <w:lvl w:ilvl="0" w:tplc="6D1415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0033"/>
    <w:multiLevelType w:val="hybridMultilevel"/>
    <w:tmpl w:val="B5D6488C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B866B96"/>
    <w:multiLevelType w:val="hybridMultilevel"/>
    <w:tmpl w:val="0276E8E4"/>
    <w:lvl w:ilvl="0" w:tplc="1674B56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9782A"/>
    <w:multiLevelType w:val="hybridMultilevel"/>
    <w:tmpl w:val="F4701612"/>
    <w:lvl w:ilvl="0" w:tplc="25848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E7"/>
    <w:multiLevelType w:val="hybridMultilevel"/>
    <w:tmpl w:val="74789F86"/>
    <w:lvl w:ilvl="0" w:tplc="7C2E7B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43101"/>
    <w:multiLevelType w:val="hybridMultilevel"/>
    <w:tmpl w:val="1D6054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74595"/>
    <w:multiLevelType w:val="hybridMultilevel"/>
    <w:tmpl w:val="0E8E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6"/>
  </w:num>
  <w:num w:numId="5">
    <w:abstractNumId w:val="18"/>
  </w:num>
  <w:num w:numId="6">
    <w:abstractNumId w:val="11"/>
  </w:num>
  <w:num w:numId="7">
    <w:abstractNumId w:val="5"/>
  </w:num>
  <w:num w:numId="8">
    <w:abstractNumId w:val="14"/>
  </w:num>
  <w:num w:numId="9">
    <w:abstractNumId w:val="19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  <w:num w:numId="18">
    <w:abstractNumId w:val="15"/>
  </w:num>
  <w:num w:numId="19">
    <w:abstractNumId w:val="13"/>
  </w:num>
  <w:num w:numId="20">
    <w:abstractNumId w:val="20"/>
  </w:num>
  <w:num w:numId="21">
    <w:abstractNumId w:val="0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4718"/>
    <w:rsid w:val="00005CBB"/>
    <w:rsid w:val="00014124"/>
    <w:rsid w:val="00020FB0"/>
    <w:rsid w:val="00024747"/>
    <w:rsid w:val="00026C7C"/>
    <w:rsid w:val="000278C5"/>
    <w:rsid w:val="000376A9"/>
    <w:rsid w:val="00041899"/>
    <w:rsid w:val="00041D7C"/>
    <w:rsid w:val="0004636F"/>
    <w:rsid w:val="0004689A"/>
    <w:rsid w:val="00050937"/>
    <w:rsid w:val="00052538"/>
    <w:rsid w:val="000579B9"/>
    <w:rsid w:val="00060DFA"/>
    <w:rsid w:val="000653A6"/>
    <w:rsid w:val="000677B2"/>
    <w:rsid w:val="00075C5F"/>
    <w:rsid w:val="0007691F"/>
    <w:rsid w:val="0008198C"/>
    <w:rsid w:val="0008279A"/>
    <w:rsid w:val="00082AAD"/>
    <w:rsid w:val="00084881"/>
    <w:rsid w:val="00086CB5"/>
    <w:rsid w:val="000871A4"/>
    <w:rsid w:val="00095CCA"/>
    <w:rsid w:val="00097086"/>
    <w:rsid w:val="000979DC"/>
    <w:rsid w:val="000A4E25"/>
    <w:rsid w:val="000B24B7"/>
    <w:rsid w:val="000B3151"/>
    <w:rsid w:val="000B6BEC"/>
    <w:rsid w:val="000C3CC1"/>
    <w:rsid w:val="000C5729"/>
    <w:rsid w:val="000C59E4"/>
    <w:rsid w:val="000D251A"/>
    <w:rsid w:val="000D5A35"/>
    <w:rsid w:val="000E1227"/>
    <w:rsid w:val="000E4F6B"/>
    <w:rsid w:val="00102915"/>
    <w:rsid w:val="00103B1B"/>
    <w:rsid w:val="00117560"/>
    <w:rsid w:val="00123DF4"/>
    <w:rsid w:val="00126488"/>
    <w:rsid w:val="00131C6D"/>
    <w:rsid w:val="0013274F"/>
    <w:rsid w:val="00133A15"/>
    <w:rsid w:val="00140D2E"/>
    <w:rsid w:val="001434AD"/>
    <w:rsid w:val="00145BDF"/>
    <w:rsid w:val="001518D9"/>
    <w:rsid w:val="0015428E"/>
    <w:rsid w:val="001613B8"/>
    <w:rsid w:val="001632D1"/>
    <w:rsid w:val="0017584E"/>
    <w:rsid w:val="001777D9"/>
    <w:rsid w:val="001828EE"/>
    <w:rsid w:val="0018338F"/>
    <w:rsid w:val="00183FB4"/>
    <w:rsid w:val="001858D6"/>
    <w:rsid w:val="00193B60"/>
    <w:rsid w:val="00197DD2"/>
    <w:rsid w:val="001A1DC3"/>
    <w:rsid w:val="001A7277"/>
    <w:rsid w:val="001B5F1C"/>
    <w:rsid w:val="001B6660"/>
    <w:rsid w:val="001C0888"/>
    <w:rsid w:val="001C2CB3"/>
    <w:rsid w:val="001D0962"/>
    <w:rsid w:val="001D15B5"/>
    <w:rsid w:val="001D2579"/>
    <w:rsid w:val="001D6122"/>
    <w:rsid w:val="001D730E"/>
    <w:rsid w:val="001E665C"/>
    <w:rsid w:val="001F290F"/>
    <w:rsid w:val="002029A0"/>
    <w:rsid w:val="002037B4"/>
    <w:rsid w:val="0021657E"/>
    <w:rsid w:val="00224594"/>
    <w:rsid w:val="002333F3"/>
    <w:rsid w:val="0023388B"/>
    <w:rsid w:val="00236A08"/>
    <w:rsid w:val="00236F04"/>
    <w:rsid w:val="0024002A"/>
    <w:rsid w:val="002408CD"/>
    <w:rsid w:val="00243D2C"/>
    <w:rsid w:val="00250F3E"/>
    <w:rsid w:val="00253A65"/>
    <w:rsid w:val="00264C5B"/>
    <w:rsid w:val="00274AE9"/>
    <w:rsid w:val="00282903"/>
    <w:rsid w:val="00282E6A"/>
    <w:rsid w:val="00284588"/>
    <w:rsid w:val="0028466E"/>
    <w:rsid w:val="00286F70"/>
    <w:rsid w:val="00287C47"/>
    <w:rsid w:val="00291B20"/>
    <w:rsid w:val="002932A5"/>
    <w:rsid w:val="002A3C91"/>
    <w:rsid w:val="002B34D3"/>
    <w:rsid w:val="002B5B94"/>
    <w:rsid w:val="002D0BBC"/>
    <w:rsid w:val="002D113E"/>
    <w:rsid w:val="002D1396"/>
    <w:rsid w:val="002D4007"/>
    <w:rsid w:val="002D53F9"/>
    <w:rsid w:val="002D5A1B"/>
    <w:rsid w:val="002E07B7"/>
    <w:rsid w:val="002E1CE6"/>
    <w:rsid w:val="002F3789"/>
    <w:rsid w:val="002F5006"/>
    <w:rsid w:val="002F7C1E"/>
    <w:rsid w:val="0030441D"/>
    <w:rsid w:val="00305B56"/>
    <w:rsid w:val="00306B99"/>
    <w:rsid w:val="003134E8"/>
    <w:rsid w:val="00314ED0"/>
    <w:rsid w:val="003236A7"/>
    <w:rsid w:val="00326DB2"/>
    <w:rsid w:val="00326E10"/>
    <w:rsid w:val="00330AD4"/>
    <w:rsid w:val="00333F40"/>
    <w:rsid w:val="00344F1B"/>
    <w:rsid w:val="003470D9"/>
    <w:rsid w:val="003504EC"/>
    <w:rsid w:val="003507D8"/>
    <w:rsid w:val="0035621B"/>
    <w:rsid w:val="003573D2"/>
    <w:rsid w:val="00362862"/>
    <w:rsid w:val="003727B4"/>
    <w:rsid w:val="00377ABC"/>
    <w:rsid w:val="003802E6"/>
    <w:rsid w:val="0038594B"/>
    <w:rsid w:val="0039369C"/>
    <w:rsid w:val="003A24FA"/>
    <w:rsid w:val="003A473B"/>
    <w:rsid w:val="003A685F"/>
    <w:rsid w:val="003A76A5"/>
    <w:rsid w:val="003B1953"/>
    <w:rsid w:val="003B21AB"/>
    <w:rsid w:val="003B5EC8"/>
    <w:rsid w:val="003B70C4"/>
    <w:rsid w:val="003C4ECC"/>
    <w:rsid w:val="003C74F1"/>
    <w:rsid w:val="003C7F2D"/>
    <w:rsid w:val="003D319C"/>
    <w:rsid w:val="003D622E"/>
    <w:rsid w:val="003F1279"/>
    <w:rsid w:val="003F7966"/>
    <w:rsid w:val="00400FEF"/>
    <w:rsid w:val="00416214"/>
    <w:rsid w:val="00416A36"/>
    <w:rsid w:val="0042165F"/>
    <w:rsid w:val="00421E80"/>
    <w:rsid w:val="00424EFD"/>
    <w:rsid w:val="004269C2"/>
    <w:rsid w:val="004316BE"/>
    <w:rsid w:val="00435929"/>
    <w:rsid w:val="004371E7"/>
    <w:rsid w:val="00437FCB"/>
    <w:rsid w:val="004420BF"/>
    <w:rsid w:val="0044434E"/>
    <w:rsid w:val="0044672C"/>
    <w:rsid w:val="00446A86"/>
    <w:rsid w:val="004523FF"/>
    <w:rsid w:val="00454175"/>
    <w:rsid w:val="00454B5C"/>
    <w:rsid w:val="0046282E"/>
    <w:rsid w:val="00462853"/>
    <w:rsid w:val="00464897"/>
    <w:rsid w:val="004740BA"/>
    <w:rsid w:val="0048006E"/>
    <w:rsid w:val="0048709E"/>
    <w:rsid w:val="004916A6"/>
    <w:rsid w:val="00493A32"/>
    <w:rsid w:val="004A0551"/>
    <w:rsid w:val="004A159B"/>
    <w:rsid w:val="004A2C49"/>
    <w:rsid w:val="004B45BB"/>
    <w:rsid w:val="004B7C42"/>
    <w:rsid w:val="004C30F0"/>
    <w:rsid w:val="004D655D"/>
    <w:rsid w:val="004D6881"/>
    <w:rsid w:val="004D7A66"/>
    <w:rsid w:val="004E2F4C"/>
    <w:rsid w:val="004F13CF"/>
    <w:rsid w:val="004F5D01"/>
    <w:rsid w:val="004F67AB"/>
    <w:rsid w:val="005021BB"/>
    <w:rsid w:val="00502B9E"/>
    <w:rsid w:val="00504D2F"/>
    <w:rsid w:val="00507C9F"/>
    <w:rsid w:val="00511F80"/>
    <w:rsid w:val="00517EE6"/>
    <w:rsid w:val="005235C1"/>
    <w:rsid w:val="005309CF"/>
    <w:rsid w:val="0053163A"/>
    <w:rsid w:val="0053495F"/>
    <w:rsid w:val="00536942"/>
    <w:rsid w:val="00536FB0"/>
    <w:rsid w:val="00542DB0"/>
    <w:rsid w:val="0054314D"/>
    <w:rsid w:val="00545907"/>
    <w:rsid w:val="0054627B"/>
    <w:rsid w:val="00547B3A"/>
    <w:rsid w:val="00550C71"/>
    <w:rsid w:val="00551E97"/>
    <w:rsid w:val="00554918"/>
    <w:rsid w:val="0055646E"/>
    <w:rsid w:val="00556F3C"/>
    <w:rsid w:val="00560198"/>
    <w:rsid w:val="0056028C"/>
    <w:rsid w:val="0056056D"/>
    <w:rsid w:val="00570394"/>
    <w:rsid w:val="00573165"/>
    <w:rsid w:val="005744B7"/>
    <w:rsid w:val="0059371F"/>
    <w:rsid w:val="0059378B"/>
    <w:rsid w:val="005A088D"/>
    <w:rsid w:val="005A1D0E"/>
    <w:rsid w:val="005B3EFF"/>
    <w:rsid w:val="005B742E"/>
    <w:rsid w:val="005D3F70"/>
    <w:rsid w:val="005D557C"/>
    <w:rsid w:val="005D7A40"/>
    <w:rsid w:val="005D7E9D"/>
    <w:rsid w:val="005E08A6"/>
    <w:rsid w:val="005E550A"/>
    <w:rsid w:val="005F28C4"/>
    <w:rsid w:val="005F58B5"/>
    <w:rsid w:val="005F7E14"/>
    <w:rsid w:val="00600090"/>
    <w:rsid w:val="00602A97"/>
    <w:rsid w:val="006033B1"/>
    <w:rsid w:val="006051D5"/>
    <w:rsid w:val="00605B4D"/>
    <w:rsid w:val="006160A9"/>
    <w:rsid w:val="00617142"/>
    <w:rsid w:val="0062270A"/>
    <w:rsid w:val="00622830"/>
    <w:rsid w:val="00622E25"/>
    <w:rsid w:val="0062323F"/>
    <w:rsid w:val="00623ED6"/>
    <w:rsid w:val="006269E8"/>
    <w:rsid w:val="0063405B"/>
    <w:rsid w:val="00635DA4"/>
    <w:rsid w:val="00643231"/>
    <w:rsid w:val="00647CED"/>
    <w:rsid w:val="006525E7"/>
    <w:rsid w:val="00655CB2"/>
    <w:rsid w:val="00655E4C"/>
    <w:rsid w:val="00657810"/>
    <w:rsid w:val="00662CC8"/>
    <w:rsid w:val="0066599E"/>
    <w:rsid w:val="00672638"/>
    <w:rsid w:val="00677378"/>
    <w:rsid w:val="006907F7"/>
    <w:rsid w:val="0069172B"/>
    <w:rsid w:val="00693213"/>
    <w:rsid w:val="006958C0"/>
    <w:rsid w:val="006A563A"/>
    <w:rsid w:val="006A5F86"/>
    <w:rsid w:val="006B1F95"/>
    <w:rsid w:val="006B4439"/>
    <w:rsid w:val="006B6448"/>
    <w:rsid w:val="006C2DE0"/>
    <w:rsid w:val="006C3F36"/>
    <w:rsid w:val="006C72D5"/>
    <w:rsid w:val="006C7888"/>
    <w:rsid w:val="006C7A2C"/>
    <w:rsid w:val="006D1905"/>
    <w:rsid w:val="006D4A98"/>
    <w:rsid w:val="006D4D15"/>
    <w:rsid w:val="006D6E2A"/>
    <w:rsid w:val="006F0641"/>
    <w:rsid w:val="006F3EF6"/>
    <w:rsid w:val="0070086C"/>
    <w:rsid w:val="0070439C"/>
    <w:rsid w:val="00706668"/>
    <w:rsid w:val="00706BCE"/>
    <w:rsid w:val="00707508"/>
    <w:rsid w:val="007134D2"/>
    <w:rsid w:val="007216EF"/>
    <w:rsid w:val="0072587B"/>
    <w:rsid w:val="0072794A"/>
    <w:rsid w:val="00731121"/>
    <w:rsid w:val="0073397C"/>
    <w:rsid w:val="00733ED8"/>
    <w:rsid w:val="00751BFA"/>
    <w:rsid w:val="00751C48"/>
    <w:rsid w:val="00754BEE"/>
    <w:rsid w:val="00756DB2"/>
    <w:rsid w:val="00761B68"/>
    <w:rsid w:val="007622D6"/>
    <w:rsid w:val="00763178"/>
    <w:rsid w:val="007677D4"/>
    <w:rsid w:val="00771342"/>
    <w:rsid w:val="0077554E"/>
    <w:rsid w:val="00783486"/>
    <w:rsid w:val="00783ABE"/>
    <w:rsid w:val="0078646F"/>
    <w:rsid w:val="00792AF1"/>
    <w:rsid w:val="007932B4"/>
    <w:rsid w:val="00793455"/>
    <w:rsid w:val="007949B2"/>
    <w:rsid w:val="007B261D"/>
    <w:rsid w:val="007B46F9"/>
    <w:rsid w:val="007B748D"/>
    <w:rsid w:val="007C4EA5"/>
    <w:rsid w:val="007D1D3C"/>
    <w:rsid w:val="007D5B67"/>
    <w:rsid w:val="007E0A90"/>
    <w:rsid w:val="007E3B47"/>
    <w:rsid w:val="007E633B"/>
    <w:rsid w:val="007F1444"/>
    <w:rsid w:val="007F33A9"/>
    <w:rsid w:val="007F3CF2"/>
    <w:rsid w:val="008001F5"/>
    <w:rsid w:val="00811178"/>
    <w:rsid w:val="0081125C"/>
    <w:rsid w:val="00814CC8"/>
    <w:rsid w:val="00816652"/>
    <w:rsid w:val="00823E69"/>
    <w:rsid w:val="008254AC"/>
    <w:rsid w:val="008257DF"/>
    <w:rsid w:val="00836A2F"/>
    <w:rsid w:val="00846F0E"/>
    <w:rsid w:val="00847097"/>
    <w:rsid w:val="008526B9"/>
    <w:rsid w:val="00855EEF"/>
    <w:rsid w:val="0086099A"/>
    <w:rsid w:val="00864500"/>
    <w:rsid w:val="0087677C"/>
    <w:rsid w:val="00886C8E"/>
    <w:rsid w:val="00892F6C"/>
    <w:rsid w:val="008952C2"/>
    <w:rsid w:val="008A07E5"/>
    <w:rsid w:val="008A54DF"/>
    <w:rsid w:val="008B0A30"/>
    <w:rsid w:val="008B0C65"/>
    <w:rsid w:val="008B338C"/>
    <w:rsid w:val="008B4CCF"/>
    <w:rsid w:val="008C13C2"/>
    <w:rsid w:val="008C2DDE"/>
    <w:rsid w:val="008C3836"/>
    <w:rsid w:val="008D13AE"/>
    <w:rsid w:val="008D23CB"/>
    <w:rsid w:val="008D7C10"/>
    <w:rsid w:val="008E0EAA"/>
    <w:rsid w:val="008E2A06"/>
    <w:rsid w:val="008E482B"/>
    <w:rsid w:val="008E7723"/>
    <w:rsid w:val="008E7C61"/>
    <w:rsid w:val="008F54E1"/>
    <w:rsid w:val="008F6B63"/>
    <w:rsid w:val="00901C97"/>
    <w:rsid w:val="00915A3F"/>
    <w:rsid w:val="00920EDD"/>
    <w:rsid w:val="009210E4"/>
    <w:rsid w:val="009218B0"/>
    <w:rsid w:val="00921CBA"/>
    <w:rsid w:val="0092522A"/>
    <w:rsid w:val="00930686"/>
    <w:rsid w:val="00930BFF"/>
    <w:rsid w:val="00931DFA"/>
    <w:rsid w:val="00934EBE"/>
    <w:rsid w:val="00935930"/>
    <w:rsid w:val="00936BEE"/>
    <w:rsid w:val="0093751C"/>
    <w:rsid w:val="00942B7B"/>
    <w:rsid w:val="00942B88"/>
    <w:rsid w:val="009466EF"/>
    <w:rsid w:val="0096258A"/>
    <w:rsid w:val="00962951"/>
    <w:rsid w:val="0097157C"/>
    <w:rsid w:val="009758F4"/>
    <w:rsid w:val="009909DC"/>
    <w:rsid w:val="00991912"/>
    <w:rsid w:val="00994182"/>
    <w:rsid w:val="00994988"/>
    <w:rsid w:val="009963A3"/>
    <w:rsid w:val="009A1591"/>
    <w:rsid w:val="009B28DD"/>
    <w:rsid w:val="009B6E6E"/>
    <w:rsid w:val="009C4255"/>
    <w:rsid w:val="009C7347"/>
    <w:rsid w:val="009C793E"/>
    <w:rsid w:val="009D1B95"/>
    <w:rsid w:val="009D2328"/>
    <w:rsid w:val="009D3348"/>
    <w:rsid w:val="009D478F"/>
    <w:rsid w:val="009D60BC"/>
    <w:rsid w:val="009F0CD7"/>
    <w:rsid w:val="009F3228"/>
    <w:rsid w:val="00A01B45"/>
    <w:rsid w:val="00A02F40"/>
    <w:rsid w:val="00A03D17"/>
    <w:rsid w:val="00A0408D"/>
    <w:rsid w:val="00A10E94"/>
    <w:rsid w:val="00A176CE"/>
    <w:rsid w:val="00A30487"/>
    <w:rsid w:val="00A32978"/>
    <w:rsid w:val="00A36888"/>
    <w:rsid w:val="00A417ED"/>
    <w:rsid w:val="00A42EE5"/>
    <w:rsid w:val="00A44E94"/>
    <w:rsid w:val="00A54499"/>
    <w:rsid w:val="00A62F80"/>
    <w:rsid w:val="00A65D01"/>
    <w:rsid w:val="00A70F97"/>
    <w:rsid w:val="00A7306C"/>
    <w:rsid w:val="00A742F1"/>
    <w:rsid w:val="00A7441B"/>
    <w:rsid w:val="00A815DB"/>
    <w:rsid w:val="00A862FD"/>
    <w:rsid w:val="00A976B3"/>
    <w:rsid w:val="00AA31BC"/>
    <w:rsid w:val="00AA5614"/>
    <w:rsid w:val="00AA6295"/>
    <w:rsid w:val="00AA65E1"/>
    <w:rsid w:val="00AA6779"/>
    <w:rsid w:val="00AB0BEE"/>
    <w:rsid w:val="00AB31ED"/>
    <w:rsid w:val="00AC1AB5"/>
    <w:rsid w:val="00AC26A1"/>
    <w:rsid w:val="00AD4358"/>
    <w:rsid w:val="00AE107E"/>
    <w:rsid w:val="00AE12D2"/>
    <w:rsid w:val="00AF3468"/>
    <w:rsid w:val="00AF493D"/>
    <w:rsid w:val="00AF7F2D"/>
    <w:rsid w:val="00B006B4"/>
    <w:rsid w:val="00B00F91"/>
    <w:rsid w:val="00B02078"/>
    <w:rsid w:val="00B059C8"/>
    <w:rsid w:val="00B06AAF"/>
    <w:rsid w:val="00B07423"/>
    <w:rsid w:val="00B1129A"/>
    <w:rsid w:val="00B140CC"/>
    <w:rsid w:val="00B14F73"/>
    <w:rsid w:val="00B24CD9"/>
    <w:rsid w:val="00B3153F"/>
    <w:rsid w:val="00B359DB"/>
    <w:rsid w:val="00B44652"/>
    <w:rsid w:val="00B503BB"/>
    <w:rsid w:val="00B54BAB"/>
    <w:rsid w:val="00B5592E"/>
    <w:rsid w:val="00B57453"/>
    <w:rsid w:val="00B60E39"/>
    <w:rsid w:val="00B61C7F"/>
    <w:rsid w:val="00B63909"/>
    <w:rsid w:val="00B76159"/>
    <w:rsid w:val="00B77DBA"/>
    <w:rsid w:val="00B80DD6"/>
    <w:rsid w:val="00B84E17"/>
    <w:rsid w:val="00B87F52"/>
    <w:rsid w:val="00B9295A"/>
    <w:rsid w:val="00B96372"/>
    <w:rsid w:val="00BA2647"/>
    <w:rsid w:val="00BA574E"/>
    <w:rsid w:val="00BA6396"/>
    <w:rsid w:val="00BA6C82"/>
    <w:rsid w:val="00BB2C38"/>
    <w:rsid w:val="00BB5B48"/>
    <w:rsid w:val="00BB6902"/>
    <w:rsid w:val="00BC5188"/>
    <w:rsid w:val="00BD1497"/>
    <w:rsid w:val="00BD5C4F"/>
    <w:rsid w:val="00BE51AD"/>
    <w:rsid w:val="00BF55A2"/>
    <w:rsid w:val="00C004EF"/>
    <w:rsid w:val="00C02802"/>
    <w:rsid w:val="00C03A74"/>
    <w:rsid w:val="00C06F9A"/>
    <w:rsid w:val="00C06FFB"/>
    <w:rsid w:val="00C11019"/>
    <w:rsid w:val="00C2029F"/>
    <w:rsid w:val="00C21C75"/>
    <w:rsid w:val="00C260AD"/>
    <w:rsid w:val="00C26618"/>
    <w:rsid w:val="00C30B11"/>
    <w:rsid w:val="00C3125E"/>
    <w:rsid w:val="00C40B70"/>
    <w:rsid w:val="00C436A5"/>
    <w:rsid w:val="00C43A0F"/>
    <w:rsid w:val="00C43A4B"/>
    <w:rsid w:val="00C44F7A"/>
    <w:rsid w:val="00C451A6"/>
    <w:rsid w:val="00C53003"/>
    <w:rsid w:val="00C603C5"/>
    <w:rsid w:val="00C6259E"/>
    <w:rsid w:val="00C713DB"/>
    <w:rsid w:val="00C74868"/>
    <w:rsid w:val="00C7632B"/>
    <w:rsid w:val="00C766A8"/>
    <w:rsid w:val="00C8368E"/>
    <w:rsid w:val="00C8403C"/>
    <w:rsid w:val="00C85889"/>
    <w:rsid w:val="00C87970"/>
    <w:rsid w:val="00CA5842"/>
    <w:rsid w:val="00CA5887"/>
    <w:rsid w:val="00CB0A5E"/>
    <w:rsid w:val="00CC30FA"/>
    <w:rsid w:val="00CC319E"/>
    <w:rsid w:val="00CC4A86"/>
    <w:rsid w:val="00CD138E"/>
    <w:rsid w:val="00CD3F07"/>
    <w:rsid w:val="00CF1A9A"/>
    <w:rsid w:val="00CF698F"/>
    <w:rsid w:val="00D00F38"/>
    <w:rsid w:val="00D01B14"/>
    <w:rsid w:val="00D029D0"/>
    <w:rsid w:val="00D033F8"/>
    <w:rsid w:val="00D06897"/>
    <w:rsid w:val="00D12635"/>
    <w:rsid w:val="00D12DD3"/>
    <w:rsid w:val="00D14F95"/>
    <w:rsid w:val="00D224F5"/>
    <w:rsid w:val="00D2309E"/>
    <w:rsid w:val="00D35CCD"/>
    <w:rsid w:val="00D36CF7"/>
    <w:rsid w:val="00D4298A"/>
    <w:rsid w:val="00D42DAE"/>
    <w:rsid w:val="00D44344"/>
    <w:rsid w:val="00D50194"/>
    <w:rsid w:val="00D546F5"/>
    <w:rsid w:val="00D54FE8"/>
    <w:rsid w:val="00D72E30"/>
    <w:rsid w:val="00D75BE1"/>
    <w:rsid w:val="00D8044A"/>
    <w:rsid w:val="00D80BEB"/>
    <w:rsid w:val="00D80FD5"/>
    <w:rsid w:val="00D85C59"/>
    <w:rsid w:val="00D911C1"/>
    <w:rsid w:val="00D92B91"/>
    <w:rsid w:val="00D93D25"/>
    <w:rsid w:val="00D9717F"/>
    <w:rsid w:val="00DA02A4"/>
    <w:rsid w:val="00DA25F0"/>
    <w:rsid w:val="00DA2DF7"/>
    <w:rsid w:val="00DA4105"/>
    <w:rsid w:val="00DA63FD"/>
    <w:rsid w:val="00DA797D"/>
    <w:rsid w:val="00DB03E1"/>
    <w:rsid w:val="00DB4B42"/>
    <w:rsid w:val="00DC0A16"/>
    <w:rsid w:val="00DC26A1"/>
    <w:rsid w:val="00DC48BB"/>
    <w:rsid w:val="00DC4AF7"/>
    <w:rsid w:val="00DC7204"/>
    <w:rsid w:val="00DD43EE"/>
    <w:rsid w:val="00DD5276"/>
    <w:rsid w:val="00DD5634"/>
    <w:rsid w:val="00DD57BB"/>
    <w:rsid w:val="00DE01B3"/>
    <w:rsid w:val="00DE156F"/>
    <w:rsid w:val="00DE2F6A"/>
    <w:rsid w:val="00DE4438"/>
    <w:rsid w:val="00DE622C"/>
    <w:rsid w:val="00DE7FCA"/>
    <w:rsid w:val="00DF3525"/>
    <w:rsid w:val="00E008BD"/>
    <w:rsid w:val="00E1295A"/>
    <w:rsid w:val="00E130CB"/>
    <w:rsid w:val="00E1566E"/>
    <w:rsid w:val="00E1750F"/>
    <w:rsid w:val="00E17737"/>
    <w:rsid w:val="00E200E8"/>
    <w:rsid w:val="00E21A32"/>
    <w:rsid w:val="00E26B07"/>
    <w:rsid w:val="00E26F57"/>
    <w:rsid w:val="00E3133C"/>
    <w:rsid w:val="00E32499"/>
    <w:rsid w:val="00E3674F"/>
    <w:rsid w:val="00E40261"/>
    <w:rsid w:val="00E40B89"/>
    <w:rsid w:val="00E43831"/>
    <w:rsid w:val="00E5691C"/>
    <w:rsid w:val="00E61CF0"/>
    <w:rsid w:val="00E61EB3"/>
    <w:rsid w:val="00E62FE7"/>
    <w:rsid w:val="00E703D5"/>
    <w:rsid w:val="00E74793"/>
    <w:rsid w:val="00E801B6"/>
    <w:rsid w:val="00E80FE3"/>
    <w:rsid w:val="00E93839"/>
    <w:rsid w:val="00EA5C21"/>
    <w:rsid w:val="00EA6BD2"/>
    <w:rsid w:val="00EA777C"/>
    <w:rsid w:val="00EB59CE"/>
    <w:rsid w:val="00EB6125"/>
    <w:rsid w:val="00EC0BD6"/>
    <w:rsid w:val="00EC61BD"/>
    <w:rsid w:val="00ED1A38"/>
    <w:rsid w:val="00ED5D50"/>
    <w:rsid w:val="00EE5791"/>
    <w:rsid w:val="00F000B9"/>
    <w:rsid w:val="00F02BF3"/>
    <w:rsid w:val="00F10EF4"/>
    <w:rsid w:val="00F1366C"/>
    <w:rsid w:val="00F23A49"/>
    <w:rsid w:val="00F26385"/>
    <w:rsid w:val="00F3013E"/>
    <w:rsid w:val="00F46420"/>
    <w:rsid w:val="00F505F3"/>
    <w:rsid w:val="00F5149F"/>
    <w:rsid w:val="00F5266E"/>
    <w:rsid w:val="00F57605"/>
    <w:rsid w:val="00F60254"/>
    <w:rsid w:val="00F67E91"/>
    <w:rsid w:val="00F71F97"/>
    <w:rsid w:val="00F82B47"/>
    <w:rsid w:val="00F83BE0"/>
    <w:rsid w:val="00F8752C"/>
    <w:rsid w:val="00F93D14"/>
    <w:rsid w:val="00F9428F"/>
    <w:rsid w:val="00F94EEC"/>
    <w:rsid w:val="00F96002"/>
    <w:rsid w:val="00FA7988"/>
    <w:rsid w:val="00FB0EAA"/>
    <w:rsid w:val="00FB6370"/>
    <w:rsid w:val="00FC5116"/>
    <w:rsid w:val="00FC5865"/>
    <w:rsid w:val="00FD293C"/>
    <w:rsid w:val="00FD4100"/>
    <w:rsid w:val="00FD5A41"/>
    <w:rsid w:val="00FE0E64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392337-0429-47DD-A1ED-551A315E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</w:style>
  <w:style w:type="character" w:styleId="Hipercze">
    <w:name w:val="Hyperlink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st">
    <w:name w:val="st"/>
    <w:basedOn w:val="Domylnaczcionkaakapitu"/>
    <w:rsid w:val="005B3EFF"/>
  </w:style>
  <w:style w:type="paragraph" w:customStyle="1" w:styleId="Tekst">
    <w:name w:val="• Tekst"/>
    <w:qFormat/>
    <w:rsid w:val="00306B99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qFormat/>
    <w:rsid w:val="00284588"/>
    <w:pPr>
      <w:ind w:left="5670" w:firstLine="0"/>
    </w:p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F82B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2B47"/>
    <w:pPr>
      <w:ind w:left="6480" w:hanging="180"/>
    </w:pPr>
    <w:rPr>
      <w:szCs w:val="20"/>
    </w:rPr>
  </w:style>
  <w:style w:type="character" w:customStyle="1" w:styleId="TekstpodstawowyZnak">
    <w:name w:val="Tekst podstawowy Znak"/>
    <w:link w:val="Tekstpodstawowy"/>
    <w:rsid w:val="00F82B47"/>
    <w:rPr>
      <w:sz w:val="24"/>
    </w:rPr>
  </w:style>
  <w:style w:type="character" w:customStyle="1" w:styleId="apple-converted-space">
    <w:name w:val="apple-converted-space"/>
    <w:basedOn w:val="Domylnaczcionkaakapitu"/>
    <w:rsid w:val="00282903"/>
  </w:style>
  <w:style w:type="paragraph" w:styleId="Tekstdymka">
    <w:name w:val="Balloon Text"/>
    <w:basedOn w:val="Normalny"/>
    <w:link w:val="TekstdymkaZnak"/>
    <w:rsid w:val="00665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59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1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4371E7"/>
    <w:rPr>
      <w:sz w:val="24"/>
      <w:szCs w:val="24"/>
    </w:rPr>
  </w:style>
  <w:style w:type="character" w:styleId="Uwydatnienie">
    <w:name w:val="Emphasis"/>
    <w:uiPriority w:val="20"/>
    <w:qFormat/>
    <w:rsid w:val="004371E7"/>
    <w:rPr>
      <w:i/>
      <w:iCs/>
    </w:rPr>
  </w:style>
  <w:style w:type="character" w:customStyle="1" w:styleId="CharStyle5">
    <w:name w:val="Char Style 5"/>
    <w:link w:val="Style4"/>
    <w:uiPriority w:val="99"/>
    <w:rsid w:val="004371E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4371E7"/>
    <w:pPr>
      <w:widowControl w:val="0"/>
      <w:shd w:val="clear" w:color="auto" w:fill="FFFFFF"/>
      <w:spacing w:before="1740" w:after="540" w:line="240" w:lineRule="atLeast"/>
      <w:ind w:hanging="360"/>
      <w:jc w:val="both"/>
    </w:pPr>
    <w:rPr>
      <w:rFonts w:ascii="Arial" w:hAnsi="Arial" w:cs="Arial"/>
      <w:sz w:val="19"/>
      <w:szCs w:val="19"/>
    </w:rPr>
  </w:style>
  <w:style w:type="character" w:customStyle="1" w:styleId="StopkaZnak">
    <w:name w:val="Stopka Znak"/>
    <w:link w:val="Stopka"/>
    <w:uiPriority w:val="99"/>
    <w:rsid w:val="008F54E1"/>
    <w:rPr>
      <w:sz w:val="24"/>
      <w:szCs w:val="24"/>
    </w:rPr>
  </w:style>
  <w:style w:type="character" w:styleId="Odwoaniedokomentarza">
    <w:name w:val="annotation reference"/>
    <w:basedOn w:val="Domylnaczcionkaakapitu"/>
    <w:rsid w:val="000579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7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579B9"/>
  </w:style>
  <w:style w:type="paragraph" w:styleId="Tematkomentarza">
    <w:name w:val="annotation subject"/>
    <w:basedOn w:val="Tekstkomentarza"/>
    <w:next w:val="Tekstkomentarza"/>
    <w:link w:val="TematkomentarzaZnak"/>
    <w:rsid w:val="00057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7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armia.mazury.pl/produk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spieramregion.pl/" TargetMode="External"/><Relationship Id="rId17" Type="http://schemas.openxmlformats.org/officeDocument/2006/relationships/hyperlink" Target="https://wspieramregion.pl/index.php/baza-organizacj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apa.invest.lubelskie.pl/pl/inwestycje/57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stiwalpromocji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spieramregion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armia.mazury.pl/produk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vest.warmia.mazury.pl" TargetMode="External"/><Relationship Id="rId14" Type="http://schemas.openxmlformats.org/officeDocument/2006/relationships/hyperlink" Target="https://festiwalpromocji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D741-45C7-40BC-A235-367C6699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5824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40693</CharactersWithSpaces>
  <SharedDoc>false</SharedDoc>
  <HLinks>
    <vt:vector size="54" baseType="variant">
      <vt:variant>
        <vt:i4>6094922</vt:i4>
      </vt:variant>
      <vt:variant>
        <vt:i4>24</vt:i4>
      </vt:variant>
      <vt:variant>
        <vt:i4>0</vt:i4>
      </vt:variant>
      <vt:variant>
        <vt:i4>5</vt:i4>
      </vt:variant>
      <vt:variant>
        <vt:lpwstr>https://wspieramregion.pl/index.php/baza-organizacji</vt:lpwstr>
      </vt:variant>
      <vt:variant>
        <vt:lpwstr/>
      </vt:variant>
      <vt:variant>
        <vt:i4>6160400</vt:i4>
      </vt:variant>
      <vt:variant>
        <vt:i4>21</vt:i4>
      </vt:variant>
      <vt:variant>
        <vt:i4>0</vt:i4>
      </vt:variant>
      <vt:variant>
        <vt:i4>5</vt:i4>
      </vt:variant>
      <vt:variant>
        <vt:lpwstr>http://mapa.invest.lubelskie.pl/pl/inwestycje/575</vt:lpwstr>
      </vt:variant>
      <vt:variant>
        <vt:lpwstr/>
      </vt:variant>
      <vt:variant>
        <vt:i4>2687099</vt:i4>
      </vt:variant>
      <vt:variant>
        <vt:i4>18</vt:i4>
      </vt:variant>
      <vt:variant>
        <vt:i4>0</vt:i4>
      </vt:variant>
      <vt:variant>
        <vt:i4>5</vt:i4>
      </vt:variant>
      <vt:variant>
        <vt:lpwstr>https://wspieramregion.pl/</vt:lpwstr>
      </vt:variant>
      <vt:variant>
        <vt:lpwstr/>
      </vt:variant>
      <vt:variant>
        <vt:i4>5308421</vt:i4>
      </vt:variant>
      <vt:variant>
        <vt:i4>15</vt:i4>
      </vt:variant>
      <vt:variant>
        <vt:i4>0</vt:i4>
      </vt:variant>
      <vt:variant>
        <vt:i4>5</vt:i4>
      </vt:variant>
      <vt:variant>
        <vt:lpwstr>https://festiwalpromocji.pl/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https://warmia.mazury.pl/produkt/</vt:lpwstr>
      </vt:variant>
      <vt:variant>
        <vt:lpwstr/>
      </vt:variant>
      <vt:variant>
        <vt:i4>2687099</vt:i4>
      </vt:variant>
      <vt:variant>
        <vt:i4>9</vt:i4>
      </vt:variant>
      <vt:variant>
        <vt:i4>0</vt:i4>
      </vt:variant>
      <vt:variant>
        <vt:i4>5</vt:i4>
      </vt:variant>
      <vt:variant>
        <vt:lpwstr>https://wspieramregion.pl/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https://festiwalpromocji.pl/</vt:lpwstr>
      </vt:variant>
      <vt:variant>
        <vt:lpwstr/>
      </vt:variant>
      <vt:variant>
        <vt:i4>4522061</vt:i4>
      </vt:variant>
      <vt:variant>
        <vt:i4>3</vt:i4>
      </vt:variant>
      <vt:variant>
        <vt:i4>0</vt:i4>
      </vt:variant>
      <vt:variant>
        <vt:i4>5</vt:i4>
      </vt:variant>
      <vt:variant>
        <vt:lpwstr>https://warmia.mazury.pl/produkt/</vt:lpwstr>
      </vt:variant>
      <vt:variant>
        <vt:lpwstr/>
      </vt:variant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https://invest.warmia.mazury.pl/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Ewa Klimczak</cp:lastModifiedBy>
  <cp:revision>7</cp:revision>
  <cp:lastPrinted>2021-05-11T08:07:00Z</cp:lastPrinted>
  <dcterms:created xsi:type="dcterms:W3CDTF">2021-05-24T12:57:00Z</dcterms:created>
  <dcterms:modified xsi:type="dcterms:W3CDTF">2021-06-25T09:54:00Z</dcterms:modified>
</cp:coreProperties>
</file>