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0B44" w14:textId="1CDDF9AD" w:rsidR="00CB32ED" w:rsidRDefault="00CB32ED" w:rsidP="00CB32ED">
      <w:pPr>
        <w:pStyle w:val="Nagwek2"/>
      </w:pPr>
      <w:r>
        <w:t xml:space="preserve">Załącznik nr </w:t>
      </w:r>
      <w:r w:rsidR="00370CCD">
        <w:t>8</w:t>
      </w:r>
      <w:r>
        <w:t xml:space="preserve"> do SWZ</w:t>
      </w:r>
    </w:p>
    <w:p w14:paraId="7F571740" w14:textId="7FE13811" w:rsidR="00CB32ED" w:rsidRDefault="00CB32ED" w:rsidP="00CB32ED">
      <w:r>
        <w:t>Nr postępowania: ZP/</w:t>
      </w:r>
      <w:r w:rsidR="00C214A1">
        <w:t>9</w:t>
      </w:r>
      <w:r w:rsidR="00CA354B">
        <w:t>3</w:t>
      </w:r>
      <w:r>
        <w:t>/2024</w:t>
      </w:r>
    </w:p>
    <w:p w14:paraId="238D1FC8" w14:textId="04D736E8" w:rsidR="005F1CFF" w:rsidRDefault="00F9380A" w:rsidP="0054125D">
      <w:pPr>
        <w:spacing w:after="0" w:line="360" w:lineRule="auto"/>
        <w:rPr>
          <w:rFonts w:cstheme="minorHAnsi"/>
          <w:b/>
          <w:bCs/>
        </w:rPr>
      </w:pPr>
      <w:r w:rsidRPr="00A40533">
        <w:rPr>
          <w:rFonts w:ascii="Calibri" w:hAnsi="Calibri" w:cs="Calibri"/>
          <w:b/>
        </w:rPr>
        <w:tab/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56427C28" w:rsidR="005F1CFF" w:rsidRPr="00F9380A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Default="00B2571A" w:rsidP="00F9380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9380A">
        <w:rPr>
          <w:rFonts w:cstheme="minorHAnsi"/>
          <w:b/>
          <w:bCs/>
          <w:sz w:val="24"/>
          <w:szCs w:val="24"/>
        </w:rPr>
        <w:t>Oświadczenie</w:t>
      </w:r>
    </w:p>
    <w:p w14:paraId="0F6711D6" w14:textId="77777777" w:rsidR="00F9380A" w:rsidRPr="00F9380A" w:rsidRDefault="00F9380A" w:rsidP="005F1C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24F6BE" w14:textId="059935CC" w:rsidR="00B2571A" w:rsidRPr="00F9380A" w:rsidRDefault="00321B46" w:rsidP="00F9380A">
      <w:pPr>
        <w:spacing w:after="0" w:line="360" w:lineRule="auto"/>
        <w:rPr>
          <w:rFonts w:cstheme="minorHAnsi"/>
        </w:rPr>
      </w:pPr>
      <w:r w:rsidRPr="00F9380A">
        <w:rPr>
          <w:rFonts w:cstheme="minorHAnsi"/>
          <w:b/>
          <w:bCs/>
          <w:color w:val="0000FF"/>
        </w:rPr>
        <w:t>W</w:t>
      </w:r>
      <w:r w:rsidR="00B2571A" w:rsidRPr="00F9380A">
        <w:rPr>
          <w:rFonts w:cstheme="minorHAnsi"/>
          <w:b/>
          <w:bCs/>
          <w:color w:val="0000FF"/>
        </w:rPr>
        <w:t>ykonawców wspólnie ubiegających się o udzielenie zamówienia</w:t>
      </w:r>
      <w:r w:rsidR="00B2571A" w:rsidRPr="00F9380A">
        <w:rPr>
          <w:rFonts w:cstheme="minorHAnsi"/>
          <w:color w:val="0000FF"/>
        </w:rPr>
        <w:t xml:space="preserve">  </w:t>
      </w:r>
      <w:r w:rsidR="00072664" w:rsidRPr="00F9380A">
        <w:rPr>
          <w:rFonts w:cstheme="minorHAnsi"/>
        </w:rPr>
        <w:t>składane na podstawie</w:t>
      </w:r>
    </w:p>
    <w:p w14:paraId="4CE20E20" w14:textId="72B5D7F6" w:rsidR="00091131" w:rsidRPr="00F3666C" w:rsidRDefault="00B2571A" w:rsidP="00F9380A">
      <w:pPr>
        <w:spacing w:after="0" w:line="360" w:lineRule="auto"/>
        <w:rPr>
          <w:rFonts w:cstheme="minorHAnsi"/>
        </w:rPr>
      </w:pPr>
      <w:r w:rsidRPr="00F9380A">
        <w:rPr>
          <w:rFonts w:cstheme="minorHAnsi"/>
          <w:b/>
          <w:bCs/>
        </w:rPr>
        <w:t xml:space="preserve">art. 117 ust. 4 </w:t>
      </w:r>
      <w:r w:rsidRPr="00F9380A">
        <w:rPr>
          <w:rFonts w:cstheme="minorHAnsi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1E297938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C214A1">
        <w:rPr>
          <w:rFonts w:cstheme="minorHAnsi"/>
        </w:rPr>
        <w:t>9</w:t>
      </w:r>
      <w:r w:rsidR="00BA4FC3">
        <w:rPr>
          <w:rFonts w:cstheme="minorHAnsi"/>
        </w:rPr>
        <w:t>3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4BC49EAF" w14:textId="77777777" w:rsidR="00BA4FC3" w:rsidRPr="00BA4FC3" w:rsidRDefault="00BA4FC3" w:rsidP="001711D4">
      <w:pPr>
        <w:spacing w:after="0" w:line="240" w:lineRule="auto"/>
        <w:contextualSpacing/>
        <w:rPr>
          <w:rFonts w:ascii="Calibri" w:hAnsi="Calibri" w:cs="Calibri"/>
          <w:b/>
          <w:bCs/>
          <w:color w:val="0000FF"/>
        </w:rPr>
      </w:pPr>
      <w:r w:rsidRPr="00BA4FC3">
        <w:rPr>
          <w:rFonts w:ascii="Calibri" w:hAnsi="Calibri" w:cs="Calibri"/>
          <w:b/>
          <w:bCs/>
          <w:color w:val="0000FF"/>
        </w:rPr>
        <w:t>Usługa dostępu do obiektów sportowo-rekreacyjnych dla pracowników Uniwersytetu</w:t>
      </w:r>
    </w:p>
    <w:p w14:paraId="3D1F3344" w14:textId="51087E48" w:rsidR="00F9380A" w:rsidRDefault="00BA4FC3" w:rsidP="001711D4">
      <w:pPr>
        <w:spacing w:after="0" w:line="240" w:lineRule="auto"/>
        <w:contextualSpacing/>
        <w:rPr>
          <w:rFonts w:ascii="Calibri" w:hAnsi="Calibri" w:cs="Calibri"/>
          <w:b/>
          <w:bCs/>
          <w:color w:val="0000FF"/>
        </w:rPr>
      </w:pPr>
      <w:r w:rsidRPr="00BA4FC3">
        <w:rPr>
          <w:rFonts w:ascii="Calibri" w:hAnsi="Calibri" w:cs="Calibri"/>
          <w:b/>
          <w:bCs/>
          <w:color w:val="0000FF"/>
        </w:rPr>
        <w:t>Medycznego w Łodzi i członków ich rodzin</w:t>
      </w:r>
    </w:p>
    <w:p w14:paraId="7E97C380" w14:textId="77777777" w:rsidR="001711D4" w:rsidRPr="00BA4FC3" w:rsidRDefault="001711D4" w:rsidP="001711D4">
      <w:pPr>
        <w:spacing w:after="0" w:line="240" w:lineRule="auto"/>
        <w:contextualSpacing/>
        <w:rPr>
          <w:rFonts w:cstheme="minorHAnsi"/>
          <w:color w:val="0000FF"/>
        </w:rPr>
      </w:pPr>
    </w:p>
    <w:p w14:paraId="150E11F5" w14:textId="1F21951F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>Oświadczam, iż poszczególni Wykonawcy wspólnie ubiegający się o udzielenie zamówienia spełniają w naszym imieniu poniższe warunki oraz będą wykonywać poniżs</w:t>
      </w:r>
      <w:r w:rsidR="009D038F">
        <w:rPr>
          <w:rFonts w:cstheme="minorHAnsi"/>
        </w:rPr>
        <w:t>zy zakres i rodzaj zamówienia</w:t>
      </w:r>
      <w:r w:rsidR="00264207">
        <w:rPr>
          <w:rFonts w:cstheme="minorHAnsi"/>
        </w:rPr>
        <w:t>:</w:t>
      </w:r>
    </w:p>
    <w:p w14:paraId="36EFA579" w14:textId="77777777" w:rsidR="00456F38" w:rsidRPr="00C214A1" w:rsidRDefault="00456F38" w:rsidP="00C214A1">
      <w:pPr>
        <w:spacing w:after="0" w:line="360" w:lineRule="auto"/>
        <w:rPr>
          <w:rFonts w:cstheme="minorHAnsi"/>
        </w:rPr>
      </w:pPr>
      <w:bookmarkStart w:id="0" w:name="_Hlk136256284"/>
    </w:p>
    <w:p w14:paraId="4A54326C" w14:textId="5EFAB7D4" w:rsidR="00456F38" w:rsidRPr="00456F38" w:rsidRDefault="00456F38" w:rsidP="00456F38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</w:rPr>
      </w:pPr>
      <w:r w:rsidRPr="00456F38">
        <w:rPr>
          <w:rFonts w:cstheme="minorHAnsi"/>
          <w:b/>
          <w:bCs/>
        </w:rPr>
        <w:t>Warunek dotyczący zdolności technicznej lub zawodowej</w:t>
      </w:r>
      <w:r w:rsidRPr="00456F38">
        <w:rPr>
          <w:rFonts w:cstheme="minorHAnsi"/>
        </w:rPr>
        <w:t xml:space="preserve"> – </w:t>
      </w:r>
      <w:r w:rsidR="00DD048B">
        <w:rPr>
          <w:rFonts w:cstheme="minorHAnsi"/>
        </w:rPr>
        <w:t xml:space="preserve">wykonanie </w:t>
      </w:r>
      <w:r w:rsidR="00BA4FC3">
        <w:rPr>
          <w:rFonts w:cstheme="minorHAnsi"/>
        </w:rPr>
        <w:t>usług</w:t>
      </w:r>
      <w:r w:rsidRPr="00456F38">
        <w:rPr>
          <w:rFonts w:cstheme="minorHAnsi"/>
        </w:rPr>
        <w:t xml:space="preserve"> (ust. 5.3 pkt 4)</w:t>
      </w:r>
      <w:r w:rsidR="00AC100B">
        <w:rPr>
          <w:rFonts w:cstheme="minorHAnsi"/>
        </w:rPr>
        <w:t xml:space="preserve"> lit. a)</w:t>
      </w:r>
      <w:r w:rsidRPr="00456F38">
        <w:rPr>
          <w:rFonts w:cstheme="minorHAnsi"/>
        </w:rPr>
        <w:t xml:space="preserve"> SWZ)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2717"/>
        <w:gridCol w:w="6639"/>
      </w:tblGrid>
      <w:tr w:rsidR="00456F38" w14:paraId="08F9A35E" w14:textId="77777777" w:rsidTr="002D4F84">
        <w:tc>
          <w:tcPr>
            <w:tcW w:w="2717" w:type="dxa"/>
          </w:tcPr>
          <w:p w14:paraId="1B1F25AA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Pełna nazwa Wykonawcy</w:t>
            </w:r>
          </w:p>
        </w:tc>
        <w:tc>
          <w:tcPr>
            <w:tcW w:w="6639" w:type="dxa"/>
          </w:tcPr>
          <w:p w14:paraId="14F4A8BA" w14:textId="117B2261" w:rsidR="00456F38" w:rsidRDefault="00AC18A0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Zakres i rodzaj zamówienia</w:t>
            </w:r>
            <w:r w:rsidR="00456F38">
              <w:rPr>
                <w:rFonts w:cstheme="minorHAnsi"/>
              </w:rPr>
              <w:t>, które będą wykonywane przez Wykonawcę</w:t>
            </w:r>
          </w:p>
        </w:tc>
      </w:tr>
      <w:tr w:rsidR="00456F38" w14:paraId="4D296957" w14:textId="77777777" w:rsidTr="002D4F84">
        <w:trPr>
          <w:trHeight w:val="711"/>
        </w:trPr>
        <w:tc>
          <w:tcPr>
            <w:tcW w:w="2717" w:type="dxa"/>
          </w:tcPr>
          <w:p w14:paraId="6BFCFEAC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63C30F28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  <w:tr w:rsidR="00456F38" w14:paraId="55683D90" w14:textId="77777777" w:rsidTr="002D4F84">
        <w:trPr>
          <w:trHeight w:val="991"/>
        </w:trPr>
        <w:tc>
          <w:tcPr>
            <w:tcW w:w="2717" w:type="dxa"/>
          </w:tcPr>
          <w:p w14:paraId="48BB1974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4CCC51BA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  <w:bookmarkEnd w:id="0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F9380A" w:rsidRDefault="00FD4DB3" w:rsidP="00FD4DB3">
      <w:pPr>
        <w:spacing w:after="0" w:line="240" w:lineRule="auto"/>
        <w:rPr>
          <w:rFonts w:cstheme="minorHAnsi"/>
          <w:b/>
        </w:rPr>
      </w:pPr>
      <w:r w:rsidRPr="00F9380A">
        <w:rPr>
          <w:rFonts w:cstheme="minorHAnsi"/>
          <w:b/>
        </w:rPr>
        <w:t xml:space="preserve">(Oświadczenie należy złożyć wraz z ofertą tylko w przypadku wykonawców wspólnie ubiegających się </w:t>
      </w:r>
      <w:r w:rsidR="00DA0326" w:rsidRPr="00F9380A">
        <w:rPr>
          <w:rFonts w:cstheme="minorHAnsi"/>
          <w:b/>
        </w:rPr>
        <w:br/>
      </w:r>
      <w:r w:rsidRPr="00F9380A">
        <w:rPr>
          <w:rFonts w:cstheme="minorHAnsi"/>
          <w:b/>
        </w:rPr>
        <w:t>o udzielenie zamówienia)</w:t>
      </w: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19419CD2" w14:textId="55DDC6DF" w:rsidR="00AF004B" w:rsidRPr="00842A7C" w:rsidRDefault="00AF004B" w:rsidP="00AF004B">
      <w:pPr>
        <w:pStyle w:val="NormalnyCzerwony"/>
      </w:pPr>
      <w:r>
        <w:t xml:space="preserve">Oświadczenie </w:t>
      </w:r>
      <w:r w:rsidR="00036957">
        <w:t>podmiotów wspólnie występujących (art. 117 ust. 4)</w:t>
      </w:r>
      <w:r w:rsidRPr="00855F27">
        <w:t xml:space="preserve"> </w:t>
      </w:r>
      <w:r>
        <w:t>– Załącznik</w:t>
      </w:r>
      <w:r w:rsidRPr="002B7D29">
        <w:t xml:space="preserve"> nr</w:t>
      </w:r>
      <w:r w:rsidR="00036957">
        <w:t xml:space="preserve"> </w:t>
      </w:r>
      <w:r w:rsidR="00496FB7">
        <w:t>8</w:t>
      </w:r>
      <w:r w:rsidRPr="002B7D29">
        <w:t xml:space="preserve"> do SWZ musi być podpisany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CE7805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0341" w14:textId="77777777" w:rsidR="00394052" w:rsidRDefault="00394052" w:rsidP="00FF2260">
      <w:pPr>
        <w:spacing w:after="0" w:line="240" w:lineRule="auto"/>
      </w:pPr>
      <w:r>
        <w:separator/>
      </w:r>
    </w:p>
  </w:endnote>
  <w:endnote w:type="continuationSeparator" w:id="0">
    <w:p w14:paraId="23D160A5" w14:textId="77777777" w:rsidR="00394052" w:rsidRDefault="0039405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114A" w14:textId="77777777" w:rsidR="00394052" w:rsidRDefault="00394052" w:rsidP="00FF2260">
      <w:pPr>
        <w:spacing w:after="0" w:line="240" w:lineRule="auto"/>
      </w:pPr>
      <w:r>
        <w:separator/>
      </w:r>
    </w:p>
  </w:footnote>
  <w:footnote w:type="continuationSeparator" w:id="0">
    <w:p w14:paraId="7AB80B8B" w14:textId="77777777" w:rsidR="00394052" w:rsidRDefault="0039405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B9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36957"/>
    <w:rsid w:val="000546FF"/>
    <w:rsid w:val="00072664"/>
    <w:rsid w:val="00091131"/>
    <w:rsid w:val="000B119C"/>
    <w:rsid w:val="000B7369"/>
    <w:rsid w:val="000F13DA"/>
    <w:rsid w:val="001358FC"/>
    <w:rsid w:val="00136562"/>
    <w:rsid w:val="001711D4"/>
    <w:rsid w:val="001C7988"/>
    <w:rsid w:val="001D4857"/>
    <w:rsid w:val="00264207"/>
    <w:rsid w:val="002D6DF5"/>
    <w:rsid w:val="00304437"/>
    <w:rsid w:val="00305B6D"/>
    <w:rsid w:val="00321B46"/>
    <w:rsid w:val="00370CCD"/>
    <w:rsid w:val="0038016E"/>
    <w:rsid w:val="00394052"/>
    <w:rsid w:val="003B46BF"/>
    <w:rsid w:val="003C0499"/>
    <w:rsid w:val="003E6CDA"/>
    <w:rsid w:val="003F61EF"/>
    <w:rsid w:val="004072D2"/>
    <w:rsid w:val="00456F38"/>
    <w:rsid w:val="00457B85"/>
    <w:rsid w:val="004610AC"/>
    <w:rsid w:val="00461142"/>
    <w:rsid w:val="00496FB7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6D4BC0"/>
    <w:rsid w:val="007723B1"/>
    <w:rsid w:val="007E3454"/>
    <w:rsid w:val="00844930"/>
    <w:rsid w:val="00893E18"/>
    <w:rsid w:val="00896C1F"/>
    <w:rsid w:val="008B01FD"/>
    <w:rsid w:val="00974764"/>
    <w:rsid w:val="009A06B0"/>
    <w:rsid w:val="009D038F"/>
    <w:rsid w:val="009D5950"/>
    <w:rsid w:val="00A31749"/>
    <w:rsid w:val="00A711B6"/>
    <w:rsid w:val="00A9569C"/>
    <w:rsid w:val="00AB6388"/>
    <w:rsid w:val="00AB67F8"/>
    <w:rsid w:val="00AC100B"/>
    <w:rsid w:val="00AC18A0"/>
    <w:rsid w:val="00AC7DD0"/>
    <w:rsid w:val="00AD0E73"/>
    <w:rsid w:val="00AD7D02"/>
    <w:rsid w:val="00AE4AA4"/>
    <w:rsid w:val="00AF004B"/>
    <w:rsid w:val="00AF0A09"/>
    <w:rsid w:val="00B13620"/>
    <w:rsid w:val="00B15C41"/>
    <w:rsid w:val="00B2571A"/>
    <w:rsid w:val="00B37EF2"/>
    <w:rsid w:val="00B8024E"/>
    <w:rsid w:val="00B87086"/>
    <w:rsid w:val="00B96D1F"/>
    <w:rsid w:val="00BA4FC3"/>
    <w:rsid w:val="00BC4FD0"/>
    <w:rsid w:val="00BD78EF"/>
    <w:rsid w:val="00C214A1"/>
    <w:rsid w:val="00C815A0"/>
    <w:rsid w:val="00CA354B"/>
    <w:rsid w:val="00CA5A4C"/>
    <w:rsid w:val="00CB32ED"/>
    <w:rsid w:val="00CE7805"/>
    <w:rsid w:val="00D126DE"/>
    <w:rsid w:val="00D66BAE"/>
    <w:rsid w:val="00D9350A"/>
    <w:rsid w:val="00D961BC"/>
    <w:rsid w:val="00DA0326"/>
    <w:rsid w:val="00DB52FC"/>
    <w:rsid w:val="00DD048B"/>
    <w:rsid w:val="00DF5117"/>
    <w:rsid w:val="00E02D73"/>
    <w:rsid w:val="00E419D0"/>
    <w:rsid w:val="00E4263A"/>
    <w:rsid w:val="00E80AB6"/>
    <w:rsid w:val="00E96098"/>
    <w:rsid w:val="00EC63AB"/>
    <w:rsid w:val="00ED14D8"/>
    <w:rsid w:val="00F27AEF"/>
    <w:rsid w:val="00F3666C"/>
    <w:rsid w:val="00F47EA6"/>
    <w:rsid w:val="00F54280"/>
    <w:rsid w:val="00F566F4"/>
    <w:rsid w:val="00F66E17"/>
    <w:rsid w:val="00F87A62"/>
    <w:rsid w:val="00F9380A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B32ED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Brak">
    <w:name w:val="Brak"/>
    <w:rsid w:val="00F9380A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B32ED"/>
    <w:rPr>
      <w:rFonts w:ascii="Calibri" w:hAnsi="Calibri"/>
      <w:b/>
      <w:color w:val="0000FF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AF004B"/>
    <w:pPr>
      <w:keepNext/>
      <w:keepLines/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AF004B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Marlena Jóźwiak-Tęsiorowska</cp:lastModifiedBy>
  <cp:revision>23</cp:revision>
  <cp:lastPrinted>2023-05-29T12:19:00Z</cp:lastPrinted>
  <dcterms:created xsi:type="dcterms:W3CDTF">2024-05-21T08:50:00Z</dcterms:created>
  <dcterms:modified xsi:type="dcterms:W3CDTF">2024-09-04T10:10:00Z</dcterms:modified>
</cp:coreProperties>
</file>