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cs="Arial"/>
          <w:kern w:val="2"/>
        </w:rPr>
        <w:t xml:space="preserve">Numer sprawy: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ZPA.271.8.2021</w:t>
      </w:r>
      <w:r>
        <w:rPr>
          <w:rFonts w:cs="Arial"/>
          <w:kern w:val="2"/>
        </w:rPr>
        <w:t xml:space="preserve">                                                      Włodawa  dnia 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05.07.2021 r.</w:t>
      </w:r>
    </w:p>
    <w:p>
      <w:pPr>
        <w:pStyle w:val="Normal"/>
        <w:bidi w:val="0"/>
        <w:jc w:val="both"/>
        <w:rPr>
          <w:rFonts w:cs="Arial"/>
          <w:kern w:val="2"/>
        </w:rPr>
      </w:pPr>
      <w:r>
        <w:rPr>
          <w:rFonts w:cs="Arial"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</w:rPr>
      </w:pPr>
      <w:r>
        <w:rPr>
          <w:rFonts w:cs="Times New Roman" w:ascii="Times New Roman" w:hAnsi="Times New Roman"/>
          <w:b/>
          <w:bCs/>
          <w:kern w:val="2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cs="Arial Narrow" w:ascii="Cambria" w:hAnsi="Cambria"/>
          <w:b/>
          <w:bCs/>
          <w:kern w:val="2"/>
          <w:sz w:val="28"/>
          <w:szCs w:val="28"/>
          <w:lang w:val="pl-PL"/>
        </w:rPr>
        <w:t>INFORMACJA O WYBORZE NAJKORZYSTNIEJSZEJ OFERTY</w:t>
      </w:r>
    </w:p>
    <w:p>
      <w:pPr>
        <w:pStyle w:val="Normal"/>
        <w:bidi w:val="0"/>
        <w:jc w:val="center"/>
        <w:rPr>
          <w:rFonts w:ascii="Arial Narrow" w:hAnsi="Arial Narrow" w:cs="Arial Narrow"/>
          <w:kern w:val="2"/>
          <w:sz w:val="20"/>
          <w:szCs w:val="20"/>
          <w:lang w:val="pl-PL"/>
        </w:rPr>
      </w:pPr>
      <w:r>
        <w:rPr>
          <w:rFonts w:cs="Arial Narrow" w:ascii="Arial Narrow" w:hAnsi="Arial Narrow"/>
          <w:kern w:val="2"/>
          <w:sz w:val="20"/>
          <w:szCs w:val="20"/>
          <w:lang w:val="pl-PL"/>
        </w:rPr>
      </w:r>
    </w:p>
    <w:p>
      <w:pPr>
        <w:pStyle w:val="Normal"/>
        <w:bidi w:val="0"/>
        <w:jc w:val="center"/>
        <w:rPr>
          <w:rFonts w:ascii="Arial" w:hAnsi="Arial" w:cs="Arial Narrow"/>
          <w:kern w:val="2"/>
          <w:sz w:val="20"/>
          <w:szCs w:val="20"/>
          <w:lang w:val="pl-PL"/>
        </w:rPr>
      </w:pPr>
      <w:r>
        <w:rPr>
          <w:rFonts w:cs="Arial Narrow" w:ascii="Arial" w:hAnsi="Arial"/>
          <w:kern w:val="2"/>
          <w:sz w:val="20"/>
          <w:szCs w:val="20"/>
          <w:lang w:val="pl-PL"/>
        </w:rPr>
      </w:r>
    </w:p>
    <w:p>
      <w:pPr>
        <w:pStyle w:val="Tretekstu"/>
        <w:bidi w:val="0"/>
        <w:spacing w:before="0" w:after="0"/>
        <w:jc w:val="center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i w:val="false"/>
          <w:iCs w:val="false"/>
          <w:kern w:val="2"/>
          <w:sz w:val="24"/>
          <w:szCs w:val="24"/>
          <w:lang w:val="pl-PL"/>
        </w:rPr>
        <w:t xml:space="preserve">Dotyczy postępowania o udzielenie zamówienia publicznego w trybie podstawowym zgodnie z art. 275 pkt.1 ustawy Pzp, pn.: </w:t>
      </w:r>
    </w:p>
    <w:p>
      <w:pPr>
        <w:pStyle w:val="Normal"/>
        <w:bidi w:val="0"/>
        <w:spacing w:before="0" w:after="0"/>
        <w:jc w:val="center"/>
        <w:rPr>
          <w:rFonts w:ascii="Arial" w:hAnsi="Arial" w:cs="Arial Narrow"/>
          <w:b/>
          <w:b/>
          <w:sz w:val="20"/>
          <w:szCs w:val="20"/>
          <w:lang w:val="pl-PL"/>
        </w:rPr>
      </w:pPr>
      <w:r>
        <w:rPr>
          <w:rFonts w:cs="Arial Narrow" w:ascii="Arial" w:hAnsi="Arial"/>
          <w:b/>
          <w:sz w:val="20"/>
          <w:szCs w:val="20"/>
          <w:lang w:val="pl-PL"/>
        </w:rPr>
      </w:r>
      <w:bookmarkStart w:id="0" w:name="OLE_LINK17"/>
      <w:bookmarkStart w:id="1" w:name="OLE_LINK18"/>
      <w:bookmarkStart w:id="2" w:name="OLE_LINK19"/>
      <w:bookmarkStart w:id="3" w:name="OLE_LINK56"/>
      <w:bookmarkStart w:id="4" w:name="OLE_LINK90"/>
      <w:bookmarkStart w:id="5" w:name="OLE_LINK17"/>
      <w:bookmarkStart w:id="6" w:name="OLE_LINK18"/>
      <w:bookmarkStart w:id="7" w:name="OLE_LINK19"/>
      <w:bookmarkStart w:id="8" w:name="OLE_LINK56"/>
      <w:bookmarkStart w:id="9" w:name="OLE_LINK90"/>
      <w:bookmarkEnd w:id="5"/>
      <w:bookmarkEnd w:id="6"/>
      <w:bookmarkEnd w:id="7"/>
      <w:bookmarkEnd w:id="8"/>
      <w:bookmarkEnd w:id="9"/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„</w:t>
      </w:r>
      <w:r>
        <w:rPr>
          <w:rFonts w:eastAsia="NSimSun"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 w:eastAsia="zh-CN" w:bidi="hi-IN"/>
        </w:rPr>
        <w:t>Bezpieczny WTZ</w:t>
      </w:r>
      <w:r>
        <w:rPr>
          <w:rFonts w:cs="Arial" w:ascii="Cambria" w:hAnsi="Cambria"/>
          <w:b/>
          <w:bCs/>
          <w:i/>
          <w:iCs/>
          <w:caps w:val="false"/>
          <w:smallCaps w:val="false"/>
          <w:color w:val="000000"/>
          <w:spacing w:val="0"/>
          <w:kern w:val="2"/>
          <w:sz w:val="24"/>
          <w:szCs w:val="24"/>
          <w:lang w:val="pl-PL"/>
        </w:rPr>
        <w:t>”.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Arial" w:hAnsi="Arial"/>
          <w:b/>
          <w:bCs/>
          <w:kern w:val="2"/>
          <w:sz w:val="20"/>
          <w:szCs w:val="20"/>
          <w:lang w:val="pl-P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kern w:val="2"/>
          <w:sz w:val="20"/>
          <w:szCs w:val="20"/>
          <w:lang w:val="pl-PL"/>
        </w:rPr>
      </w:pPr>
      <w:r>
        <w:rPr>
          <w:rFonts w:cs="Arial" w:ascii="Cambria" w:hAnsi="Cambria"/>
          <w:b w:val="false"/>
          <w:bCs w:val="false"/>
          <w:kern w:val="2"/>
          <w:sz w:val="24"/>
          <w:szCs w:val="24"/>
          <w:lang w:val="pl-PL"/>
        </w:rPr>
        <w:tab/>
        <w:t xml:space="preserve">Działając na podstawie art. 253 ust. 1 ustawy </w:t>
      </w:r>
      <w:r>
        <w:rPr>
          <w:rStyle w:val="Mocnowyrniony"/>
          <w:rFonts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pl-PL" w:eastAsia="ar-SA" w:bidi="ar-SA"/>
        </w:rPr>
        <w:t xml:space="preserve">z dnia 11 września 2019 r. Prawo zamówień publicznych (Dz. U. z 2019 r. poz. 2019 z późn. zm.)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Zamawiający informuje, że w przedmiotowym postępowaniu prowadzonym przez Gminę Miejską Włodawa, Al. J. Piłsudskiego 41, 22-200 Włodawa,  postanowił co następuje: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lang w:val="pl-PL" w:eastAsia="zxx" w:bidi="zxx"/>
        </w:rPr>
        <w:t xml:space="preserve">1. </w:t>
      </w:r>
      <w:r>
        <w:rPr>
          <w:rFonts w:eastAsia="Tahoma" w:cs="Tahoma" w:ascii="Cambria" w:hAnsi="Cambria"/>
          <w:color w:val="auto"/>
          <w:kern w:val="2"/>
          <w:sz w:val="24"/>
          <w:szCs w:val="24"/>
          <w:lang w:val="pl-PL" w:eastAsia="zxx" w:bidi="zxx"/>
        </w:rPr>
        <w:t>Wybrać do realizacji zamówienia: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b/>
          <w:b/>
          <w:bCs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000000"/>
          <w:kern w:val="2"/>
          <w:sz w:val="22"/>
          <w:szCs w:val="22"/>
          <w:u w:val="none"/>
          <w:lang w:val="pl-PL" w:eastAsia="zxx" w:bidi="zxx"/>
        </w:rPr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color w:val="auto"/>
          <w:kern w:val="2"/>
          <w:sz w:val="24"/>
          <w:szCs w:val="24"/>
          <w:u w:val="single"/>
          <w:lang w:val="pl-PL" w:eastAsia="zxx" w:bidi="zxx"/>
        </w:rPr>
        <w:t>Uzasadnienie wyboru</w:t>
      </w:r>
      <w:r>
        <w:rPr>
          <w:rFonts w:eastAsia="Tahoma" w:cs="Tahoma" w:ascii="Cambria" w:hAnsi="Cambria"/>
          <w:color w:val="000000"/>
          <w:kern w:val="2"/>
          <w:sz w:val="24"/>
          <w:szCs w:val="24"/>
          <w:u w:val="single"/>
          <w:lang w:val="pl-PL" w:eastAsia="zxx" w:bidi="zxx"/>
        </w:rPr>
        <w:t>:</w:t>
      </w:r>
      <w:r>
        <w:rPr>
          <w:rFonts w:eastAsia="Tahoma" w:cs="Tahoma" w:ascii="Cambria" w:hAnsi="Cambria"/>
          <w:color w:val="000000"/>
          <w:kern w:val="2"/>
          <w:sz w:val="24"/>
          <w:szCs w:val="24"/>
          <w:lang w:val="pl-PL" w:eastAsia="zxx" w:bidi="zxx"/>
        </w:rPr>
        <w:t xml:space="preserve"> 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Podstawą prawną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dokonanego wyboru są kryteria oceny ofert określone w rozdziale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000000"/>
          <w:kern w:val="2"/>
          <w:sz w:val="24"/>
          <w:szCs w:val="24"/>
          <w:u w:val="none"/>
          <w:lang w:val="pl-PL" w:eastAsia="zxx" w:bidi="zxx"/>
        </w:rPr>
        <w:t xml:space="preserve">17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SWZ zgodnie z art.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246 i art. </w:t>
      </w: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247 ustawy Prawo zamówień publicznych. Oferta wybranego wykonawcy nie podlega odrzuceniu na podstawie art. 226 ust. 1 ustawy Pzp.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Uzasadnienie faktyczne: </w:t>
      </w:r>
      <w:bookmarkStart w:id="10" w:name="__DdeLink__1156_3080936100"/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Oferta wybrana do realizacji zamówienia została złożona w terminie. Spełnia warunki udziału w postępowaniu i wymagania Zamawiającego zawarte w SWZ. Oferta otrzymała najwyższą ilość punktów, tj. 100 według przyjętych w SWZ kryteriów oceny ofert. </w:t>
      </w:r>
      <w:bookmarkEnd w:id="10"/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ahoma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 xml:space="preserve">2. Oferty podlegające ocenie </w:t>
      </w:r>
      <w:r>
        <w:rPr>
          <w:rFonts w:eastAsia="Tahoma" w:cs="Times New Roman" w:ascii="Cambria" w:hAnsi="Cambria"/>
          <w:b/>
          <w:bCs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złożone w postępowaniu:</w:t>
      </w:r>
    </w:p>
    <w:p>
      <w:pPr>
        <w:pStyle w:val="Normal"/>
        <w:bidi w:val="0"/>
        <w:spacing w:lineRule="auto" w:line="36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single"/>
          <w:lang w:val="pl-PL" w:eastAsia="zxx" w:bidi="zxx"/>
        </w:rPr>
        <w:t>OFERTA NR 1 - złożona przez: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Cambria" w:hAnsi="Cambria"/>
          <w:sz w:val="24"/>
          <w:szCs w:val="24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Gminny Zakład Obsługi Spółka z o. o. w Dorohusku, Okopy Kolonia 49, 22-175 Dorohusk.</w:t>
      </w:r>
    </w:p>
    <w:p>
      <w:pPr>
        <w:pStyle w:val="Normal"/>
        <w:bidi w:val="0"/>
        <w:spacing w:lineRule="auto" w:line="276"/>
        <w:ind w:left="0" w:right="0" w:hanging="0"/>
        <w:jc w:val="left"/>
        <w:rPr>
          <w:rFonts w:ascii="Liberation Serif" w:hAnsi="Liberation Serif" w:eastAsia="Tahoma" w:cs="Times New Roman"/>
          <w:b/>
          <w:b/>
          <w:bCs/>
          <w:i w:val="false"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pPr>
      <w:r>
        <w:rPr>
          <w:rFonts w:eastAsia="Tahoma" w:cs="Times New Roman"/>
          <w:b/>
          <w:bCs/>
          <w:i w:val="false"/>
          <w:iCs w:val="false"/>
          <w:color w:val="auto"/>
          <w:kern w:val="2"/>
          <w:sz w:val="22"/>
          <w:szCs w:val="22"/>
          <w:lang w:val="pl-PL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bookmarkStart w:id="11" w:name="__DdeLink__3471_620719433"/>
      <w:bookmarkEnd w:id="11"/>
      <w:r>
        <w:rPr>
          <w:rFonts w:eastAsia="Tahoma" w:cs="Times New Roman" w:ascii="Cambria" w:hAnsi="Cambria"/>
          <w:b/>
          <w:bCs/>
          <w:color w:val="auto"/>
          <w:kern w:val="2"/>
          <w:sz w:val="24"/>
          <w:szCs w:val="24"/>
          <w:u w:val="none"/>
          <w:lang w:val="pl-PL" w:eastAsia="zxx" w:bidi="zxx"/>
        </w:rPr>
        <w:t>Oferta otrzymała ogółem 100 pkt</w:t>
      </w: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, w tym w poszczególnych kryteriach następujące ilości punktów: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color w:val="auto"/>
          <w:kern w:val="2"/>
          <w:sz w:val="24"/>
          <w:szCs w:val="24"/>
          <w:u w:val="none"/>
          <w:lang w:val="pl-PL" w:eastAsia="zxx" w:bidi="zxx"/>
        </w:rPr>
        <w:t>1) Oferowana cena – 60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rFonts w:eastAsia="Tahoma" w:cs="Times New Roman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>2) Okres gwarancji na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roboty budowlane</w:t>
      </w:r>
      <w:r>
        <w:rPr>
          <w:rFonts w:eastAsia="Tahoma" w:cs="Arial Narrow" w:ascii="Cambria" w:hAnsi="Cambria"/>
          <w:b w:val="false"/>
          <w:bCs w:val="false"/>
          <w:i/>
          <w:iCs/>
          <w:color w:val="auto"/>
          <w:kern w:val="2"/>
          <w:sz w:val="24"/>
          <w:szCs w:val="24"/>
          <w:u w:val="none"/>
          <w:lang w:val="pl-PL" w:eastAsia="zxx" w:bidi="zxx"/>
        </w:rPr>
        <w:t xml:space="preserve">  -</w:t>
      </w:r>
      <w:r>
        <w:rPr>
          <w:rFonts w:eastAsia="Tahoma" w:cs="Arial Narrow" w:ascii="Cambria" w:hAnsi="Cambria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pl-PL" w:eastAsia="zxx" w:bidi="zxx"/>
        </w:rPr>
        <w:t xml:space="preserve"> 40 pkt</w:t>
      </w:r>
    </w:p>
    <w:p>
      <w:pPr>
        <w:pStyle w:val="Normal"/>
        <w:bidi w:val="0"/>
        <w:spacing w:lineRule="atLeast" w:line="200"/>
        <w:jc w:val="both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Zawartotabeli"/>
        <w:bidi w:val="0"/>
        <w:spacing w:lineRule="atLeast" w:line="200" w:before="0" w:after="0"/>
        <w:jc w:val="both"/>
        <w:rPr>
          <w:rFonts w:ascii="Liberation Serif" w:hAnsi="Liberation Serif"/>
          <w:b/>
          <w:b/>
          <w:bCs/>
          <w:sz w:val="22"/>
          <w:szCs w:val="22"/>
          <w:u w:val="single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-294640</wp:posOffset>
          </wp:positionH>
          <wp:positionV relativeFrom="paragraph">
            <wp:posOffset>-653415</wp:posOffset>
          </wp:positionV>
          <wp:extent cx="2001520" cy="93853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08" r="-57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LibreOffice/7.0.0.3$Windows_X86_64 LibreOffice_project/8061b3e9204bef6b321a21033174034a5e2ea88e</Application>
  <Pages>1</Pages>
  <Words>227</Words>
  <Characters>1306</Characters>
  <CharactersWithSpaces>1578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2021-05-28T10:34:19Z</dcterms:created>
  <dc:creator/>
  <dc:description/>
  <dc:language>pl-PL</dc:language>
  <cp:lastModifiedBy/>
  <cp:lastPrinted>2021-07-05T09:57:34Z</cp:lastPrinted>
  <dcterms:modified xsi:type="dcterms:W3CDTF">2021-07-05T10:03:28Z</dcterms:modified>
  <cp:revision>11</cp:revision>
  <dc:subject/>
  <dc:title/>
</cp:coreProperties>
</file>