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  <w:t>UMOWA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  <w:t>nr …………………………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zawarta w dniu ……………………201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9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roku pomiędzy: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Komendantem Wojewódzkim Policji w Gdańsku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zwanym w dalszej treści umowy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„Zamawiającym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”, z siedzibą w Gdańsku 80-819 Gdańsk,  ul. Okopowa 15, NIP: 583-001-00-88,  REGON: 19126094 reprezentowanym przez: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insp. Robert Sudenis – Zastę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pc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a Komendanta Wojewódzkiego Policji w Gdańsku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a </w:t>
        <w:br/>
        <w:t>firmą…………………………………………………………………………………………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 siedzibą w ................................, przy ul. ................................................., nr ......., </w:t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  <w:br/>
        <w:t>zwaną w dalszej treści umowy „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Wykonawcą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”,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zwanych dalej Stronami, w wyniku rozstrzygnięcia przez Zamawiającego procedury zakupowej                   na Platformie Zakupowej Open Nexus ID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……..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w trybie art. 4 pkt. 8 ustawy z dnia 29 stycznia 2004 r. Prawo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amówień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P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ublicznych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(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Dz.U.2018.1986 - j.t.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)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została zawarta umowa                                  o następującej treści: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1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Przedmiotem umowy jest dostawa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i montaż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sprzętu sportowego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zwan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ego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dalej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Sprzętem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oraz świadczenie serwisu w okresie gwarancji, z przeznaczeniem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dla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komisariatu w Gdyni Chwarznie na rogu ulic Chwarznie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ń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skiej / Staniszewskiego.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2"/>
        </w:rPr>
      </w:pPr>
      <w:r>
        <w:rPr>
          <w:rFonts w:eastAsia="Times New Roman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Szczegółowy opis i zakres przedmiotu umowy zawarty jest w załączniku nr 1 do niniejszej umowy (szczegółowy opis przedmiotu zamówienia).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3.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oświadcza, że dostarczon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y Sprzęt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stanowi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towar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nowy (nieużywany), nie ma wad fizycznych i prawnych oraz jest dopuszczon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y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do wprowadzenia do obrotu na terytorium RP, a wykonanie wszystkich świadczeń wynikających z umowy nastąpi z należytą starannością, zgodnie z obowiązującymi przepisami prawa właściwymi ze względu na przedmiot umowy,                    a w szczególności odpowiada za jakość i terminowość wykonania umowy.</w:t>
      </w:r>
    </w:p>
    <w:p>
      <w:pPr>
        <w:pStyle w:val="Normal"/>
        <w:spacing w:lineRule="auto" w:line="276"/>
        <w:ind w:left="360" w:right="0" w:hanging="0"/>
        <w:jc w:val="left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76"/>
        <w:ind w:left="3540" w:right="0" w:firstLine="708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§ 2</w:t>
      </w:r>
    </w:p>
    <w:p>
      <w:pPr>
        <w:pStyle w:val="Normal"/>
        <w:numPr>
          <w:ilvl w:val="0"/>
          <w:numId w:val="0"/>
        </w:numPr>
        <w:tabs>
          <w:tab w:val="left" w:pos="16776499" w:leader="none"/>
        </w:tabs>
        <w:spacing w:lineRule="auto" w:line="276"/>
        <w:ind w:left="357" w:right="0" w:hanging="0"/>
        <w:jc w:val="both"/>
        <w:rPr/>
      </w:pPr>
      <w:r>
        <w:rPr>
          <w:rFonts w:eastAsia="CG Times" w:cs="CG Times" w:ascii="CG Times" w:hAnsi="CG Times"/>
          <w:b/>
          <w:bCs/>
          <w:color w:val="auto"/>
          <w:sz w:val="24"/>
        </w:rPr>
        <w:t>1.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</w:t>
      </w:r>
      <w:r>
        <w:rPr>
          <w:rFonts w:eastAsia="CG Times" w:cs="CG Times" w:ascii="CG Times" w:hAnsi="CG Times"/>
          <w:b w:val="false"/>
          <w:color w:val="auto"/>
          <w:sz w:val="24"/>
        </w:rPr>
        <w:t>Warto</w:t>
      </w:r>
      <w:r>
        <w:rPr>
          <w:rFonts w:eastAsia="Calibri" w:cs="Calibri" w:ascii="Calibri" w:hAnsi="Calibri"/>
          <w:b w:val="false"/>
          <w:color w:val="auto"/>
          <w:sz w:val="24"/>
        </w:rPr>
        <w:t>ść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przedmiotu umowy okre</w:t>
      </w:r>
      <w:r>
        <w:rPr>
          <w:rFonts w:eastAsia="Calibri" w:cs="Calibri" w:ascii="Calibri" w:hAnsi="Calibri"/>
          <w:b w:val="false"/>
          <w:color w:val="auto"/>
          <w:sz w:val="24"/>
        </w:rPr>
        <w:t>ś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lonego w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§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1 umowy, obliczona na podstawie cen jednostkowych okre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ś</w:t>
      </w:r>
      <w:r>
        <w:rPr>
          <w:rFonts w:eastAsia="CG Times" w:cs="CG Times" w:ascii="CG Times" w:hAnsi="CG Times"/>
          <w:b w:val="false"/>
          <w:color w:val="auto"/>
          <w:sz w:val="24"/>
        </w:rPr>
        <w:t>lonych w ofercie Wykonawcy stanowi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ą</w:t>
      </w:r>
      <w:r>
        <w:rPr>
          <w:rFonts w:eastAsia="CG Times" w:cs="CG Times" w:ascii="CG Times" w:hAnsi="CG Times"/>
          <w:b w:val="false"/>
          <w:color w:val="auto"/>
          <w:sz w:val="24"/>
        </w:rPr>
        <w:t>cej za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łą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cznik nr </w:t>
      </w:r>
      <w:r>
        <w:rPr>
          <w:rFonts w:eastAsia="CG Times" w:cs="CG Times" w:ascii="CG Times" w:hAnsi="CG Times"/>
          <w:b w:val="false"/>
          <w:color w:val="auto"/>
          <w:sz w:val="24"/>
        </w:rPr>
        <w:t>1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do umowy, wynosi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łącznie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</w:t>
      </w:r>
      <w:r>
        <w:rPr>
          <w:rFonts w:eastAsia="CG Times" w:cs="CG Times" w:ascii="CG Times" w:hAnsi="CG Times"/>
          <w:b/>
          <w:bCs/>
          <w:color w:val="auto"/>
          <w:sz w:val="24"/>
        </w:rPr>
        <w:t>..…</w:t>
      </w:r>
      <w:r>
        <w:rPr>
          <w:rFonts w:eastAsia="CG Times" w:cs="CG Times" w:ascii="CG Times" w:hAnsi="CG Times"/>
          <w:b/>
          <w:bCs/>
          <w:color w:val="auto"/>
          <w:sz w:val="24"/>
        </w:rPr>
        <w:t>.....</w:t>
      </w:r>
      <w:r>
        <w:rPr>
          <w:rFonts w:eastAsia="CG Times" w:cs="CG Times" w:ascii="CG Times" w:hAnsi="CG Times"/>
          <w:b/>
          <w:color w:val="auto"/>
          <w:sz w:val="24"/>
        </w:rPr>
        <w:t xml:space="preserve"> z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ł</w:t>
      </w:r>
      <w:r>
        <w:rPr>
          <w:rFonts w:eastAsia="CG Times" w:cs="CG Times" w:ascii="CG Times" w:hAnsi="CG Times"/>
          <w:b w:val="false"/>
          <w:color w:val="auto"/>
          <w:sz w:val="24"/>
        </w:rPr>
        <w:t xml:space="preserve"> </w:t>
      </w:r>
      <w:r>
        <w:rPr>
          <w:rFonts w:eastAsia="CG Times" w:cs="CG Times" w:ascii="CG Times" w:hAnsi="CG Times"/>
          <w:b/>
          <w:color w:val="auto"/>
          <w:sz w:val="24"/>
        </w:rPr>
        <w:t xml:space="preserve">brutto </w:t>
      </w:r>
      <w:r>
        <w:rPr>
          <w:rFonts w:eastAsia="CG Times" w:cs="CG Times" w:ascii="CG Times" w:hAnsi="CG Times"/>
          <w:b w:val="false"/>
          <w:color w:val="auto"/>
          <w:sz w:val="24"/>
        </w:rPr>
        <w:t>(s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ł</w:t>
      </w:r>
      <w:r>
        <w:rPr>
          <w:rFonts w:eastAsia="CG Times" w:cs="CG Times" w:ascii="CG Times" w:hAnsi="CG Times"/>
          <w:b w:val="false"/>
          <w:color w:val="auto"/>
          <w:sz w:val="24"/>
        </w:rPr>
        <w:t>ownie z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ł</w:t>
      </w:r>
      <w:r>
        <w:rPr>
          <w:rFonts w:eastAsia="CG Times" w:cs="CG Times" w:ascii="CG Times" w:hAnsi="CG Times"/>
          <w:b w:val="false"/>
          <w:color w:val="auto"/>
          <w:sz w:val="24"/>
        </w:rPr>
        <w:t>otych: …………………………………………….</w:t>
      </w:r>
      <w:r>
        <w:rPr>
          <w:rFonts w:eastAsia="CG Times" w:cs="CG Times" w:ascii="CG Times" w:hAnsi="CG Times"/>
          <w:b w:val="false"/>
          <w:color w:val="auto"/>
          <w:sz w:val="24"/>
        </w:rPr>
        <w:t>)</w:t>
      </w:r>
    </w:p>
    <w:p>
      <w:pPr>
        <w:pStyle w:val="Normal"/>
        <w:numPr>
          <w:ilvl w:val="0"/>
          <w:numId w:val="0"/>
        </w:numPr>
        <w:tabs>
          <w:tab w:val="left" w:pos="16776499" w:leader="none"/>
        </w:tabs>
        <w:spacing w:lineRule="auto" w:line="276"/>
        <w:ind w:left="357" w:right="0" w:hanging="0"/>
        <w:jc w:val="both"/>
        <w:rPr>
          <w:rFonts w:ascii="CG Times" w:hAnsi="CG Times" w:eastAsia="CG Times" w:cs="CG Times"/>
          <w:b w:val="false"/>
          <w:color w:val="auto"/>
          <w:sz w:val="24"/>
        </w:rPr>
      </w:pPr>
      <w:r>
        <w:rPr>
          <w:rFonts w:eastAsia="CG Times" w:cs="CG Times" w:ascii="CG Times" w:hAnsi="CG Times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9" w:leader="none"/>
        </w:tabs>
        <w:spacing w:lineRule="auto" w:line="276"/>
        <w:ind w:left="357" w:right="0" w:hanging="0"/>
        <w:jc w:val="both"/>
        <w:rPr/>
      </w:pPr>
      <w:r>
        <w:rPr>
          <w:rFonts w:eastAsia="CG Times" w:cs="CG Times" w:ascii="CG Times" w:hAnsi="CG Times"/>
          <w:b/>
          <w:bCs/>
          <w:color w:val="auto"/>
          <w:sz w:val="24"/>
        </w:rPr>
        <w:t xml:space="preserve">2. </w:t>
      </w:r>
      <w:r>
        <w:rPr>
          <w:rFonts w:eastAsia="CG Times" w:cs="CG Times" w:ascii="CG Times" w:hAnsi="CG Times"/>
          <w:b w:val="false"/>
          <w:color w:val="auto"/>
          <w:sz w:val="24"/>
        </w:rPr>
        <w:t>Cena ustalona zgodnie z postanowieniami ust. 1 zawiera wszelkie koszty, jakie ponosi Wykonawca w celu nale</w:t>
      </w:r>
      <w:r>
        <w:rPr>
          <w:rFonts w:eastAsia="Calibri" w:cs="Calibri" w:ascii="Calibri" w:hAnsi="Calibri"/>
          <w:b w:val="false"/>
          <w:color w:val="auto"/>
          <w:sz w:val="24"/>
        </w:rPr>
        <w:t>ż</w:t>
      </w:r>
      <w:r>
        <w:rPr>
          <w:rFonts w:eastAsia="CG Times" w:cs="CG Times" w:ascii="CG Times" w:hAnsi="CG Times"/>
          <w:b w:val="false"/>
          <w:color w:val="auto"/>
          <w:sz w:val="24"/>
        </w:rPr>
        <w:t>ytego spe</w:t>
      </w:r>
      <w:r>
        <w:rPr>
          <w:rFonts w:eastAsia="Calibri" w:cs="Calibri" w:ascii="Calibri" w:hAnsi="Calibri"/>
          <w:b w:val="false"/>
          <w:color w:val="auto"/>
          <w:sz w:val="24"/>
        </w:rPr>
        <w:t>ł</w:t>
      </w:r>
      <w:r>
        <w:rPr>
          <w:rFonts w:eastAsia="CG Times" w:cs="CG Times" w:ascii="CG Times" w:hAnsi="CG Times"/>
          <w:b w:val="false"/>
          <w:color w:val="auto"/>
          <w:sz w:val="24"/>
        </w:rPr>
        <w:t>nienia wszystkich obowi</w:t>
      </w:r>
      <w:r>
        <w:rPr>
          <w:rFonts w:eastAsia="Calibri" w:cs="Calibri" w:ascii="Calibri" w:hAnsi="Calibri"/>
          <w:b w:val="false"/>
          <w:color w:val="auto"/>
          <w:sz w:val="24"/>
        </w:rPr>
        <w:t>ą</w:t>
      </w:r>
      <w:r>
        <w:rPr>
          <w:rFonts w:eastAsia="CG Times" w:cs="CG Times" w:ascii="CG Times" w:hAnsi="CG Times"/>
          <w:b w:val="false"/>
          <w:color w:val="auto"/>
          <w:sz w:val="24"/>
        </w:rPr>
        <w:t>zk</w:t>
      </w:r>
      <w:r>
        <w:rPr>
          <w:rFonts w:eastAsia="Calibri" w:cs="Calibri" w:ascii="Calibri" w:hAnsi="Calibri"/>
          <w:b w:val="false"/>
          <w:color w:val="auto"/>
          <w:sz w:val="24"/>
        </w:rPr>
        <w:t>ó</w:t>
      </w:r>
      <w:r>
        <w:rPr>
          <w:rFonts w:eastAsia="CG Times" w:cs="CG Times" w:ascii="CG Times" w:hAnsi="CG Times"/>
          <w:b w:val="false"/>
          <w:color w:val="auto"/>
          <w:sz w:val="24"/>
        </w:rPr>
        <w:t>w wynikaj</w:t>
      </w:r>
      <w:r>
        <w:rPr>
          <w:rFonts w:eastAsia="Calibri" w:cs="Calibri" w:ascii="Calibri" w:hAnsi="Calibri"/>
          <w:b w:val="false"/>
          <w:color w:val="auto"/>
          <w:sz w:val="24"/>
        </w:rPr>
        <w:t>ą</w:t>
      </w:r>
      <w:r>
        <w:rPr>
          <w:rFonts w:eastAsia="CG Times" w:cs="CG Times" w:ascii="CG Times" w:hAnsi="CG Times"/>
          <w:b w:val="false"/>
          <w:color w:val="auto"/>
          <w:sz w:val="24"/>
        </w:rPr>
        <w:t>cych z niniejszej umowy, zgodnie ze z</w:t>
      </w:r>
      <w:r>
        <w:rPr>
          <w:rFonts w:eastAsia="Calibri" w:cs="Calibri" w:ascii="Calibri" w:hAnsi="Calibri"/>
          <w:b w:val="false"/>
          <w:color w:val="auto"/>
          <w:sz w:val="24"/>
        </w:rPr>
        <w:t>ł</w:t>
      </w:r>
      <w:r>
        <w:rPr>
          <w:rFonts w:eastAsia="CG Times" w:cs="CG Times" w:ascii="CG Times" w:hAnsi="CG Times"/>
          <w:b w:val="false"/>
          <w:color w:val="auto"/>
          <w:sz w:val="24"/>
        </w:rPr>
        <w:t>o</w:t>
      </w:r>
      <w:r>
        <w:rPr>
          <w:rFonts w:eastAsia="Calibri" w:cs="Calibri" w:ascii="Calibri" w:hAnsi="Calibri"/>
          <w:b w:val="false"/>
          <w:color w:val="auto"/>
          <w:sz w:val="24"/>
        </w:rPr>
        <w:t>ż</w:t>
      </w:r>
      <w:r>
        <w:rPr>
          <w:rFonts w:eastAsia="CG Times" w:cs="CG Times" w:ascii="CG Times" w:hAnsi="CG Times"/>
          <w:b w:val="false"/>
          <w:color w:val="auto"/>
          <w:sz w:val="24"/>
        </w:rPr>
        <w:t>onym formularzem ofertowym.</w:t>
      </w:r>
    </w:p>
    <w:p>
      <w:pPr>
        <w:pStyle w:val="Normal"/>
        <w:numPr>
          <w:ilvl w:val="0"/>
          <w:numId w:val="0"/>
        </w:numPr>
        <w:tabs>
          <w:tab w:val="left" w:pos="16776499" w:leader="none"/>
        </w:tabs>
        <w:spacing w:lineRule="auto" w:line="276"/>
        <w:ind w:left="357" w:right="0" w:hanging="0"/>
        <w:jc w:val="both"/>
        <w:rPr>
          <w:rFonts w:ascii="CG Times" w:hAnsi="CG Times" w:eastAsia="CG Times" w:cs="CG Times"/>
          <w:b w:val="false"/>
          <w:color w:val="auto"/>
          <w:sz w:val="24"/>
        </w:rPr>
      </w:pPr>
      <w:r>
        <w:rPr>
          <w:rFonts w:eastAsia="CG Times" w:cs="CG Times" w:ascii="CG Times" w:hAnsi="CG Times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Zapłata należności nastąpi jednorazowo przelewem po zrealizowaniu przedmiotu umowy,                 o którym mowa w § 1 na rachunek bankowy Wykonawcy wskazany na fakturze, w terminie                 30 dni od daty przyjęcia przez Zamawiającego prawidłowo sporządzonej faktury.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Dane do faktury: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Komenda Wojewódzka Policji w Gdańsku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36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Okopowa 15, 80-819 Gdańsk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36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pl-PL"/>
        </w:rPr>
        <w:t>NIP 583-001-00-88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36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4.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Podstawą uregulowania faktury przez Zamawiającego jest podpisany bez zastrzeżeń przez obie Strony umowy protokół odbioru, o którym mowa w § 3 ust.7.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5.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 przypadku ewentualnych zastrzeżeń do wykonania przedmiotu umowy, Zamawiający jest zobowiązany dołączyć do protokołu odbioru listę zastrzeżeń, które Wykonawca jest zobowiązany usunąć najpóźniej w terminie 7 dni roboczych od daty pisemnego przekazania zastrzeżeń. W przypadku niemożności usunięcia wad, Wykonawca dostarczy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now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y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woln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y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od wad w ww. terminie. Po usunięciu zastrzeżeń Strony dokonają ponownie odbioru przedmiotu umowy i podpisania protokołu odbioru.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6.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Zamawiający nie wyraża zgody na przenoszenie wierzytelności Wykonawcy na osoby trzecie (przelewy). 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§ 3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 ramach przedmiotu umowy Wykonawca dostarczy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i zamontuje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</w:rPr>
        <w:t>Sprzęt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do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komisariatu                   w Gdyni Chwarznie na rogu ulic Chwarznieńskiej / Staniszewskiego.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Dostawa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i montaż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nastąpi w terminie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21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dni od daty zamówienia.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3.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jest zobowiązany przed dostawą do powiadomienia Zamawiającego o zamiarze dostawy na minimum 3 dni robocze przed planowaną datą dostawy.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4.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jest zobowiązany do uzgodnienia z Zamawiającym wszelkich szczegółowych warunków wykonania  zamówienia.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5.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Informacje i wymagane dokumenty, w szczególności karty gwarancyjne i instrukcje obsługi, Wykonawca przekaże Zamawiającemu wraz ze sprzętem. Dokumenty te muszą być sporządzone w języku polskim i ewentualnie w języku angielskim.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6.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 dniu zrealizowania przedmiotu umowy w obecności upoważnionych osób, nastąpi sprawdzenie sprzętu pod względem kompletności i zgodności z ofertą Wykonawcy oraz umową, a nast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ę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pnie odbiór przedmiotu umowy. Sprzęt powinien być oznakowany w sposób umożliwiający identyfikację producenta oferowanego sprzętu. Potwierdzeniem kompletności dostawy, obejmującej zakres o którym mowa powyżej jest protokół odbioru, podpisany przez Strony. 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7.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Wzór protokołu odbioru stanowi załącznik nr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2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do niniejszej umowy.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8.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Zamawiający nie dopuszcza realizacji dostaw częściowych.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4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udzieli gwarancji na przedmiot zamówienia, w tym na materiały wolne od wad, poprawne wykonanie, niezawodną pracę urządzenia (przedmiotu zamówienia) na okres …………… od dnia podpisania protokołu końcowego odbioru.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Wykonawca zapewni nieodpłatną obsługę serwisową wynikającą z gwarancji na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i ponosi odpowiedzialność z tytułu niewykonania lub nienależytego wykonania usługi gwarancyjnej na zasadach opisanych w umowie. Ewentualny koszt i ryzyko transportu wraz z ubezpieczeniem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w ramach naprawy i przeglądów ponosi Wykonawca.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2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W celu utrzymania w pełnej sprawności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 Wykonawca, w ramach udzielonej gwarancji, gwarantuje przeprowadzanie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jednego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 przegląd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u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 serwisow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ego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. Przegląd serwisowy obejmuje wszelkie koszty związane z serwisem w tym związane z dojazdem do siedziby Zamawiającego oraz wszystkie materiały eksploatacyjne konieczne do wymiany w trakcie serwisu.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2"/>
        </w:rPr>
      </w:pPr>
      <w:r>
        <w:rPr>
          <w:rFonts w:eastAsia="Times New Roman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4.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Zamawiający będzie zgłaszał wady/usterki na adres poczty elektronicznej Wykonawcy ……………….. lub telefonicznie pod nr ………………………..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5.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zapewnia w ramach świadczenia serwisu gwarancyjnego, czas reakcji serwisu   od chwili zgłoszenia awarii - max. 72 godziny.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6.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 przypadku niemożności dokonania naprawy na miejscu i konieczności dostarczenia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do punktu serwisowego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/jej część własnym staraniem, na swój koszt i ryzyko odbierze Wykonawca celem dokonania napraw w punkcie serwisowy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m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</w:rPr>
        <w:t>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Koszty dojazdu serwisantów każdorazowo obciążają Wykonawcę (gwaranta jakości).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8.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Czas skutecznej naprawy gwarancyjnej nie może być dłuższy niż 30 dni.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9.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 naprawę uważa się usunięcie istotnych wad urządzenia w całości lub jego zasadniczej części. Za naprawę nie uważa się usunięcia drobnych usterek.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10.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Każdorazowo po dokonaniu naprawy gwarancyjnej Wykonawca w karcie gwarancyjnej określi warunki gwarancji dla nowo zainstalowanych w wyniku naprawy eleme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n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tów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– co najmniej na czas określony w ust. 1.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11.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Gwarancja nie obejmuje uszkodzeń mechanicznych i wynikających z niewłaściwej obsługi.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5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 przypadku niewykonania przedmiotu zamówienia w terminie określonym w § 3 ust. 2 umowy, naliczana będzie kara umowna w wysokości 0,5% wartości przedmiotu umowy, za każdy dzień opóźnienia, jednak nie więcej niż 15% tej wartości.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Jeżeli opóźnienie w realizacji przedmiotu umowy, o której mowa w § 1 niniejszej umowy przekroczy 10 dni roboczych, w stosunku do terminu określonego w § 3 ust.2 Zamawiający ma prawo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odstąpić o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d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 xml:space="preserve"> umow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y bez uprzedniego wyznaczenia terminu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a Wykonawca zobowiązany jest do zapłacenia kary umownej w wysokości 15 % ceny brutto określonej w § 2 ust.1.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 razie wystąpienia opóźnienia w wykonaniu obowiązków w zakresie usuwania wad/usterek w okresie gwarancji ponad termin określony w § 4 ust. 8, Wykonawca zapłaci Zamawiającemu karę umowną w wysokości 0,5% wartości przedmiotu umowy za każdy dzień opóźnienia.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4.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Zamawiający może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odstąpić od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 xml:space="preserve"> umow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y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 trybie natychmiastowym w przypadku                          gdy Wykonawca nie przestrzega jej postanowień umownych. W takim przypadku Zamawiającemu będzie przysługiwało prawo do obciążenia Wykonawcy karą umowną </w:t>
        <w:br/>
        <w:t>w wysokości 15 % ceny brutto określonej w § 2 ust.1.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5.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Wykonawca wyraża zgodę na potrącenie ewentualnych kar umownych z wynagrodzenia przysługującego za wykonanie przedmiotu umowy.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6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1.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Do kontaktów z Wykonawcą tj. w szczególności do dokonywania czynności odbioru, czynności w zakresie terminu dostawy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, innych czynności jakie okażą się konieczne                  w trakcie wykonywania umowy (łącznie z odbiorami), Zamawiający deleguje następujące osoby: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-……………... -  K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M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P w Gd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yni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tel.  …………..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- ……………..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-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Wydział GMT KWP w Gdańsku tel. ……………..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Wykonawca wyznaczy swojego przedstawiciela/przedstawicieli do kontaktów                                z Zamawiającym tj. w szczególności ustaleń w zakresie terminu dostawy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Sprzętu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i jej odbiór, koordynacji czynności wynikających z gwarancji jakości oraz serwisowania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Sprz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ę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tu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;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- ………………………………………… tel. ………………….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ind w:left="284" w:right="0" w:hanging="284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Ewentualna zmiana wyżej wskazanych osób w czasie realizacji umowy, nie wymaga zmiany Umowy, a jedynie poinformowania drugiej strony.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7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Umowa obowiązuje od dnia jej podpisania do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upływ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u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 xml:space="preserve"> 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erminu gwarancji.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8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Zgodnie z art. 144 ust. 1 ustawy Prawo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amówień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P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ublicznych Zamawiający przewiduje możliwość dokonania zmian postanowień zawartej umowy w stosunku do treści oferty,                       na podstawie której dokonany zostanie wybór Wykonawcy, które mogą dotyczyć kwestii: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1.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zmiany stanu prawnego lub faktycznego, które mają wpływ na treść zawartej umowy,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2.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zmian formy prawnej Wykonawcy,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stawki podatku VAT, zgodnie w powszechnie obowiązującymi przepisami prawa </w:t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4.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 przypadku wystąpienia zdarzeń siły wyższej (pożar, powódź).</w:t>
      </w:r>
    </w:p>
    <w:p>
      <w:pPr>
        <w:pStyle w:val="Normal"/>
        <w:spacing w:lineRule="auto" w:line="276"/>
        <w:ind w:left="720" w:right="0" w:hanging="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>2.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Jeżeli w trakcie realizacji umowy Zamawiający lub Wykonawca dojdzie do wniosku, </w:t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  <w:br/>
        <w:t>o dokonanie takiej zmiany.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Propozycja każdej zmiany musi być zgodna z prawem zamówień publicznych i zgłoszona nie później niż 10 dni przed jej planowanym wprowadzeniem. Zmiany będą dokonywane na piśmie w postaci aneksu do zawartej umowy po uprzednim wyrażeniu zgody na zmianę przez obie strony.</w:t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6776496" w:leader="none"/>
        </w:tabs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4.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Nie stanowią zmiany umowy w rozumieniu art.144 ust.1 ustawy Prawo zamówień następujące zmiany: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danych teleadresowych,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2.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osób określonych w § 6,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danych rejestrowych,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4.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będące następstwem sukcesji uniwersalnej po jednej ze stron umowy.</w:t>
      </w:r>
    </w:p>
    <w:p>
      <w:pPr>
        <w:pStyle w:val="Normal"/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ind w:left="3552" w:right="0" w:firstLine="696"/>
        <w:jc w:val="left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 xml:space="preserve">     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§ 9</w:t>
      </w:r>
    </w:p>
    <w:p>
      <w:pPr>
        <w:pStyle w:val="Tretekstu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 sprawach nieuregulowanych umową mają zastosowanie przepisy Kodeksy cywilnego (Dz.U.2019.1145 - j.t.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)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oraz ustawy Prawo zamówień publicznych (Dz.U.2018.1986 - j.t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)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10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Wszystkie ewentualne spory mogące wynikać w związku z niniejszą umową będą podlegały rozstrzygnięciu przez sąd powszechny właściwy dla siedziby Zamawiającego.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11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Każda zmiana niniejszej umowy wymaga zachowania formy pisemnej pod rygorem nieważności.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§ 12</w:t>
      </w:r>
    </w:p>
    <w:p>
      <w:pPr>
        <w:pStyle w:val="Normal"/>
        <w:numPr>
          <w:ilvl w:val="0"/>
          <w:numId w:val="0"/>
        </w:numPr>
        <w:tabs>
          <w:tab w:val="left" w:pos="1156" w:leader="none"/>
        </w:tabs>
        <w:spacing w:lineRule="auto" w:line="276"/>
        <w:ind w:left="284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1.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Niniejsza umowa została sporządzona w trzech jednobrzmiących egzemplarzach,                             dwa dla Zamawiającego, jeden dla Wykonawcy.</w:t>
      </w:r>
    </w:p>
    <w:p>
      <w:pPr>
        <w:pStyle w:val="Normal"/>
        <w:numPr>
          <w:ilvl w:val="0"/>
          <w:numId w:val="0"/>
        </w:numPr>
        <w:tabs>
          <w:tab w:val="left" w:pos="1156" w:leader="none"/>
        </w:tabs>
        <w:spacing w:lineRule="auto" w:line="276"/>
        <w:ind w:left="284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numPr>
          <w:ilvl w:val="0"/>
          <w:numId w:val="0"/>
        </w:numPr>
        <w:tabs>
          <w:tab w:val="left" w:pos="1156" w:leader="none"/>
        </w:tabs>
        <w:spacing w:lineRule="auto" w:line="276"/>
        <w:ind w:left="284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</w:rPr>
        <w:t xml:space="preserve">2.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Integralną częścią umowy stanowią następujące załączniki: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Załącznik nr 1 - szczegółowy opis przedmiotu zamówienia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Załacznik nr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2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- protokół odbioru końcowego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Załacznik nr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3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-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istotne informacje w sprawie RODO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ZAMAWIAJĄCY</w:t>
        <w:tab/>
        <w:t xml:space="preserve">                                                         WYKONAWCA</w:t>
        <w:tab/>
        <w:tab/>
        <w:tab/>
        <w:tab/>
        <w:tab/>
        <w:t xml:space="preserve">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Załącznik nr 1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SZCZEGÓŁOWY OPIS PRZEDMIOTU ZAMÓWIENIA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W przypadku braku asortymentu na rynku w związku z wycofaniem z produkcji, proszę o wskazanie zamiennika                 o paramentrach nie gorszych i zbliżonej cenie.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Paramerty oferowanego sprzętu (należy zaznaczyć odpowiednio tak/nie) przy asortymencie równoważnym - należy wskazać typ/model/prod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</w:rPr>
        <w:t>centa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tbl>
      <w:tblPr>
        <w:tblW w:w="9690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630"/>
        <w:gridCol w:w="997"/>
        <w:gridCol w:w="863"/>
        <w:gridCol w:w="735"/>
        <w:gridCol w:w="3120"/>
        <w:gridCol w:w="1710"/>
        <w:gridCol w:w="1635"/>
      </w:tblGrid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L.p.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Asortyment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Szt/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kmp.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Paramerty oferowanego sprzętu (należy zaznaczyć odpowiednio tak/nie) przy asortymencie równoważnym - należy wskazać typ/model/prod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centa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 xml:space="preserve">Cena jednostkowa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brutto pln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 xml:space="preserve">Wartość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brutto pln</w:t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Modlitewnik 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GPCB 359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Brama do ćwiczeń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typu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GCC0150S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Maszyna na mięśnie grzbietu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DLAT – SF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BODY SOLID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Suwnica Smith’a wypychanie i przysiad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GLPH 1100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BODY SOLID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5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olimpijska płaska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980 FB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TK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równowazny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olimpijska skośna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981IB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TK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7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Ławka do brzuszków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typu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864SB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TK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lub równoważny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8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220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9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łamany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110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10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Zaciski szczękowe do gryfu olimpijskiego RED LOCK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11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Obciążenia olimpijskie gumowe (2,5 kg – 4 szt., 5 kg -4 szt., 10 kg – 4 szt., 15 kg – 4 szt., 20 kg – 4 szt., 25 kg. - 2 szt.)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12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Hantle regulowane gumowe (10 kg)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13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Zestaw hantli HEX (2,5 kg – 25 kg + stojak)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14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Materac gimnastyczny (twardy, grubość 5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>
          <w:trHeight w:val="803" w:hRule="atLeast"/>
        </w:trPr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15</w:t>
            </w:r>
          </w:p>
        </w:tc>
        <w:tc>
          <w:tcPr>
            <w:tcW w:w="18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Drabinka gimnastyczna (220 x 90 cm)</w:t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7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6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</w:r>
          </w:p>
        </w:tc>
        <w:tc>
          <w:tcPr>
            <w:tcW w:w="64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Wartość zamówienia łącznie netto/brutto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hd w:fill="BFBFBF" w:val="clear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highlight w:val="white"/>
              </w:rPr>
              <w:t>…………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.</w:t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data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………………………….                                                            …………………………..</w:t>
      </w:r>
    </w:p>
    <w:p>
      <w:pPr>
        <w:pStyle w:val="Normal"/>
        <w:spacing w:lineRule="auto" w:line="276"/>
        <w:ind w:left="4956" w:right="0" w:firstLine="708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podpis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2"/>
        </w:rPr>
      </w:pPr>
      <w:r>
        <w:rPr>
          <w:rFonts w:eastAsia="Times New Roman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2"/>
        </w:rPr>
      </w:pP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Załącznik nr 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>2</w:t>
      </w:r>
      <w:r>
        <w:rPr>
          <w:rFonts w:eastAsia="Times New Roman" w:cs="Times New Roman" w:ascii="Times New Roman" w:hAnsi="Times New Roman"/>
          <w:b w:val="false"/>
          <w:color w:val="auto"/>
          <w:sz w:val="22"/>
        </w:rPr>
        <w:t xml:space="preserve"> do UMOWY NR ………………..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 xml:space="preserve">PROTOKÓŁ ODBIORU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Miejsce dokonania odbioru: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Komisariat Policji w Gdyni Chwarznie na rogu ulic Chwarznieńskiej/ Staniszewskiego.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Data dokonania odbioru: …………………………………………………………………….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Ze strony Wykonawcy   ……………………………………………………………………..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ab/>
        <w:tab/>
        <w:tab/>
        <w:tab/>
        <w:tab/>
        <w:t>(nazwa i adres)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..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ab/>
        <w:tab/>
        <w:tab/>
        <w:t xml:space="preserve">          (imię i nazwisko osoby upoważnionej)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Ze strony Zamawiającego : Komenda Wojewódzka Policji w Gdańsku, ul. Okop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o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wa 1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5,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 80-819 Gdańsk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ab/>
        <w:tab/>
        <w:tab/>
        <w:tab/>
        <w:tab/>
        <w:t>(nazwa i adres)</w:t>
      </w:r>
    </w:p>
    <w:p>
      <w:pPr>
        <w:pStyle w:val="Normal"/>
        <w:tabs>
          <w:tab w:val="left" w:pos="144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tabs>
          <w:tab w:val="left" w:pos="1440" w:leader="none"/>
          <w:tab w:val="left" w:pos="510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Komisja w składzie:</w:t>
      </w:r>
    </w:p>
    <w:p>
      <w:pPr>
        <w:pStyle w:val="Normal"/>
        <w:tabs>
          <w:tab w:val="left" w:pos="1440" w:leader="none"/>
          <w:tab w:val="left" w:pos="5100" w:leader="none"/>
        </w:tabs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.</w:t>
      </w:r>
    </w:p>
    <w:p>
      <w:pPr>
        <w:pStyle w:val="Normal"/>
        <w:spacing w:lineRule="auto" w:line="276"/>
        <w:ind w:left="284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rPr>
          <w:rFonts w:ascii="Calibri" w:hAnsi="Calibri"/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spacing w:lineRule="auto" w:line="276"/>
        <w:ind w:left="284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tbl>
      <w:tblPr>
        <w:tblW w:w="9690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630"/>
        <w:gridCol w:w="2265"/>
        <w:gridCol w:w="735"/>
        <w:gridCol w:w="855"/>
        <w:gridCol w:w="1755"/>
        <w:gridCol w:w="1245"/>
        <w:gridCol w:w="1365"/>
        <w:gridCol w:w="840"/>
      </w:tblGrid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Jedn.miary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val="en-US"/>
              </w:rPr>
              <w:t>Nazwa produktu/lub nr katalogowy /model/typ/ nr seryjny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Inne dołączone dokumenty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</w:rPr>
              <w:t>uwagi</w:t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>
          <w:trHeight w:val="377" w:hRule="atLeast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226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17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24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36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5</w:t>
            </w:r>
          </w:p>
        </w:tc>
        <w:tc>
          <w:tcPr>
            <w:tcW w:w="226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7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</w:r>
          </w:p>
        </w:tc>
        <w:tc>
          <w:tcPr>
            <w:tcW w:w="17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24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365" w:type="dxa"/>
            <w:tcBorders>
              <w:left w:val="single" w:sz="3" w:space="0" w:color="000000"/>
              <w:bottom w:val="single" w:sz="3" w:space="0" w:color="000000"/>
              <w:insideH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……</w:t>
      </w:r>
      <w:r>
        <w:rPr>
          <w:rFonts w:eastAsia="Times New Roman" w:cs="Times New Roman" w:ascii="Times New Roman" w:hAnsi="Times New Roman"/>
          <w:b/>
          <w:color w:val="auto"/>
          <w:sz w:val="20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1. Potwierdzenie kompletności dostawy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- Tak*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- Nie* - zastrzeżenia 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- Zgodne*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- Niezgodne* - zastrzeżenia 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pacing w:lineRule="auto" w:line="276"/>
        <w:ind w:left="360" w:hanging="360"/>
        <w:jc w:val="both"/>
        <w:rPr/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Świadczenia dodatkowe (jeśli były przewidziane w umowie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)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Potwierdzenie przeprowadzenia instruktażu w dniu …….. dla …. osób wraz z wydaniem certyfikatów.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Wykonane zgodnie z umową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Nie wykonane zgodnie z umową* - zastrzeżenia …………………………………………….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spacing w:lineRule="auto" w:line="276"/>
        <w:ind w:left="360" w:hanging="360"/>
        <w:jc w:val="both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Końcowy wynik odbioru: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66" w:leader="none"/>
        </w:tabs>
        <w:spacing w:lineRule="auto" w:line="276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pozytywny</w:t>
      </w:r>
    </w:p>
    <w:p>
      <w:pPr>
        <w:pStyle w:val="Normal"/>
        <w:numPr>
          <w:ilvl w:val="0"/>
          <w:numId w:val="12"/>
        </w:numPr>
        <w:tabs>
          <w:tab w:val="left" w:pos="0" w:leader="none"/>
          <w:tab w:val="left" w:pos="66" w:leader="none"/>
        </w:tabs>
        <w:spacing w:lineRule="auto" w:line="276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negatywny* - zastrzeżenia……………………..………………………………………</w:t>
      </w:r>
    </w:p>
    <w:p>
      <w:pPr>
        <w:pStyle w:val="Normal"/>
        <w:spacing w:lineRule="auto" w:line="276"/>
        <w:ind w:left="2340" w:right="0" w:hanging="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 xml:space="preserve">Przedstawiciel Zamawiającego </w:t>
        <w:tab/>
        <w:tab/>
        <w:tab/>
        <w:tab/>
        <w:t xml:space="preserve">                     Przedstawiciel Wykonawcy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..</w:t>
        <w:tab/>
        <w:tab/>
        <w:tab/>
        <w:t xml:space="preserve">                      ………………………………</w:t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Załącznik nr 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3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 xml:space="preserve"> do UMOWY NR ………………..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KLAUZULA INFORMACYJNA ( RODO) dotycząca zawieranych umów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1. Informacje dotyczące administratora danych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2. Inspektor ochrony danych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>kontakt z inspektorem ochrony danych osobowych jest możliwy pod adresem: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>Komenda Wojewódzka Policji w Gdańsku, ul. Okopowa 15, 80-819 Gdańsk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e-mail: iod.kwp@gd.policja.gov.pl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3. Cel przetwarzania Państwa danych oraz podstawy prawne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>Państwa dane będą przetwarzane w celu zawarcia umowy cywilno-prawnej. Podstawa prawną ich przetwarzania jest Państwa zgoda wyrażona poprzez zawarcie umowy oraz następujące przepisy prawa:</w:t>
      </w:r>
    </w:p>
    <w:p>
      <w:pPr>
        <w:pStyle w:val="Normal"/>
        <w:numPr>
          <w:ilvl w:val="0"/>
          <w:numId w:val="14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ustawa z dnia 23 kwietnia 1964 r. Kodeks cywilny (t.j. Dz. U. z 201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9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 xml:space="preserve"> r. poz.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1145,1495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),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4. Okres przechowywania danych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>Państwa dane pozyskane w związku z postępowaniem o udzielenie zamówienia publicznego przetwarzane będą do momentu zakończenia realizacji umowy.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5. Komu przekazujemy Państwa dane?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>Odbiorcą danych może być podmiot upoważniony na podstawie przepisów prawa.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6. Przysługujące Państwu uprawnienia związane z przetwarzaniem danych osobowych</w:t>
      </w:r>
    </w:p>
    <w:p>
      <w:pPr>
        <w:pStyle w:val="Normal"/>
        <w:tabs>
          <w:tab w:val="left" w:pos="720" w:leader="none"/>
        </w:tabs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1) prawo dostępu do swoich danych oraz otrzymania ich kopii;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prawo do sprostowania (poprawiania) swoich danych;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prawo do ograniczenia przetwarzania danych, przy czym przepisy odrębne mogą wyłączyć możliwość skorzystania z tego prawa,</w:t>
      </w:r>
    </w:p>
    <w:p>
      <w:pPr>
        <w:pStyle w:val="Normal"/>
        <w:numPr>
          <w:ilvl w:val="0"/>
          <w:numId w:val="15"/>
        </w:numPr>
        <w:tabs>
          <w:tab w:val="left" w:pos="0" w:leader="none"/>
        </w:tabs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12529"/>
          <w:sz w:val="24"/>
          <w:highlight w:val="white"/>
        </w:rPr>
        <w:t>7.  Obowiązek podania danych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12529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212529"/>
          <w:sz w:val="24"/>
          <w:highlight w:val="white"/>
        </w:rPr>
        <w:t xml:space="preserve">Podanie danych osobowych w związku z zawarciem umowy nie jest obowiązkowe jednak jest warunkiem umożliwiającym zawarcie umowy z Komendantem Wojewódzkim Policji w Gdańsku.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4248" w:right="0" w:firstLine="708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18"/>
        </w:rPr>
      </w:pPr>
      <w:r>
        <w:rPr>
          <w:rFonts w:eastAsia="Times New Roman" w:cs="Times New Roman" w:ascii="Times New Roman" w:hAnsi="Times New Roman"/>
          <w:b w:val="false"/>
          <w:color w:val="auto"/>
          <w:sz w:val="18"/>
        </w:rPr>
      </w:r>
    </w:p>
    <w:p>
      <w:pPr>
        <w:pStyle w:val="Normal"/>
        <w:spacing w:lineRule="auto" w:line="240" w:before="259" w:after="0"/>
        <w:jc w:val="left"/>
        <w:rPr>
          <w:rFonts w:ascii="Times New Roman" w:hAnsi="Times New Roman" w:eastAsia="Times New Roman" w:cs="Times New Roman"/>
          <w:b w:val="false"/>
          <w:i/>
          <w:color w:val="auto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highlight w:val="whit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  <w:font w:name="CG Times">
    <w:charset w:val="ee"/>
    <w:family w:val="auto"/>
    <w:pitch w:val="default"/>
  </w:font>
  <w:font w:name="Calibri">
    <w:charset w:val="ee"/>
    <w:family w:val="auto"/>
    <w:pitch w:val="default"/>
  </w:font>
  <w:font w:name="Times New Roman">
    <w:charset w:val="ee"/>
    <w:family w:val="swiss"/>
    <w:pitch w:val="variable"/>
  </w:font>
  <w:font w:name="Symbol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WW8Num9z1">
    <w:name w:val="WW8Num9z1"/>
    <w:qFormat/>
    <w:rPr>
      <w:rFonts w:ascii="Symbol" w:hAnsi="Symbol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LibreOffice/5.3.2.2$Windows_X86_64 LibreOffice_project/6cd4f1ef626f15116896b1d8e1398b56da0d0ee1</Application>
  <Pages>9</Pages>
  <Words>2307</Words>
  <Characters>13991</Characters>
  <CharactersWithSpaces>16670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2019-10-21T12:32:14Z</cp:lastPrinted>
  <dcterms:modified xsi:type="dcterms:W3CDTF">2019-11-05T08:34:11Z</dcterms:modified>
  <cp:revision>13</cp:revision>
  <dc:subject/>
  <dc:title/>
</cp:coreProperties>
</file>