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p14">
  <w:body>
    <w:p xmlns:wp14="http://schemas.microsoft.com/office/word/2010/wordml" w:rsidR="00AB5F02" w:rsidRDefault="003B6585" w14:paraId="54F9AE05" wp14:textId="77777777">
      <w:pPr>
        <w:spacing w:after="1347" w:line="259" w:lineRule="auto"/>
        <w:ind w:left="77" w:firstLine="0"/>
        <w:jc w:val="left"/>
      </w:pPr>
      <w:r>
        <w:rPr>
          <w:rFonts w:ascii="Verdana" w:hAnsi="Verdana" w:eastAsia="Verdana" w:cs="Verdana"/>
        </w:rPr>
        <w:t xml:space="preserve">   </w:t>
      </w:r>
    </w:p>
    <w:p xmlns:wp14="http://schemas.microsoft.com/office/word/2010/wordml" w:rsidR="00AB5F02" w:rsidRDefault="003B6585" w14:paraId="0F2C37C4" wp14:textId="77777777">
      <w:pPr>
        <w:spacing w:after="138" w:line="259" w:lineRule="auto"/>
        <w:ind w:left="80" w:right="140"/>
        <w:jc w:val="center"/>
      </w:pPr>
      <w:r>
        <w:rPr>
          <w:b/>
        </w:rPr>
        <w:t xml:space="preserve">Rozdział </w:t>
      </w:r>
      <w:proofErr w:type="gramStart"/>
      <w:r>
        <w:rPr>
          <w:b/>
        </w:rPr>
        <w:t>IV  Wzór</w:t>
      </w:r>
      <w:proofErr w:type="gramEnd"/>
      <w:r>
        <w:rPr>
          <w:b/>
        </w:rPr>
        <w:t xml:space="preserve"> umowy </w:t>
      </w:r>
    </w:p>
    <w:p xmlns:wp14="http://schemas.microsoft.com/office/word/2010/wordml" w:rsidR="00AB5F02" w:rsidRDefault="003B6585" w14:paraId="29D6B04F" wp14:textId="77777777">
      <w:pPr>
        <w:spacing w:after="138" w:line="259" w:lineRule="auto"/>
        <w:ind w:left="0" w:right="24" w:firstLine="0"/>
        <w:jc w:val="center"/>
      </w:pPr>
      <w:r>
        <w:rPr>
          <w:b/>
        </w:rPr>
        <w:t xml:space="preserve"> </w:t>
      </w:r>
    </w:p>
    <w:p xmlns:wp14="http://schemas.microsoft.com/office/word/2010/wordml" w:rsidR="00AB5F02" w:rsidRDefault="003B6585" w14:paraId="6A16C655" wp14:textId="77777777">
      <w:pPr>
        <w:pStyle w:val="Nagwek1"/>
        <w:spacing w:after="140"/>
        <w:ind w:left="83" w:right="143"/>
      </w:pPr>
      <w:r>
        <w:t xml:space="preserve">UMOWA NR _____ </w:t>
      </w:r>
    </w:p>
    <w:p xmlns:wp14="http://schemas.microsoft.com/office/word/2010/wordml" w:rsidR="00AB5F02" w:rsidRDefault="003B6585" w14:paraId="275BC5A4" wp14:textId="77777777">
      <w:pPr>
        <w:spacing w:after="130"/>
        <w:ind w:left="72" w:right="8"/>
      </w:pPr>
      <w:proofErr w:type="gramStart"/>
      <w:r>
        <w:t>zawarta</w:t>
      </w:r>
      <w:proofErr w:type="gramEnd"/>
      <w:r>
        <w:t xml:space="preserve"> w dniu </w:t>
      </w:r>
      <w:r>
        <w:t xml:space="preserve">……………………………… </w:t>
      </w:r>
      <w:r>
        <w:rPr>
          <w:b/>
        </w:rPr>
        <w:t>r.</w:t>
      </w:r>
      <w:r>
        <w:t xml:space="preserve"> </w:t>
      </w:r>
      <w:r>
        <w:t>w Warszawie (zwana dalej: Umową) pomiędzy:</w:t>
      </w:r>
      <w:r>
        <w:t xml:space="preserve"> </w:t>
      </w:r>
    </w:p>
    <w:p xmlns:wp14="http://schemas.microsoft.com/office/word/2010/wordml" w:rsidR="00AB5F02" w:rsidRDefault="003B6585" w14:paraId="0A6959E7" wp14:textId="77777777">
      <w:pPr>
        <w:spacing w:after="138" w:line="259" w:lineRule="auto"/>
        <w:ind w:left="77" w:firstLine="0"/>
        <w:jc w:val="left"/>
      </w:pPr>
      <w:r>
        <w:rPr>
          <w:b/>
        </w:rPr>
        <w:t xml:space="preserve"> </w:t>
      </w:r>
    </w:p>
    <w:p xmlns:wp14="http://schemas.microsoft.com/office/word/2010/wordml" w:rsidR="00AB5F02" w:rsidRDefault="003B6585" w14:paraId="76CA4DC1" wp14:textId="77777777">
      <w:pPr>
        <w:spacing w:after="8"/>
        <w:ind w:left="72" w:right="145"/>
      </w:pPr>
      <w:r>
        <w:rPr>
          <w:b/>
        </w:rPr>
        <w:t xml:space="preserve">Siecią Badawczą Łukasiewicz – Instytut Organizacji i Zarządzania w Przemyśle </w:t>
      </w:r>
      <w:proofErr w:type="spellStart"/>
      <w:r>
        <w:rPr>
          <w:b/>
        </w:rPr>
        <w:t>Orgmasz</w:t>
      </w:r>
      <w:proofErr w:type="spellEnd"/>
      <w:r>
        <w:rPr>
          <w:b/>
        </w:rPr>
        <w:t xml:space="preserve"> </w:t>
      </w:r>
      <w:r>
        <w:t xml:space="preserve">z siedzibą w </w:t>
      </w:r>
      <w:r>
        <w:t>Warszawie</w:t>
      </w:r>
      <w:r>
        <w:rPr>
          <w:b/>
        </w:rPr>
        <w:t xml:space="preserve">, </w:t>
      </w:r>
      <w:r>
        <w:t>przy ul. Żelaznej 87, 00</w:t>
      </w:r>
      <w:r>
        <w:t>-</w:t>
      </w:r>
      <w:r>
        <w:t>879 Warszawa, wpisanym do Rejestru Przedsiębiorców prowadzonego przez Sąd Rejonowy dla m.st.</w:t>
      </w:r>
      <w:r>
        <w:t xml:space="preserve"> </w:t>
      </w:r>
      <w:r>
        <w:t>Warszawy w Warszawie, XIII Wydział Gospodarc</w:t>
      </w:r>
      <w:r>
        <w:t xml:space="preserve">zy </w:t>
      </w:r>
    </w:p>
    <w:p xmlns:wp14="http://schemas.microsoft.com/office/word/2010/wordml" w:rsidR="00AB5F02" w:rsidRDefault="003B6585" w14:paraId="46A0FF7B" wp14:textId="77777777">
      <w:pPr>
        <w:spacing w:after="40" w:line="356" w:lineRule="auto"/>
        <w:ind w:left="72" w:right="151"/>
      </w:pPr>
      <w:r>
        <w:t>Krajowego Rejestru Sądowego, pod nr KRS 860814, posługującym się numerami NIP 5250008293 o</w:t>
      </w:r>
      <w:r>
        <w:t xml:space="preserve">raz </w:t>
      </w:r>
      <w:r>
        <w:t xml:space="preserve">REGON 387143432,NIP: 5250008293- REGON: 000040347, </w:t>
      </w:r>
      <w:r>
        <w:rPr>
          <w:b/>
        </w:rPr>
        <w:t xml:space="preserve">reprezentowanym przez ………………………., </w:t>
      </w:r>
      <w:proofErr w:type="gramStart"/>
      <w:r>
        <w:t>zwanym</w:t>
      </w:r>
      <w:proofErr w:type="gramEnd"/>
      <w:r>
        <w:t xml:space="preserve"> dalej </w:t>
      </w:r>
      <w:r>
        <w:rPr>
          <w:b/>
        </w:rPr>
        <w:t>Zamawiającym</w:t>
      </w:r>
      <w:r>
        <w:t xml:space="preserve">, </w:t>
      </w:r>
    </w:p>
    <w:p xmlns:wp14="http://schemas.microsoft.com/office/word/2010/wordml" w:rsidR="00AB5F02" w:rsidRDefault="003B6585" w14:paraId="6B164567" wp14:textId="77777777">
      <w:pPr>
        <w:spacing w:after="169" w:line="259" w:lineRule="auto"/>
        <w:ind w:left="72"/>
        <w:jc w:val="left"/>
      </w:pPr>
      <w:proofErr w:type="gramStart"/>
      <w:r>
        <w:t>a</w:t>
      </w:r>
      <w:proofErr w:type="gramEnd"/>
      <w:r>
        <w:t xml:space="preserve"> </w:t>
      </w:r>
    </w:p>
    <w:p xmlns:wp14="http://schemas.microsoft.com/office/word/2010/wordml" w:rsidR="00AB5F02" w:rsidRDefault="003B6585" w14:paraId="628367CF" wp14:textId="77777777">
      <w:pPr>
        <w:spacing w:after="18" w:line="259" w:lineRule="auto"/>
        <w:ind w:left="72"/>
        <w:jc w:val="left"/>
      </w:pPr>
      <w:r>
        <w:rPr>
          <w:b/>
        </w:rPr>
        <w:t>………………………………………………..</w:t>
      </w:r>
      <w:r>
        <w:t xml:space="preserve">, </w:t>
      </w:r>
      <w:proofErr w:type="gramStart"/>
      <w:r>
        <w:t>reprezentowanym</w:t>
      </w:r>
      <w:proofErr w:type="gramEnd"/>
      <w:r>
        <w:t xml:space="preserve"> przez: </w:t>
      </w:r>
    </w:p>
    <w:p xmlns:wp14="http://schemas.microsoft.com/office/word/2010/wordml" w:rsidR="00AB5F02" w:rsidRDefault="003B6585" w14:paraId="1998560E" wp14:textId="77777777">
      <w:pPr>
        <w:spacing w:after="10"/>
        <w:ind w:left="72" w:right="8"/>
      </w:pPr>
      <w:r>
        <w:t>…………………………………………………………………………..</w:t>
      </w:r>
      <w:r>
        <w:t xml:space="preserve"> </w:t>
      </w:r>
    </w:p>
    <w:p xmlns:wp14="http://schemas.microsoft.com/office/word/2010/wordml" w:rsidR="00AB5F02" w:rsidRDefault="003B6585" w14:paraId="100C5B58" wp14:textId="77777777">
      <w:pPr>
        <w:spacing w:after="0" w:line="259" w:lineRule="auto"/>
        <w:ind w:left="77" w:firstLine="0"/>
        <w:jc w:val="left"/>
      </w:pPr>
      <w:r>
        <w:t xml:space="preserve"> </w:t>
      </w:r>
    </w:p>
    <w:p xmlns:wp14="http://schemas.microsoft.com/office/word/2010/wordml" w:rsidR="00AB5F02" w:rsidRDefault="003B6585" w14:paraId="17351328" wp14:textId="77777777">
      <w:pPr>
        <w:spacing w:after="130"/>
        <w:ind w:left="72" w:right="8"/>
      </w:pPr>
      <w:r>
        <w:rPr>
          <w:noProof/>
        </w:rPr>
        <w:drawing>
          <wp:anchor xmlns:wp14="http://schemas.microsoft.com/office/word/2010/wordprocessingDrawing" distT="0" distB="0" distL="114300" distR="114300" simplePos="0" relativeHeight="251658240" behindDoc="0" locked="0" layoutInCell="1" allowOverlap="0" wp14:anchorId="4B36C4D1" wp14:editId="7777777">
            <wp:simplePos x="0" y="0"/>
            <wp:positionH relativeFrom="page">
              <wp:posOffset>647700</wp:posOffset>
            </wp:positionH>
            <wp:positionV relativeFrom="page">
              <wp:posOffset>523875</wp:posOffset>
            </wp:positionV>
            <wp:extent cx="806450" cy="1752600"/>
            <wp:effectExtent l="0" t="0" r="0" b="0"/>
            <wp:wrapSquare wrapText="bothSides"/>
            <wp:docPr id="43" name="Picture 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icture 4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0645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t>zwanym</w:t>
      </w:r>
      <w:proofErr w:type="gramEnd"/>
      <w:r>
        <w:t xml:space="preserve"> dalej „</w:t>
      </w:r>
      <w:r>
        <w:rPr>
          <w:b/>
        </w:rPr>
        <w:t>Wykonawcą</w:t>
      </w:r>
      <w:r>
        <w:t>”,</w:t>
      </w:r>
      <w:r>
        <w:t xml:space="preserve"> </w:t>
      </w:r>
    </w:p>
    <w:p xmlns:wp14="http://schemas.microsoft.com/office/word/2010/wordml" w:rsidR="00AB5F02" w:rsidRDefault="003B6585" w14:paraId="023B12CA" wp14:textId="77777777">
      <w:pPr>
        <w:spacing w:after="128"/>
        <w:ind w:left="72" w:right="8"/>
      </w:pPr>
      <w:proofErr w:type="gramStart"/>
      <w:r>
        <w:t>zwanych</w:t>
      </w:r>
      <w:proofErr w:type="gramEnd"/>
      <w:r>
        <w:t xml:space="preserve"> dalej łącznie „</w:t>
      </w:r>
      <w:r>
        <w:rPr>
          <w:b/>
        </w:rPr>
        <w:t>Stronami</w:t>
      </w:r>
      <w:r>
        <w:t>”.</w:t>
      </w:r>
      <w:r>
        <w:t xml:space="preserve"> </w:t>
      </w:r>
    </w:p>
    <w:p xmlns:wp14="http://schemas.microsoft.com/office/word/2010/wordml" w:rsidR="00AB5F02" w:rsidRDefault="003B6585" w14:paraId="42473FA7" wp14:textId="77777777">
      <w:pPr>
        <w:spacing w:after="127"/>
        <w:ind w:left="72" w:right="211"/>
      </w:pPr>
      <w:r>
        <w:t xml:space="preserve">Do Umowy </w:t>
      </w:r>
      <w:r w:rsidR="00EF375F">
        <w:t xml:space="preserve">dochodzi w wyniku procedury przetargowej </w:t>
      </w:r>
      <w:r w:rsidRPr="00B35EAF" w:rsidR="00EF375F">
        <w:rPr>
          <w:sz w:val="22"/>
        </w:rPr>
        <w:t>w trybie podstawowym bez przeprowadzenia negocjacji, zgodnie z art. 275 pkt 1 ustawy</w:t>
      </w:r>
      <w:r w:rsidR="00EF375F">
        <w:t xml:space="preserve"> </w:t>
      </w:r>
      <w:r w:rsidRPr="00B35EAF" w:rsidR="00EF375F">
        <w:rPr>
          <w:sz w:val="22"/>
        </w:rPr>
        <w:t xml:space="preserve">z dnia 11 września 2019 r. - Prawo zamówień publicznych (Dz. U. </w:t>
      </w:r>
      <w:proofErr w:type="gramStart"/>
      <w:r w:rsidRPr="00B35EAF" w:rsidR="00EF375F">
        <w:rPr>
          <w:sz w:val="22"/>
        </w:rPr>
        <w:t>z</w:t>
      </w:r>
      <w:proofErr w:type="gramEnd"/>
      <w:r w:rsidRPr="00B35EAF" w:rsidR="00EF375F">
        <w:rPr>
          <w:sz w:val="22"/>
        </w:rPr>
        <w:t xml:space="preserve"> 2021 r. poz. 1129 ze zm.) </w:t>
      </w:r>
      <w:r w:rsidR="00EF375F">
        <w:rPr>
          <w:sz w:val="22"/>
        </w:rPr>
        <w:t>zwanej dalej ustawą Pzp lub Pzp</w:t>
      </w:r>
      <w:r>
        <w:t>,</w:t>
      </w:r>
      <w:r>
        <w:t xml:space="preserve"> </w:t>
      </w:r>
      <w:r>
        <w:t xml:space="preserve">na zakup </w:t>
      </w:r>
      <w:r>
        <w:t xml:space="preserve">i dostawę sprzętu </w:t>
      </w:r>
      <w:bookmarkStart w:name="_GoBack" w:id="0"/>
      <w:bookmarkEnd w:id="0"/>
      <w:r>
        <w:t>komputerowego i oprogramowania na potrzeby Sieci Badawczej Łukasiewicz —</w:t>
      </w:r>
      <w:r>
        <w:t xml:space="preserve"> Instytutu Organizacji i Za</w:t>
      </w:r>
      <w:r>
        <w:t xml:space="preserve">rządzania w Przemyśle „ORGMASZ" z siedzibą w Warszawie. </w:t>
      </w:r>
      <w:r>
        <w:t xml:space="preserve"> </w:t>
      </w:r>
    </w:p>
    <w:p xmlns:wp14="http://schemas.microsoft.com/office/word/2010/wordml" w:rsidR="00AB5F02" w:rsidRDefault="003B6585" w14:paraId="12F40E89" wp14:textId="77777777">
      <w:pPr>
        <w:spacing w:after="138" w:line="259" w:lineRule="auto"/>
        <w:ind w:left="77" w:firstLine="0"/>
        <w:jc w:val="left"/>
      </w:pPr>
      <w:r>
        <w:t xml:space="preserve"> </w:t>
      </w:r>
    </w:p>
    <w:p xmlns:wp14="http://schemas.microsoft.com/office/word/2010/wordml" w:rsidR="00AB5F02" w:rsidRDefault="003B6585" w14:paraId="7E7CF19E" wp14:textId="77777777">
      <w:pPr>
        <w:pStyle w:val="Nagwek1"/>
        <w:ind w:left="80" w:right="145"/>
      </w:pPr>
      <w:r>
        <w:t>§ 1</w:t>
      </w:r>
      <w:r>
        <w:t xml:space="preserve"> </w:t>
      </w:r>
    </w:p>
    <w:p xmlns:wp14="http://schemas.microsoft.com/office/word/2010/wordml" w:rsidR="00AB5F02" w:rsidRDefault="003B6585" w14:paraId="5637D68C" wp14:textId="77777777">
      <w:pPr>
        <w:numPr>
          <w:ilvl w:val="0"/>
          <w:numId w:val="1"/>
        </w:numPr>
        <w:spacing w:after="31" w:line="277" w:lineRule="auto"/>
        <w:ind w:right="8" w:hanging="370"/>
      </w:pPr>
      <w:r>
        <w:t>Zamawiający zleca, a Wykonawca zobowiązuje się do dostawy</w:t>
      </w:r>
      <w:r>
        <w:t xml:space="preserve"> sprzętu komputerowego</w:t>
      </w:r>
      <w:r w:rsidR="00EF375F">
        <w:t xml:space="preserve">, </w:t>
      </w:r>
      <w:proofErr w:type="gramStart"/>
      <w:r w:rsidR="00EF375F">
        <w:t xml:space="preserve">akcesoriów </w:t>
      </w:r>
      <w:r>
        <w:t xml:space="preserve"> wraz</w:t>
      </w:r>
      <w:proofErr w:type="gramEnd"/>
      <w:r>
        <w:t xml:space="preserve"> z oprogramowaniem (zwanym dalej: Sprzętem), zgodnie z przedstawionym formularzem </w:t>
      </w:r>
      <w:r>
        <w:t>ofertowym oraz Opisem Przed</w:t>
      </w:r>
      <w:r>
        <w:t>miotu Zamówienia</w:t>
      </w:r>
      <w:r w:rsidR="00EF375F">
        <w:t xml:space="preserve"> dla części ……. </w:t>
      </w:r>
      <w:r>
        <w:t xml:space="preserve">. </w:t>
      </w:r>
      <w:r>
        <w:t xml:space="preserve"> </w:t>
      </w:r>
    </w:p>
    <w:p xmlns:wp14="http://schemas.microsoft.com/office/word/2010/wordml" w:rsidR="00AB5F02" w:rsidRDefault="003B6585" w14:paraId="6717ADA4" wp14:textId="77777777">
      <w:pPr>
        <w:numPr>
          <w:ilvl w:val="0"/>
          <w:numId w:val="1"/>
        </w:numPr>
        <w:ind w:right="8" w:hanging="370"/>
      </w:pPr>
      <w:r>
        <w:t xml:space="preserve">Szczegółowy zakres przedmiotu dostawy zawiera Opis Przedmiotu Zamówienia, stanowiący załącznik nr 1 </w:t>
      </w:r>
      <w:r>
        <w:t>do Umowy.</w:t>
      </w:r>
      <w:r>
        <w:t xml:space="preserve"> </w:t>
      </w:r>
    </w:p>
    <w:p xmlns:wp14="http://schemas.microsoft.com/office/word/2010/wordml" w:rsidR="00AB5F02" w:rsidRDefault="003B6585" w14:paraId="6FDF99D7" wp14:textId="77777777">
      <w:pPr>
        <w:numPr>
          <w:ilvl w:val="0"/>
          <w:numId w:val="1"/>
        </w:numPr>
        <w:ind w:right="8" w:hanging="370"/>
      </w:pPr>
      <w:r>
        <w:t xml:space="preserve">Przedmiot umowy obejmować będzie dostawę </w:t>
      </w:r>
      <w:r w:rsidR="00EF375F">
        <w:t xml:space="preserve">Sprzętu </w:t>
      </w:r>
      <w:r>
        <w:t>fabrycznie nowego i sprawnego technicznie, wyprodukowanego nie wcześniej niż w</w:t>
      </w:r>
      <w:r>
        <w:t xml:space="preserve"> 202</w:t>
      </w:r>
      <w:r w:rsidR="00EF375F">
        <w:t>2</w:t>
      </w:r>
      <w:r>
        <w:t xml:space="preserve"> roku. </w:t>
      </w:r>
    </w:p>
    <w:p xmlns:wp14="http://schemas.microsoft.com/office/word/2010/wordml" w:rsidR="00EF375F" w:rsidP="00EF375F" w:rsidRDefault="003B6585" w14:paraId="27F8A526" wp14:textId="77777777">
      <w:pPr>
        <w:numPr>
          <w:ilvl w:val="0"/>
          <w:numId w:val="1"/>
        </w:numPr>
        <w:spacing w:after="0" w:line="426" w:lineRule="auto"/>
        <w:ind w:right="8" w:hanging="370"/>
      </w:pPr>
      <w:r>
        <w:t>W ramach realizacji przedmiotu umowy i wynagrodzenia Wykonawca zobowiązuje się do:</w:t>
      </w:r>
      <w:r>
        <w:t xml:space="preserve"> </w:t>
      </w:r>
    </w:p>
    <w:p xmlns:wp14="http://schemas.microsoft.com/office/word/2010/wordml" w:rsidR="00EF375F" w:rsidP="00EF375F" w:rsidRDefault="003B6585" w14:paraId="70A44007" wp14:textId="77777777">
      <w:pPr>
        <w:spacing w:after="0" w:line="426" w:lineRule="auto"/>
        <w:ind w:left="370" w:right="8" w:firstLine="0"/>
      </w:pPr>
      <w:r>
        <w:t>1)</w:t>
      </w:r>
      <w:r>
        <w:rPr>
          <w:rFonts w:ascii="Arial" w:hAnsi="Arial" w:eastAsia="Arial" w:cs="Arial"/>
        </w:rPr>
        <w:t xml:space="preserve"> </w:t>
      </w:r>
      <w:r>
        <w:rPr>
          <w:rFonts w:ascii="Arial" w:hAnsi="Arial" w:eastAsia="Arial" w:cs="Arial"/>
        </w:rPr>
        <w:tab/>
      </w:r>
      <w:r>
        <w:t>dostarczenia Sprzętu do siedziby Zamawiającego: ul. Żelazna 87 w Warszawie (00</w:t>
      </w:r>
      <w:r>
        <w:t xml:space="preserve">-879), </w:t>
      </w:r>
    </w:p>
    <w:p xmlns:wp14="http://schemas.microsoft.com/office/word/2010/wordml" w:rsidR="00AB5F02" w:rsidP="00EF375F" w:rsidRDefault="003B6585" w14:paraId="40D8812A" wp14:textId="77777777">
      <w:pPr>
        <w:spacing w:after="0" w:line="426" w:lineRule="auto"/>
        <w:ind w:left="370" w:right="8" w:firstLine="0"/>
      </w:pPr>
      <w:r>
        <w:t>2)</w:t>
      </w:r>
      <w:r>
        <w:rPr>
          <w:rFonts w:ascii="Arial" w:hAnsi="Arial" w:eastAsia="Arial" w:cs="Arial"/>
        </w:rPr>
        <w:t xml:space="preserve"> </w:t>
      </w:r>
      <w:r>
        <w:rPr>
          <w:rFonts w:ascii="Arial" w:hAnsi="Arial" w:eastAsia="Arial" w:cs="Arial"/>
        </w:rPr>
        <w:tab/>
      </w:r>
      <w:r>
        <w:t>dostarczenia kart gwarancyjnych Sprzętu.</w:t>
      </w:r>
      <w:r>
        <w:t xml:space="preserve"> </w:t>
      </w:r>
    </w:p>
    <w:p xmlns:wp14="http://schemas.microsoft.com/office/word/2010/wordml" w:rsidR="00AB5F02" w:rsidRDefault="003B6585" w14:paraId="580CEDEB" wp14:textId="77777777">
      <w:pPr>
        <w:spacing w:after="0" w:line="259" w:lineRule="auto"/>
        <w:ind w:left="77" w:firstLine="0"/>
        <w:jc w:val="left"/>
      </w:pPr>
      <w:r>
        <w:rPr>
          <w:rFonts w:ascii="Verdana" w:hAnsi="Verdana" w:eastAsia="Verdana" w:cs="Verdana"/>
          <w:b/>
        </w:rPr>
        <w:t xml:space="preserve">Strona 1 z 6 </w:t>
      </w:r>
    </w:p>
    <w:p xmlns:wp14="http://schemas.microsoft.com/office/word/2010/wordml" w:rsidR="00AB5F02" w:rsidRDefault="003B6585" w14:paraId="608DEACE" wp14:textId="77777777">
      <w:pPr>
        <w:spacing w:after="0" w:line="259" w:lineRule="auto"/>
        <w:ind w:left="77" w:firstLine="0"/>
        <w:jc w:val="left"/>
      </w:pPr>
      <w:r>
        <w:rPr>
          <w:rFonts w:ascii="Verdana" w:hAnsi="Verdana" w:eastAsia="Verdana" w:cs="Verdana"/>
          <w:color w:val="808080"/>
          <w:sz w:val="14"/>
        </w:rPr>
        <w:t xml:space="preserve"> </w:t>
      </w:r>
    </w:p>
    <w:p xmlns:wp14="http://schemas.microsoft.com/office/word/2010/wordml" w:rsidR="00AB5F02" w:rsidRDefault="003B6585" w14:paraId="71421882" wp14:textId="77777777">
      <w:pPr>
        <w:tabs>
          <w:tab w:val="center" w:pos="3423"/>
        </w:tabs>
        <w:spacing w:after="3" w:line="259" w:lineRule="auto"/>
        <w:ind w:left="-1608" w:firstLine="0"/>
        <w:jc w:val="left"/>
      </w:pPr>
      <w:r>
        <w:rPr>
          <w:rFonts w:ascii="Verdana" w:hAnsi="Verdana" w:eastAsia="Verdana" w:cs="Verdana"/>
          <w:color w:val="808080"/>
          <w:sz w:val="14"/>
        </w:rPr>
        <w:t xml:space="preserve"> </w:t>
      </w:r>
      <w:r>
        <w:rPr>
          <w:rFonts w:ascii="Verdana" w:hAnsi="Verdana" w:eastAsia="Verdana" w:cs="Verdana"/>
          <w:color w:val="808080"/>
          <w:sz w:val="14"/>
        </w:rPr>
        <w:tab/>
      </w:r>
      <w:r>
        <w:rPr>
          <w:rFonts w:ascii="Verdana" w:hAnsi="Verdana" w:eastAsia="Verdana" w:cs="Verdana"/>
          <w:color w:val="808080"/>
          <w:sz w:val="14"/>
        </w:rPr>
        <w:t xml:space="preserve">Sieć Badawcza Łukasiewicz – Instytut Organizacji i Zarządzania w Przemyśle </w:t>
      </w:r>
      <w:proofErr w:type="gramStart"/>
      <w:r>
        <w:rPr>
          <w:rFonts w:ascii="Verdana" w:hAnsi="Verdana" w:eastAsia="Verdana" w:cs="Verdana"/>
          <w:color w:val="808080"/>
          <w:sz w:val="14"/>
        </w:rPr>
        <w:t>,,</w:t>
      </w:r>
      <w:proofErr w:type="gramEnd"/>
      <w:r>
        <w:rPr>
          <w:rFonts w:ascii="Verdana" w:hAnsi="Verdana" w:eastAsia="Verdana" w:cs="Verdana"/>
          <w:color w:val="808080"/>
          <w:sz w:val="14"/>
        </w:rPr>
        <w:t>ORGMASZ”</w:t>
      </w:r>
    </w:p>
    <w:p xmlns:wp14="http://schemas.microsoft.com/office/word/2010/wordml" w:rsidR="00AB5F02" w:rsidRDefault="003B6585" w14:paraId="6CB9C494" wp14:textId="77777777">
      <w:pPr>
        <w:spacing w:after="3" w:line="259" w:lineRule="auto"/>
        <w:ind w:left="79"/>
        <w:jc w:val="left"/>
      </w:pPr>
      <w:r>
        <w:rPr>
          <w:rFonts w:ascii="Verdana" w:hAnsi="Verdana" w:eastAsia="Verdana" w:cs="Verdana"/>
          <w:color w:val="808080"/>
          <w:sz w:val="14"/>
        </w:rPr>
        <w:t>08-</w:t>
      </w:r>
      <w:r>
        <w:rPr>
          <w:rFonts w:ascii="Verdana" w:hAnsi="Verdana" w:eastAsia="Verdana" w:cs="Verdana"/>
          <w:color w:val="808080"/>
          <w:sz w:val="14"/>
        </w:rPr>
        <w:t xml:space="preserve">879 Warszawa, ul. Żelazna 87, Tel: +48 601 579 728, </w:t>
      </w:r>
    </w:p>
    <w:p xmlns:wp14="http://schemas.microsoft.com/office/word/2010/wordml" w:rsidRPr="00EF375F" w:rsidR="00AB5F02" w:rsidRDefault="003B6585" w14:paraId="431E8CFA" wp14:textId="77777777">
      <w:pPr>
        <w:spacing w:after="0" w:line="259" w:lineRule="auto"/>
        <w:ind w:left="84" w:firstLine="0"/>
        <w:jc w:val="left"/>
        <w:rPr>
          <w:lang w:val="en-GB"/>
        </w:rPr>
      </w:pPr>
      <w:r w:rsidRPr="00EF375F">
        <w:rPr>
          <w:rFonts w:ascii="Verdana" w:hAnsi="Verdana" w:eastAsia="Verdana" w:cs="Verdana"/>
          <w:color w:val="808080"/>
          <w:sz w:val="14"/>
          <w:lang w:val="en-GB"/>
        </w:rPr>
        <w:t xml:space="preserve">E-mail: instytut@orgmasz.pl | NIP: 525 00 08 293, REGON: 000040347 </w:t>
      </w:r>
    </w:p>
    <w:p xmlns:wp14="http://schemas.microsoft.com/office/word/2010/wordml" w:rsidR="00AB5F02" w:rsidRDefault="003B6585" w14:paraId="74430919" wp14:textId="77777777">
      <w:pPr>
        <w:spacing w:after="3" w:line="259" w:lineRule="auto"/>
        <w:ind w:left="79"/>
        <w:jc w:val="left"/>
      </w:pPr>
      <w:r>
        <w:rPr>
          <w:rFonts w:ascii="Verdana" w:hAnsi="Verdana" w:eastAsia="Verdana" w:cs="Verdana"/>
          <w:color w:val="808080"/>
          <w:sz w:val="14"/>
        </w:rPr>
        <w:t>Sąd Rejonowy dla m.st. Warszawy XVI Wydział Gospodarczy</w:t>
      </w:r>
    </w:p>
    <w:p xmlns:wp14="http://schemas.microsoft.com/office/word/2010/wordml" w:rsidR="00AB5F02" w:rsidRDefault="003B6585" w14:paraId="751F9EF8" wp14:textId="77777777">
      <w:pPr>
        <w:numPr>
          <w:ilvl w:val="0"/>
          <w:numId w:val="1"/>
        </w:numPr>
        <w:ind w:right="8" w:hanging="370"/>
      </w:pPr>
      <w:r>
        <w:lastRenderedPageBreak/>
        <w:t xml:space="preserve">Wykonawca zapewni wykonanie umowy z </w:t>
      </w:r>
      <w:r>
        <w:t>należytą starannością kwalifikowaną jej zaw</w:t>
      </w:r>
      <w:r>
        <w:t>odowym charakterem, w sposób zgodny z obowiązującymi przepisami prawa.</w:t>
      </w:r>
      <w:r>
        <w:t xml:space="preserve"> </w:t>
      </w:r>
    </w:p>
    <w:p xmlns:wp14="http://schemas.microsoft.com/office/word/2010/wordml" w:rsidR="00AB5F02" w:rsidRDefault="003B6585" w14:paraId="0F659039" wp14:textId="77777777">
      <w:pPr>
        <w:numPr>
          <w:ilvl w:val="0"/>
          <w:numId w:val="1"/>
        </w:numPr>
        <w:spacing w:after="127"/>
        <w:ind w:right="8" w:hanging="370"/>
      </w:pPr>
      <w:r>
        <w:t>Wykonawca będzie informował pisemnie Zamawiającego o wszystkich pojawiających się okolicznościach mogących wpływać na niewykonanie lub nienależyte wykonanie umowy oraz zobowiązany jest</w:t>
      </w:r>
      <w:r>
        <w:t xml:space="preserve"> do ich niezwłocznego podjęcia działań, które zapewnią należyte wykonanie </w:t>
      </w:r>
      <w:r>
        <w:t xml:space="preserve">umowy. </w:t>
      </w:r>
    </w:p>
    <w:p xmlns:wp14="http://schemas.microsoft.com/office/word/2010/wordml" w:rsidR="00AB5F02" w:rsidRDefault="003B6585" w14:paraId="17130C05" wp14:textId="77777777">
      <w:pPr>
        <w:pStyle w:val="Nagwek1"/>
        <w:ind w:left="80" w:right="0"/>
      </w:pPr>
      <w:r>
        <w:t>§ 2</w:t>
      </w:r>
      <w:r>
        <w:t xml:space="preserve"> </w:t>
      </w:r>
    </w:p>
    <w:p xmlns:wp14="http://schemas.microsoft.com/office/word/2010/wordml" w:rsidR="00AB5F02" w:rsidP="00EF375F" w:rsidRDefault="003B6585" w14:paraId="1C991F76" wp14:textId="77777777">
      <w:pPr>
        <w:numPr>
          <w:ilvl w:val="0"/>
          <w:numId w:val="2"/>
        </w:numPr>
        <w:ind w:left="72" w:right="8" w:hanging="283"/>
      </w:pPr>
      <w:r>
        <w:t xml:space="preserve">Wykonawca zrealizuje przedmiot Umowy w terminie do …………… dni od zawarcia niniejszej </w:t>
      </w:r>
      <w:r>
        <w:t xml:space="preserve">Umowy. </w:t>
      </w:r>
    </w:p>
    <w:p xmlns:wp14="http://schemas.microsoft.com/office/word/2010/wordml" w:rsidR="00AB5F02" w:rsidP="00EF375F" w:rsidRDefault="003B6585" w14:paraId="3E0F0A6F" wp14:textId="77777777">
      <w:pPr>
        <w:numPr>
          <w:ilvl w:val="0"/>
          <w:numId w:val="2"/>
        </w:numPr>
        <w:ind w:left="72" w:right="8" w:hanging="283"/>
      </w:pPr>
      <w:r>
        <w:t>Zamawiający określa charakter dostawy</w:t>
      </w:r>
      <w:r>
        <w:t xml:space="preserve"> jako jednorazowy.  </w:t>
      </w:r>
    </w:p>
    <w:p xmlns:wp14="http://schemas.microsoft.com/office/word/2010/wordml" w:rsidR="00AB5F02" w:rsidP="00573F84" w:rsidRDefault="003B6585" w14:paraId="520B9C09" wp14:textId="77777777">
      <w:pPr>
        <w:numPr>
          <w:ilvl w:val="0"/>
          <w:numId w:val="2"/>
        </w:numPr>
        <w:ind w:left="72" w:right="8" w:hanging="283"/>
      </w:pPr>
      <w:r>
        <w:t>Dostawa Sprzętu dok</w:t>
      </w:r>
      <w:r>
        <w:t xml:space="preserve">onana będzie do miejsca wskazanego przez Zamawiającego w § 1 ust. 4 </w:t>
      </w:r>
      <w:r>
        <w:t>pkt 1 Umowy. Dzień dostawy i godzina dostarczenia Sprzętu wymaga uzgodnienia z przedstawicielem wskazanymi w §4 Umowy, z</w:t>
      </w:r>
      <w:r>
        <w:t xml:space="preserve"> wyprzedzeniem minimum 3 dni roboczych. </w:t>
      </w:r>
    </w:p>
    <w:p xmlns:wp14="http://schemas.microsoft.com/office/word/2010/wordml" w:rsidR="00AB5F02" w:rsidP="00EF375F" w:rsidRDefault="003B6585" w14:paraId="513BD96F" wp14:textId="77777777">
      <w:pPr>
        <w:numPr>
          <w:ilvl w:val="0"/>
          <w:numId w:val="2"/>
        </w:numPr>
        <w:ind w:left="72" w:right="8" w:hanging="283"/>
      </w:pPr>
      <w:r>
        <w:t>Wykonawca w ramach wynagro</w:t>
      </w:r>
      <w:r>
        <w:t>dzenia za przedmiot umowy, dostarczy Sprzęt własnymi środkami i</w:t>
      </w:r>
      <w:r>
        <w:t xml:space="preserve"> </w:t>
      </w:r>
      <w:r>
        <w:t xml:space="preserve">własnym staraniem oraz na własne ryzyko. </w:t>
      </w:r>
      <w:r>
        <w:t xml:space="preserve"> </w:t>
      </w:r>
    </w:p>
    <w:p xmlns:wp14="http://schemas.microsoft.com/office/word/2010/wordml" w:rsidR="00AB5F02" w:rsidP="00EF375F" w:rsidRDefault="003B6585" w14:paraId="4EE45340" wp14:textId="77777777">
      <w:pPr>
        <w:numPr>
          <w:ilvl w:val="0"/>
          <w:numId w:val="2"/>
        </w:numPr>
        <w:ind w:left="72" w:right="8" w:hanging="283"/>
      </w:pPr>
      <w:r>
        <w:t xml:space="preserve">Za wszelkie przypadki niewykonania lub nienależytego wykonania Umowy, w tym za szkody, </w:t>
      </w:r>
      <w:r>
        <w:t>awarie, uszkodzenia lub zn</w:t>
      </w:r>
      <w:r>
        <w:t xml:space="preserve">iszczenia Sprzętu odpowiada Wykonawca oraz zobowiązuje się w przypadku wystąpienia zniszczeń lub uszkodzeń powstałych do chwili wydania Sprzętu, </w:t>
      </w:r>
      <w:r>
        <w:t xml:space="preserve">dostarczenia nowego, w </w:t>
      </w:r>
      <w:r>
        <w:t>pełni sprawnego Sprzętu, wolnego od wad lub jego naprawy w terminie niezwłocznym, ale ni</w:t>
      </w:r>
      <w:r>
        <w:t xml:space="preserve">e później niż 3 dni od dnia, w którym Sprzęt miał być dostarczony; nie uchybia to roszczeniom Zamawiającego z tytułu kar umownych lub odszkodowania. </w:t>
      </w:r>
      <w:r>
        <w:t xml:space="preserve"> </w:t>
      </w:r>
    </w:p>
    <w:p xmlns:wp14="http://schemas.microsoft.com/office/word/2010/wordml" w:rsidR="00AB5F02" w:rsidRDefault="003B6585" w14:paraId="2BAC6FC9" wp14:textId="77777777">
      <w:pPr>
        <w:spacing w:after="144" w:line="259" w:lineRule="auto"/>
        <w:ind w:left="77" w:firstLine="0"/>
        <w:jc w:val="left"/>
      </w:pPr>
      <w:r>
        <w:t xml:space="preserve"> </w:t>
      </w:r>
    </w:p>
    <w:p xmlns:wp14="http://schemas.microsoft.com/office/word/2010/wordml" w:rsidR="00AB5F02" w:rsidRDefault="003B6585" w14:paraId="07661921" wp14:textId="77777777">
      <w:pPr>
        <w:pStyle w:val="Nagwek1"/>
        <w:spacing w:after="172"/>
        <w:ind w:left="83" w:right="0"/>
      </w:pPr>
      <w:r>
        <w:rPr>
          <w:rFonts w:ascii="Times New Roman" w:hAnsi="Times New Roman" w:eastAsia="Times New Roman" w:cs="Times New Roman"/>
        </w:rPr>
        <w:t>§</w:t>
      </w:r>
      <w:r>
        <w:t xml:space="preserve"> 3 </w:t>
      </w:r>
    </w:p>
    <w:p xmlns:wp14="http://schemas.microsoft.com/office/word/2010/wordml" w:rsidR="00AB5F02" w:rsidP="00EF375F" w:rsidRDefault="003B6585" w14:paraId="29826F36" wp14:textId="77777777">
      <w:pPr>
        <w:numPr>
          <w:ilvl w:val="0"/>
          <w:numId w:val="3"/>
        </w:numPr>
        <w:spacing w:after="120"/>
        <w:ind w:right="8"/>
      </w:pPr>
      <w:r>
        <w:t>Odbiór Przedmiotu Umowy będzie potwierdzony Protokołem zdawczo</w:t>
      </w:r>
      <w:r>
        <w:t>-</w:t>
      </w:r>
      <w:r>
        <w:t>odbiorczym podpisywanym przez prze</w:t>
      </w:r>
      <w:r>
        <w:t xml:space="preserve">dstawicieli obu Stron.  </w:t>
      </w:r>
    </w:p>
    <w:p xmlns:wp14="http://schemas.microsoft.com/office/word/2010/wordml" w:rsidR="00AB5F02" w:rsidP="00EF375F" w:rsidRDefault="003B6585" w14:paraId="0307041E" wp14:textId="77777777">
      <w:pPr>
        <w:numPr>
          <w:ilvl w:val="0"/>
          <w:numId w:val="3"/>
        </w:numPr>
        <w:spacing w:after="120"/>
        <w:ind w:right="8"/>
      </w:pPr>
      <w:r>
        <w:t xml:space="preserve">Protokolarne przyjęcie sprzętu nastąpi po spełnieniu w szczególności warunków określonych w § 1 ust. 4 </w:t>
      </w:r>
      <w:r>
        <w:t xml:space="preserve"> </w:t>
      </w:r>
    </w:p>
    <w:p xmlns:wp14="http://schemas.microsoft.com/office/word/2010/wordml" w:rsidR="00AB5F02" w:rsidP="00EF375F" w:rsidRDefault="003B6585" w14:paraId="527712C4" wp14:textId="77777777">
      <w:pPr>
        <w:numPr>
          <w:ilvl w:val="0"/>
          <w:numId w:val="3"/>
        </w:numPr>
        <w:spacing w:after="120"/>
        <w:ind w:right="8"/>
      </w:pPr>
      <w:r>
        <w:t>W przypadku dostarczenia Sprzętu niespełniającego warunków zamówienia Zamawiający zastrzega sobie prawo odmowy przyjęcia wadli</w:t>
      </w:r>
      <w:r>
        <w:t>wego Sprzętu i żądania wymiany wadliwego Sprzętu na nowy, wolny od wad w terminie wskazanym w § 2 ust. 5. W przypadku braku dostarczenia Sprzętu wolnego od wad lub jego naprawy w tym terminie, Zamawiający ma prawo nabycia Sprzętu tego samego rodzaju na kos</w:t>
      </w:r>
      <w:r>
        <w:t xml:space="preserve">zt i ryzyko Wykonawcy; nie uchybia to roszczeniom Zamawiającego z tytułu kar umownych lub odszkodowania. </w:t>
      </w:r>
      <w:r>
        <w:t xml:space="preserve"> </w:t>
      </w:r>
    </w:p>
    <w:p xmlns:wp14="http://schemas.microsoft.com/office/word/2010/wordml" w:rsidR="00AB5F02" w:rsidP="00EF375F" w:rsidRDefault="003B6585" w14:paraId="735B1BAF" wp14:textId="77777777">
      <w:pPr>
        <w:numPr>
          <w:ilvl w:val="0"/>
          <w:numId w:val="3"/>
        </w:numPr>
        <w:spacing w:after="120"/>
        <w:ind w:right="8"/>
      </w:pPr>
      <w:r>
        <w:t xml:space="preserve">Wszelkie reklamacje Wykonawca zobowiązany jest załatwić w ciągu 7 dni, a po bezskutecznym upływie tego terminu reklamacja uważana będzie za uznaną w </w:t>
      </w:r>
      <w:r>
        <w:t>całości zgodnie z żądaniem Zamawiającego.</w:t>
      </w:r>
      <w:r>
        <w:t xml:space="preserve"> </w:t>
      </w:r>
    </w:p>
    <w:p xmlns:wp14="http://schemas.microsoft.com/office/word/2010/wordml" w:rsidR="00AB5F02" w:rsidP="00EF375F" w:rsidRDefault="003B6585" w14:paraId="53401EA2" wp14:textId="77777777">
      <w:pPr>
        <w:numPr>
          <w:ilvl w:val="0"/>
          <w:numId w:val="3"/>
        </w:numPr>
        <w:spacing w:after="120"/>
        <w:ind w:right="8"/>
      </w:pPr>
      <w:r>
        <w:t xml:space="preserve">W razie odmowy odbioru Przedmiotu Umowy przez Zamawiającego, sporządza się protokół podpisany przez obie strony, w którym wskazuje się przyczynę odmowy odbioru. </w:t>
      </w:r>
      <w:r>
        <w:t xml:space="preserve"> </w:t>
      </w:r>
    </w:p>
    <w:p xmlns:wp14="http://schemas.microsoft.com/office/word/2010/wordml" w:rsidR="00AB5F02" w:rsidP="00EF375F" w:rsidRDefault="003B6585" w14:paraId="0877967A" wp14:textId="77777777">
      <w:pPr>
        <w:numPr>
          <w:ilvl w:val="0"/>
          <w:numId w:val="3"/>
        </w:numPr>
        <w:spacing w:after="120"/>
        <w:ind w:right="8"/>
      </w:pPr>
      <w:r>
        <w:t>Za dzień odbioru przyjmuje się datę protokolarnego</w:t>
      </w:r>
      <w:r>
        <w:t xml:space="preserve"> odbioru przedmiotu zamówienia bez zastrzeżeń. </w:t>
      </w:r>
      <w:r>
        <w:t xml:space="preserve"> </w:t>
      </w:r>
    </w:p>
    <w:p xmlns:wp14="http://schemas.microsoft.com/office/word/2010/wordml" w:rsidR="00AB5F02" w:rsidP="00EF375F" w:rsidRDefault="003B6585" w14:paraId="7D45BA5C" wp14:textId="77777777">
      <w:pPr>
        <w:numPr>
          <w:ilvl w:val="0"/>
          <w:numId w:val="3"/>
        </w:numPr>
        <w:spacing w:after="120"/>
        <w:ind w:right="8"/>
      </w:pPr>
      <w:r>
        <w:t>Protokół Odbioru, podpisany przez przedstawiciela Zamawiającego bez zastrzeżeń i uwag, stanowi podstawę do wystawienia przez Wykonawcę faktury.</w:t>
      </w:r>
      <w:r>
        <w:t xml:space="preserve"> </w:t>
      </w:r>
    </w:p>
    <w:p xmlns:wp14="http://schemas.microsoft.com/office/word/2010/wordml" w:rsidR="00AB5F02" w:rsidRDefault="003B6585" w14:paraId="156A6281" wp14:textId="77777777">
      <w:pPr>
        <w:spacing w:after="136" w:line="259" w:lineRule="auto"/>
        <w:ind w:left="77" w:firstLine="0"/>
        <w:jc w:val="left"/>
      </w:pPr>
      <w:r>
        <w:t xml:space="preserve"> </w:t>
      </w:r>
    </w:p>
    <w:p xmlns:wp14="http://schemas.microsoft.com/office/word/2010/wordml" w:rsidR="00AB5F02" w:rsidRDefault="003B6585" w14:paraId="5ABAA20A" wp14:textId="77777777">
      <w:pPr>
        <w:pStyle w:val="Nagwek1"/>
        <w:spacing w:after="0"/>
        <w:ind w:left="80" w:right="0"/>
      </w:pPr>
      <w:r>
        <w:t>§ 4</w:t>
      </w:r>
      <w:r>
        <w:t xml:space="preserve"> </w:t>
      </w:r>
    </w:p>
    <w:p xmlns:wp14="http://schemas.microsoft.com/office/word/2010/wordml" w:rsidR="00AB5F02" w:rsidRDefault="003B6585" w14:paraId="689DBE3D" wp14:textId="77777777">
      <w:pPr>
        <w:spacing w:after="125"/>
        <w:ind w:left="72" w:right="8"/>
      </w:pPr>
      <w:r>
        <w:t>Strony wyznaczają osoby do kontaktu w sprawie realizacji niniejszego zamówienia:</w:t>
      </w:r>
      <w:r>
        <w:t xml:space="preserve"> </w:t>
      </w:r>
    </w:p>
    <w:p xmlns:wp14="http://schemas.microsoft.com/office/word/2010/wordml" w:rsidR="00AB5F02" w:rsidRDefault="003B6585" w14:paraId="69B21D24" wp14:textId="77777777">
      <w:pPr>
        <w:numPr>
          <w:ilvl w:val="0"/>
          <w:numId w:val="4"/>
        </w:numPr>
        <w:spacing w:after="5"/>
        <w:ind w:right="8" w:hanging="708"/>
      </w:pPr>
      <w:r>
        <w:lastRenderedPageBreak/>
        <w:t>Ze strony Zamawiającego: ………………………</w:t>
      </w:r>
      <w:r>
        <w:t xml:space="preserve"> </w:t>
      </w:r>
    </w:p>
    <w:p xmlns:wp14="http://schemas.microsoft.com/office/word/2010/wordml" w:rsidR="00AB5F02" w:rsidRDefault="003B6585" w14:paraId="58A97291" wp14:textId="77777777">
      <w:pPr>
        <w:numPr>
          <w:ilvl w:val="0"/>
          <w:numId w:val="4"/>
        </w:numPr>
        <w:spacing w:after="0"/>
        <w:ind w:right="8" w:hanging="708"/>
      </w:pPr>
      <w:r>
        <w:t>Ze strony Wykonawcy: ………………………….</w:t>
      </w:r>
      <w:r>
        <w:t xml:space="preserve"> </w:t>
      </w:r>
    </w:p>
    <w:p xmlns:wp14="http://schemas.microsoft.com/office/word/2010/wordml" w:rsidR="00AB5F02" w:rsidRDefault="003B6585" w14:paraId="20876B09" wp14:textId="77777777">
      <w:pPr>
        <w:spacing w:after="139" w:line="259" w:lineRule="auto"/>
        <w:ind w:left="77" w:firstLine="0"/>
        <w:jc w:val="left"/>
      </w:pPr>
      <w:r>
        <w:t xml:space="preserve"> </w:t>
      </w:r>
    </w:p>
    <w:p xmlns:wp14="http://schemas.microsoft.com/office/word/2010/wordml" w:rsidR="00AB5F02" w:rsidRDefault="003B6585" w14:paraId="5AC81874" wp14:textId="77777777">
      <w:pPr>
        <w:pStyle w:val="Nagwek1"/>
        <w:ind w:left="80" w:right="140"/>
      </w:pPr>
      <w:r>
        <w:t>§ 5</w:t>
      </w:r>
      <w:r>
        <w:t xml:space="preserve"> </w:t>
      </w:r>
    </w:p>
    <w:p xmlns:wp14="http://schemas.microsoft.com/office/word/2010/wordml" w:rsidR="00AB5F02" w:rsidRDefault="003B6585" w14:paraId="6BE96E1D" wp14:textId="7830246D">
      <w:pPr>
        <w:numPr>
          <w:ilvl w:val="0"/>
          <w:numId w:val="5"/>
        </w:numPr>
        <w:ind w:right="145"/>
        <w:rPr/>
      </w:pPr>
      <w:r w:rsidR="003B6585">
        <w:rPr/>
        <w:t xml:space="preserve">Za wykonanie Przedmiotu Umowy sprzedaży Strony ustalają </w:t>
      </w:r>
      <w:r w:rsidR="003B6585">
        <w:rPr/>
        <w:t xml:space="preserve">maksymalne wynagrodzenie </w:t>
      </w:r>
      <w:r w:rsidR="003B6585">
        <w:rPr/>
        <w:t>Wykonawcy w wysokości …………………… zł (słownie: ………………………… zł) brutto, w tym VAT ……… zł,  zgodnie z cenami jednostkowymi zawartymi w ofercie Wykonawcy stanowiącej załącznik nr 2 do umowy.</w:t>
      </w:r>
    </w:p>
    <w:p xmlns:wp14="http://schemas.microsoft.com/office/word/2010/wordml" w:rsidR="00AB5F02" w:rsidRDefault="003B6585" w14:paraId="0C41FCD1" wp14:textId="77777777">
      <w:pPr>
        <w:numPr>
          <w:ilvl w:val="0"/>
          <w:numId w:val="5"/>
        </w:numPr>
        <w:ind w:right="145"/>
      </w:pPr>
      <w:r>
        <w:t>Wynagrodzenie Wykonawcy, o którym mowa w ust. 1, będzie należne i zostanie zapłacone przez Zamawiającego, pod warunkiem należytego wykonania przed</w:t>
      </w:r>
      <w:r>
        <w:t>miotu Umowy i stwierdzen</w:t>
      </w:r>
      <w:r>
        <w:t xml:space="preserve">ia przez </w:t>
      </w:r>
      <w:r>
        <w:t>Zamawiającego, terminowego, prawidłowego i niewadliwego wykonania Przedmiotu Umowy, przelewem na rachunek bankowy wskazany w treści faktury, w terminie 14 dni od dnia otrzymania przez Zamawiającego prawidłowo wystawionej faktury. Podstawą wystawie</w:t>
      </w:r>
      <w:r>
        <w:t xml:space="preserve">nia faktury jest Protokół Odbioru, o którym mowa w § 3 ust. 7. Płatność kwoty wynikającej z wystawionej faktury zostanie dokonana z zastosowaniem mechanizmu podzielonej płatności, o którym mowa w art. 108a ustawy z </w:t>
      </w:r>
      <w:r>
        <w:t>dnia 11 marca 200</w:t>
      </w:r>
      <w:r>
        <w:t>4 r. o podatku od towaró</w:t>
      </w:r>
      <w:r>
        <w:t>w i usług (</w:t>
      </w:r>
      <w:proofErr w:type="spellStart"/>
      <w:r>
        <w:t>t.j</w:t>
      </w:r>
      <w:proofErr w:type="spellEnd"/>
      <w:r>
        <w:t xml:space="preserve">.: Dz. U. </w:t>
      </w:r>
      <w:proofErr w:type="gramStart"/>
      <w:r>
        <w:t>z</w:t>
      </w:r>
      <w:proofErr w:type="gramEnd"/>
      <w:r>
        <w:t xml:space="preserve"> 2020 r. poz. 106 ze zm.).</w:t>
      </w:r>
      <w:r>
        <w:t xml:space="preserve"> </w:t>
      </w:r>
    </w:p>
    <w:p xmlns:wp14="http://schemas.microsoft.com/office/word/2010/wordml" w:rsidR="00AB5F02" w:rsidRDefault="003B6585" w14:paraId="5C699939" wp14:textId="77777777">
      <w:pPr>
        <w:numPr>
          <w:ilvl w:val="0"/>
          <w:numId w:val="5"/>
        </w:numPr>
        <w:ind w:right="145"/>
      </w:pPr>
      <w:r>
        <w:t xml:space="preserve">Wynagrodzenie określone w ust. 1, obejmuje wszelkie koszty wszelkich czynności niezbędnych do należytego wykonania Przedmiotu Umowy oraz związane z realizacją Przedmiotu Umowy. </w:t>
      </w:r>
      <w:r>
        <w:t>Zam</w:t>
      </w:r>
      <w:r>
        <w:t>awiający nie będzie zwr</w:t>
      </w:r>
      <w:r>
        <w:t>acał Wykonawcy żadnych wydatków, jakie ten poczyni w celu wykonania Umowy. Wykonawca nie może żądać podwyższenia wynagrodzenia, nawet jeżeli w czasie zawarcia Umowy nie można było przewidzieć rozmiarów lub kosztów jej wykonania.</w:t>
      </w:r>
      <w:r>
        <w:t xml:space="preserve"> </w:t>
      </w:r>
    </w:p>
    <w:p xmlns:wp14="http://schemas.microsoft.com/office/word/2010/wordml" w:rsidR="00AB5F02" w:rsidRDefault="003B6585" w14:paraId="24657A26" wp14:textId="77777777">
      <w:pPr>
        <w:numPr>
          <w:ilvl w:val="0"/>
          <w:numId w:val="5"/>
        </w:numPr>
        <w:ind w:right="145"/>
      </w:pPr>
      <w:r>
        <w:t xml:space="preserve">W </w:t>
      </w:r>
      <w:r>
        <w:t>przypadku wystawienia pr</w:t>
      </w:r>
      <w:r>
        <w:t>zez Wykonawcę faktury niezgodnej z Umową lub obowiązującymi przepisami prawa, Zamawiający ma prawo do wstrzymania płatności do czasu wyjaśnienia oraz otrzymania faktury korygującej, bez obowiązku płacenia odsetek z tytułu niedotrzym</w:t>
      </w:r>
      <w:r>
        <w:t xml:space="preserve">ania terminu </w:t>
      </w:r>
      <w:r>
        <w:t>zapłaty. Za</w:t>
      </w:r>
      <w:r>
        <w:t xml:space="preserve"> prawidłowo wystawioną fakturę VAT uważa się w szczególności fakturę która zawierać będzie cenę jednostkową netto towaru.</w:t>
      </w:r>
      <w:r>
        <w:t xml:space="preserve"> </w:t>
      </w:r>
    </w:p>
    <w:p xmlns:wp14="http://schemas.microsoft.com/office/word/2010/wordml" w:rsidR="00AB5F02" w:rsidRDefault="003B6585" w14:paraId="06472622" wp14:textId="77777777">
      <w:pPr>
        <w:numPr>
          <w:ilvl w:val="0"/>
          <w:numId w:val="5"/>
        </w:numPr>
        <w:ind w:right="145"/>
      </w:pPr>
      <w:r>
        <w:t>Wykonawca oświadcza, że jest podatnikiem podatku VAT oraz, że numer rachunku bankowego , który zostanie wskazany na fakturze VAT jest</w:t>
      </w:r>
      <w:r>
        <w:t xml:space="preserve"> numerem podanym do Urzędu Skarbowego i jest właściwym dla dokonania rozliczeń podatkowych.</w:t>
      </w:r>
      <w:r>
        <w:t xml:space="preserve"> </w:t>
      </w:r>
    </w:p>
    <w:p xmlns:wp14="http://schemas.microsoft.com/office/word/2010/wordml" w:rsidR="00AB5F02" w:rsidRDefault="003B6585" w14:paraId="783B40B9" wp14:textId="77777777">
      <w:pPr>
        <w:numPr>
          <w:ilvl w:val="0"/>
          <w:numId w:val="5"/>
        </w:numPr>
        <w:ind w:right="145"/>
      </w:pPr>
      <w:r>
        <w:t xml:space="preserve">Za datę zapłaty przyjmuje się datę obciążenia rachunku bankowego Zamawiającego na podstawie </w:t>
      </w:r>
      <w:r>
        <w:t xml:space="preserve">polecenia przelewu. </w:t>
      </w:r>
    </w:p>
    <w:p xmlns:wp14="http://schemas.microsoft.com/office/word/2010/wordml" w:rsidR="00AB5F02" w:rsidRDefault="003B6585" w14:paraId="491BF534" wp14:textId="77777777">
      <w:pPr>
        <w:numPr>
          <w:ilvl w:val="0"/>
          <w:numId w:val="5"/>
        </w:numPr>
        <w:spacing w:after="127"/>
        <w:ind w:right="145"/>
      </w:pPr>
      <w:r>
        <w:t>Wykonawca nie może przelać wierzytelności wynikają</w:t>
      </w:r>
      <w:r>
        <w:t>cej z niniejszej Umowy na osoby trzecie bez zgody Zamawiającego wyrażonej w formie pisemnej pod rygorem nieważności.</w:t>
      </w:r>
      <w:r>
        <w:t xml:space="preserve"> </w:t>
      </w:r>
    </w:p>
    <w:p xmlns:wp14="http://schemas.microsoft.com/office/word/2010/wordml" w:rsidR="00AB5F02" w:rsidRDefault="003B6585" w14:paraId="10146664" wp14:textId="77777777">
      <w:pPr>
        <w:spacing w:after="0" w:line="259" w:lineRule="auto"/>
        <w:ind w:left="77" w:firstLine="0"/>
        <w:jc w:val="left"/>
      </w:pPr>
      <w:r>
        <w:t xml:space="preserve"> </w:t>
      </w:r>
    </w:p>
    <w:p xmlns:wp14="http://schemas.microsoft.com/office/word/2010/wordml" w:rsidR="00AB5F02" w:rsidRDefault="003B6585" w14:paraId="2F76C467" wp14:textId="77777777">
      <w:pPr>
        <w:pStyle w:val="Nagwek1"/>
        <w:ind w:left="80" w:right="0"/>
      </w:pPr>
      <w:r>
        <w:t>§ 6</w:t>
      </w:r>
      <w:r>
        <w:t xml:space="preserve"> </w:t>
      </w:r>
    </w:p>
    <w:p xmlns:wp14="http://schemas.microsoft.com/office/word/2010/wordml" w:rsidR="00AB5F02" w:rsidRDefault="003B6585" w14:paraId="14D1EF2B" wp14:textId="77777777">
      <w:pPr>
        <w:numPr>
          <w:ilvl w:val="0"/>
          <w:numId w:val="6"/>
        </w:numPr>
        <w:ind w:right="8"/>
      </w:pPr>
      <w:r>
        <w:t>Wykonawca zapłaci karę umowną w razie zwłoki z wykonaniem umowy w wysokości 0,2 % wartości wynagrodzenia brutto określonego w § 5 u</w:t>
      </w:r>
      <w:r>
        <w:t>st. 1 za każdy dzień zwłoki, liczony od ustalonego w Umowie terminu określonego w § 2 ust. 1 Umowy.</w:t>
      </w:r>
      <w:r>
        <w:t xml:space="preserve"> </w:t>
      </w:r>
    </w:p>
    <w:p xmlns:wp14="http://schemas.microsoft.com/office/word/2010/wordml" w:rsidR="00AB5F02" w:rsidRDefault="003B6585" w14:paraId="6C4259AE" wp14:textId="77777777">
      <w:pPr>
        <w:numPr>
          <w:ilvl w:val="0"/>
          <w:numId w:val="6"/>
        </w:numPr>
        <w:ind w:right="8"/>
      </w:pPr>
      <w:r>
        <w:t>Wykonawca zapłaci karę umowną w razie zwłoki w zakresie naprawy Sprzętu lub w zakresie dostarczenia Sprzętu wolnego od wad w okresie gwarancji i rękojmi, o</w:t>
      </w:r>
      <w:r>
        <w:t>kreślonego w § 7 ust. 5 w wysokości 0,2 % wartości wynagrodzenia brutto określonego w § 5 ust.1 za każdy dzień zwłoki.</w:t>
      </w:r>
      <w:r>
        <w:t xml:space="preserve"> </w:t>
      </w:r>
    </w:p>
    <w:p xmlns:wp14="http://schemas.microsoft.com/office/word/2010/wordml" w:rsidR="00AB5F02" w:rsidRDefault="003B6585" w14:paraId="1F20CD33" wp14:textId="77777777">
      <w:pPr>
        <w:numPr>
          <w:ilvl w:val="0"/>
          <w:numId w:val="6"/>
        </w:numPr>
        <w:ind w:right="8"/>
      </w:pPr>
      <w:r>
        <w:t>Wykonawca zapłaci Zamawiającemu karę umowną za odstąpienie od umowy przez Zamawiającego z przyczyn, za które odpowiedzialność ponosi Wyk</w:t>
      </w:r>
      <w:r>
        <w:t xml:space="preserve">onawca, w wysokości 10 % wynagrodzenia umownego brutto określonego w § 5 ust.1. </w:t>
      </w:r>
      <w:r>
        <w:t xml:space="preserve"> </w:t>
      </w:r>
    </w:p>
    <w:p xmlns:wp14="http://schemas.microsoft.com/office/word/2010/wordml" w:rsidR="00AB5F02" w:rsidRDefault="003B6585" w14:paraId="0E2F4B7D" wp14:textId="77777777">
      <w:pPr>
        <w:numPr>
          <w:ilvl w:val="0"/>
          <w:numId w:val="6"/>
        </w:numPr>
        <w:ind w:right="8"/>
      </w:pPr>
      <w:r>
        <w:t>Strony ustalają, że Zamawiający upoważniony jest do potrącania kar umownych z każdej wystawionej faktury wykonawcy. Kary umowne kumulują się w razie zaistnienia przesłanek ic</w:t>
      </w:r>
      <w:r>
        <w:t xml:space="preserve">h </w:t>
      </w:r>
      <w:r>
        <w:t xml:space="preserve">naliczenia.  </w:t>
      </w:r>
    </w:p>
    <w:p xmlns:wp14="http://schemas.microsoft.com/office/word/2010/wordml" w:rsidR="00AB5F02" w:rsidRDefault="003B6585" w14:paraId="59569EE8" wp14:textId="77777777">
      <w:pPr>
        <w:numPr>
          <w:ilvl w:val="0"/>
          <w:numId w:val="6"/>
        </w:numPr>
        <w:spacing w:after="125"/>
        <w:ind w:right="8"/>
      </w:pPr>
      <w:r>
        <w:lastRenderedPageBreak/>
        <w:t>Zamawiający zastrzega sobie prawo dochodzenia odszkodowania uzupełniającego na zasadach ogólnych ponad wysokość kar umownych, jeżeli szkoda przewyższa kwotę kary umownej.</w:t>
      </w:r>
      <w:r>
        <w:t xml:space="preserve"> </w:t>
      </w:r>
    </w:p>
    <w:p xmlns:wp14="http://schemas.microsoft.com/office/word/2010/wordml" w:rsidR="00AB5F02" w:rsidRDefault="003B6585" w14:paraId="5B68B9CD" wp14:textId="77777777">
      <w:pPr>
        <w:spacing w:after="138" w:line="259" w:lineRule="auto"/>
        <w:ind w:left="120" w:firstLine="0"/>
        <w:jc w:val="center"/>
      </w:pPr>
      <w:r>
        <w:rPr>
          <w:b/>
        </w:rPr>
        <w:t xml:space="preserve"> </w:t>
      </w:r>
    </w:p>
    <w:p xmlns:wp14="http://schemas.microsoft.com/office/word/2010/wordml" w:rsidR="00AB5F02" w:rsidRDefault="003B6585" w14:paraId="4D91AF2B" wp14:textId="77777777">
      <w:pPr>
        <w:pStyle w:val="Nagwek1"/>
        <w:spacing w:after="138"/>
        <w:ind w:left="80" w:right="0"/>
      </w:pPr>
      <w:r>
        <w:t>§ 7</w:t>
      </w:r>
      <w:r>
        <w:t xml:space="preserve"> </w:t>
      </w:r>
    </w:p>
    <w:p xmlns:wp14="http://schemas.microsoft.com/office/word/2010/wordml" w:rsidR="00AB5F02" w:rsidP="00EF375F" w:rsidRDefault="003B6585" w14:paraId="57623257" wp14:textId="77777777">
      <w:pPr>
        <w:numPr>
          <w:ilvl w:val="0"/>
          <w:numId w:val="7"/>
        </w:numPr>
        <w:spacing w:after="38"/>
        <w:ind w:right="8"/>
      </w:pPr>
      <w:r>
        <w:t>Niezależnie od gwarancji producenta Sprzętu (opisanej w Załączniku nr 1 do Umowy –</w:t>
      </w:r>
      <w:r>
        <w:t xml:space="preserve"> Opis Przedmiotu </w:t>
      </w:r>
      <w:r>
        <w:t xml:space="preserve">Zamówienia), Wykonawca udziela Zamawiającemu </w:t>
      </w:r>
      <w:r w:rsidRPr="00EF375F">
        <w:t xml:space="preserve">24 - miesięcznej gwarancji (typu </w:t>
      </w:r>
      <w:proofErr w:type="spellStart"/>
      <w:r w:rsidRPr="00EF375F">
        <w:t>door</w:t>
      </w:r>
      <w:proofErr w:type="spellEnd"/>
      <w:r w:rsidRPr="00EF375F">
        <w:t>-to-</w:t>
      </w:r>
      <w:proofErr w:type="spellStart"/>
      <w:r w:rsidRPr="00EF375F">
        <w:t>door</w:t>
      </w:r>
      <w:proofErr w:type="spellEnd"/>
      <w:r w:rsidRPr="00EF375F">
        <w:t>) i rękojmi</w:t>
      </w:r>
      <w:r>
        <w:t xml:space="preserve"> </w:t>
      </w:r>
      <w:r>
        <w:t>na Sprzęt, liczonej od daty podpisania protokołu odbior</w:t>
      </w:r>
      <w:r>
        <w:t>u Sprzętu wolnego od wad. Gwarancja powinna być potwierdzona na piśmie przy odbiorze Sprzętu. Treść dokumentu gwarancyjnego nie może być sprzeczna z postanowieniami niniejszej Umowy. Dokument gwarancyjny będzie stanowić załącznik do protokołu odbioru. W ra</w:t>
      </w:r>
      <w:r>
        <w:t>zie braku wystawienia osobnego dokumentu gwarancy</w:t>
      </w:r>
      <w:r>
        <w:t xml:space="preserve">jnego, Strony </w:t>
      </w:r>
      <w:r>
        <w:t xml:space="preserve">poczytują niniejszą umowę za dokument gwarancyjny. </w:t>
      </w:r>
      <w:r>
        <w:t xml:space="preserve"> </w:t>
      </w:r>
    </w:p>
    <w:p xmlns:wp14="http://schemas.microsoft.com/office/word/2010/wordml" w:rsidR="00AB5F02" w:rsidRDefault="003B6585" w14:paraId="401A9A97" wp14:textId="77777777">
      <w:pPr>
        <w:numPr>
          <w:ilvl w:val="0"/>
          <w:numId w:val="7"/>
        </w:numPr>
        <w:spacing w:after="38"/>
        <w:ind w:right="8"/>
      </w:pPr>
      <w:r>
        <w:t>Wykonawca udziela Zamawiającemu gwarancji i rękojmi na prawidłowe działanie wszystkich urządzeń, oprogramowania i</w:t>
      </w:r>
      <w:r>
        <w:t xml:space="preserve"> </w:t>
      </w:r>
      <w:r>
        <w:t>akcesoriów i innych elemen</w:t>
      </w:r>
      <w:r>
        <w:t>tów składających się na przedmiot zamówienia.</w:t>
      </w:r>
      <w:r>
        <w:t xml:space="preserve"> </w:t>
      </w:r>
    </w:p>
    <w:p xmlns:wp14="http://schemas.microsoft.com/office/word/2010/wordml" w:rsidR="00AB5F02" w:rsidRDefault="003B6585" w14:paraId="55448398" wp14:textId="77777777">
      <w:pPr>
        <w:numPr>
          <w:ilvl w:val="0"/>
          <w:numId w:val="7"/>
        </w:numPr>
        <w:spacing w:after="38"/>
        <w:ind w:right="8"/>
      </w:pPr>
      <w:r>
        <w:t>W ra</w:t>
      </w:r>
      <w:r>
        <w:t xml:space="preserve">mach gwarancji Wykonawca zapewni na własny koszt naprawę wadliwego Sprzętu, o ile będzie technicznie uzasadniona, lub dostarczy </w:t>
      </w:r>
      <w:proofErr w:type="gramStart"/>
      <w:r>
        <w:t>Sprzęt  –</w:t>
      </w:r>
      <w:r>
        <w:t xml:space="preserve"> </w:t>
      </w:r>
      <w:r>
        <w:t>wolny</w:t>
      </w:r>
      <w:proofErr w:type="gramEnd"/>
      <w:r>
        <w:t xml:space="preserve"> od wad. Jeżeli naprawy gwarancyjnej nie będzie można wykonać w siedzibie Zamawiającego lub będzie zachodziła konieczność wymiany Sprzętu na Sprzęt wolny od wad, Wykonawca jest zobowiązany zapewnić na swój koszt i ryzyko transport Sprzętu z i do siedz</w:t>
      </w:r>
      <w:r>
        <w:t>iby Zamawiającego. W przypadku jednak, gdy Wykonawca dokona 3</w:t>
      </w:r>
      <w:r>
        <w:t xml:space="preserve">-krotnej naprawy tego </w:t>
      </w:r>
      <w:r>
        <w:t>samego sprzętu lub jego elementu, Wykonawca będzie zobowiązany w przypadku kolejnej reklamacji do wymiany danego sprzętu lub jego elementu na nowy i nie będzie mógł podejmow</w:t>
      </w:r>
      <w:r>
        <w:t xml:space="preserve">ać dalszej jego </w:t>
      </w:r>
      <w:r>
        <w:t xml:space="preserve">naprawy.  </w:t>
      </w:r>
    </w:p>
    <w:p xmlns:wp14="http://schemas.microsoft.com/office/word/2010/wordml" w:rsidR="00AB5F02" w:rsidRDefault="003B6585" w14:paraId="2DF3E234" wp14:textId="77777777">
      <w:pPr>
        <w:numPr>
          <w:ilvl w:val="0"/>
          <w:numId w:val="7"/>
        </w:numPr>
        <w:ind w:right="8"/>
      </w:pPr>
      <w:r>
        <w:t xml:space="preserve">Przez skuteczne powiadomienie Wykonawcy o wystąpieniu wady rozumie się nawiązanie kontaktu </w:t>
      </w:r>
      <w:r>
        <w:t xml:space="preserve">w </w:t>
      </w:r>
      <w:r>
        <w:t>jednym z poniższych sposobów:</w:t>
      </w:r>
      <w:r>
        <w:t xml:space="preserve"> </w:t>
      </w:r>
    </w:p>
    <w:p xmlns:wp14="http://schemas.microsoft.com/office/word/2010/wordml" w:rsidR="00AB5F02" w:rsidRDefault="003B6585" w14:paraId="6BABA246" wp14:textId="77777777">
      <w:pPr>
        <w:numPr>
          <w:ilvl w:val="0"/>
          <w:numId w:val="8"/>
        </w:numPr>
        <w:ind w:right="8"/>
      </w:pPr>
      <w:proofErr w:type="gramStart"/>
      <w:r>
        <w:t>nawiązanie</w:t>
      </w:r>
      <w:proofErr w:type="gramEnd"/>
      <w:r>
        <w:t xml:space="preserve"> rozmowy telefonicznej z przedstawicielami Wykonawcy obejmującej zgłoszenie </w:t>
      </w:r>
      <w:r>
        <w:t xml:space="preserve">awarii, </w:t>
      </w:r>
    </w:p>
    <w:p xmlns:wp14="http://schemas.microsoft.com/office/word/2010/wordml" w:rsidR="00AB5F02" w:rsidRDefault="003B6585" w14:paraId="41A38870" wp14:textId="77777777">
      <w:pPr>
        <w:numPr>
          <w:ilvl w:val="0"/>
          <w:numId w:val="8"/>
        </w:numPr>
        <w:ind w:right="8"/>
      </w:pPr>
      <w:proofErr w:type="gramStart"/>
      <w:r>
        <w:t>wysłanie</w:t>
      </w:r>
      <w:proofErr w:type="gramEnd"/>
      <w:r>
        <w:t xml:space="preserve"> e</w:t>
      </w:r>
      <w:r>
        <w:t>-</w:t>
      </w:r>
      <w:r>
        <w:t xml:space="preserve">maila na podany adres Wykonawcy: ………………………. </w:t>
      </w:r>
      <w:proofErr w:type="gramStart"/>
      <w:r>
        <w:t>obejmującego</w:t>
      </w:r>
      <w:proofErr w:type="gramEnd"/>
      <w:r>
        <w:t xml:space="preserve"> zgłoszenie </w:t>
      </w:r>
      <w:r>
        <w:t xml:space="preserve">awarii.  </w:t>
      </w:r>
    </w:p>
    <w:p xmlns:wp14="http://schemas.microsoft.com/office/word/2010/wordml" w:rsidR="00AB5F02" w:rsidRDefault="003B6585" w14:paraId="1834E6C5" wp14:textId="77777777">
      <w:pPr>
        <w:numPr>
          <w:ilvl w:val="0"/>
          <w:numId w:val="9"/>
        </w:numPr>
        <w:spacing w:after="38"/>
        <w:ind w:right="8"/>
      </w:pPr>
      <w:r>
        <w:t xml:space="preserve">Wykonawca zobowiązany jest do naprawy lub wymiany Sprzętu w terminie do 14 dni roboczych po otrzymaniu zgłoszenia. </w:t>
      </w:r>
      <w:r>
        <w:t xml:space="preserve"> </w:t>
      </w:r>
    </w:p>
    <w:p xmlns:wp14="http://schemas.microsoft.com/office/word/2010/wordml" w:rsidR="00AB5F02" w:rsidRDefault="003B6585" w14:paraId="05EEC9F2" wp14:textId="77777777">
      <w:pPr>
        <w:numPr>
          <w:ilvl w:val="0"/>
          <w:numId w:val="9"/>
        </w:numPr>
        <w:spacing w:after="127"/>
        <w:ind w:right="8"/>
      </w:pPr>
      <w:r>
        <w:t>Za wszelkie przypadki niewykonania lub nienależytego wykonan</w:t>
      </w:r>
      <w:r>
        <w:t>ia Umowy w zakresie gwarancji lub rękojmi, w tym za szkody, awarie, uszkodzenia lub zniszczenia Sprzętu odpowiada Wykonawca oraz zobowiązuje się w przypadku wystąpienia zniszczeń lub uszkodzeń do dostarczenia nowego, w pełni sprawnego Sprzętu, wolnego od w</w:t>
      </w:r>
      <w:r>
        <w:t xml:space="preserve">ad lub jego naprawy, zgodnie z § 7 i § 8; nie uchybia to roszczeniom Zamawiającego z tytułu kar umownych lub odszkodowania. </w:t>
      </w:r>
      <w:r>
        <w:t xml:space="preserve"> </w:t>
      </w:r>
    </w:p>
    <w:p xmlns:wp14="http://schemas.microsoft.com/office/word/2010/wordml" w:rsidR="00AB5F02" w:rsidRDefault="003B6585" w14:paraId="1B7172F4" wp14:textId="77777777">
      <w:pPr>
        <w:spacing w:after="144" w:line="259" w:lineRule="auto"/>
        <w:ind w:left="77" w:firstLine="0"/>
        <w:jc w:val="left"/>
      </w:pPr>
      <w:r>
        <w:t xml:space="preserve"> </w:t>
      </w:r>
    </w:p>
    <w:p xmlns:wp14="http://schemas.microsoft.com/office/word/2010/wordml" w:rsidR="00AB5F02" w:rsidRDefault="003B6585" w14:paraId="5E61AC1A" wp14:textId="77777777">
      <w:pPr>
        <w:pStyle w:val="Nagwek1"/>
        <w:spacing w:after="172"/>
        <w:ind w:left="83" w:right="0"/>
      </w:pPr>
      <w:r>
        <w:rPr>
          <w:rFonts w:ascii="Times New Roman" w:hAnsi="Times New Roman" w:eastAsia="Times New Roman" w:cs="Times New Roman"/>
        </w:rPr>
        <w:t>§</w:t>
      </w:r>
      <w:r>
        <w:t xml:space="preserve"> 8 </w:t>
      </w:r>
    </w:p>
    <w:p xmlns:wp14="http://schemas.microsoft.com/office/word/2010/wordml" w:rsidR="00AB5F02" w:rsidRDefault="003B6585" w14:paraId="02A0835D" wp14:textId="77777777">
      <w:pPr>
        <w:numPr>
          <w:ilvl w:val="0"/>
          <w:numId w:val="10"/>
        </w:numPr>
        <w:ind w:right="8"/>
      </w:pPr>
      <w:r>
        <w:t xml:space="preserve">Wymiana rzeczy wadliwej lub dokonanie istotnej naprawy przez Wykonawcę w ramach gwarancji powoduje rozpoczęcie na nowo biegu gwarancji i rękojmi dla danej rzeczy. </w:t>
      </w:r>
      <w:r>
        <w:t xml:space="preserve"> </w:t>
      </w:r>
    </w:p>
    <w:p xmlns:wp14="http://schemas.microsoft.com/office/word/2010/wordml" w:rsidR="00AB5F02" w:rsidRDefault="003B6585" w14:paraId="4BC27624" wp14:textId="77777777">
      <w:pPr>
        <w:numPr>
          <w:ilvl w:val="0"/>
          <w:numId w:val="10"/>
        </w:numPr>
        <w:ind w:right="8"/>
      </w:pPr>
      <w:r>
        <w:t xml:space="preserve">Wykonawca odpowiada za wady prawne i </w:t>
      </w:r>
      <w:r>
        <w:t>fizyczne, ujawnione w Sprzęcie będącym przedmiotem Umo</w:t>
      </w:r>
      <w:r>
        <w:t>wy oraz ponosi z tego tytułu wszelką odpowiedzialność. W szczególności Wykonawca jest odpowiedzialny względem Zamawiającego, jeżeli Sprzęt:</w:t>
      </w:r>
      <w:r>
        <w:t xml:space="preserve"> </w:t>
      </w:r>
    </w:p>
    <w:p xmlns:wp14="http://schemas.microsoft.com/office/word/2010/wordml" w:rsidR="00AB5F02" w:rsidRDefault="003B6585" w14:paraId="161F8634" wp14:textId="77777777">
      <w:pPr>
        <w:numPr>
          <w:ilvl w:val="0"/>
          <w:numId w:val="11"/>
        </w:numPr>
        <w:spacing w:after="38"/>
        <w:ind w:right="8"/>
      </w:pPr>
      <w:proofErr w:type="gramStart"/>
      <w:r>
        <w:t>stanowi</w:t>
      </w:r>
      <w:proofErr w:type="gramEnd"/>
      <w:r>
        <w:t xml:space="preserve"> własność osoby trzeciej, lub jeżeli jest obciążony jak</w:t>
      </w:r>
      <w:r>
        <w:t xml:space="preserve">imkolwiek prawem osoby trzeciej, </w:t>
      </w:r>
    </w:p>
    <w:p xmlns:wp14="http://schemas.microsoft.com/office/word/2010/wordml" w:rsidR="00AB5F02" w:rsidRDefault="003B6585" w14:paraId="31469A5D" wp14:textId="77777777">
      <w:pPr>
        <w:numPr>
          <w:ilvl w:val="0"/>
          <w:numId w:val="11"/>
        </w:numPr>
        <w:spacing w:after="38"/>
        <w:ind w:right="8"/>
      </w:pPr>
      <w:proofErr w:type="gramStart"/>
      <w:r>
        <w:t>ma</w:t>
      </w:r>
      <w:proofErr w:type="gramEnd"/>
      <w:r>
        <w:t xml:space="preserve"> wadę zmniejszają</w:t>
      </w:r>
      <w:r>
        <w:t xml:space="preserve">cą jego wartość lub użyteczność wynikającą z jego celu lub przeznaczenia bądź przedmiotu niniejszej umowy, </w:t>
      </w:r>
      <w:r>
        <w:t xml:space="preserve"> </w:t>
      </w:r>
    </w:p>
    <w:p xmlns:wp14="http://schemas.microsoft.com/office/word/2010/wordml" w:rsidR="00AB5F02" w:rsidRDefault="003B6585" w14:paraId="35085995" wp14:textId="77777777">
      <w:pPr>
        <w:numPr>
          <w:ilvl w:val="0"/>
          <w:numId w:val="11"/>
        </w:numPr>
        <w:spacing w:after="7"/>
        <w:ind w:right="8"/>
      </w:pPr>
      <w:proofErr w:type="gramStart"/>
      <w:r>
        <w:t>nie</w:t>
      </w:r>
      <w:proofErr w:type="gramEnd"/>
      <w:r>
        <w:t xml:space="preserve"> ma właściwości wymaganych przez Zamawiającego albo jeżeli dostarczono go w stanie niezupełny</w:t>
      </w:r>
      <w:r>
        <w:t xml:space="preserve">m. </w:t>
      </w:r>
    </w:p>
    <w:p xmlns:wp14="http://schemas.microsoft.com/office/word/2010/wordml" w:rsidR="00AB5F02" w:rsidRDefault="003B6585" w14:paraId="325CE300" wp14:textId="77777777">
      <w:pPr>
        <w:spacing w:after="144" w:line="259" w:lineRule="auto"/>
        <w:ind w:left="120" w:firstLine="0"/>
        <w:jc w:val="center"/>
      </w:pPr>
      <w:r>
        <w:lastRenderedPageBreak/>
        <w:t xml:space="preserve"> </w:t>
      </w:r>
    </w:p>
    <w:p xmlns:wp14="http://schemas.microsoft.com/office/word/2010/wordml" w:rsidR="00AB5F02" w:rsidRDefault="003B6585" w14:paraId="3CB3DCA5" wp14:textId="77777777">
      <w:pPr>
        <w:pStyle w:val="Nagwek1"/>
        <w:spacing w:after="140"/>
        <w:ind w:left="83" w:right="0"/>
      </w:pPr>
      <w:r>
        <w:rPr>
          <w:rFonts w:ascii="Times New Roman" w:hAnsi="Times New Roman" w:eastAsia="Times New Roman" w:cs="Times New Roman"/>
        </w:rPr>
        <w:t>§</w:t>
      </w:r>
      <w:r>
        <w:t xml:space="preserve"> 9 </w:t>
      </w:r>
    </w:p>
    <w:p xmlns:wp14="http://schemas.microsoft.com/office/word/2010/wordml" w:rsidR="00AB5F02" w:rsidRDefault="003B6585" w14:paraId="0466239A" wp14:textId="77777777">
      <w:pPr>
        <w:spacing w:after="127"/>
        <w:ind w:left="72" w:right="8"/>
      </w:pPr>
      <w:r>
        <w:t>Ewentualne spory, mogące powstać w trakc</w:t>
      </w:r>
      <w:r>
        <w:t>ie realizacji niniejszej Umowy, rozstrzygać będzie sąd właściwy dla siedziby Zamawiającego.</w:t>
      </w:r>
      <w:r>
        <w:t xml:space="preserve"> </w:t>
      </w:r>
    </w:p>
    <w:p xmlns:wp14="http://schemas.microsoft.com/office/word/2010/wordml" w:rsidR="00AB5F02" w:rsidRDefault="003B6585" w14:paraId="25DD3341" wp14:textId="77777777">
      <w:pPr>
        <w:spacing w:after="138" w:line="259" w:lineRule="auto"/>
        <w:ind w:left="120" w:firstLine="0"/>
        <w:jc w:val="center"/>
      </w:pPr>
      <w:r>
        <w:t xml:space="preserve"> </w:t>
      </w:r>
    </w:p>
    <w:p xmlns:wp14="http://schemas.microsoft.com/office/word/2010/wordml" w:rsidR="00AB5F02" w:rsidRDefault="003B6585" w14:paraId="51A20D60" wp14:textId="77777777">
      <w:pPr>
        <w:pStyle w:val="Nagwek1"/>
        <w:spacing w:after="138"/>
        <w:ind w:left="80" w:right="0"/>
      </w:pPr>
      <w:r>
        <w:t>§ 10</w:t>
      </w:r>
      <w:r>
        <w:t xml:space="preserve"> </w:t>
      </w:r>
    </w:p>
    <w:p xmlns:wp14="http://schemas.microsoft.com/office/word/2010/wordml" w:rsidR="00AB5F02" w:rsidRDefault="003B6585" w14:paraId="035A33C4" wp14:textId="77777777">
      <w:pPr>
        <w:spacing w:after="128"/>
        <w:ind w:left="72" w:right="154"/>
      </w:pPr>
      <w:r>
        <w:t xml:space="preserve">W razie wystąpienia istotnej zmiany okoliczności powodującej, że wykonanie umowy nie </w:t>
      </w:r>
      <w:proofErr w:type="gramStart"/>
      <w:r>
        <w:t xml:space="preserve">leży </w:t>
      </w:r>
      <w:r>
        <w:t xml:space="preserve"> </w:t>
      </w:r>
      <w:r>
        <w:t>w</w:t>
      </w:r>
      <w:proofErr w:type="gramEnd"/>
      <w:r>
        <w:t xml:space="preserve"> interesie publicznym, czego nie można było przewidzieć w chwil</w:t>
      </w:r>
      <w:r>
        <w:t xml:space="preserve">i zawarcia umowy, Zamawiający może odstąpić od umowy  w terminie </w:t>
      </w:r>
      <w:r>
        <w:t xml:space="preserve">30 </w:t>
      </w:r>
      <w:r>
        <w:t xml:space="preserve">dni od powzięcia wiadomości o tych okolicznościach. W takim wypadku Wykonawca może żądać jedynie wynagrodzenia należnego </w:t>
      </w:r>
      <w:r>
        <w:t xml:space="preserve">mu </w:t>
      </w:r>
      <w:r>
        <w:t xml:space="preserve">z tytułu wykonanej części umowy. </w:t>
      </w:r>
      <w:r>
        <w:t xml:space="preserve"> </w:t>
      </w:r>
    </w:p>
    <w:p w:rsidR="003B6585" w:rsidP="5DA8CC47" w:rsidRDefault="003B6585" w14:paraId="171F62C7" w14:textId="59748545">
      <w:pPr>
        <w:pStyle w:val="Normalny"/>
        <w:jc w:val="center"/>
        <w:rPr>
          <w:rFonts w:ascii="Calibri" w:hAnsi="Calibri" w:eastAsia="Calibri" w:cs="Calibri"/>
          <w:b w:val="1"/>
          <w:bCs w:val="1"/>
          <w:noProof w:val="0"/>
          <w:sz w:val="20"/>
          <w:szCs w:val="20"/>
          <w:lang w:val="pl-PL"/>
        </w:rPr>
      </w:pPr>
      <w:r w:rsidRPr="5DA8CC47" w:rsidR="003B6585">
        <w:rPr>
          <w:b w:val="1"/>
          <w:bCs w:val="1"/>
        </w:rPr>
        <w:t xml:space="preserve"> </w:t>
      </w:r>
      <w:r w:rsidRPr="5DA8CC47" w:rsidR="5DA8CC47">
        <w:rPr>
          <w:rFonts w:ascii="Calibri" w:hAnsi="Calibri" w:eastAsia="Calibri" w:cs="Calibri"/>
          <w:b w:val="1"/>
          <w:bCs w:val="1"/>
          <w:noProof w:val="0"/>
          <w:sz w:val="20"/>
          <w:szCs w:val="20"/>
          <w:lang w:val="pl-PL"/>
        </w:rPr>
        <w:t>§ 11</w:t>
      </w:r>
    </w:p>
    <w:p w:rsidR="5DA8CC47" w:rsidP="5DA8CC47" w:rsidRDefault="5DA8CC47" w14:paraId="5E2E9667" w14:textId="66B86FDC">
      <w:pPr>
        <w:jc w:val="left"/>
      </w:pPr>
      <w:r w:rsidRPr="5DA8CC47" w:rsidR="5DA8CC47">
        <w:rPr>
          <w:rFonts w:ascii="Calibri" w:hAnsi="Calibri" w:eastAsia="Calibri" w:cs="Calibri"/>
          <w:noProof w:val="0"/>
          <w:sz w:val="20"/>
          <w:szCs w:val="20"/>
          <w:lang w:val="pl-PL"/>
        </w:rPr>
        <w:t xml:space="preserve">ZAMAWIAJĄCY dopuszcza możliwość zmian treści zawartej Umowy w następujących okolicznościach: </w:t>
      </w:r>
    </w:p>
    <w:p w:rsidR="5DA8CC47" w:rsidP="5DA8CC47" w:rsidRDefault="5DA8CC47" w14:paraId="7886DD35" w14:textId="7868EC38">
      <w:pPr>
        <w:jc w:val="left"/>
      </w:pPr>
      <w:r w:rsidRPr="5DA8CC47" w:rsidR="5DA8CC47">
        <w:rPr>
          <w:rFonts w:ascii="Calibri" w:hAnsi="Calibri" w:eastAsia="Calibri" w:cs="Calibri"/>
          <w:noProof w:val="0"/>
          <w:sz w:val="20"/>
          <w:szCs w:val="20"/>
          <w:lang w:val="pl-PL"/>
        </w:rPr>
        <w:t>1)</w:t>
      </w:r>
      <w:r>
        <w:tab/>
      </w:r>
      <w:r w:rsidRPr="5DA8CC47" w:rsidR="5DA8CC47">
        <w:rPr>
          <w:rFonts w:ascii="Calibri" w:hAnsi="Calibri" w:eastAsia="Calibri" w:cs="Calibri"/>
          <w:noProof w:val="0"/>
          <w:sz w:val="20"/>
          <w:szCs w:val="20"/>
          <w:lang w:val="pl-PL"/>
        </w:rPr>
        <w:t>nastąpi zmiana powszechnie obowiązujących przepisów prawa w zakresie mającym wpływ na realizację przedmiotu Zamówienia, w szczególności w zakresie wysokości stawki podatku od towarów i usług VAT;</w:t>
      </w:r>
    </w:p>
    <w:p w:rsidR="5DA8CC47" w:rsidP="5DA8CC47" w:rsidRDefault="5DA8CC47" w14:paraId="4A1EA895" w14:textId="07AFE2ED">
      <w:pPr>
        <w:jc w:val="left"/>
      </w:pPr>
      <w:r w:rsidRPr="5DA8CC47" w:rsidR="5DA8CC47">
        <w:rPr>
          <w:rFonts w:ascii="Calibri" w:hAnsi="Calibri" w:eastAsia="Calibri" w:cs="Calibri"/>
          <w:noProof w:val="0"/>
          <w:sz w:val="20"/>
          <w:szCs w:val="20"/>
          <w:lang w:val="pl-PL"/>
        </w:rPr>
        <w:t>2)</w:t>
      </w:r>
      <w:r>
        <w:tab/>
      </w:r>
      <w:r w:rsidRPr="5DA8CC47" w:rsidR="5DA8CC47">
        <w:rPr>
          <w:rFonts w:ascii="Calibri" w:hAnsi="Calibri" w:eastAsia="Calibri" w:cs="Calibri"/>
          <w:noProof w:val="0"/>
          <w:sz w:val="20"/>
          <w:szCs w:val="20"/>
          <w:lang w:val="pl-PL"/>
        </w:rPr>
        <w:t xml:space="preserve">Niemożliwym będzie dostarczenie wyspecyfikowanego na etapie oferty sprzętu z powodu utrudnień w dostępie na rynku. W takim przypadku w cenie wskazanej w ofercie Wykonawca może dostarczyć inny produkt – jednak nie gorszy niż ten zaoferowany pierwotnie. </w:t>
      </w:r>
    </w:p>
    <w:p xmlns:wp14="http://schemas.microsoft.com/office/word/2010/wordml" w:rsidR="00AB5F02" w:rsidRDefault="003B6585" w14:paraId="172E1432" wp14:textId="4B33C051">
      <w:pPr>
        <w:pStyle w:val="Nagwek1"/>
        <w:ind w:left="80" w:right="145"/>
      </w:pPr>
      <w:r w:rsidR="003B6585">
        <w:rPr/>
        <w:t>§ 12</w:t>
      </w:r>
      <w:r w:rsidR="003B6585">
        <w:rPr/>
        <w:t xml:space="preserve"> </w:t>
      </w:r>
    </w:p>
    <w:p xmlns:wp14="http://schemas.microsoft.com/office/word/2010/wordml" w:rsidR="00AB5F02" w:rsidRDefault="003B6585" w14:paraId="2FF57A1F" wp14:textId="77777777">
      <w:pPr>
        <w:numPr>
          <w:ilvl w:val="0"/>
          <w:numId w:val="12"/>
        </w:numPr>
        <w:ind w:right="8" w:hanging="360"/>
      </w:pPr>
      <w:r>
        <w:t>Wszelkie zmiany umowy wymagają formy pisemnej pod rygorem nieważności.</w:t>
      </w:r>
      <w:r>
        <w:t xml:space="preserve"> </w:t>
      </w:r>
    </w:p>
    <w:p xmlns:wp14="http://schemas.microsoft.com/office/word/2010/wordml" w:rsidR="00AB5F02" w:rsidRDefault="003B6585" w14:paraId="4356C3EC" wp14:textId="77777777">
      <w:pPr>
        <w:numPr>
          <w:ilvl w:val="0"/>
          <w:numId w:val="12"/>
        </w:numPr>
        <w:spacing w:after="38"/>
        <w:ind w:right="8" w:hanging="360"/>
      </w:pPr>
      <w:r>
        <w:t xml:space="preserve">Każda ze Stron jest zobowiązana do niezwłocznego poinformowania drugiej Strony w formie pisemnej pod rygorem nieważności o wszelkich zmianach dotyczących swojej nazwy, siedziby, </w:t>
      </w:r>
      <w:r>
        <w:t>numeru</w:t>
      </w:r>
      <w:r>
        <w:t xml:space="preserve"> NIP, numeru REGON </w:t>
      </w:r>
      <w:r>
        <w:rPr>
          <w:u w:val="single" w:color="000000"/>
        </w:rPr>
        <w:t>oraz</w:t>
      </w:r>
      <w:r>
        <w:t xml:space="preserve"> </w:t>
      </w:r>
      <w:r>
        <w:t>wpisu do właściwego rejestru.</w:t>
      </w:r>
      <w:r>
        <w:t xml:space="preserve"> </w:t>
      </w:r>
    </w:p>
    <w:p xmlns:wp14="http://schemas.microsoft.com/office/word/2010/wordml" w:rsidR="00AB5F02" w:rsidRDefault="003B6585" w14:paraId="01116629" wp14:textId="77777777">
      <w:pPr>
        <w:numPr>
          <w:ilvl w:val="0"/>
          <w:numId w:val="12"/>
        </w:numPr>
        <w:spacing w:after="38"/>
        <w:ind w:right="8" w:hanging="360"/>
      </w:pPr>
      <w:r>
        <w:t xml:space="preserve">Strony ustalają, że w sprawach nieuregulowanych niniejszą umową mają zastosowanie przepisy </w:t>
      </w:r>
      <w:r>
        <w:t>ustawy z dnia 23 kwietnia 1964 r. Kodeks cywilny (</w:t>
      </w:r>
      <w:proofErr w:type="spellStart"/>
      <w:r>
        <w:t>t.j</w:t>
      </w:r>
      <w:proofErr w:type="spellEnd"/>
      <w:r>
        <w:t xml:space="preserve">. Dz.U. </w:t>
      </w:r>
      <w:proofErr w:type="gramStart"/>
      <w:r>
        <w:t>z</w:t>
      </w:r>
      <w:proofErr w:type="gramEnd"/>
      <w:r>
        <w:t xml:space="preserve"> 2020 r. poz. 1740) </w:t>
      </w:r>
    </w:p>
    <w:p xmlns:wp14="http://schemas.microsoft.com/office/word/2010/wordml" w:rsidR="00AB5F02" w:rsidRDefault="003B6585" w14:paraId="2808EDF1" wp14:textId="77777777">
      <w:pPr>
        <w:numPr>
          <w:ilvl w:val="0"/>
          <w:numId w:val="12"/>
        </w:numPr>
        <w:spacing w:after="127"/>
        <w:ind w:right="8" w:hanging="360"/>
      </w:pPr>
      <w:r>
        <w:t>Umowę niniejszą sporządzono</w:t>
      </w:r>
      <w:r>
        <w:t xml:space="preserve"> w dwóch jednobrzmiących egzemplarzach, po jednym egzemplarzu dla każdej ze Stron.</w:t>
      </w:r>
      <w:r>
        <w:t xml:space="preserve"> </w:t>
      </w:r>
    </w:p>
    <w:p xmlns:wp14="http://schemas.microsoft.com/office/word/2010/wordml" w:rsidR="00AB5F02" w:rsidRDefault="003B6585" w14:paraId="28CE8CB7" wp14:textId="77777777">
      <w:pPr>
        <w:spacing w:after="151" w:line="259" w:lineRule="auto"/>
        <w:ind w:left="77" w:firstLine="0"/>
        <w:jc w:val="left"/>
      </w:pPr>
      <w:r>
        <w:t xml:space="preserve"> </w:t>
      </w:r>
    </w:p>
    <w:p xmlns:wp14="http://schemas.microsoft.com/office/word/2010/wordml" w:rsidR="00AB5F02" w:rsidRDefault="003B6585" w14:paraId="76664844" wp14:textId="77777777">
      <w:pPr>
        <w:tabs>
          <w:tab w:val="center" w:pos="6996"/>
        </w:tabs>
        <w:spacing w:after="130"/>
        <w:ind w:left="0" w:firstLine="0"/>
        <w:jc w:val="left"/>
      </w:pPr>
      <w:r>
        <w:t>Zamawiający:</w:t>
      </w:r>
      <w:r>
        <w:t xml:space="preserve"> </w:t>
      </w:r>
      <w:r>
        <w:tab/>
      </w:r>
      <w:r>
        <w:t xml:space="preserve">Wykonawca: </w:t>
      </w:r>
    </w:p>
    <w:p xmlns:wp14="http://schemas.microsoft.com/office/word/2010/wordml" w:rsidR="00AB5F02" w:rsidRDefault="003B6585" w14:paraId="1895D3B7" wp14:textId="77777777">
      <w:pPr>
        <w:spacing w:after="152" w:line="259" w:lineRule="auto"/>
        <w:ind w:left="77" w:firstLine="0"/>
        <w:jc w:val="left"/>
      </w:pPr>
      <w:r>
        <w:t xml:space="preserve"> </w:t>
      </w:r>
    </w:p>
    <w:p xmlns:wp14="http://schemas.microsoft.com/office/word/2010/wordml" w:rsidR="00EF375F" w:rsidRDefault="00EF375F" w14:paraId="672A6659" wp14:textId="77777777">
      <w:pPr>
        <w:spacing w:after="152" w:line="259" w:lineRule="auto"/>
        <w:ind w:left="77" w:firstLine="0"/>
        <w:jc w:val="left"/>
      </w:pPr>
    </w:p>
    <w:p xmlns:wp14="http://schemas.microsoft.com/office/word/2010/wordml" w:rsidR="00EF375F" w:rsidRDefault="00EF375F" w14:paraId="0A37501D" wp14:textId="77777777">
      <w:pPr>
        <w:spacing w:after="152" w:line="259" w:lineRule="auto"/>
        <w:ind w:left="77" w:firstLine="0"/>
        <w:jc w:val="left"/>
      </w:pPr>
    </w:p>
    <w:p xmlns:wp14="http://schemas.microsoft.com/office/word/2010/wordml" w:rsidR="00AB5F02" w:rsidRDefault="003B6585" w14:paraId="5BFB6D75" wp14:textId="77777777">
      <w:pPr>
        <w:tabs>
          <w:tab w:val="center" w:pos="7114"/>
        </w:tabs>
        <w:spacing w:after="169" w:line="259" w:lineRule="auto"/>
        <w:ind w:left="0" w:firstLine="0"/>
        <w:jc w:val="left"/>
      </w:pPr>
      <w:r>
        <w:t xml:space="preserve">__________ </w:t>
      </w:r>
      <w:r>
        <w:tab/>
      </w:r>
      <w:r>
        <w:t xml:space="preserve">__________ </w:t>
      </w:r>
    </w:p>
    <w:p xmlns:wp14="http://schemas.microsoft.com/office/word/2010/wordml" w:rsidR="00AB5F02" w:rsidRDefault="003B6585" w14:paraId="7FDE0BDC" wp14:textId="77777777">
      <w:pPr>
        <w:spacing w:after="0" w:line="259" w:lineRule="auto"/>
        <w:ind w:left="77" w:firstLine="0"/>
        <w:jc w:val="left"/>
      </w:pPr>
      <w:r>
        <w:t xml:space="preserve"> </w:t>
      </w:r>
    </w:p>
    <w:sectPr w:rsidR="00AB5F02">
      <w:footerReference w:type="even" r:id="rId8"/>
      <w:footerReference w:type="default" r:id="rId9"/>
      <w:footerReference w:type="first" r:id="rId10"/>
      <w:pgSz w:w="11906" w:h="16838" w:orient="portrait"/>
      <w:pgMar w:top="757" w:right="876" w:bottom="655" w:left="2645" w:header="708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3B6585" w:rsidRDefault="003B6585" w14:paraId="5DAB6C7B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3B6585" w:rsidRDefault="003B6585" w14:paraId="02EB378F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p14">
  <w:p xmlns:wp14="http://schemas.microsoft.com/office/word/2010/wordml" w:rsidR="00AB5F02" w:rsidRDefault="003B6585" w14:paraId="7D0DE295" wp14:textId="77777777">
    <w:pPr>
      <w:spacing w:after="141" w:line="259" w:lineRule="auto"/>
      <w:ind w:left="77" w:firstLine="0"/>
      <w:jc w:val="left"/>
    </w:pPr>
    <w:r>
      <w:rPr>
        <w:noProof/>
      </w:rPr>
      <w:drawing>
        <wp:anchor xmlns:wp14="http://schemas.microsoft.com/office/word/2010/wordprocessingDrawing" distT="0" distB="0" distL="114300" distR="114300" simplePos="0" relativeHeight="251658240" behindDoc="0" locked="0" layoutInCell="1" allowOverlap="0" wp14:anchorId="458139BD" wp14:editId="7777777">
          <wp:simplePos x="0" y="0"/>
          <wp:positionH relativeFrom="page">
            <wp:posOffset>6318250</wp:posOffset>
          </wp:positionH>
          <wp:positionV relativeFrom="page">
            <wp:posOffset>9825989</wp:posOffset>
          </wp:positionV>
          <wp:extent cx="1230325" cy="848995"/>
          <wp:effectExtent l="0" t="0" r="0" b="0"/>
          <wp:wrapSquare wrapText="bothSides"/>
          <wp:docPr id="177" name="Picture 17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7" name="Picture 17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0325" cy="848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hAnsi="Verdana" w:eastAsia="Verdana" w:cs="Verdana"/>
        <w:b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Verdana" w:hAnsi="Verdana" w:eastAsia="Verdana" w:cs="Verdana"/>
        <w:b/>
      </w:rPr>
      <w:t>2</w:t>
    </w:r>
    <w:r>
      <w:rPr>
        <w:rFonts w:ascii="Verdana" w:hAnsi="Verdana" w:eastAsia="Verdana" w:cs="Verdana"/>
        <w:b/>
      </w:rPr>
      <w:fldChar w:fldCharType="end"/>
    </w:r>
    <w:r>
      <w:rPr>
        <w:rFonts w:ascii="Verdana" w:hAnsi="Verdana" w:eastAsia="Verdana" w:cs="Verdana"/>
        <w:b/>
      </w:rPr>
      <w:t xml:space="preserve"> z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rFonts w:ascii="Verdana" w:hAnsi="Verdana" w:eastAsia="Verdana" w:cs="Verdana"/>
        <w:b/>
      </w:rPr>
      <w:t>6</w:t>
    </w:r>
    <w:r>
      <w:rPr>
        <w:rFonts w:ascii="Verdana" w:hAnsi="Verdana" w:eastAsia="Verdana" w:cs="Verdana"/>
        <w:b/>
      </w:rPr>
      <w:fldChar w:fldCharType="end"/>
    </w:r>
    <w:r>
      <w:rPr>
        <w:rFonts w:ascii="Verdana" w:hAnsi="Verdana" w:eastAsia="Verdana" w:cs="Verdana"/>
        <w:b/>
      </w:rPr>
      <w:t xml:space="preserve"> </w:t>
    </w:r>
  </w:p>
  <w:p xmlns:wp14="http://schemas.microsoft.com/office/word/2010/wordml" w:rsidR="00AB5F02" w:rsidRDefault="003B6585" w14:paraId="25E2A67E" wp14:textId="77777777">
    <w:pPr>
      <w:spacing w:after="0" w:line="259" w:lineRule="auto"/>
      <w:ind w:left="77" w:firstLine="0"/>
      <w:jc w:val="left"/>
    </w:pPr>
    <w:r>
      <w:rPr>
        <w:rFonts w:ascii="Verdana" w:hAnsi="Verdana" w:eastAsia="Verdana" w:cs="Verdana"/>
        <w:b/>
      </w:rPr>
      <w:t xml:space="preserve"> </w:t>
    </w:r>
    <w:r>
      <w:rPr>
        <w:rFonts w:ascii="Verdana" w:hAnsi="Verdana" w:eastAsia="Verdana" w:cs="Verdana"/>
        <w:color w:val="808080"/>
        <w:sz w:val="14"/>
      </w:rPr>
      <w:t xml:space="preserve">Sieć Badawcza Łukasiewicz – Instytut Organizacji i Zarządzania w Przemyśle </w:t>
    </w:r>
    <w:proofErr w:type="gramStart"/>
    <w:r>
      <w:rPr>
        <w:rFonts w:ascii="Verdana" w:hAnsi="Verdana" w:eastAsia="Verdana" w:cs="Verdana"/>
        <w:color w:val="808080"/>
        <w:sz w:val="14"/>
      </w:rPr>
      <w:t>,,</w:t>
    </w:r>
    <w:proofErr w:type="gramEnd"/>
    <w:r>
      <w:rPr>
        <w:rFonts w:ascii="Verdana" w:hAnsi="Verdana" w:eastAsia="Verdana" w:cs="Verdana"/>
        <w:color w:val="808080"/>
        <w:sz w:val="14"/>
      </w:rPr>
      <w:t xml:space="preserve">ORGMASZ” </w:t>
    </w:r>
  </w:p>
  <w:p xmlns:wp14="http://schemas.microsoft.com/office/word/2010/wordml" w:rsidR="00AB5F02" w:rsidRDefault="003B6585" w14:paraId="1335AAD2" wp14:textId="77777777">
    <w:pPr>
      <w:spacing w:after="0" w:line="259" w:lineRule="auto"/>
      <w:ind w:left="77" w:firstLine="0"/>
      <w:jc w:val="left"/>
    </w:pPr>
    <w:r>
      <w:rPr>
        <w:rFonts w:ascii="Verdana" w:hAnsi="Verdana" w:eastAsia="Verdana" w:cs="Verdana"/>
        <w:color w:val="808080"/>
        <w:sz w:val="14"/>
      </w:rPr>
      <w:t xml:space="preserve">08-879 Warszawa, ul. Żelazna 87, Tel: +48 601 579 728, </w:t>
    </w:r>
  </w:p>
  <w:p xmlns:wp14="http://schemas.microsoft.com/office/word/2010/wordml" w:rsidRPr="00EF375F" w:rsidR="00AB5F02" w:rsidRDefault="003B6585" w14:paraId="0CA2CA68" wp14:textId="77777777">
    <w:pPr>
      <w:spacing w:after="0" w:line="259" w:lineRule="auto"/>
      <w:ind w:left="77" w:firstLine="0"/>
      <w:jc w:val="left"/>
      <w:rPr>
        <w:lang w:val="en-GB"/>
      </w:rPr>
    </w:pPr>
    <w:r w:rsidRPr="00EF375F">
      <w:rPr>
        <w:rFonts w:ascii="Verdana" w:hAnsi="Verdana" w:eastAsia="Verdana" w:cs="Verdana"/>
        <w:color w:val="808080"/>
        <w:sz w:val="14"/>
        <w:lang w:val="en-GB"/>
      </w:rPr>
      <w:t xml:space="preserve">E-mail: instytut@orgmasz.pl | NIP: 525 00 08 293, REGON: 000040347  </w:t>
    </w:r>
  </w:p>
  <w:p xmlns:wp14="http://schemas.microsoft.com/office/word/2010/wordml" w:rsidR="00AB5F02" w:rsidRDefault="003B6585" w14:paraId="27DB164D" wp14:textId="77777777">
    <w:pPr>
      <w:spacing w:after="0" w:line="259" w:lineRule="auto"/>
      <w:ind w:left="77" w:firstLine="0"/>
      <w:jc w:val="left"/>
    </w:pPr>
    <w:r>
      <w:rPr>
        <w:rFonts w:ascii="Verdana" w:hAnsi="Verdana" w:eastAsia="Verdana" w:cs="Verdana"/>
        <w:color w:val="808080"/>
        <w:sz w:val="14"/>
      </w:rPr>
      <w:t>Sąd Rejonowy</w:t>
    </w:r>
    <w:r>
      <w:rPr>
        <w:rFonts w:ascii="Verdana" w:hAnsi="Verdana" w:eastAsia="Verdana" w:cs="Verdana"/>
        <w:color w:val="808080"/>
        <w:sz w:val="14"/>
      </w:rPr>
      <w:t xml:space="preserve"> dla m.st. Warszawy XVI Wydział Gospodarczy KRS nr 0000098349 </w:t>
    </w:r>
  </w:p>
  <w:p xmlns:wp14="http://schemas.microsoft.com/office/word/2010/wordml" w:rsidR="00AB5F02" w:rsidRDefault="003B6585" w14:paraId="6C1031F9" wp14:textId="77777777">
    <w:pPr>
      <w:spacing w:after="0" w:line="259" w:lineRule="auto"/>
      <w:ind w:left="77" w:firstLine="0"/>
      <w:jc w:val="left"/>
    </w:pPr>
    <w:r>
      <w:rPr>
        <w:rFonts w:ascii="Verdana" w:hAnsi="Verdana" w:eastAsia="Verdana" w:cs="Verdana"/>
        <w:color w:val="808080"/>
        <w:sz w:val="1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p14">
  <w:p xmlns:wp14="http://schemas.microsoft.com/office/word/2010/wordml" w:rsidR="00AB5F02" w:rsidRDefault="003B6585" w14:paraId="5A36705B" wp14:textId="77777777">
    <w:pPr>
      <w:spacing w:after="141" w:line="259" w:lineRule="auto"/>
      <w:ind w:left="77" w:firstLine="0"/>
      <w:jc w:val="left"/>
    </w:pPr>
    <w:r>
      <w:rPr>
        <w:noProof/>
      </w:rPr>
      <w:drawing>
        <wp:anchor xmlns:wp14="http://schemas.microsoft.com/office/word/2010/wordprocessingDrawing" distT="0" distB="0" distL="114300" distR="114300" simplePos="0" relativeHeight="251659264" behindDoc="0" locked="0" layoutInCell="1" allowOverlap="0" wp14:anchorId="20529811" wp14:editId="7777777">
          <wp:simplePos x="0" y="0"/>
          <wp:positionH relativeFrom="page">
            <wp:posOffset>6318250</wp:posOffset>
          </wp:positionH>
          <wp:positionV relativeFrom="page">
            <wp:posOffset>9825989</wp:posOffset>
          </wp:positionV>
          <wp:extent cx="1230325" cy="848995"/>
          <wp:effectExtent l="0" t="0" r="0" b="0"/>
          <wp:wrapSquare wrapText="bothSides"/>
          <wp:docPr id="1" name="Picture 17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7" name="Picture 17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0325" cy="848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hAnsi="Verdana" w:eastAsia="Verdana" w:cs="Verdana"/>
        <w:b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Pr="00EF375F" w:rsidR="00EF375F">
      <w:rPr>
        <w:rFonts w:ascii="Verdana" w:hAnsi="Verdana" w:eastAsia="Verdana" w:cs="Verdana"/>
        <w:b/>
        <w:noProof/>
      </w:rPr>
      <w:t>5</w:t>
    </w:r>
    <w:r>
      <w:rPr>
        <w:rFonts w:ascii="Verdana" w:hAnsi="Verdana" w:eastAsia="Verdana" w:cs="Verdana"/>
        <w:b/>
      </w:rPr>
      <w:fldChar w:fldCharType="end"/>
    </w:r>
    <w:r>
      <w:rPr>
        <w:rFonts w:ascii="Verdana" w:hAnsi="Verdana" w:eastAsia="Verdana" w:cs="Verdana"/>
        <w:b/>
      </w:rPr>
      <w:t xml:space="preserve"> z </w:t>
    </w:r>
    <w:r>
      <w:fldChar w:fldCharType="begin"/>
    </w:r>
    <w:r>
      <w:instrText xml:space="preserve"> NUMPAGES   \* MERGEFORMAT </w:instrText>
    </w:r>
    <w:r>
      <w:fldChar w:fldCharType="separate"/>
    </w:r>
    <w:r w:rsidRPr="00EF375F" w:rsidR="00EF375F">
      <w:rPr>
        <w:rFonts w:ascii="Verdana" w:hAnsi="Verdana" w:eastAsia="Verdana" w:cs="Verdana"/>
        <w:b/>
        <w:noProof/>
      </w:rPr>
      <w:t>5</w:t>
    </w:r>
    <w:r>
      <w:rPr>
        <w:rFonts w:ascii="Verdana" w:hAnsi="Verdana" w:eastAsia="Verdana" w:cs="Verdana"/>
        <w:b/>
      </w:rPr>
      <w:fldChar w:fldCharType="end"/>
    </w:r>
    <w:r>
      <w:rPr>
        <w:rFonts w:ascii="Verdana" w:hAnsi="Verdana" w:eastAsia="Verdana" w:cs="Verdana"/>
        <w:b/>
      </w:rPr>
      <w:t xml:space="preserve"> </w:t>
    </w:r>
  </w:p>
  <w:p xmlns:wp14="http://schemas.microsoft.com/office/word/2010/wordml" w:rsidR="00AB5F02" w:rsidRDefault="003B6585" w14:paraId="5270BDD1" wp14:textId="77777777">
    <w:pPr>
      <w:spacing w:after="0" w:line="259" w:lineRule="auto"/>
      <w:ind w:left="77" w:firstLine="0"/>
      <w:jc w:val="left"/>
    </w:pPr>
    <w:r>
      <w:rPr>
        <w:rFonts w:ascii="Verdana" w:hAnsi="Verdana" w:eastAsia="Verdana" w:cs="Verdana"/>
        <w:b/>
      </w:rPr>
      <w:t xml:space="preserve"> </w:t>
    </w:r>
    <w:r>
      <w:rPr>
        <w:rFonts w:ascii="Verdana" w:hAnsi="Verdana" w:eastAsia="Verdana" w:cs="Verdana"/>
        <w:color w:val="808080"/>
        <w:sz w:val="14"/>
      </w:rPr>
      <w:t xml:space="preserve">Sieć Badawcza Łukasiewicz – Instytut Organizacji i Zarządzania w Przemyśle </w:t>
    </w:r>
    <w:proofErr w:type="gramStart"/>
    <w:r>
      <w:rPr>
        <w:rFonts w:ascii="Verdana" w:hAnsi="Verdana" w:eastAsia="Verdana" w:cs="Verdana"/>
        <w:color w:val="808080"/>
        <w:sz w:val="14"/>
      </w:rPr>
      <w:t>,,</w:t>
    </w:r>
    <w:proofErr w:type="gramEnd"/>
    <w:r>
      <w:rPr>
        <w:rFonts w:ascii="Verdana" w:hAnsi="Verdana" w:eastAsia="Verdana" w:cs="Verdana"/>
        <w:color w:val="808080"/>
        <w:sz w:val="14"/>
      </w:rPr>
      <w:t xml:space="preserve">ORGMASZ” </w:t>
    </w:r>
  </w:p>
  <w:p xmlns:wp14="http://schemas.microsoft.com/office/word/2010/wordml" w:rsidR="00AB5F02" w:rsidRDefault="003B6585" w14:paraId="39615F01" wp14:textId="77777777">
    <w:pPr>
      <w:spacing w:after="0" w:line="259" w:lineRule="auto"/>
      <w:ind w:left="77" w:firstLine="0"/>
      <w:jc w:val="left"/>
    </w:pPr>
    <w:r>
      <w:rPr>
        <w:rFonts w:ascii="Verdana" w:hAnsi="Verdana" w:eastAsia="Verdana" w:cs="Verdana"/>
        <w:color w:val="808080"/>
        <w:sz w:val="14"/>
      </w:rPr>
      <w:t>08-879 Warszawa, ul. Żelazna 87,</w:t>
    </w:r>
    <w:r>
      <w:rPr>
        <w:rFonts w:ascii="Verdana" w:hAnsi="Verdana" w:eastAsia="Verdana" w:cs="Verdana"/>
        <w:color w:val="808080"/>
        <w:sz w:val="14"/>
      </w:rPr>
      <w:t xml:space="preserve"> Tel: +48 601 579 728, </w:t>
    </w:r>
  </w:p>
  <w:p xmlns:wp14="http://schemas.microsoft.com/office/word/2010/wordml" w:rsidRPr="00EF375F" w:rsidR="00AB5F02" w:rsidRDefault="003B6585" w14:paraId="3BD89CA4" wp14:textId="77777777">
    <w:pPr>
      <w:spacing w:after="0" w:line="259" w:lineRule="auto"/>
      <w:ind w:left="77" w:firstLine="0"/>
      <w:jc w:val="left"/>
      <w:rPr>
        <w:lang w:val="en-GB"/>
      </w:rPr>
    </w:pPr>
    <w:r w:rsidRPr="00EF375F">
      <w:rPr>
        <w:rFonts w:ascii="Verdana" w:hAnsi="Verdana" w:eastAsia="Verdana" w:cs="Verdana"/>
        <w:color w:val="808080"/>
        <w:sz w:val="14"/>
        <w:lang w:val="en-GB"/>
      </w:rPr>
      <w:t xml:space="preserve">E-mail: instytut@orgmasz.pl | NIP: 525 00 08 293, REGON: 000040347  </w:t>
    </w:r>
  </w:p>
  <w:p xmlns:wp14="http://schemas.microsoft.com/office/word/2010/wordml" w:rsidR="00AB5F02" w:rsidRDefault="003B6585" w14:paraId="555A10BA" wp14:textId="77777777">
    <w:pPr>
      <w:spacing w:after="0" w:line="259" w:lineRule="auto"/>
      <w:ind w:left="77" w:firstLine="0"/>
      <w:jc w:val="left"/>
    </w:pPr>
    <w:r>
      <w:rPr>
        <w:rFonts w:ascii="Verdana" w:hAnsi="Verdana" w:eastAsia="Verdana" w:cs="Verdana"/>
        <w:color w:val="808080"/>
        <w:sz w:val="14"/>
      </w:rPr>
      <w:t xml:space="preserve">Sąd Rejonowy dla m.st. Warszawy XVI Wydział Gospodarczy KRS nr 0000098349 </w:t>
    </w:r>
  </w:p>
  <w:p xmlns:wp14="http://schemas.microsoft.com/office/word/2010/wordml" w:rsidR="00AB5F02" w:rsidRDefault="003B6585" w14:paraId="7D149327" wp14:textId="77777777">
    <w:pPr>
      <w:spacing w:after="0" w:line="259" w:lineRule="auto"/>
      <w:ind w:left="77" w:firstLine="0"/>
      <w:jc w:val="left"/>
    </w:pPr>
    <w:r>
      <w:rPr>
        <w:rFonts w:ascii="Verdana" w:hAnsi="Verdana" w:eastAsia="Verdana" w:cs="Verdana"/>
        <w:color w:val="808080"/>
        <w:sz w:val="1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p14">
  <w:p xmlns:wp14="http://schemas.microsoft.com/office/word/2010/wordml" w:rsidR="00AB5F02" w:rsidRDefault="003B6585" w14:paraId="7EA16FBA" wp14:textId="77777777">
    <w:pPr>
      <w:spacing w:after="158" w:line="259" w:lineRule="auto"/>
      <w:ind w:left="5213" w:firstLine="0"/>
      <w:jc w:val="center"/>
    </w:pPr>
    <w:r>
      <w:rPr>
        <w:noProof/>
      </w:rPr>
      <w:drawing>
        <wp:anchor xmlns:wp14="http://schemas.microsoft.com/office/word/2010/wordprocessingDrawing" distT="0" distB="0" distL="114300" distR="114300" simplePos="0" relativeHeight="251660288" behindDoc="0" locked="0" layoutInCell="1" allowOverlap="0" wp14:anchorId="32578E07" wp14:editId="7777777">
          <wp:simplePos x="0" y="0"/>
          <wp:positionH relativeFrom="page">
            <wp:posOffset>6322695</wp:posOffset>
          </wp:positionH>
          <wp:positionV relativeFrom="page">
            <wp:posOffset>9846945</wp:posOffset>
          </wp:positionV>
          <wp:extent cx="1033272" cy="414527"/>
          <wp:effectExtent l="0" t="0" r="0" b="0"/>
          <wp:wrapSquare wrapText="bothSides"/>
          <wp:docPr id="5722" name="Picture 572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22" name="Picture 572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33272" cy="4145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hAnsi="Verdana" w:eastAsia="Verdana" w:cs="Verdana"/>
        <w:color w:val="808080"/>
        <w:sz w:val="14"/>
      </w:rPr>
      <w:t xml:space="preserve"> </w:t>
    </w:r>
  </w:p>
  <w:p xmlns:wp14="http://schemas.microsoft.com/office/word/2010/wordml" w:rsidR="00AB5F02" w:rsidRDefault="003B6585" w14:paraId="4CE745D7" wp14:textId="77777777">
    <w:pPr>
      <w:spacing w:after="0" w:line="259" w:lineRule="auto"/>
      <w:ind w:left="2668" w:firstLine="0"/>
      <w:jc w:val="center"/>
    </w:pPr>
    <w:r>
      <w:rPr>
        <w:rFonts w:ascii="Verdana" w:hAnsi="Verdana" w:eastAsia="Verdana" w:cs="Verdana"/>
        <w:color w:val="808080"/>
        <w:sz w:val="14"/>
      </w:rPr>
      <w:t xml:space="preserve"> </w:t>
    </w:r>
  </w:p>
  <w:p xmlns:wp14="http://schemas.microsoft.com/office/word/2010/wordml" w:rsidR="00AB5F02" w:rsidRDefault="003B6585" w14:paraId="1264E577" wp14:textId="77777777">
    <w:pPr>
      <w:spacing w:after="0" w:line="259" w:lineRule="auto"/>
      <w:ind w:left="2322" w:firstLine="0"/>
      <w:jc w:val="center"/>
    </w:pPr>
    <w:r>
      <w:rPr>
        <w:rFonts w:ascii="Verdana" w:hAnsi="Verdana" w:eastAsia="Verdana" w:cs="Verdana"/>
        <w:color w:val="808080"/>
        <w:sz w:val="14"/>
      </w:rPr>
      <w:t xml:space="preserve"> KRS nr 0000098349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3B6585" w:rsidRDefault="003B6585" w14:paraId="6A05A809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3B6585" w:rsidRDefault="003B6585" w14:paraId="5A39BBE3" wp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409A8"/>
    <w:multiLevelType w:val="hybridMultilevel"/>
    <w:tmpl w:val="4DBEED2C"/>
    <w:lvl w:ilvl="0" w:tplc="5D1C69C0">
      <w:start w:val="1"/>
      <w:numFmt w:val="decimal"/>
      <w:lvlText w:val="%1."/>
      <w:lvlJc w:val="left"/>
      <w:pPr>
        <w:ind w:left="72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1" w:tplc="6C24F99E">
      <w:start w:val="1"/>
      <w:numFmt w:val="lowerLetter"/>
      <w:lvlText w:val="%2"/>
      <w:lvlJc w:val="left"/>
      <w:pPr>
        <w:ind w:left="1157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2" w:tplc="E24AF30C">
      <w:start w:val="1"/>
      <w:numFmt w:val="lowerRoman"/>
      <w:lvlText w:val="%3"/>
      <w:lvlJc w:val="left"/>
      <w:pPr>
        <w:ind w:left="1877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3" w:tplc="A62679B8">
      <w:start w:val="1"/>
      <w:numFmt w:val="decimal"/>
      <w:lvlText w:val="%4"/>
      <w:lvlJc w:val="left"/>
      <w:pPr>
        <w:ind w:left="2597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4" w:tplc="27C0545E">
      <w:start w:val="1"/>
      <w:numFmt w:val="lowerLetter"/>
      <w:lvlText w:val="%5"/>
      <w:lvlJc w:val="left"/>
      <w:pPr>
        <w:ind w:left="3317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5" w:tplc="21843F06">
      <w:start w:val="1"/>
      <w:numFmt w:val="lowerRoman"/>
      <w:lvlText w:val="%6"/>
      <w:lvlJc w:val="left"/>
      <w:pPr>
        <w:ind w:left="4037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6" w:tplc="31922338">
      <w:start w:val="1"/>
      <w:numFmt w:val="decimal"/>
      <w:lvlText w:val="%7"/>
      <w:lvlJc w:val="left"/>
      <w:pPr>
        <w:ind w:left="4757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7" w:tplc="A4D4F2E8">
      <w:start w:val="1"/>
      <w:numFmt w:val="lowerLetter"/>
      <w:lvlText w:val="%8"/>
      <w:lvlJc w:val="left"/>
      <w:pPr>
        <w:ind w:left="5477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8" w:tplc="666A50C4">
      <w:start w:val="1"/>
      <w:numFmt w:val="lowerRoman"/>
      <w:lvlText w:val="%9"/>
      <w:lvlJc w:val="left"/>
      <w:pPr>
        <w:ind w:left="6197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1" w15:restartNumberingAfterBreak="0">
    <w:nsid w:val="32D84BAE"/>
    <w:multiLevelType w:val="hybridMultilevel"/>
    <w:tmpl w:val="293E8CAE"/>
    <w:lvl w:ilvl="0" w:tplc="8D4AF13E">
      <w:start w:val="1"/>
      <w:numFmt w:val="decimal"/>
      <w:lvlText w:val="%1)"/>
      <w:lvlJc w:val="left"/>
      <w:pPr>
        <w:ind w:left="182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1" w:tplc="7B32B65E">
      <w:start w:val="1"/>
      <w:numFmt w:val="lowerLetter"/>
      <w:lvlText w:val="%2"/>
      <w:lvlJc w:val="left"/>
      <w:pPr>
        <w:ind w:left="1228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2" w:tplc="B002DCCC">
      <w:start w:val="1"/>
      <w:numFmt w:val="lowerRoman"/>
      <w:lvlText w:val="%3"/>
      <w:lvlJc w:val="left"/>
      <w:pPr>
        <w:ind w:left="1948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3" w:tplc="0FA46EF8">
      <w:start w:val="1"/>
      <w:numFmt w:val="decimal"/>
      <w:lvlText w:val="%4"/>
      <w:lvlJc w:val="left"/>
      <w:pPr>
        <w:ind w:left="2668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4" w:tplc="B8B0C76E">
      <w:start w:val="1"/>
      <w:numFmt w:val="lowerLetter"/>
      <w:lvlText w:val="%5"/>
      <w:lvlJc w:val="left"/>
      <w:pPr>
        <w:ind w:left="3388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5" w:tplc="781C3A4E">
      <w:start w:val="1"/>
      <w:numFmt w:val="lowerRoman"/>
      <w:lvlText w:val="%6"/>
      <w:lvlJc w:val="left"/>
      <w:pPr>
        <w:ind w:left="4108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6" w:tplc="0C162918">
      <w:start w:val="1"/>
      <w:numFmt w:val="decimal"/>
      <w:lvlText w:val="%7"/>
      <w:lvlJc w:val="left"/>
      <w:pPr>
        <w:ind w:left="4828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7" w:tplc="C10C6CF6">
      <w:start w:val="1"/>
      <w:numFmt w:val="lowerLetter"/>
      <w:lvlText w:val="%8"/>
      <w:lvlJc w:val="left"/>
      <w:pPr>
        <w:ind w:left="5548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8" w:tplc="8022FFE4">
      <w:start w:val="1"/>
      <w:numFmt w:val="lowerRoman"/>
      <w:lvlText w:val="%9"/>
      <w:lvlJc w:val="left"/>
      <w:pPr>
        <w:ind w:left="6268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2" w15:restartNumberingAfterBreak="0">
    <w:nsid w:val="38375019"/>
    <w:multiLevelType w:val="hybridMultilevel"/>
    <w:tmpl w:val="4C84F57E"/>
    <w:lvl w:ilvl="0" w:tplc="7B865756">
      <w:start w:val="1"/>
      <w:numFmt w:val="decimal"/>
      <w:lvlText w:val="%1."/>
      <w:lvlJc w:val="left"/>
      <w:pPr>
        <w:ind w:left="72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1" w:tplc="D06443EC">
      <w:start w:val="1"/>
      <w:numFmt w:val="lowerLetter"/>
      <w:lvlText w:val="%2"/>
      <w:lvlJc w:val="left"/>
      <w:pPr>
        <w:ind w:left="1135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2" w:tplc="1152DCD0">
      <w:start w:val="1"/>
      <w:numFmt w:val="lowerRoman"/>
      <w:lvlText w:val="%3"/>
      <w:lvlJc w:val="left"/>
      <w:pPr>
        <w:ind w:left="1855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3" w:tplc="A668824E">
      <w:start w:val="1"/>
      <w:numFmt w:val="decimal"/>
      <w:lvlText w:val="%4"/>
      <w:lvlJc w:val="left"/>
      <w:pPr>
        <w:ind w:left="2575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4" w:tplc="84D2FE8A">
      <w:start w:val="1"/>
      <w:numFmt w:val="lowerLetter"/>
      <w:lvlText w:val="%5"/>
      <w:lvlJc w:val="left"/>
      <w:pPr>
        <w:ind w:left="3295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5" w:tplc="91E0E126">
      <w:start w:val="1"/>
      <w:numFmt w:val="lowerRoman"/>
      <w:lvlText w:val="%6"/>
      <w:lvlJc w:val="left"/>
      <w:pPr>
        <w:ind w:left="4015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6" w:tplc="F0CC5CC4">
      <w:start w:val="1"/>
      <w:numFmt w:val="decimal"/>
      <w:lvlText w:val="%7"/>
      <w:lvlJc w:val="left"/>
      <w:pPr>
        <w:ind w:left="4735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7" w:tplc="33C69E1E">
      <w:start w:val="1"/>
      <w:numFmt w:val="lowerLetter"/>
      <w:lvlText w:val="%8"/>
      <w:lvlJc w:val="left"/>
      <w:pPr>
        <w:ind w:left="5455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8" w:tplc="8D36FC1E">
      <w:start w:val="1"/>
      <w:numFmt w:val="lowerRoman"/>
      <w:lvlText w:val="%9"/>
      <w:lvlJc w:val="left"/>
      <w:pPr>
        <w:ind w:left="6175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3" w15:restartNumberingAfterBreak="0">
    <w:nsid w:val="3A6A249C"/>
    <w:multiLevelType w:val="hybridMultilevel"/>
    <w:tmpl w:val="3DE04038"/>
    <w:lvl w:ilvl="0" w:tplc="35E86732">
      <w:start w:val="1"/>
      <w:numFmt w:val="decimal"/>
      <w:lvlText w:val="%1."/>
      <w:lvlJc w:val="left"/>
      <w:pPr>
        <w:ind w:left="37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1" w:tplc="81146170">
      <w:start w:val="1"/>
      <w:numFmt w:val="lowerLetter"/>
      <w:lvlText w:val="%2"/>
      <w:lvlJc w:val="left"/>
      <w:pPr>
        <w:ind w:left="2152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2" w:tplc="8854753E">
      <w:start w:val="1"/>
      <w:numFmt w:val="lowerRoman"/>
      <w:lvlText w:val="%3"/>
      <w:lvlJc w:val="left"/>
      <w:pPr>
        <w:ind w:left="2872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3" w:tplc="4B1CF604">
      <w:start w:val="1"/>
      <w:numFmt w:val="decimal"/>
      <w:lvlText w:val="%4"/>
      <w:lvlJc w:val="left"/>
      <w:pPr>
        <w:ind w:left="3592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4" w:tplc="8DCA1F36">
      <w:start w:val="1"/>
      <w:numFmt w:val="lowerLetter"/>
      <w:lvlText w:val="%5"/>
      <w:lvlJc w:val="left"/>
      <w:pPr>
        <w:ind w:left="4312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5" w:tplc="A5F0830C">
      <w:start w:val="1"/>
      <w:numFmt w:val="lowerRoman"/>
      <w:lvlText w:val="%6"/>
      <w:lvlJc w:val="left"/>
      <w:pPr>
        <w:ind w:left="5032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6" w:tplc="F30EF126">
      <w:start w:val="1"/>
      <w:numFmt w:val="decimal"/>
      <w:lvlText w:val="%7"/>
      <w:lvlJc w:val="left"/>
      <w:pPr>
        <w:ind w:left="5752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7" w:tplc="D30E54AE">
      <w:start w:val="1"/>
      <w:numFmt w:val="lowerLetter"/>
      <w:lvlText w:val="%8"/>
      <w:lvlJc w:val="left"/>
      <w:pPr>
        <w:ind w:left="6472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8" w:tplc="F50A1AE8">
      <w:start w:val="1"/>
      <w:numFmt w:val="lowerRoman"/>
      <w:lvlText w:val="%9"/>
      <w:lvlJc w:val="left"/>
      <w:pPr>
        <w:ind w:left="7192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4" w15:restartNumberingAfterBreak="0">
    <w:nsid w:val="47332B1A"/>
    <w:multiLevelType w:val="hybridMultilevel"/>
    <w:tmpl w:val="72C0C0DE"/>
    <w:lvl w:ilvl="0" w:tplc="A208BB5E">
      <w:start w:val="1"/>
      <w:numFmt w:val="decimal"/>
      <w:lvlText w:val="%1."/>
      <w:lvlJc w:val="left"/>
      <w:pPr>
        <w:ind w:left="36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1" w:tplc="AE1AAF28">
      <w:start w:val="1"/>
      <w:numFmt w:val="lowerLetter"/>
      <w:lvlText w:val="%2"/>
      <w:lvlJc w:val="left"/>
      <w:pPr>
        <w:ind w:left="108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2" w:tplc="4634967A">
      <w:start w:val="1"/>
      <w:numFmt w:val="lowerRoman"/>
      <w:lvlText w:val="%3"/>
      <w:lvlJc w:val="left"/>
      <w:pPr>
        <w:ind w:left="180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3" w:tplc="2C54009C">
      <w:start w:val="1"/>
      <w:numFmt w:val="decimal"/>
      <w:lvlText w:val="%4"/>
      <w:lvlJc w:val="left"/>
      <w:pPr>
        <w:ind w:left="252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4" w:tplc="9A9AAAC2">
      <w:start w:val="1"/>
      <w:numFmt w:val="lowerLetter"/>
      <w:lvlText w:val="%5"/>
      <w:lvlJc w:val="left"/>
      <w:pPr>
        <w:ind w:left="324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5" w:tplc="87FAE948">
      <w:start w:val="1"/>
      <w:numFmt w:val="lowerRoman"/>
      <w:lvlText w:val="%6"/>
      <w:lvlJc w:val="left"/>
      <w:pPr>
        <w:ind w:left="396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6" w:tplc="1C4AB05A">
      <w:start w:val="1"/>
      <w:numFmt w:val="decimal"/>
      <w:lvlText w:val="%7"/>
      <w:lvlJc w:val="left"/>
      <w:pPr>
        <w:ind w:left="468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7" w:tplc="E43A1BFE">
      <w:start w:val="1"/>
      <w:numFmt w:val="lowerLetter"/>
      <w:lvlText w:val="%8"/>
      <w:lvlJc w:val="left"/>
      <w:pPr>
        <w:ind w:left="540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8" w:tplc="69B0DE0E">
      <w:start w:val="1"/>
      <w:numFmt w:val="lowerRoman"/>
      <w:lvlText w:val="%9"/>
      <w:lvlJc w:val="left"/>
      <w:pPr>
        <w:ind w:left="612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5" w15:restartNumberingAfterBreak="0">
    <w:nsid w:val="4AE0342D"/>
    <w:multiLevelType w:val="hybridMultilevel"/>
    <w:tmpl w:val="A7D05FA0"/>
    <w:lvl w:ilvl="0" w:tplc="E7E4B240">
      <w:start w:val="4"/>
      <w:numFmt w:val="decimal"/>
      <w:lvlText w:val="%1."/>
      <w:lvlJc w:val="left"/>
      <w:pPr>
        <w:ind w:left="72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1" w:tplc="D75EBB10">
      <w:start w:val="1"/>
      <w:numFmt w:val="lowerLetter"/>
      <w:lvlText w:val="%2"/>
      <w:lvlJc w:val="left"/>
      <w:pPr>
        <w:ind w:left="1157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2" w:tplc="C4101AB8">
      <w:start w:val="1"/>
      <w:numFmt w:val="lowerRoman"/>
      <w:lvlText w:val="%3"/>
      <w:lvlJc w:val="left"/>
      <w:pPr>
        <w:ind w:left="1877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3" w:tplc="4FFE14EE">
      <w:start w:val="1"/>
      <w:numFmt w:val="decimal"/>
      <w:lvlText w:val="%4"/>
      <w:lvlJc w:val="left"/>
      <w:pPr>
        <w:ind w:left="2597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4" w:tplc="6A7ED97C">
      <w:start w:val="1"/>
      <w:numFmt w:val="lowerLetter"/>
      <w:lvlText w:val="%5"/>
      <w:lvlJc w:val="left"/>
      <w:pPr>
        <w:ind w:left="3317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5" w:tplc="03B6B54C">
      <w:start w:val="1"/>
      <w:numFmt w:val="lowerRoman"/>
      <w:lvlText w:val="%6"/>
      <w:lvlJc w:val="left"/>
      <w:pPr>
        <w:ind w:left="4037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6" w:tplc="A85C46C6">
      <w:start w:val="1"/>
      <w:numFmt w:val="decimal"/>
      <w:lvlText w:val="%7"/>
      <w:lvlJc w:val="left"/>
      <w:pPr>
        <w:ind w:left="4757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7" w:tplc="9BC69A94">
      <w:start w:val="1"/>
      <w:numFmt w:val="lowerLetter"/>
      <w:lvlText w:val="%8"/>
      <w:lvlJc w:val="left"/>
      <w:pPr>
        <w:ind w:left="5477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8" w:tplc="9FD054D0">
      <w:start w:val="1"/>
      <w:numFmt w:val="lowerRoman"/>
      <w:lvlText w:val="%9"/>
      <w:lvlJc w:val="left"/>
      <w:pPr>
        <w:ind w:left="6197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6" w15:restartNumberingAfterBreak="0">
    <w:nsid w:val="54CF41ED"/>
    <w:multiLevelType w:val="hybridMultilevel"/>
    <w:tmpl w:val="AC2E04D8"/>
    <w:lvl w:ilvl="0" w:tplc="1FCC2204">
      <w:start w:val="1"/>
      <w:numFmt w:val="decimal"/>
      <w:lvlText w:val="%1."/>
      <w:lvlJc w:val="left"/>
      <w:pPr>
        <w:ind w:left="345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1" w:tplc="73A4C8BC">
      <w:start w:val="1"/>
      <w:numFmt w:val="lowerLetter"/>
      <w:lvlText w:val="%2"/>
      <w:lvlJc w:val="left"/>
      <w:pPr>
        <w:ind w:left="1157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2" w:tplc="72FA632A">
      <w:start w:val="1"/>
      <w:numFmt w:val="lowerRoman"/>
      <w:lvlText w:val="%3"/>
      <w:lvlJc w:val="left"/>
      <w:pPr>
        <w:ind w:left="1877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3" w:tplc="CCB25CEC">
      <w:start w:val="1"/>
      <w:numFmt w:val="decimal"/>
      <w:lvlText w:val="%4"/>
      <w:lvlJc w:val="left"/>
      <w:pPr>
        <w:ind w:left="2597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4" w:tplc="26387FC0">
      <w:start w:val="1"/>
      <w:numFmt w:val="lowerLetter"/>
      <w:lvlText w:val="%5"/>
      <w:lvlJc w:val="left"/>
      <w:pPr>
        <w:ind w:left="3317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5" w:tplc="76F63D2A">
      <w:start w:val="1"/>
      <w:numFmt w:val="lowerRoman"/>
      <w:lvlText w:val="%6"/>
      <w:lvlJc w:val="left"/>
      <w:pPr>
        <w:ind w:left="4037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6" w:tplc="E4A42E24">
      <w:start w:val="1"/>
      <w:numFmt w:val="decimal"/>
      <w:lvlText w:val="%7"/>
      <w:lvlJc w:val="left"/>
      <w:pPr>
        <w:ind w:left="4757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7" w:tplc="8F8C8A0C">
      <w:start w:val="1"/>
      <w:numFmt w:val="lowerLetter"/>
      <w:lvlText w:val="%8"/>
      <w:lvlJc w:val="left"/>
      <w:pPr>
        <w:ind w:left="5477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8" w:tplc="59D6BFD8">
      <w:start w:val="1"/>
      <w:numFmt w:val="lowerRoman"/>
      <w:lvlText w:val="%9"/>
      <w:lvlJc w:val="left"/>
      <w:pPr>
        <w:ind w:left="6197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7" w15:restartNumberingAfterBreak="0">
    <w:nsid w:val="560F40A4"/>
    <w:multiLevelType w:val="hybridMultilevel"/>
    <w:tmpl w:val="38321EA0"/>
    <w:lvl w:ilvl="0" w:tplc="28967AA0">
      <w:start w:val="1"/>
      <w:numFmt w:val="decimal"/>
      <w:lvlText w:val="%1."/>
      <w:lvlJc w:val="left"/>
      <w:pPr>
        <w:ind w:left="77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1" w:tplc="EEA60430">
      <w:start w:val="1"/>
      <w:numFmt w:val="lowerLetter"/>
      <w:lvlText w:val="%2"/>
      <w:lvlJc w:val="left"/>
      <w:pPr>
        <w:ind w:left="108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2" w:tplc="0FBAC096">
      <w:start w:val="1"/>
      <w:numFmt w:val="lowerRoman"/>
      <w:lvlText w:val="%3"/>
      <w:lvlJc w:val="left"/>
      <w:pPr>
        <w:ind w:left="180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3" w:tplc="E04EC26A">
      <w:start w:val="1"/>
      <w:numFmt w:val="decimal"/>
      <w:lvlText w:val="%4"/>
      <w:lvlJc w:val="left"/>
      <w:pPr>
        <w:ind w:left="252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4" w:tplc="0C00D072">
      <w:start w:val="1"/>
      <w:numFmt w:val="lowerLetter"/>
      <w:lvlText w:val="%5"/>
      <w:lvlJc w:val="left"/>
      <w:pPr>
        <w:ind w:left="324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5" w:tplc="2406500C">
      <w:start w:val="1"/>
      <w:numFmt w:val="lowerRoman"/>
      <w:lvlText w:val="%6"/>
      <w:lvlJc w:val="left"/>
      <w:pPr>
        <w:ind w:left="396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6" w:tplc="5A3E6A54">
      <w:start w:val="1"/>
      <w:numFmt w:val="decimal"/>
      <w:lvlText w:val="%7"/>
      <w:lvlJc w:val="left"/>
      <w:pPr>
        <w:ind w:left="468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7" w:tplc="819CE664">
      <w:start w:val="1"/>
      <w:numFmt w:val="lowerLetter"/>
      <w:lvlText w:val="%8"/>
      <w:lvlJc w:val="left"/>
      <w:pPr>
        <w:ind w:left="540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8" w:tplc="0A4ED50C">
      <w:start w:val="1"/>
      <w:numFmt w:val="lowerRoman"/>
      <w:lvlText w:val="%9"/>
      <w:lvlJc w:val="left"/>
      <w:pPr>
        <w:ind w:left="612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8" w15:restartNumberingAfterBreak="0">
    <w:nsid w:val="5AAA6810"/>
    <w:multiLevelType w:val="hybridMultilevel"/>
    <w:tmpl w:val="F578905C"/>
    <w:lvl w:ilvl="0" w:tplc="7D72E43E">
      <w:start w:val="1"/>
      <w:numFmt w:val="decimal"/>
      <w:lvlText w:val="%1."/>
      <w:lvlJc w:val="left"/>
      <w:pPr>
        <w:ind w:left="72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1" w:tplc="D254A10E">
      <w:start w:val="1"/>
      <w:numFmt w:val="lowerLetter"/>
      <w:lvlText w:val="%2"/>
      <w:lvlJc w:val="left"/>
      <w:pPr>
        <w:ind w:left="108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2" w:tplc="3E0CE1CA">
      <w:start w:val="1"/>
      <w:numFmt w:val="lowerRoman"/>
      <w:lvlText w:val="%3"/>
      <w:lvlJc w:val="left"/>
      <w:pPr>
        <w:ind w:left="180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3" w:tplc="9DF2C062">
      <w:start w:val="1"/>
      <w:numFmt w:val="decimal"/>
      <w:lvlText w:val="%4"/>
      <w:lvlJc w:val="left"/>
      <w:pPr>
        <w:ind w:left="252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4" w:tplc="E76CBEE4">
      <w:start w:val="1"/>
      <w:numFmt w:val="lowerLetter"/>
      <w:lvlText w:val="%5"/>
      <w:lvlJc w:val="left"/>
      <w:pPr>
        <w:ind w:left="324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5" w:tplc="E7AC2D30">
      <w:start w:val="1"/>
      <w:numFmt w:val="lowerRoman"/>
      <w:lvlText w:val="%6"/>
      <w:lvlJc w:val="left"/>
      <w:pPr>
        <w:ind w:left="396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6" w:tplc="F01E5A02">
      <w:start w:val="1"/>
      <w:numFmt w:val="decimal"/>
      <w:lvlText w:val="%7"/>
      <w:lvlJc w:val="left"/>
      <w:pPr>
        <w:ind w:left="468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7" w:tplc="682A8AB2">
      <w:start w:val="1"/>
      <w:numFmt w:val="lowerLetter"/>
      <w:lvlText w:val="%8"/>
      <w:lvlJc w:val="left"/>
      <w:pPr>
        <w:ind w:left="540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8" w:tplc="5B48726E">
      <w:start w:val="1"/>
      <w:numFmt w:val="lowerRoman"/>
      <w:lvlText w:val="%9"/>
      <w:lvlJc w:val="left"/>
      <w:pPr>
        <w:ind w:left="612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9" w15:restartNumberingAfterBreak="0">
    <w:nsid w:val="5CFF6FC9"/>
    <w:multiLevelType w:val="hybridMultilevel"/>
    <w:tmpl w:val="95A0C014"/>
    <w:lvl w:ilvl="0" w:tplc="4E929052">
      <w:start w:val="1"/>
      <w:numFmt w:val="decimal"/>
      <w:lvlText w:val="%1."/>
      <w:lvlJc w:val="left"/>
      <w:pPr>
        <w:ind w:left="72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1" w:tplc="1F0EB2CC">
      <w:start w:val="1"/>
      <w:numFmt w:val="lowerLetter"/>
      <w:lvlText w:val="%2"/>
      <w:lvlJc w:val="left"/>
      <w:pPr>
        <w:ind w:left="108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2" w:tplc="AB42AE12">
      <w:start w:val="1"/>
      <w:numFmt w:val="lowerRoman"/>
      <w:lvlText w:val="%3"/>
      <w:lvlJc w:val="left"/>
      <w:pPr>
        <w:ind w:left="180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3" w:tplc="62C8F2F4">
      <w:start w:val="1"/>
      <w:numFmt w:val="decimal"/>
      <w:lvlText w:val="%4"/>
      <w:lvlJc w:val="left"/>
      <w:pPr>
        <w:ind w:left="252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4" w:tplc="1CB6FB52">
      <w:start w:val="1"/>
      <w:numFmt w:val="lowerLetter"/>
      <w:lvlText w:val="%5"/>
      <w:lvlJc w:val="left"/>
      <w:pPr>
        <w:ind w:left="324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5" w:tplc="04547C5A">
      <w:start w:val="1"/>
      <w:numFmt w:val="lowerRoman"/>
      <w:lvlText w:val="%6"/>
      <w:lvlJc w:val="left"/>
      <w:pPr>
        <w:ind w:left="396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6" w:tplc="049AC45C">
      <w:start w:val="1"/>
      <w:numFmt w:val="decimal"/>
      <w:lvlText w:val="%7"/>
      <w:lvlJc w:val="left"/>
      <w:pPr>
        <w:ind w:left="468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7" w:tplc="A044CEB6">
      <w:start w:val="1"/>
      <w:numFmt w:val="lowerLetter"/>
      <w:lvlText w:val="%8"/>
      <w:lvlJc w:val="left"/>
      <w:pPr>
        <w:ind w:left="540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8" w:tplc="C1F086CC">
      <w:start w:val="1"/>
      <w:numFmt w:val="lowerRoman"/>
      <w:lvlText w:val="%9"/>
      <w:lvlJc w:val="left"/>
      <w:pPr>
        <w:ind w:left="612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10" w15:restartNumberingAfterBreak="0">
    <w:nsid w:val="5D622FEB"/>
    <w:multiLevelType w:val="hybridMultilevel"/>
    <w:tmpl w:val="0C9CF900"/>
    <w:lvl w:ilvl="0" w:tplc="3E5486FC">
      <w:start w:val="1"/>
      <w:numFmt w:val="decimal"/>
      <w:lvlText w:val="%1."/>
      <w:lvlJc w:val="left"/>
      <w:pPr>
        <w:ind w:left="72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1" w:tplc="DBB438DE">
      <w:start w:val="1"/>
      <w:numFmt w:val="lowerLetter"/>
      <w:lvlText w:val="%2"/>
      <w:lvlJc w:val="left"/>
      <w:pPr>
        <w:ind w:left="108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2" w:tplc="06C645E6">
      <w:start w:val="1"/>
      <w:numFmt w:val="lowerRoman"/>
      <w:lvlText w:val="%3"/>
      <w:lvlJc w:val="left"/>
      <w:pPr>
        <w:ind w:left="180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3" w:tplc="F80CB0BE">
      <w:start w:val="1"/>
      <w:numFmt w:val="decimal"/>
      <w:lvlText w:val="%4"/>
      <w:lvlJc w:val="left"/>
      <w:pPr>
        <w:ind w:left="252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4" w:tplc="179C2DC6">
      <w:start w:val="1"/>
      <w:numFmt w:val="lowerLetter"/>
      <w:lvlText w:val="%5"/>
      <w:lvlJc w:val="left"/>
      <w:pPr>
        <w:ind w:left="324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5" w:tplc="84EE1C04">
      <w:start w:val="1"/>
      <w:numFmt w:val="lowerRoman"/>
      <w:lvlText w:val="%6"/>
      <w:lvlJc w:val="left"/>
      <w:pPr>
        <w:ind w:left="396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6" w:tplc="26F4E5EE">
      <w:start w:val="1"/>
      <w:numFmt w:val="decimal"/>
      <w:lvlText w:val="%7"/>
      <w:lvlJc w:val="left"/>
      <w:pPr>
        <w:ind w:left="468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7" w:tplc="7B9ED08A">
      <w:start w:val="1"/>
      <w:numFmt w:val="lowerLetter"/>
      <w:lvlText w:val="%8"/>
      <w:lvlJc w:val="left"/>
      <w:pPr>
        <w:ind w:left="540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8" w:tplc="C72A3556">
      <w:start w:val="1"/>
      <w:numFmt w:val="lowerRoman"/>
      <w:lvlText w:val="%9"/>
      <w:lvlJc w:val="left"/>
      <w:pPr>
        <w:ind w:left="612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11" w15:restartNumberingAfterBreak="0">
    <w:nsid w:val="724217D4"/>
    <w:multiLevelType w:val="hybridMultilevel"/>
    <w:tmpl w:val="A47A45E0"/>
    <w:lvl w:ilvl="0" w:tplc="06985526">
      <w:start w:val="1"/>
      <w:numFmt w:val="decimal"/>
      <w:lvlText w:val="%1)"/>
      <w:lvlJc w:val="left"/>
      <w:pPr>
        <w:ind w:left="82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1" w:tplc="F894FD3E">
      <w:start w:val="1"/>
      <w:numFmt w:val="lowerLetter"/>
      <w:lvlText w:val="%2"/>
      <w:lvlJc w:val="left"/>
      <w:pPr>
        <w:ind w:left="1167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2" w:tplc="B7CA3968">
      <w:start w:val="1"/>
      <w:numFmt w:val="lowerRoman"/>
      <w:lvlText w:val="%3"/>
      <w:lvlJc w:val="left"/>
      <w:pPr>
        <w:ind w:left="1887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3" w:tplc="A91E802C">
      <w:start w:val="1"/>
      <w:numFmt w:val="decimal"/>
      <w:lvlText w:val="%4"/>
      <w:lvlJc w:val="left"/>
      <w:pPr>
        <w:ind w:left="2607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4" w:tplc="79508DB4">
      <w:start w:val="1"/>
      <w:numFmt w:val="lowerLetter"/>
      <w:lvlText w:val="%5"/>
      <w:lvlJc w:val="left"/>
      <w:pPr>
        <w:ind w:left="3327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5" w:tplc="CA084A2A">
      <w:start w:val="1"/>
      <w:numFmt w:val="lowerRoman"/>
      <w:lvlText w:val="%6"/>
      <w:lvlJc w:val="left"/>
      <w:pPr>
        <w:ind w:left="4047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6" w:tplc="7C5C31EE">
      <w:start w:val="1"/>
      <w:numFmt w:val="decimal"/>
      <w:lvlText w:val="%7"/>
      <w:lvlJc w:val="left"/>
      <w:pPr>
        <w:ind w:left="4767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7" w:tplc="F594D7EC">
      <w:start w:val="1"/>
      <w:numFmt w:val="lowerLetter"/>
      <w:lvlText w:val="%8"/>
      <w:lvlJc w:val="left"/>
      <w:pPr>
        <w:ind w:left="5487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8" w:tplc="F5C658BC">
      <w:start w:val="1"/>
      <w:numFmt w:val="lowerRoman"/>
      <w:lvlText w:val="%9"/>
      <w:lvlJc w:val="left"/>
      <w:pPr>
        <w:ind w:left="6207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7"/>
  </w:num>
  <w:num w:numId="5">
    <w:abstractNumId w:val="9"/>
  </w:num>
  <w:num w:numId="6">
    <w:abstractNumId w:val="10"/>
  </w:num>
  <w:num w:numId="7">
    <w:abstractNumId w:val="8"/>
  </w:num>
  <w:num w:numId="8">
    <w:abstractNumId w:val="1"/>
  </w:num>
  <w:num w:numId="9">
    <w:abstractNumId w:val="5"/>
  </w:num>
  <w:num w:numId="10">
    <w:abstractNumId w:val="0"/>
  </w:num>
  <w:num w:numId="11">
    <w:abstractNumId w:val="11"/>
  </w:num>
  <w:num w:numId="12">
    <w:abstractNumId w:val="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F02"/>
    <w:rsid w:val="003B6585"/>
    <w:rsid w:val="00AB5F02"/>
    <w:rsid w:val="00EF375F"/>
    <w:rsid w:val="1C68507A"/>
    <w:rsid w:val="56403925"/>
    <w:rsid w:val="5DA8C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07F9F"/>
  <w15:docId w15:val="{08F30C06-2C29-4CFF-84FD-4981A366D07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EastAsia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ny" w:default="1">
    <w:name w:val="Normal"/>
    <w:qFormat/>
    <w:pPr>
      <w:spacing w:after="159" w:line="269" w:lineRule="auto"/>
      <w:ind w:left="87" w:hanging="10"/>
      <w:jc w:val="both"/>
    </w:pPr>
    <w:rPr>
      <w:rFonts w:ascii="Calibri" w:hAnsi="Calibri" w:eastAsia="Calibri" w:cs="Calibri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69"/>
      <w:ind w:left="10" w:right="70" w:hanging="10"/>
      <w:jc w:val="center"/>
      <w:outlineLvl w:val="0"/>
    </w:pPr>
    <w:rPr>
      <w:rFonts w:ascii="Calibri" w:hAnsi="Calibri" w:eastAsia="Calibri" w:cs="Calibri"/>
      <w:b/>
      <w:color w:val="000000"/>
      <w:sz w:val="20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character" w:styleId="Nagwek1Znak" w:customStyle="1">
    <w:name w:val="Nagłówek 1 Znak"/>
    <w:link w:val="Nagwek1"/>
    <w:rPr>
      <w:rFonts w:ascii="Calibri" w:hAnsi="Calibri" w:eastAsia="Calibri" w:cs="Calibri"/>
      <w:b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customXml" Target="../customXml/item1.xml" Id="rId13" /><Relationship Type="http://schemas.openxmlformats.org/officeDocument/2006/relationships/settings" Target="settings.xml" Id="rId3" /><Relationship Type="http://schemas.openxmlformats.org/officeDocument/2006/relationships/image" Target="media/image1.jpg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openxmlformats.org/officeDocument/2006/relationships/customXml" Target="../customXml/item3.xml" Id="rId15" /><Relationship Type="http://schemas.openxmlformats.org/officeDocument/2006/relationships/footer" Target="footer3.xml" Id="rId10" /><Relationship Type="http://schemas.openxmlformats.org/officeDocument/2006/relationships/webSettings" Target="webSettings.xml" Id="rId4" /><Relationship Type="http://schemas.openxmlformats.org/officeDocument/2006/relationships/footer" Target="footer2.xml" Id="rId9" /><Relationship Type="http://schemas.openxmlformats.org/officeDocument/2006/relationships/customXml" Target="../customXml/item2.xml" Id="rId14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5AB8D636241E4F94B904FA3CFB188C" ma:contentTypeVersion="11" ma:contentTypeDescription="Create a new document." ma:contentTypeScope="" ma:versionID="40e46b614aac916515e5efc801408531">
  <xsd:schema xmlns:xsd="http://www.w3.org/2001/XMLSchema" xmlns:xs="http://www.w3.org/2001/XMLSchema" xmlns:p="http://schemas.microsoft.com/office/2006/metadata/properties" xmlns:ns2="3a35d905-4cb6-4e99-948b-275438d4728e" xmlns:ns3="f312ca7b-9712-4a69-85c2-35a3f129008b" targetNamespace="http://schemas.microsoft.com/office/2006/metadata/properties" ma:root="true" ma:fieldsID="0ff33cf4fd3c3ae0fa7f68c11c16bbc5" ns2:_="" ns3:_="">
    <xsd:import namespace="3a35d905-4cb6-4e99-948b-275438d4728e"/>
    <xsd:import namespace="f312ca7b-9712-4a69-85c2-35a3f12900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35d905-4cb6-4e99-948b-275438d472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12ca7b-9712-4a69-85c2-35a3f129008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D25525E-5967-4FD2-B083-B54109658F51}"/>
</file>

<file path=customXml/itemProps2.xml><?xml version="1.0" encoding="utf-8"?>
<ds:datastoreItem xmlns:ds="http://schemas.openxmlformats.org/officeDocument/2006/customXml" ds:itemID="{9425FBC9-14DF-4EAA-BC2C-25647607572E}"/>
</file>

<file path=customXml/itemProps3.xml><?xml version="1.0" encoding="utf-8"?>
<ds:datastoreItem xmlns:ds="http://schemas.openxmlformats.org/officeDocument/2006/customXml" ds:itemID="{0D451630-7869-4850-8E6F-A32E0A41A6D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Orgmasz_203</dc:creator>
  <keywords/>
  <lastModifiedBy>Zbigniew Obłoza | Łukasiewicz – Centrum Oceny Technologii</lastModifiedBy>
  <revision>4</revision>
  <dcterms:created xsi:type="dcterms:W3CDTF">2022-06-13T13:26:00.0000000Z</dcterms:created>
  <dcterms:modified xsi:type="dcterms:W3CDTF">2022-06-21T11:31:28.5994072Z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0x0101006B5AB8D636241E4F94B904FA3CFB188C</vt:lpwstr>
  </property>
</Properties>
</file>