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FE" w:rsidRPr="00FF5752" w:rsidRDefault="008E4AFE" w:rsidP="008E4AFE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8"/>
          <w:szCs w:val="23"/>
        </w:rPr>
      </w:pPr>
      <w:r w:rsidRPr="00FF5752">
        <w:rPr>
          <w:rFonts w:ascii="Arial" w:hAnsi="Arial" w:cs="Arial"/>
          <w:b/>
          <w:sz w:val="28"/>
          <w:szCs w:val="23"/>
          <w:u w:val="single"/>
        </w:rPr>
        <w:t>SPECYFIKACJA TECHNICZNA</w:t>
      </w:r>
    </w:p>
    <w:p w:rsidR="00301A0A" w:rsidRPr="00FF5752" w:rsidRDefault="00301A0A" w:rsidP="00301A0A">
      <w:pPr>
        <w:ind w:firstLine="340"/>
        <w:jc w:val="center"/>
        <w:rPr>
          <w:rFonts w:ascii="Arial" w:hAnsi="Arial" w:cs="Arial"/>
          <w:b/>
          <w:sz w:val="28"/>
          <w:szCs w:val="28"/>
        </w:rPr>
      </w:pPr>
      <w:r w:rsidRPr="00FF5752">
        <w:rPr>
          <w:rFonts w:ascii="Arial" w:hAnsi="Arial" w:cs="Arial"/>
          <w:b/>
          <w:sz w:val="28"/>
          <w:szCs w:val="28"/>
        </w:rPr>
        <w:t>1</w:t>
      </w:r>
      <w:r w:rsidR="00894556">
        <w:rPr>
          <w:rFonts w:ascii="Arial" w:hAnsi="Arial" w:cs="Arial"/>
          <w:b/>
          <w:sz w:val="28"/>
          <w:szCs w:val="28"/>
        </w:rPr>
        <w:t>8</w:t>
      </w:r>
      <w:r w:rsidRPr="00FF5752">
        <w:rPr>
          <w:rFonts w:ascii="Arial" w:hAnsi="Arial" w:cs="Arial"/>
          <w:b/>
          <w:sz w:val="28"/>
          <w:szCs w:val="28"/>
        </w:rPr>
        <w:t>/DEG/A</w:t>
      </w:r>
      <w:r w:rsidR="00894556">
        <w:rPr>
          <w:rFonts w:ascii="Arial" w:hAnsi="Arial" w:cs="Arial"/>
          <w:b/>
          <w:sz w:val="28"/>
          <w:szCs w:val="28"/>
        </w:rPr>
        <w:t>C</w:t>
      </w:r>
      <w:bookmarkStart w:id="0" w:name="_GoBack"/>
      <w:bookmarkEnd w:id="0"/>
      <w:r w:rsidRPr="00FF5752">
        <w:rPr>
          <w:rFonts w:ascii="Arial" w:hAnsi="Arial" w:cs="Arial"/>
          <w:b/>
          <w:sz w:val="28"/>
          <w:szCs w:val="28"/>
        </w:rPr>
        <w:t>/2024</w:t>
      </w:r>
    </w:p>
    <w:p w:rsidR="00301A0A" w:rsidRPr="00FF5752" w:rsidRDefault="00301A0A" w:rsidP="00301A0A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FF5752">
        <w:rPr>
          <w:rFonts w:ascii="Arial" w:hAnsi="Arial" w:cs="Arial"/>
          <w:b/>
          <w:bCs/>
          <w:sz w:val="28"/>
          <w:szCs w:val="28"/>
        </w:rPr>
        <w:t xml:space="preserve">Zakup szaf chłodniczych oraz pojemników transportowych </w:t>
      </w:r>
      <w:r w:rsidRPr="00FF5752">
        <w:rPr>
          <w:rFonts w:ascii="Arial" w:hAnsi="Arial" w:cs="Arial"/>
          <w:b/>
          <w:bCs/>
          <w:sz w:val="28"/>
          <w:szCs w:val="28"/>
        </w:rPr>
        <w:br/>
        <w:t>dla potrzeb kuchni SP ZOZ Szpitala Psychiatrycznego w Toszku</w:t>
      </w:r>
    </w:p>
    <w:p w:rsidR="008E4AFE" w:rsidRPr="00FF5752" w:rsidRDefault="008E4AFE" w:rsidP="00FF5752">
      <w:pPr>
        <w:spacing w:before="360" w:after="240" w:line="480" w:lineRule="auto"/>
        <w:rPr>
          <w:rFonts w:ascii="Arial" w:hAnsi="Arial" w:cs="Arial"/>
        </w:rPr>
      </w:pPr>
      <w:r w:rsidRPr="00FF5752">
        <w:rPr>
          <w:rFonts w:ascii="Arial" w:hAnsi="Arial" w:cs="Arial"/>
        </w:rPr>
        <w:t>Nazwa Wykonawcy</w:t>
      </w:r>
      <w:r w:rsidRPr="00FF5752">
        <w:rPr>
          <w:rFonts w:ascii="Arial" w:hAnsi="Arial" w:cs="Arial"/>
        </w:rPr>
        <w:tab/>
      </w:r>
      <w:r w:rsidRPr="00FF5752">
        <w:rPr>
          <w:rFonts w:ascii="Arial" w:hAnsi="Arial" w:cs="Arial"/>
        </w:rPr>
        <w:tab/>
        <w:t>......................................................................</w:t>
      </w:r>
    </w:p>
    <w:p w:rsidR="008E4AFE" w:rsidRPr="00FF5752" w:rsidRDefault="008E4AFE" w:rsidP="00FF5752">
      <w:pPr>
        <w:spacing w:after="120" w:line="480" w:lineRule="auto"/>
        <w:rPr>
          <w:rFonts w:ascii="Arial" w:hAnsi="Arial" w:cs="Arial"/>
        </w:rPr>
      </w:pPr>
      <w:r w:rsidRPr="00FF5752">
        <w:rPr>
          <w:rFonts w:ascii="Arial" w:hAnsi="Arial" w:cs="Arial"/>
        </w:rPr>
        <w:t>Adres Wykonawcy</w:t>
      </w:r>
      <w:r w:rsidRPr="00FF5752">
        <w:rPr>
          <w:rFonts w:ascii="Arial" w:hAnsi="Arial" w:cs="Arial"/>
        </w:rPr>
        <w:tab/>
      </w:r>
      <w:r w:rsidRPr="00FF5752">
        <w:rPr>
          <w:rFonts w:ascii="Arial" w:hAnsi="Arial" w:cs="Arial"/>
        </w:rPr>
        <w:tab/>
        <w:t>......................................................................</w:t>
      </w:r>
    </w:p>
    <w:p w:rsidR="00301A0A" w:rsidRPr="00FF5752" w:rsidRDefault="00301A0A" w:rsidP="00FF5752">
      <w:pPr>
        <w:spacing w:after="240"/>
        <w:ind w:left="2410" w:hanging="2410"/>
        <w:rPr>
          <w:rFonts w:ascii="Arial" w:hAnsi="Arial" w:cs="Arial"/>
          <w:sz w:val="28"/>
          <w:szCs w:val="28"/>
        </w:rPr>
      </w:pPr>
      <w:r w:rsidRPr="00FF5752">
        <w:rPr>
          <w:rFonts w:ascii="Arial" w:hAnsi="Arial" w:cs="Arial"/>
          <w:b/>
          <w:sz w:val="28"/>
          <w:szCs w:val="28"/>
        </w:rPr>
        <w:t>Szafa chłodnicza</w:t>
      </w:r>
      <w:r w:rsidRPr="00FF5752">
        <w:rPr>
          <w:rFonts w:ascii="Arial" w:hAnsi="Arial" w:cs="Arial"/>
          <w:b/>
          <w:bCs/>
          <w:sz w:val="28"/>
          <w:szCs w:val="28"/>
        </w:rPr>
        <w:t xml:space="preserve"> zapleczowa dwudrzwiowa – 2 szt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3509"/>
        <w:gridCol w:w="3118"/>
        <w:gridCol w:w="2693"/>
      </w:tblGrid>
      <w:tr w:rsidR="00301A0A" w:rsidRPr="00FF5752" w:rsidTr="00E44C70">
        <w:trPr>
          <w:trHeight w:val="936"/>
          <w:jc w:val="center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FF5752" w:rsidRDefault="00301A0A" w:rsidP="00AF12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F57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FF5752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F57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Opis parametru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FF5752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F57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Parametr wymagany </w:t>
            </w:r>
          </w:p>
          <w:p w:rsidR="00301A0A" w:rsidRPr="00FF5752" w:rsidRDefault="00301A0A" w:rsidP="00E44C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F57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(podać zakres lub opisać)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FF5752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F57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Opis parametrów </w:t>
            </w:r>
            <w:r w:rsidRPr="00FF57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  <w:t>i warunków ofertowanych (wypełnia Wykonawca)</w:t>
            </w: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tabs>
                <w:tab w:val="left" w:pos="561"/>
              </w:tabs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F5752">
              <w:rPr>
                <w:rFonts w:ascii="Arial" w:hAnsi="Arial" w:cs="Arial"/>
                <w:bCs/>
                <w:sz w:val="22"/>
                <w:szCs w:val="22"/>
              </w:rPr>
              <w:t>Producent / kraj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tabs>
                <w:tab w:val="left" w:pos="561"/>
              </w:tabs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F5752">
              <w:rPr>
                <w:rFonts w:ascii="Arial" w:hAnsi="Arial" w:cs="Arial"/>
                <w:bCs/>
                <w:sz w:val="22"/>
                <w:szCs w:val="22"/>
              </w:rPr>
              <w:t>Model / typ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tabs>
                <w:tab w:val="left" w:pos="561"/>
              </w:tabs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FF575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F5752">
              <w:rPr>
                <w:rFonts w:ascii="Arial" w:hAnsi="Arial" w:cs="Arial"/>
                <w:bCs/>
                <w:sz w:val="22"/>
                <w:szCs w:val="22"/>
              </w:rPr>
              <w:t xml:space="preserve">Urządzenie oraz wszystkie elementy składowe – </w:t>
            </w:r>
            <w:r w:rsidR="00FF5752">
              <w:rPr>
                <w:rFonts w:ascii="Arial" w:hAnsi="Arial" w:cs="Arial"/>
                <w:bCs/>
                <w:sz w:val="22"/>
                <w:szCs w:val="22"/>
              </w:rPr>
              <w:t>rok produkcji nie starsze niż 2022 r.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  <w:r w:rsidR="00AF1239">
              <w:rPr>
                <w:rFonts w:ascii="Arial" w:hAnsi="Arial" w:cs="Arial"/>
                <w:sz w:val="22"/>
                <w:szCs w:val="22"/>
              </w:rPr>
              <w:t>, podać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Temperatura minimalna</w:t>
            </w:r>
            <w:r w:rsidR="00AF1239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AF1239" w:rsidRPr="00FF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1239" w:rsidRPr="00FF5752">
              <w:rPr>
                <w:rFonts w:ascii="Arial" w:hAnsi="Arial" w:cs="Arial"/>
                <w:sz w:val="22"/>
                <w:szCs w:val="22"/>
              </w:rPr>
              <w:t>maksymalna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Od -1°C</w:t>
            </w:r>
            <w:r w:rsidR="00AF1239">
              <w:rPr>
                <w:rFonts w:ascii="Arial" w:hAnsi="Arial" w:cs="Arial"/>
                <w:sz w:val="22"/>
                <w:szCs w:val="22"/>
              </w:rPr>
              <w:t xml:space="preserve"> do 10 </w:t>
            </w:r>
            <w:r w:rsidR="00AF1239" w:rsidRPr="00FF5752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Szerokość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1600 mm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Długość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Od 730 mm do 740 mm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Wysokość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Od 2000 mm  do 2030 mm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Pojemność komory użytkowej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1242 l</w:t>
            </w:r>
            <w:r w:rsidR="00AF1239">
              <w:rPr>
                <w:rFonts w:ascii="Arial" w:hAnsi="Arial" w:cs="Arial"/>
                <w:sz w:val="22"/>
                <w:szCs w:val="22"/>
              </w:rPr>
              <w:t xml:space="preserve"> -1286 l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Obciążenie półki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max. 30 kg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Ilość półek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10 półek regulowanych, standardowych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Ładowność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300 kg (półka max. 30 kg)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Regulator temperatury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elektroniczny z wyświetlaczem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Rozmrażanie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automatyczne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Moc (</w:t>
            </w:r>
            <w:r w:rsidR="00AF1239">
              <w:rPr>
                <w:rFonts w:ascii="Arial" w:hAnsi="Arial" w:cs="Arial"/>
                <w:sz w:val="22"/>
                <w:szCs w:val="22"/>
              </w:rPr>
              <w:t>k</w:t>
            </w:r>
            <w:r w:rsidRPr="00FF5752">
              <w:rPr>
                <w:rFonts w:ascii="Arial" w:hAnsi="Arial" w:cs="Arial"/>
                <w:sz w:val="22"/>
                <w:szCs w:val="22"/>
              </w:rPr>
              <w:t>W)</w:t>
            </w:r>
          </w:p>
        </w:tc>
        <w:tc>
          <w:tcPr>
            <w:tcW w:w="3118" w:type="dxa"/>
            <w:vAlign w:val="center"/>
          </w:tcPr>
          <w:p w:rsidR="00301A0A" w:rsidRPr="00FF5752" w:rsidRDefault="00AF1239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0,32 -0,35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Napięcie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230 V / 50Hz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Rodzaj drzwi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pełne uchylne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Ilość drzwi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Odpływ skroplin do pojemnika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Dno komory przechowalniczej wykonane ze stali nierdzewnej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F5752">
              <w:rPr>
                <w:rFonts w:ascii="Arial" w:hAnsi="Arial" w:cs="Arial"/>
                <w:sz w:val="22"/>
                <w:szCs w:val="22"/>
                <w:lang w:eastAsia="ar-SA"/>
              </w:rPr>
              <w:t>Nogi regulowane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Zagwarantowanie dostępności części przez min. 10 lat od dostawy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Gwarancja min. 12 miesięcy przez autoryzowany serwis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Produkt (sprzęt) posiada instrukcję obsługi w języku polskim – dostarczoną wraz z dostawą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Cała dokumentacja techniczna sprzętu w języku polskim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AF12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W okresie gwarancji w ramach zaoferowanej ceny Wykonawca przeprowadzi przeglądy przedmiotu zamówienia w ilości i zakresie zgodnym z wymogami określonymi w dokumentacji technicznej</w:t>
            </w:r>
            <w:r w:rsidR="00AF1239">
              <w:rPr>
                <w:rFonts w:ascii="Arial" w:hAnsi="Arial" w:cs="Arial"/>
                <w:sz w:val="22"/>
                <w:szCs w:val="22"/>
              </w:rPr>
              <w:t>,</w:t>
            </w:r>
            <w:r w:rsidRPr="00FF5752">
              <w:rPr>
                <w:rFonts w:ascii="Arial" w:hAnsi="Arial" w:cs="Arial"/>
                <w:sz w:val="22"/>
                <w:szCs w:val="22"/>
              </w:rPr>
              <w:t xml:space="preserve"> ostatni przegląd w ostatnim miesiącu gwarancji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Gotowość do przystąpienia naprawy sprzętu w terminie nie dłuższym niż 72 godziny od chwili otrzymania faksem lub emailem zgłoszenia awarii</w:t>
            </w:r>
          </w:p>
        </w:tc>
        <w:tc>
          <w:tcPr>
            <w:tcW w:w="3118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Przedłużenie okresu gwarancji następuje o pełny okres niesprawności dostarczonego przedmiotu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Serwis pogwarancyjny, odpłatny prze okres min. 10 lat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Lista autoryzowanych serwisów na terenie Polski (w przypadku braku – na terenie UE) wraz z danymi teleadresowymi i numerami kontaktowymi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Urządzenie posiada oznaczenie wyrobu znakiem CE dla którego wystawiono Deklarację Zgodności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Paszport techniczny (dostawa z urządzeniem)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1239" w:rsidRDefault="00AF1239" w:rsidP="00FF5752">
      <w:pPr>
        <w:spacing w:before="240" w:after="240"/>
        <w:ind w:left="2410" w:hanging="2410"/>
        <w:rPr>
          <w:rFonts w:ascii="Arial" w:hAnsi="Arial" w:cs="Arial"/>
          <w:b/>
          <w:sz w:val="28"/>
          <w:szCs w:val="28"/>
        </w:rPr>
      </w:pPr>
    </w:p>
    <w:p w:rsidR="00AF1239" w:rsidRDefault="00AF1239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01A0A" w:rsidRPr="00FF5752" w:rsidRDefault="00301A0A" w:rsidP="00FF5752">
      <w:pPr>
        <w:spacing w:before="240" w:after="240"/>
        <w:ind w:left="2410" w:hanging="2410"/>
        <w:rPr>
          <w:rFonts w:ascii="Arial" w:hAnsi="Arial" w:cs="Arial"/>
          <w:sz w:val="28"/>
          <w:szCs w:val="28"/>
        </w:rPr>
      </w:pPr>
      <w:r w:rsidRPr="00FF5752">
        <w:rPr>
          <w:rFonts w:ascii="Arial" w:hAnsi="Arial" w:cs="Arial"/>
          <w:b/>
          <w:sz w:val="28"/>
          <w:szCs w:val="28"/>
        </w:rPr>
        <w:lastRenderedPageBreak/>
        <w:t>Gastronomiczna szafa mroźnicza</w:t>
      </w:r>
      <w:r w:rsidRPr="00FF5752">
        <w:rPr>
          <w:rFonts w:ascii="Arial" w:hAnsi="Arial" w:cs="Arial"/>
          <w:b/>
          <w:bCs/>
          <w:sz w:val="28"/>
          <w:szCs w:val="28"/>
        </w:rPr>
        <w:t xml:space="preserve"> zapleczowa dwudrzwiowa – 1 szt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3514"/>
        <w:gridCol w:w="3122"/>
        <w:gridCol w:w="2697"/>
      </w:tblGrid>
      <w:tr w:rsidR="00301A0A" w:rsidRPr="00AF1239" w:rsidTr="00E44C70">
        <w:trPr>
          <w:trHeight w:val="956"/>
          <w:jc w:val="center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AF1239" w:rsidRDefault="00301A0A" w:rsidP="00AF12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F123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AF1239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F123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Opis parametru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AF1239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F123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Parametr wymagany </w:t>
            </w:r>
          </w:p>
          <w:p w:rsidR="00301A0A" w:rsidRPr="00AF1239" w:rsidRDefault="00301A0A" w:rsidP="00E44C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F123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(podać zakres lub opisać)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AF1239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F123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Opis parametrów </w:t>
            </w:r>
            <w:r w:rsidRPr="00AF123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  <w:t>i warunków ofertowanych (wypełnia Wykonawca)</w:t>
            </w: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tabs>
                <w:tab w:val="left" w:pos="561"/>
              </w:tabs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F5752">
              <w:rPr>
                <w:rFonts w:ascii="Arial" w:hAnsi="Arial" w:cs="Arial"/>
                <w:bCs/>
                <w:sz w:val="22"/>
                <w:szCs w:val="22"/>
              </w:rPr>
              <w:t>Producent / kraj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tabs>
                <w:tab w:val="left" w:pos="561"/>
              </w:tabs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F5752">
              <w:rPr>
                <w:rFonts w:ascii="Arial" w:hAnsi="Arial" w:cs="Arial"/>
                <w:bCs/>
                <w:sz w:val="22"/>
                <w:szCs w:val="22"/>
              </w:rPr>
              <w:t>Model / typ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tabs>
                <w:tab w:val="left" w:pos="561"/>
              </w:tabs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301A0A" w:rsidRPr="00FF5752" w:rsidRDefault="00AF1239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F5752">
              <w:rPr>
                <w:rFonts w:ascii="Arial" w:hAnsi="Arial" w:cs="Arial"/>
                <w:bCs/>
                <w:sz w:val="22"/>
                <w:szCs w:val="22"/>
              </w:rPr>
              <w:t xml:space="preserve">Urządzenie oraz wszystkie elementy składowe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rok produkcji nie starsze niż 2022 r.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  <w:r w:rsidR="00C56369">
              <w:rPr>
                <w:rFonts w:ascii="Arial" w:hAnsi="Arial" w:cs="Arial"/>
                <w:sz w:val="22"/>
                <w:szCs w:val="22"/>
              </w:rPr>
              <w:t>, podać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Temperatura minimalna</w:t>
            </w:r>
            <w:r w:rsidR="00C56369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C56369" w:rsidRPr="00FF5752">
              <w:rPr>
                <w:rFonts w:ascii="Arial" w:hAnsi="Arial" w:cs="Arial"/>
                <w:sz w:val="22"/>
                <w:szCs w:val="22"/>
              </w:rPr>
              <w:t>maksymalna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C563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Od -</w:t>
            </w:r>
            <w:r w:rsidR="00C563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5752">
              <w:rPr>
                <w:rFonts w:ascii="Arial" w:hAnsi="Arial" w:cs="Arial"/>
                <w:sz w:val="22"/>
                <w:szCs w:val="22"/>
              </w:rPr>
              <w:t>17°C</w:t>
            </w:r>
            <w:r w:rsidR="00C56369" w:rsidRPr="00FF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369">
              <w:rPr>
                <w:rFonts w:ascii="Arial" w:hAnsi="Arial" w:cs="Arial"/>
                <w:sz w:val="22"/>
                <w:szCs w:val="22"/>
              </w:rPr>
              <w:t>d</w:t>
            </w:r>
            <w:r w:rsidR="00C56369" w:rsidRPr="00FF5752">
              <w:rPr>
                <w:rFonts w:ascii="Arial" w:hAnsi="Arial" w:cs="Arial"/>
                <w:sz w:val="22"/>
                <w:szCs w:val="22"/>
              </w:rPr>
              <w:t>o -</w:t>
            </w:r>
            <w:r w:rsidR="00C563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369" w:rsidRPr="00FF5752">
              <w:rPr>
                <w:rFonts w:ascii="Arial" w:hAnsi="Arial" w:cs="Arial"/>
                <w:sz w:val="22"/>
                <w:szCs w:val="22"/>
              </w:rPr>
              <w:t>22°C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Szerokość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C563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Od 1300 mm do 14</w:t>
            </w:r>
            <w:r w:rsidR="00C56369">
              <w:rPr>
                <w:rFonts w:ascii="Arial" w:hAnsi="Arial" w:cs="Arial"/>
                <w:sz w:val="22"/>
                <w:szCs w:val="22"/>
              </w:rPr>
              <w:t>8</w:t>
            </w:r>
            <w:r w:rsidRPr="00FF5752">
              <w:rPr>
                <w:rFonts w:ascii="Arial" w:hAnsi="Arial" w:cs="Arial"/>
                <w:sz w:val="22"/>
                <w:szCs w:val="22"/>
              </w:rPr>
              <w:t>0 mm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Długość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Od 800 mm do 850 mm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Wysokość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C563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Od 2000 mm do 2130 mm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Pojemność komory użytkowej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1400/1300l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Ilość półek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Min 6 półek regulowanych, standardowych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Regulator temperatury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elektroniczny z wyświetlaczem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Rozmrażanie, odszranianie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automatyczne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Odparowanie skroplin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automatyczne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C56369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C56369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C56369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6369">
              <w:rPr>
                <w:rFonts w:ascii="Arial" w:hAnsi="Arial" w:cs="Arial"/>
                <w:sz w:val="22"/>
                <w:szCs w:val="22"/>
              </w:rPr>
              <w:t>Moc (</w:t>
            </w:r>
            <w:r w:rsidR="0075664B" w:rsidRPr="00C56369">
              <w:rPr>
                <w:rFonts w:ascii="Arial" w:hAnsi="Arial" w:cs="Arial"/>
                <w:sz w:val="22"/>
                <w:szCs w:val="22"/>
              </w:rPr>
              <w:t>k</w:t>
            </w:r>
            <w:r w:rsidRPr="00C56369">
              <w:rPr>
                <w:rFonts w:ascii="Arial" w:hAnsi="Arial" w:cs="Arial"/>
                <w:sz w:val="22"/>
                <w:szCs w:val="22"/>
              </w:rPr>
              <w:t>W)</w:t>
            </w:r>
          </w:p>
        </w:tc>
        <w:tc>
          <w:tcPr>
            <w:tcW w:w="3122" w:type="dxa"/>
            <w:vAlign w:val="center"/>
          </w:tcPr>
          <w:p w:rsidR="00301A0A" w:rsidRPr="00C56369" w:rsidRDefault="00C56369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0,65 – 0,83</w:t>
            </w:r>
          </w:p>
        </w:tc>
        <w:tc>
          <w:tcPr>
            <w:tcW w:w="2697" w:type="dxa"/>
            <w:vAlign w:val="center"/>
          </w:tcPr>
          <w:p w:rsidR="00301A0A" w:rsidRPr="00C56369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Napięcie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230 V / 50Hz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Rodzaj drzwi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pełne uchylne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Ilość drzwi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Dno komory przechowalniczej wykonane ze stali nierdzewnej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F5752">
              <w:rPr>
                <w:rFonts w:ascii="Arial" w:hAnsi="Arial" w:cs="Arial"/>
                <w:sz w:val="22"/>
                <w:szCs w:val="22"/>
                <w:lang w:eastAsia="ar-SA"/>
              </w:rPr>
              <w:t>Nogi regulowane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Zagwarantowanie dostępności części przez min. 10 lat od dostawy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Gwarancja min. 12 miesięcy przez autoryzowany serwis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Produkt (sprzęt) posiada instrukcję obsługi w języku polskim – dostarczoną wraz z dostawą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Cała dokumentacja techniczna sprzętu w języku polskim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C563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W okresie gwarancji w ramach zaoferowanej ceny Wykonawca przeprowadzi przeglądy przedmiotu zamówienia w ilości i zakresie zgodnym z wymogami określonymi w dokumentacji technicznej ostatni przegląd w ostatnim miesiącu gwarancji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Gotowość do przystąpienia naprawy sprzętu w terminie nie dłuższym niż 72 godziny od chwili otrzymania faksem lub emailem zgłoszenia awarii</w:t>
            </w:r>
          </w:p>
        </w:tc>
        <w:tc>
          <w:tcPr>
            <w:tcW w:w="3122" w:type="dxa"/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Przedłużenie okresu gwarancji następuje o pełny okres niesprawności dostarczonego przedmiotu zamówienia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Serwis pogwarancyjny, odpłatny prze</w:t>
            </w:r>
            <w:r w:rsidR="00C56369">
              <w:rPr>
                <w:rFonts w:ascii="Arial" w:hAnsi="Arial" w:cs="Arial"/>
                <w:sz w:val="22"/>
                <w:szCs w:val="22"/>
              </w:rPr>
              <w:t>z</w:t>
            </w:r>
            <w:r w:rsidRPr="00FF5752">
              <w:rPr>
                <w:rFonts w:ascii="Arial" w:hAnsi="Arial" w:cs="Arial"/>
                <w:sz w:val="22"/>
                <w:szCs w:val="22"/>
              </w:rPr>
              <w:t xml:space="preserve"> okres min. 10 lat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Lista autoryzowanych serwisów na terenie Polski (w przypadku braku – na terenie UE) wraz z danymi teleadresowymi i numerami kontaktowymi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Urządzenie posiada oznaczenie wyrobu znakiem CE dla którego wystawiono Deklarację Zgodności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FF5752" w:rsidTr="00E44C70">
        <w:trPr>
          <w:trHeight w:val="4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AF1239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Paszport techniczny (dostawa z urządzeniem)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75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FF5752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1A0A" w:rsidRPr="00FF5752" w:rsidRDefault="00301A0A" w:rsidP="00FF5752">
      <w:pPr>
        <w:spacing w:line="259" w:lineRule="auto"/>
        <w:ind w:left="360"/>
        <w:jc w:val="both"/>
        <w:rPr>
          <w:rFonts w:ascii="Arial" w:eastAsia="Calibri" w:hAnsi="Arial" w:cs="Arial"/>
          <w:b/>
          <w:i/>
          <w:sz w:val="20"/>
        </w:rPr>
      </w:pPr>
    </w:p>
    <w:sectPr w:rsidR="00301A0A" w:rsidRPr="00FF5752" w:rsidSect="00DF0938">
      <w:footerReference w:type="default" r:id="rId7"/>
      <w:pgSz w:w="11906" w:h="16838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5E" w:rsidRDefault="00897A5E" w:rsidP="00174EA0">
      <w:r>
        <w:separator/>
      </w:r>
    </w:p>
  </w:endnote>
  <w:endnote w:type="continuationSeparator" w:id="0">
    <w:p w:rsidR="00897A5E" w:rsidRDefault="00897A5E" w:rsidP="0017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363933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1" w:name="_Hlk109720894" w:displacedByCustomXml="prev"/>
      <w:p w:rsidR="00FF5752" w:rsidRDefault="00FF5752" w:rsidP="00FF5752">
        <w:pPr>
          <w:pStyle w:val="Stopka"/>
          <w:pBdr>
            <w:top w:val="single" w:sz="4" w:space="1" w:color="D9D9D9" w:themeColor="background1" w:themeShade="D9"/>
          </w:pBdr>
          <w:rPr>
            <w:rFonts w:ascii="Arial" w:eastAsia="Calibri" w:hAnsi="Arial" w:cs="Arial"/>
            <w:b/>
            <w:i/>
            <w:sz w:val="20"/>
          </w:rPr>
        </w:pPr>
        <w:r>
          <w:rPr>
            <w:rFonts w:ascii="Arial" w:eastAsia="Calibri" w:hAnsi="Arial" w:cs="Arial"/>
            <w:b/>
            <w:i/>
            <w:sz w:val="20"/>
          </w:rPr>
          <w:t>UWAGA</w:t>
        </w:r>
      </w:p>
      <w:p w:rsidR="00FF5752" w:rsidRPr="00B37883" w:rsidRDefault="00FF5752" w:rsidP="00FF5752">
        <w:pPr>
          <w:numPr>
            <w:ilvl w:val="0"/>
            <w:numId w:val="15"/>
          </w:numPr>
          <w:spacing w:line="259" w:lineRule="auto"/>
          <w:jc w:val="both"/>
          <w:rPr>
            <w:rFonts w:ascii="Arial" w:eastAsia="Calibri" w:hAnsi="Arial" w:cs="Arial"/>
            <w:b/>
            <w:i/>
            <w:sz w:val="20"/>
          </w:rPr>
        </w:pPr>
        <w:r w:rsidRPr="00B37883">
          <w:rPr>
            <w:rFonts w:ascii="Arial" w:eastAsia="Calibri" w:hAnsi="Arial" w:cs="Arial"/>
            <w:b/>
            <w:i/>
            <w:sz w:val="20"/>
          </w:rPr>
          <w:t>Dokument należy podpisać kwalifikowanym podpisem elektronicznym, podpisem zaufanym lub osobistym przez osobę/osoby uprawnioną/uprawnione do reprezentowanie Wykonawcy.</w:t>
        </w:r>
      </w:p>
      <w:p w:rsidR="00FF5752" w:rsidRDefault="00FF5752" w:rsidP="00FF5752">
        <w:pPr>
          <w:numPr>
            <w:ilvl w:val="0"/>
            <w:numId w:val="15"/>
          </w:numPr>
          <w:spacing w:line="259" w:lineRule="auto"/>
          <w:jc w:val="both"/>
          <w:rPr>
            <w:rFonts w:ascii="Arial" w:eastAsia="Calibri" w:hAnsi="Arial" w:cs="Arial"/>
            <w:b/>
            <w:i/>
            <w:sz w:val="20"/>
          </w:rPr>
        </w:pPr>
        <w:r w:rsidRPr="00B37883">
          <w:rPr>
            <w:rFonts w:ascii="Arial" w:eastAsia="Calibri" w:hAnsi="Arial" w:cs="Arial"/>
            <w:b/>
            <w:i/>
            <w:sz w:val="20"/>
          </w:rPr>
          <w:t>Nanoszenie jakichkolwiek zmian w treści dokumentu po opatrzeniu ww. podpisem może skutkować naruszeniem integralności podpisu, a w konsekwencji skutkować odrzuceniem oferty.</w:t>
        </w:r>
      </w:p>
      <w:p w:rsidR="00FF5752" w:rsidRPr="00FF5752" w:rsidRDefault="00FF5752" w:rsidP="00FF5752">
        <w:pPr>
          <w:numPr>
            <w:ilvl w:val="0"/>
            <w:numId w:val="15"/>
          </w:numPr>
          <w:spacing w:line="259" w:lineRule="auto"/>
          <w:jc w:val="both"/>
          <w:rPr>
            <w:rFonts w:ascii="Arial" w:eastAsia="Calibri" w:hAnsi="Arial" w:cs="Arial"/>
            <w:b/>
            <w:i/>
            <w:sz w:val="20"/>
          </w:rPr>
        </w:pPr>
        <w:r w:rsidRPr="00FF5752">
          <w:rPr>
            <w:rFonts w:ascii="Arial" w:eastAsia="Calibri" w:hAnsi="Arial" w:cs="Arial"/>
            <w:b/>
            <w:i/>
            <w:sz w:val="20"/>
          </w:rPr>
          <w:t>Zamawiający dopuszcza złożenie skanu dokumentu podpisanego podpisem własnoręcznym przez osobę upoważnioną wraz z pieczęcią i datą dokumentu.</w:t>
        </w:r>
        <w:bookmarkEnd w:id="1"/>
      </w:p>
      <w:p w:rsidR="006D6A4A" w:rsidRPr="00800E9E" w:rsidRDefault="006D6A4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800E9E">
          <w:rPr>
            <w:rFonts w:ascii="Arial" w:hAnsi="Arial" w:cs="Arial"/>
          </w:rPr>
          <w:fldChar w:fldCharType="begin"/>
        </w:r>
        <w:r w:rsidRPr="00800E9E">
          <w:rPr>
            <w:rFonts w:ascii="Arial" w:hAnsi="Arial" w:cs="Arial"/>
          </w:rPr>
          <w:instrText>PAGE   \* MERGEFORMAT</w:instrText>
        </w:r>
        <w:r w:rsidRPr="00800E9E">
          <w:rPr>
            <w:rFonts w:ascii="Arial" w:hAnsi="Arial" w:cs="Arial"/>
          </w:rPr>
          <w:fldChar w:fldCharType="separate"/>
        </w:r>
        <w:r w:rsidR="00894556">
          <w:rPr>
            <w:rFonts w:ascii="Arial" w:hAnsi="Arial" w:cs="Arial"/>
          </w:rPr>
          <w:t>4</w:t>
        </w:r>
        <w:r w:rsidRPr="00800E9E">
          <w:rPr>
            <w:rFonts w:ascii="Arial" w:hAnsi="Arial" w:cs="Arial"/>
          </w:rPr>
          <w:fldChar w:fldCharType="end"/>
        </w:r>
        <w:r w:rsidRPr="00800E9E">
          <w:rPr>
            <w:rFonts w:ascii="Arial" w:hAnsi="Arial" w:cs="Arial"/>
          </w:rPr>
          <w:t>/</w:t>
        </w:r>
        <w:r w:rsidR="00301A0A">
          <w:rPr>
            <w:rFonts w:ascii="Arial" w:hAnsi="Arial" w:cs="Arial"/>
          </w:rPr>
          <w:t>5</w:t>
        </w:r>
        <w:r w:rsidRPr="00800E9E">
          <w:rPr>
            <w:rFonts w:ascii="Arial" w:hAnsi="Arial" w:cs="Arial"/>
          </w:rPr>
          <w:t xml:space="preserve"> | </w:t>
        </w:r>
        <w:r w:rsidRPr="00800E9E">
          <w:rPr>
            <w:rFonts w:ascii="Arial" w:hAnsi="Arial" w:cs="Arial"/>
            <w:color w:val="7F7F7F" w:themeColor="background1" w:themeShade="7F"/>
            <w:spacing w:val="60"/>
          </w:rPr>
          <w:t>Strona</w:t>
        </w:r>
      </w:p>
    </w:sdtContent>
  </w:sdt>
  <w:p w:rsidR="006D6A4A" w:rsidRDefault="006D6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5E" w:rsidRDefault="00897A5E" w:rsidP="00174EA0">
      <w:r>
        <w:separator/>
      </w:r>
    </w:p>
  </w:footnote>
  <w:footnote w:type="continuationSeparator" w:id="0">
    <w:p w:rsidR="00897A5E" w:rsidRDefault="00897A5E" w:rsidP="0017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F3E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54B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795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BA"/>
    <w:multiLevelType w:val="hybridMultilevel"/>
    <w:tmpl w:val="6562D472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3436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795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924F6"/>
    <w:multiLevelType w:val="hybridMultilevel"/>
    <w:tmpl w:val="9BFA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73B35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84E48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34451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9278D0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95A93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A36E5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07128"/>
    <w:multiLevelType w:val="multilevel"/>
    <w:tmpl w:val="C528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30804"/>
    <w:multiLevelType w:val="hybridMultilevel"/>
    <w:tmpl w:val="6562D472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C1C1B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84DED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11F84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1"/>
  </w:num>
  <w:num w:numId="5">
    <w:abstractNumId w:val="6"/>
  </w:num>
  <w:num w:numId="6">
    <w:abstractNumId w:val="9"/>
  </w:num>
  <w:num w:numId="7">
    <w:abstractNumId w:val="16"/>
  </w:num>
  <w:num w:numId="8">
    <w:abstractNumId w:val="1"/>
  </w:num>
  <w:num w:numId="9">
    <w:abstractNumId w:val="5"/>
  </w:num>
  <w:num w:numId="10">
    <w:abstractNumId w:val="14"/>
  </w:num>
  <w:num w:numId="11">
    <w:abstractNumId w:val="2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A0"/>
    <w:rsid w:val="000042CD"/>
    <w:rsid w:val="00027210"/>
    <w:rsid w:val="000538E6"/>
    <w:rsid w:val="0005793F"/>
    <w:rsid w:val="0008188B"/>
    <w:rsid w:val="00083C8F"/>
    <w:rsid w:val="000A4634"/>
    <w:rsid w:val="000A6F9F"/>
    <w:rsid w:val="000C3628"/>
    <w:rsid w:val="00101D1C"/>
    <w:rsid w:val="001200E2"/>
    <w:rsid w:val="00174EA0"/>
    <w:rsid w:val="00174F7B"/>
    <w:rsid w:val="00191B41"/>
    <w:rsid w:val="001B078E"/>
    <w:rsid w:val="001E0418"/>
    <w:rsid w:val="00206914"/>
    <w:rsid w:val="00217648"/>
    <w:rsid w:val="00217DD3"/>
    <w:rsid w:val="00220135"/>
    <w:rsid w:val="002308A1"/>
    <w:rsid w:val="002921EA"/>
    <w:rsid w:val="002B6EAF"/>
    <w:rsid w:val="002D0972"/>
    <w:rsid w:val="00301A0A"/>
    <w:rsid w:val="003739F7"/>
    <w:rsid w:val="00394B7D"/>
    <w:rsid w:val="003A1721"/>
    <w:rsid w:val="003C0BE4"/>
    <w:rsid w:val="003C7BEA"/>
    <w:rsid w:val="003D39CA"/>
    <w:rsid w:val="00444707"/>
    <w:rsid w:val="0044616E"/>
    <w:rsid w:val="0046275C"/>
    <w:rsid w:val="00464304"/>
    <w:rsid w:val="00467ACC"/>
    <w:rsid w:val="00491378"/>
    <w:rsid w:val="004964C6"/>
    <w:rsid w:val="00497F20"/>
    <w:rsid w:val="004B2B9B"/>
    <w:rsid w:val="004C795C"/>
    <w:rsid w:val="004E634F"/>
    <w:rsid w:val="00505B03"/>
    <w:rsid w:val="005074E7"/>
    <w:rsid w:val="0058004D"/>
    <w:rsid w:val="005B1C7C"/>
    <w:rsid w:val="005B7F60"/>
    <w:rsid w:val="00600B07"/>
    <w:rsid w:val="00601E59"/>
    <w:rsid w:val="00617945"/>
    <w:rsid w:val="006A4E03"/>
    <w:rsid w:val="006D6A4A"/>
    <w:rsid w:val="006F25AD"/>
    <w:rsid w:val="00725D51"/>
    <w:rsid w:val="00727299"/>
    <w:rsid w:val="00733CBB"/>
    <w:rsid w:val="00742623"/>
    <w:rsid w:val="00751B43"/>
    <w:rsid w:val="0075664B"/>
    <w:rsid w:val="0078198A"/>
    <w:rsid w:val="00795EC0"/>
    <w:rsid w:val="007C1C8C"/>
    <w:rsid w:val="007F02C8"/>
    <w:rsid w:val="00800E9E"/>
    <w:rsid w:val="008245ED"/>
    <w:rsid w:val="008268F8"/>
    <w:rsid w:val="008614FB"/>
    <w:rsid w:val="008639DA"/>
    <w:rsid w:val="00884F02"/>
    <w:rsid w:val="00894556"/>
    <w:rsid w:val="00897A5E"/>
    <w:rsid w:val="008B5710"/>
    <w:rsid w:val="008E4AFE"/>
    <w:rsid w:val="008F37C6"/>
    <w:rsid w:val="00910DD5"/>
    <w:rsid w:val="00926C0C"/>
    <w:rsid w:val="00936A4E"/>
    <w:rsid w:val="009439CC"/>
    <w:rsid w:val="00986588"/>
    <w:rsid w:val="009C142F"/>
    <w:rsid w:val="009D5641"/>
    <w:rsid w:val="00A20085"/>
    <w:rsid w:val="00A25BFC"/>
    <w:rsid w:val="00A46C7D"/>
    <w:rsid w:val="00A50303"/>
    <w:rsid w:val="00A507E4"/>
    <w:rsid w:val="00A67243"/>
    <w:rsid w:val="00A92610"/>
    <w:rsid w:val="00AA0243"/>
    <w:rsid w:val="00AA1E8C"/>
    <w:rsid w:val="00AB3809"/>
    <w:rsid w:val="00AC328D"/>
    <w:rsid w:val="00AC549F"/>
    <w:rsid w:val="00AD7070"/>
    <w:rsid w:val="00AE713F"/>
    <w:rsid w:val="00AF1239"/>
    <w:rsid w:val="00AF7918"/>
    <w:rsid w:val="00B03FB1"/>
    <w:rsid w:val="00B15691"/>
    <w:rsid w:val="00B2684F"/>
    <w:rsid w:val="00B41F4A"/>
    <w:rsid w:val="00B74A4E"/>
    <w:rsid w:val="00B83465"/>
    <w:rsid w:val="00B85615"/>
    <w:rsid w:val="00B93C21"/>
    <w:rsid w:val="00BB75E4"/>
    <w:rsid w:val="00BC7669"/>
    <w:rsid w:val="00C56369"/>
    <w:rsid w:val="00C77851"/>
    <w:rsid w:val="00CB151B"/>
    <w:rsid w:val="00CD5763"/>
    <w:rsid w:val="00D01114"/>
    <w:rsid w:val="00D100D5"/>
    <w:rsid w:val="00D10C74"/>
    <w:rsid w:val="00D17C55"/>
    <w:rsid w:val="00D97A33"/>
    <w:rsid w:val="00DF0938"/>
    <w:rsid w:val="00E1193B"/>
    <w:rsid w:val="00E1630B"/>
    <w:rsid w:val="00E217A4"/>
    <w:rsid w:val="00E25851"/>
    <w:rsid w:val="00E85441"/>
    <w:rsid w:val="00E85FD6"/>
    <w:rsid w:val="00EB3365"/>
    <w:rsid w:val="00F0301B"/>
    <w:rsid w:val="00F16C56"/>
    <w:rsid w:val="00F41C5A"/>
    <w:rsid w:val="00F60083"/>
    <w:rsid w:val="00F72CF1"/>
    <w:rsid w:val="00F76D1C"/>
    <w:rsid w:val="00F8529C"/>
    <w:rsid w:val="00F93C90"/>
    <w:rsid w:val="00FA4594"/>
    <w:rsid w:val="00FB0C87"/>
    <w:rsid w:val="00FB550B"/>
    <w:rsid w:val="00FD395B"/>
    <w:rsid w:val="00FE637D"/>
    <w:rsid w:val="00FE6C22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594A9BD-1891-4196-B9FE-C50D5041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64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4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EA0"/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EA0"/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character" w:styleId="Numerstrony">
    <w:name w:val="page number"/>
    <w:basedOn w:val="Domylnaczcionkaakapitu"/>
    <w:semiHidden/>
    <w:rsid w:val="00174EA0"/>
  </w:style>
  <w:style w:type="paragraph" w:styleId="Akapitzlist">
    <w:name w:val="List Paragraph"/>
    <w:basedOn w:val="Normalny"/>
    <w:uiPriority w:val="34"/>
    <w:qFormat/>
    <w:rsid w:val="002D0972"/>
    <w:pPr>
      <w:ind w:left="720"/>
      <w:contextualSpacing/>
    </w:pPr>
  </w:style>
  <w:style w:type="paragraph" w:customStyle="1" w:styleId="trescogloszenia">
    <w:name w:val="tresc_ogloszenia"/>
    <w:basedOn w:val="Normalny"/>
    <w:rsid w:val="008E4AFE"/>
    <w:pPr>
      <w:overflowPunct w:val="0"/>
      <w:autoSpaceDE w:val="0"/>
      <w:autoSpaceDN w:val="0"/>
      <w:adjustRightInd w:val="0"/>
    </w:pPr>
    <w:rPr>
      <w:noProof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5ED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ED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Angelika Sierla</cp:lastModifiedBy>
  <cp:revision>6</cp:revision>
  <cp:lastPrinted>2023-10-11T09:47:00Z</cp:lastPrinted>
  <dcterms:created xsi:type="dcterms:W3CDTF">2024-03-07T09:05:00Z</dcterms:created>
  <dcterms:modified xsi:type="dcterms:W3CDTF">2024-04-12T11:53:00Z</dcterms:modified>
</cp:coreProperties>
</file>