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606" w:rsidRPr="00736606" w:rsidRDefault="00736606" w:rsidP="00736606">
      <w:pPr>
        <w:pStyle w:val="NormalnyWeb"/>
        <w:spacing w:before="0" w:beforeAutospacing="0" w:after="0" w:afterAutospacing="0" w:line="360" w:lineRule="auto"/>
        <w:rPr>
          <w:rStyle w:val="longtext1"/>
          <w:b/>
          <w:color w:val="000000"/>
          <w:sz w:val="24"/>
          <w:szCs w:val="24"/>
          <w:shd w:val="clear" w:color="auto" w:fill="FFFFFF"/>
        </w:rPr>
      </w:pPr>
      <w:r w:rsidRPr="00736606">
        <w:rPr>
          <w:rStyle w:val="longtext1"/>
          <w:b/>
          <w:color w:val="000000"/>
          <w:sz w:val="24"/>
          <w:szCs w:val="24"/>
          <w:shd w:val="clear" w:color="auto" w:fill="FFFFFF"/>
        </w:rPr>
        <w:t>Załącznik nr 2 - Specyfikacja techniczna AB</w:t>
      </w:r>
    </w:p>
    <w:p w:rsidR="00736606" w:rsidRPr="00457811" w:rsidRDefault="00736606" w:rsidP="00736606">
      <w:pPr>
        <w:pStyle w:val="NormalnyWeb"/>
        <w:spacing w:before="0" w:beforeAutospacing="0" w:after="0" w:afterAutospacing="0" w:line="360" w:lineRule="auto"/>
        <w:rPr>
          <w:rStyle w:val="longtext1"/>
          <w:b/>
          <w:color w:val="000000"/>
          <w:shd w:val="clear" w:color="auto" w:fill="FFFFFF"/>
        </w:rPr>
      </w:pPr>
    </w:p>
    <w:tbl>
      <w:tblPr>
        <w:tblW w:w="92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46"/>
        <w:gridCol w:w="6569"/>
      </w:tblGrid>
      <w:tr w:rsidR="00736606" w:rsidRPr="00457811" w:rsidTr="00A71457">
        <w:trPr>
          <w:trHeight w:val="3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jc w:val="center"/>
              <w:rPr>
                <w:rFonts w:eastAsiaTheme="majorEastAsia"/>
                <w:b/>
                <w:i/>
                <w:iCs/>
                <w:color w:val="000000"/>
              </w:rPr>
            </w:pPr>
            <w:r w:rsidRPr="00457811">
              <w:rPr>
                <w:b/>
                <w:color w:val="000000"/>
              </w:rPr>
              <w:t>Lp.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jc w:val="center"/>
              <w:rPr>
                <w:rFonts w:eastAsiaTheme="majorEastAsia"/>
                <w:b/>
                <w:i/>
                <w:iCs/>
                <w:color w:val="000000"/>
              </w:rPr>
            </w:pPr>
            <w:r w:rsidRPr="00457811">
              <w:rPr>
                <w:b/>
                <w:color w:val="000000"/>
              </w:rPr>
              <w:t>Nazwa elementu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jc w:val="center"/>
              <w:rPr>
                <w:rFonts w:eastAsiaTheme="majorEastAsia"/>
                <w:b/>
                <w:i/>
                <w:iCs/>
                <w:color w:val="000000"/>
              </w:rPr>
            </w:pPr>
            <w:r w:rsidRPr="00457811">
              <w:rPr>
                <w:b/>
                <w:color w:val="000000"/>
              </w:rPr>
              <w:t>Opis techniczny</w:t>
            </w:r>
          </w:p>
        </w:tc>
      </w:tr>
      <w:tr w:rsidR="00736606" w:rsidRPr="00457811" w:rsidTr="00A71457">
        <w:trPr>
          <w:trHeight w:val="291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Obudowa / drzwi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obudowa ze stali nierdzewnej o grubości min. 2 mm. Obudowa i 3 mm drzwi </w:t>
            </w:r>
          </w:p>
        </w:tc>
      </w:tr>
      <w:tr w:rsidR="00736606" w:rsidRPr="00457811" w:rsidTr="00A71457">
        <w:trPr>
          <w:trHeight w:val="27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kolor obudowy - szary </w:t>
            </w:r>
          </w:p>
        </w:tc>
      </w:tr>
      <w:tr w:rsidR="00736606" w:rsidRPr="00457811" w:rsidTr="00A71457">
        <w:trPr>
          <w:trHeight w:val="45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2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>Wymiary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szer. 90</w:t>
            </w:r>
            <w:bookmarkStart w:id="0" w:name="_GoBack"/>
            <w:bookmarkEnd w:id="0"/>
            <w:r w:rsidRPr="00457811">
              <w:rPr>
                <w:color w:val="000000"/>
              </w:rPr>
              <w:t>0 mm x wys. 1350 mm x głęb. 550 mm</w:t>
            </w:r>
          </w:p>
        </w:tc>
      </w:tr>
      <w:tr w:rsidR="00736606" w:rsidRPr="00457811" w:rsidTr="00A71457">
        <w:trPr>
          <w:trHeight w:val="45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3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Interfejs użytkownika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15 ' kolorowy wyświetlacz wyposażony w szybę pancerną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4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Obsługa monet</w:t>
            </w: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przyjmowanie 6 monet:, 10gr, 20gr, 50gr, 1zł, 2zł, 5zł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zwrot 6 tych samych monet z zakresu 10gr, 20gr, 50gr, 1zł, 2zł, 5zł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6 modułów do wydawania reszty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3 </w:t>
            </w:r>
            <w:proofErr w:type="spellStart"/>
            <w:r w:rsidRPr="00457811">
              <w:rPr>
                <w:color w:val="000000"/>
              </w:rPr>
              <w:t>hoppery</w:t>
            </w:r>
            <w:proofErr w:type="spellEnd"/>
            <w:r w:rsidRPr="00457811">
              <w:rPr>
                <w:color w:val="000000"/>
              </w:rPr>
              <w:t xml:space="preserve"> o pojemności min. 1000 monet każdy w tym: 5 gr. 10 gr., 1 zł;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kaseta końcowa o pojemności ok. 5 litrów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obsługa monet w układzie LI-FO</w:t>
            </w:r>
          </w:p>
        </w:tc>
      </w:tr>
      <w:tr w:rsidR="00736606" w:rsidRPr="00457811" w:rsidTr="00A71457">
        <w:trPr>
          <w:trHeight w:val="57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 xml:space="preserve">wydawanie reszty za pomocą 7 monet (10gr, 20gr, 50gr, 1zł, 2zł, 5zł z modułów oraz 5 gr. z </w:t>
            </w:r>
            <w:proofErr w:type="spellStart"/>
            <w:r w:rsidRPr="00457811">
              <w:rPr>
                <w:color w:val="000000"/>
              </w:rPr>
              <w:t>hoppera</w:t>
            </w:r>
            <w:proofErr w:type="spellEnd"/>
            <w:r w:rsidRPr="00457811">
              <w:rPr>
                <w:color w:val="000000"/>
              </w:rPr>
              <w:t>)</w:t>
            </w:r>
          </w:p>
        </w:tc>
      </w:tr>
      <w:tr w:rsidR="00736606" w:rsidRPr="00457811" w:rsidTr="00A71457">
        <w:trPr>
          <w:trHeight w:val="28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5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Obsługa banknotów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przyjmowanie 5 nominałów banknotów (10 zł, 20 zł, 50 zł, 100 zł, 200 zł)</w:t>
            </w:r>
          </w:p>
        </w:tc>
      </w:tr>
      <w:tr w:rsidR="00736606" w:rsidRPr="00457811" w:rsidTr="00A71457">
        <w:trPr>
          <w:trHeight w:val="404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wydawanie reszty banknotami (10 zł, 20 zł,)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kaseta końcowa o pojemności 600 banknotów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powiadomienie o zapełnieniu kaset końcowych w 90%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6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Płatności bezgotówkowe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czytnik kart płatniczych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czytnik kart bezstykowych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PINPAD klawisze ze stali nierdzewnej </w:t>
            </w:r>
          </w:p>
        </w:tc>
      </w:tr>
      <w:tr w:rsidR="00736606" w:rsidRPr="00457811" w:rsidTr="00A71457">
        <w:trPr>
          <w:trHeight w:val="458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7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Obsługa biletów elektronicznych</w:t>
            </w:r>
          </w:p>
        </w:tc>
        <w:tc>
          <w:tcPr>
            <w:tcW w:w="6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>automat przygotowany do instalacji modułu do obsługi biletów elektronicznych</w:t>
            </w:r>
          </w:p>
        </w:tc>
      </w:tr>
      <w:tr w:rsidR="00736606" w:rsidRPr="00457811" w:rsidTr="00A71457">
        <w:trPr>
          <w:trHeight w:val="45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</w:tr>
      <w:tr w:rsidR="00736606" w:rsidRPr="00457811" w:rsidTr="00A71457">
        <w:trPr>
          <w:trHeight w:val="458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8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Wydruk i wydawanie biletów</w:t>
            </w:r>
          </w:p>
        </w:tc>
        <w:tc>
          <w:tcPr>
            <w:tcW w:w="6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 xml:space="preserve">2 drukarki termiczne obsługujące 2 rolki papieru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szerokość papieru min. 75 mm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min szerokość wydruku 75 mm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>obsługa gramatury od 80 do 150 g/m2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9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Interfejsy komunikacyjne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wbudowany modem GSM/UMTS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złącze USB</w:t>
            </w:r>
          </w:p>
        </w:tc>
      </w:tr>
      <w:tr w:rsidR="00736606" w:rsidRPr="00457811" w:rsidTr="00A71457">
        <w:trPr>
          <w:trHeight w:val="217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10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Zasilanie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230 V 50 </w:t>
            </w:r>
            <w:proofErr w:type="spellStart"/>
            <w:r w:rsidRPr="00457811">
              <w:rPr>
                <w:color w:val="000000"/>
              </w:rPr>
              <w:t>Hz</w:t>
            </w:r>
            <w:proofErr w:type="spellEnd"/>
            <w:r w:rsidRPr="00457811">
              <w:rPr>
                <w:color w:val="000000"/>
              </w:rPr>
              <w:t>; pobór mocy nie większy niż 1000 W przy włączonym ogrzewaniu.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zasilanie awaryjne pozwalające na zakończenie transakcji 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11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 xml:space="preserve">Zabezpieczenia 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alarm akustyczny i świetlny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logowanie za pomocą PIN-u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minimum 3 zamki mechaniczne w tym 2 zamki patentowe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zabezpieczenie drzwi alarmem</w:t>
            </w:r>
          </w:p>
        </w:tc>
      </w:tr>
      <w:tr w:rsidR="00736606" w:rsidRPr="00457811" w:rsidTr="00A71457">
        <w:trPr>
          <w:trHeight w:val="271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zabezpieczenie </w:t>
            </w:r>
            <w:proofErr w:type="spellStart"/>
            <w:r w:rsidRPr="00457811">
              <w:rPr>
                <w:color w:val="000000"/>
              </w:rPr>
              <w:t>przeciwprzewierceniowe</w:t>
            </w:r>
            <w:proofErr w:type="spellEnd"/>
            <w:r w:rsidRPr="00457811">
              <w:rPr>
                <w:color w:val="000000"/>
              </w:rPr>
              <w:t xml:space="preserve"> z powiadamianiem o próbie włamania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 xml:space="preserve">zapis danych na nośniku typu </w:t>
            </w:r>
            <w:proofErr w:type="spellStart"/>
            <w:r w:rsidRPr="00457811">
              <w:rPr>
                <w:color w:val="000000"/>
              </w:rPr>
              <w:t>flash</w:t>
            </w:r>
            <w:proofErr w:type="spellEnd"/>
            <w:r w:rsidRPr="00457811">
              <w:rPr>
                <w:color w:val="000000"/>
              </w:rPr>
              <w:t xml:space="preserve"> - karta SD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12</w:t>
            </w:r>
          </w:p>
        </w:tc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Parametry środowiskowe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  <w:r w:rsidRPr="00457811">
              <w:rPr>
                <w:color w:val="000000"/>
              </w:rPr>
              <w:t>od - 20°C do + 40°C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wilgotność powietrza &gt;95%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Certyfikaty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certyfikat CE</w:t>
            </w:r>
          </w:p>
        </w:tc>
      </w:tr>
      <w:tr w:rsidR="00736606" w:rsidRPr="00457811" w:rsidTr="00A71457">
        <w:trPr>
          <w:trHeight w:val="300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14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Wersje językowe</w:t>
            </w:r>
          </w:p>
        </w:tc>
        <w:tc>
          <w:tcPr>
            <w:tcW w:w="6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606" w:rsidRPr="00457811" w:rsidRDefault="00736606" w:rsidP="00A71457">
            <w:pPr>
              <w:spacing w:line="360" w:lineRule="auto"/>
              <w:rPr>
                <w:rFonts w:eastAsiaTheme="majorEastAsia"/>
                <w:color w:val="000000"/>
              </w:rPr>
            </w:pPr>
            <w:r w:rsidRPr="00457811">
              <w:rPr>
                <w:color w:val="000000"/>
              </w:rPr>
              <w:t>obsługa w 3 językach</w:t>
            </w:r>
          </w:p>
        </w:tc>
      </w:tr>
    </w:tbl>
    <w:p w:rsidR="00736606" w:rsidRPr="00457811" w:rsidRDefault="00736606" w:rsidP="00736606">
      <w:pPr>
        <w:pStyle w:val="NormalnyWeb"/>
        <w:spacing w:before="0" w:beforeAutospacing="0" w:after="0" w:afterAutospacing="0" w:line="360" w:lineRule="auto"/>
        <w:rPr>
          <w:rStyle w:val="longtext1"/>
          <w:color w:val="000000"/>
          <w:shd w:val="clear" w:color="auto" w:fill="FFFFFF"/>
        </w:rPr>
      </w:pPr>
    </w:p>
    <w:p w:rsidR="00EE2690" w:rsidRDefault="00736606"/>
    <w:sectPr w:rsidR="00EE2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06"/>
    <w:rsid w:val="001A7E9F"/>
    <w:rsid w:val="002F6890"/>
    <w:rsid w:val="007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9EFFB-0E50-4ABC-BCDD-769A94AB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6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6606"/>
    <w:pPr>
      <w:spacing w:before="100" w:beforeAutospacing="1" w:after="100" w:afterAutospacing="1"/>
    </w:pPr>
  </w:style>
  <w:style w:type="character" w:customStyle="1" w:styleId="longtext1">
    <w:name w:val="long_text1"/>
    <w:uiPriority w:val="99"/>
    <w:rsid w:val="0073660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Kolenda</dc:creator>
  <cp:keywords/>
  <dc:description/>
  <cp:lastModifiedBy>Przemysław Kolenda</cp:lastModifiedBy>
  <cp:revision>1</cp:revision>
  <dcterms:created xsi:type="dcterms:W3CDTF">2022-11-30T06:19:00Z</dcterms:created>
  <dcterms:modified xsi:type="dcterms:W3CDTF">2022-11-30T06:20:00Z</dcterms:modified>
</cp:coreProperties>
</file>