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486C" w14:textId="1364E4BB" w:rsidR="00F07397" w:rsidRPr="00BD4E30" w:rsidRDefault="00BD4C9F" w:rsidP="002A5EDA">
      <w:pPr>
        <w:spacing w:line="360" w:lineRule="auto"/>
        <w:jc w:val="right"/>
        <w:rPr>
          <w:rFonts w:ascii="Acumin Pro" w:hAnsi="Acumin Pro"/>
          <w:sz w:val="20"/>
          <w:szCs w:val="20"/>
          <w:lang w:val="pl-PL"/>
        </w:rPr>
      </w:pPr>
      <w:r w:rsidRPr="00BD4E30">
        <w:rPr>
          <w:rFonts w:ascii="Acumin Pro" w:hAnsi="Acumin Pro"/>
          <w:sz w:val="20"/>
          <w:szCs w:val="20"/>
          <w:lang w:val="pl-PL"/>
        </w:rPr>
        <w:t xml:space="preserve">Załącznik nr </w:t>
      </w:r>
      <w:r w:rsidR="007722EB">
        <w:rPr>
          <w:rFonts w:ascii="Acumin Pro" w:hAnsi="Acumin Pro"/>
          <w:sz w:val="20"/>
          <w:szCs w:val="20"/>
          <w:lang w:val="pl-PL"/>
        </w:rPr>
        <w:t>4</w:t>
      </w:r>
      <w:r w:rsidR="00F07397" w:rsidRPr="00BD4E30">
        <w:rPr>
          <w:rFonts w:ascii="Acumin Pro" w:hAnsi="Acumin Pro"/>
          <w:sz w:val="20"/>
          <w:szCs w:val="20"/>
          <w:lang w:val="pl-PL"/>
        </w:rPr>
        <w:t xml:space="preserve"> do </w:t>
      </w:r>
      <w:r w:rsidR="002A5EDA">
        <w:rPr>
          <w:rFonts w:ascii="Acumin Pro" w:hAnsi="Acumin Pro"/>
          <w:sz w:val="20"/>
          <w:szCs w:val="20"/>
          <w:lang w:val="pl-PL"/>
        </w:rPr>
        <w:t>Z</w:t>
      </w:r>
      <w:r w:rsidR="00F07397" w:rsidRPr="00BD4E30">
        <w:rPr>
          <w:rFonts w:ascii="Acumin Pro" w:hAnsi="Acumin Pro"/>
          <w:sz w:val="20"/>
          <w:szCs w:val="20"/>
          <w:lang w:val="pl-PL"/>
        </w:rPr>
        <w:t xml:space="preserve">apytania </w:t>
      </w:r>
      <w:r w:rsidR="002A5EDA">
        <w:rPr>
          <w:rFonts w:ascii="Acumin Pro" w:hAnsi="Acumin Pro"/>
          <w:sz w:val="20"/>
          <w:szCs w:val="20"/>
          <w:lang w:val="pl-PL"/>
        </w:rPr>
        <w:t>O</w:t>
      </w:r>
      <w:r w:rsidR="00F07397" w:rsidRPr="00BD4E30">
        <w:rPr>
          <w:rFonts w:ascii="Acumin Pro" w:hAnsi="Acumin Pro"/>
          <w:sz w:val="20"/>
          <w:szCs w:val="20"/>
          <w:lang w:val="pl-PL"/>
        </w:rPr>
        <w:t>fertowego</w:t>
      </w:r>
      <w:r w:rsidR="006C30B3">
        <w:rPr>
          <w:rFonts w:ascii="Acumin Pro" w:hAnsi="Acumin Pro"/>
          <w:sz w:val="20"/>
          <w:szCs w:val="20"/>
          <w:lang w:val="pl-PL"/>
        </w:rPr>
        <w:t xml:space="preserve"> </w:t>
      </w:r>
      <w:r w:rsidR="00F07397" w:rsidRPr="00BD4E30">
        <w:rPr>
          <w:rFonts w:ascii="Acumin Pro" w:hAnsi="Acumin Pro"/>
          <w:sz w:val="20"/>
          <w:szCs w:val="20"/>
          <w:lang w:val="pl-PL"/>
        </w:rPr>
        <w:t>- klauzula informacja o zasadach przetwarzania danych osobowych.</w:t>
      </w:r>
    </w:p>
    <w:p w14:paraId="211D0491" w14:textId="77777777" w:rsidR="00F07397" w:rsidRDefault="00F07397" w:rsidP="000E1991">
      <w:pPr>
        <w:pStyle w:val="Akapitzlist"/>
        <w:spacing w:line="360" w:lineRule="auto"/>
        <w:ind w:left="708"/>
        <w:jc w:val="center"/>
        <w:rPr>
          <w:rFonts w:ascii="Acumin Pro" w:eastAsia="Arial Unicode MS" w:hAnsi="Acumin Pro"/>
          <w:b/>
          <w:sz w:val="20"/>
          <w:szCs w:val="20"/>
          <w:u w:val="single"/>
        </w:rPr>
      </w:pPr>
    </w:p>
    <w:p w14:paraId="71450464" w14:textId="77777777" w:rsidR="00F07397" w:rsidRPr="002E1137" w:rsidRDefault="00F07397" w:rsidP="00F43FFF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2E1137">
        <w:rPr>
          <w:rFonts w:ascii="Acumin Pro" w:eastAsia="Arial Unicode MS" w:hAnsi="Acumin Pro"/>
          <w:b/>
          <w:sz w:val="20"/>
          <w:szCs w:val="20"/>
        </w:rPr>
        <w:t xml:space="preserve">Informacja o zasadach przetwarzania danych osobowych pozyskanych w postępowaniu o udzielenie zamówienia publicznego </w:t>
      </w:r>
    </w:p>
    <w:p w14:paraId="7FC668BC" w14:textId="77777777" w:rsidR="00F07397" w:rsidRDefault="00F07397" w:rsidP="00F43FFF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sz w:val="16"/>
          <w:szCs w:val="20"/>
        </w:rPr>
      </w:pPr>
      <w:r>
        <w:rPr>
          <w:rFonts w:ascii="Acumin Pro" w:eastAsia="Arial Unicode MS" w:hAnsi="Acumin Pro"/>
          <w:sz w:val="16"/>
          <w:szCs w:val="20"/>
        </w:rPr>
        <w:t>(klauzula informacyjna z art.13 RODO)</w:t>
      </w:r>
    </w:p>
    <w:p w14:paraId="79ACF09A" w14:textId="77777777" w:rsidR="00F07397" w:rsidRDefault="00F07397" w:rsidP="00F43FFF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Na podstawie właściwych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rozporządzeniem lub RODO, udostępnia się Państwu poniższy zakres informacji:</w:t>
      </w:r>
    </w:p>
    <w:p w14:paraId="7A972AF8" w14:textId="77777777" w:rsidR="00F07397" w:rsidRDefault="00F07397" w:rsidP="00F43FFF">
      <w:pPr>
        <w:spacing w:line="360" w:lineRule="auto"/>
        <w:jc w:val="both"/>
        <w:rPr>
          <w:rFonts w:ascii="Acumin Pro" w:eastAsiaTheme="minorEastAsia" w:hAnsi="Acumin Pro"/>
          <w:sz w:val="20"/>
          <w:szCs w:val="20"/>
          <w:lang w:val="pl-PL"/>
        </w:rPr>
      </w:pPr>
    </w:p>
    <w:p w14:paraId="14586302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Administrator danych osobowych</w:t>
      </w:r>
    </w:p>
    <w:p w14:paraId="1DDB0165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Administratorem Państwa danych osobowych jest Muzeum Narodowe w Poznaniu, Aleje Marcinkowskiego 9, 61-745 Poznań, zwane dalej także „Muzeum”.</w:t>
      </w:r>
    </w:p>
    <w:p w14:paraId="75D145F9" w14:textId="77777777" w:rsidR="00F07397" w:rsidRDefault="00F07397" w:rsidP="00F43FFF">
      <w:pPr>
        <w:pStyle w:val="Akapitzlist"/>
        <w:spacing w:line="360" w:lineRule="auto"/>
        <w:jc w:val="both"/>
        <w:rPr>
          <w:rFonts w:ascii="Acumin Pro" w:hAnsi="Acumin Pro"/>
          <w:sz w:val="20"/>
          <w:szCs w:val="20"/>
        </w:rPr>
      </w:pPr>
    </w:p>
    <w:p w14:paraId="787649D4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Inspektor ochrony danych osobowych</w:t>
      </w:r>
    </w:p>
    <w:p w14:paraId="6CFB4B44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Muzeum powołało Inspektora Ochrony Danych Osobowych. </w:t>
      </w:r>
    </w:p>
    <w:p w14:paraId="7F835647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Mogą Państwo skontaktować się z nim we wszystkich sprawach związanych z przetwarzaniem Państwa danych osobowych oraz z wykonywaniem praw przysługujących Państwu na mocy przepisów prawnych regulujących problematykę ochrony danych osobowych, w następujący sposób: </w:t>
      </w:r>
    </w:p>
    <w:p w14:paraId="6C91D54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a) pod numerem telefonu +48 605 236 701, </w:t>
      </w:r>
    </w:p>
    <w:p w14:paraId="31AF1B5F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b) poprzez adres e-mail: iodo@mnp.art.pl, </w:t>
      </w:r>
    </w:p>
    <w:p w14:paraId="25B9CFA0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c) listownie, na adres korespondencyjny Muzeum (z dopiskiem „inspektor ochrony danych osobowych”). </w:t>
      </w:r>
    </w:p>
    <w:p w14:paraId="645EE4DF" w14:textId="77777777" w:rsidR="00F07397" w:rsidRDefault="00F07397" w:rsidP="00F43FFF">
      <w:pPr>
        <w:pStyle w:val="Akapitzlist"/>
        <w:spacing w:line="360" w:lineRule="auto"/>
        <w:jc w:val="both"/>
        <w:rPr>
          <w:rFonts w:ascii="Acumin Pro" w:hAnsi="Acumin Pro"/>
          <w:b/>
          <w:sz w:val="20"/>
          <w:szCs w:val="20"/>
        </w:rPr>
      </w:pPr>
    </w:p>
    <w:p w14:paraId="277F1E3F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Cel przetwarzania danych osobowych oraz podstawa prawna ich przetwarzania</w:t>
      </w:r>
    </w:p>
    <w:p w14:paraId="7E6BCA2A" w14:textId="0C719D46" w:rsidR="00F07397" w:rsidRDefault="00F07397" w:rsidP="002A5EDA">
      <w:pPr>
        <w:pStyle w:val="Akapitzlist"/>
        <w:spacing w:line="360" w:lineRule="auto"/>
        <w:ind w:left="360"/>
        <w:jc w:val="both"/>
        <w:rPr>
          <w:rFonts w:ascii="Acumin Pro" w:hAnsi="Acumin Pro"/>
          <w:sz w:val="20"/>
          <w:szCs w:val="20"/>
        </w:rPr>
      </w:pPr>
      <w:r w:rsidRPr="00F43FFF">
        <w:rPr>
          <w:rFonts w:ascii="Acumin Pro" w:hAnsi="Acumin Pro"/>
          <w:sz w:val="20"/>
          <w:szCs w:val="20"/>
        </w:rPr>
        <w:t xml:space="preserve">Państwa dane osobowe są </w:t>
      </w:r>
      <w:r w:rsidRPr="00B95C98">
        <w:rPr>
          <w:rFonts w:ascii="Acumin Pro" w:hAnsi="Acumin Pro"/>
          <w:sz w:val="20"/>
          <w:szCs w:val="20"/>
        </w:rPr>
        <w:t>przetwarzane w koniecznych celach związanych z postępowaniem o</w:t>
      </w:r>
      <w:r w:rsidR="006C30B3">
        <w:rPr>
          <w:rFonts w:ascii="Acumin Pro" w:hAnsi="Acumin Pro"/>
          <w:sz w:val="20"/>
          <w:szCs w:val="20"/>
        </w:rPr>
        <w:t> </w:t>
      </w:r>
      <w:r w:rsidRPr="00B95C98">
        <w:rPr>
          <w:rFonts w:ascii="Acumin Pro" w:hAnsi="Acumin Pro"/>
          <w:sz w:val="20"/>
          <w:szCs w:val="20"/>
        </w:rPr>
        <w:t>udzielenie zamówienia publicznego, pod nazwą:</w:t>
      </w:r>
      <w:r w:rsidR="006C30B3">
        <w:rPr>
          <w:rFonts w:ascii="Acumin Pro" w:hAnsi="Acumin Pro"/>
          <w:sz w:val="20"/>
          <w:szCs w:val="20"/>
        </w:rPr>
        <w:t xml:space="preserve"> </w:t>
      </w:r>
      <w:r w:rsidR="002A5EDA" w:rsidRPr="002A5EDA">
        <w:rPr>
          <w:rFonts w:ascii="Acumin Pro" w:eastAsia="Times New Roman" w:hAnsi="Acumin Pro"/>
          <w:b/>
          <w:bCs/>
          <w:sz w:val="20"/>
          <w:szCs w:val="20"/>
          <w:lang w:eastAsia="pl-PL"/>
        </w:rPr>
        <w:t>Dostawa agregatu prądotwórczego przewoźnego do Muzeum Pałac w Rogalinie, Oddziału Muzeum Narodowego w Poznaniu</w:t>
      </w:r>
      <w:r w:rsidR="002A5EDA">
        <w:rPr>
          <w:rFonts w:ascii="Acumin Pro" w:eastAsia="Times New Roman" w:hAnsi="Acumin Pro"/>
          <w:sz w:val="20"/>
          <w:szCs w:val="20"/>
          <w:lang w:eastAsia="pl-PL"/>
        </w:rPr>
        <w:t xml:space="preserve"> </w:t>
      </w:r>
      <w:r w:rsidRPr="002A5EDA">
        <w:rPr>
          <w:rFonts w:ascii="Acumin Pro" w:hAnsi="Acumin Pro"/>
          <w:sz w:val="20"/>
          <w:szCs w:val="20"/>
        </w:rPr>
        <w:t>prowadzonego na podstawie wewnętrznego Regulaminu udzielania zamówień publicznych o wartości nieprzekraczającej 130 000 zł i</w:t>
      </w:r>
      <w:r w:rsidR="00B95C98" w:rsidRPr="002A5EDA">
        <w:rPr>
          <w:rFonts w:ascii="Acumin Pro" w:hAnsi="Acumin Pro"/>
          <w:sz w:val="20"/>
          <w:szCs w:val="20"/>
        </w:rPr>
        <w:t> </w:t>
      </w:r>
      <w:r w:rsidRPr="002A5EDA">
        <w:rPr>
          <w:rFonts w:ascii="Acumin Pro" w:hAnsi="Acumin Pro"/>
          <w:sz w:val="20"/>
          <w:szCs w:val="20"/>
        </w:rPr>
        <w:t>ewentualnego zawarcia umowy w sprawie przedmiotowego zamówienia publicznego, w razie wyboru Państwa oferty jako najkorzystniejszej.</w:t>
      </w:r>
      <w:r w:rsidR="007722EB" w:rsidRPr="002A5EDA">
        <w:rPr>
          <w:rFonts w:ascii="Acumin Pro" w:hAnsi="Acumin Pro"/>
          <w:sz w:val="20"/>
          <w:szCs w:val="20"/>
        </w:rPr>
        <w:t xml:space="preserve"> </w:t>
      </w:r>
      <w:r w:rsidRPr="002A5EDA">
        <w:rPr>
          <w:rFonts w:ascii="Acumin Pro" w:hAnsi="Acumin Pro"/>
          <w:sz w:val="20"/>
          <w:szCs w:val="20"/>
        </w:rPr>
        <w:t>Podstawą prawną przetwarzania Państwa danych są właściwe przepisy rozporządzenia, w</w:t>
      </w:r>
      <w:r w:rsidR="006C30B3" w:rsidRPr="002A5EDA">
        <w:rPr>
          <w:rFonts w:ascii="Acumin Pro" w:hAnsi="Acumin Pro"/>
          <w:sz w:val="20"/>
          <w:szCs w:val="20"/>
        </w:rPr>
        <w:t> </w:t>
      </w:r>
      <w:r w:rsidRPr="002A5EDA">
        <w:rPr>
          <w:rFonts w:ascii="Acumin Pro" w:hAnsi="Acumin Pro"/>
          <w:sz w:val="20"/>
          <w:szCs w:val="20"/>
        </w:rPr>
        <w:t xml:space="preserve">szczególności art. 6 ust. 1 lit. b oraz art. 6 ust. 1 lit c. </w:t>
      </w:r>
    </w:p>
    <w:p w14:paraId="7DAB2F69" w14:textId="77777777" w:rsidR="002A5EDA" w:rsidRPr="002A5EDA" w:rsidRDefault="002A5EDA" w:rsidP="002A5EDA">
      <w:pPr>
        <w:pStyle w:val="Akapitzlist"/>
        <w:spacing w:line="360" w:lineRule="auto"/>
        <w:ind w:left="360"/>
        <w:jc w:val="both"/>
        <w:rPr>
          <w:rFonts w:ascii="Acumin Pro" w:eastAsia="Times New Roman" w:hAnsi="Acumin Pro"/>
          <w:sz w:val="20"/>
          <w:szCs w:val="20"/>
          <w:lang w:eastAsia="pl-PL"/>
        </w:rPr>
      </w:pPr>
    </w:p>
    <w:p w14:paraId="5793E13E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Odbiorcy danych osobowych</w:t>
      </w:r>
    </w:p>
    <w:p w14:paraId="5F34E016" w14:textId="77777777" w:rsidR="00F07397" w:rsidRDefault="00F07397" w:rsidP="00F43FFF">
      <w:p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Odbiorcami Państwa danych osobowych będą podmioty uprawnione do otrzymania Państwa danych na podstawie przepisów prawa.</w:t>
      </w:r>
    </w:p>
    <w:p w14:paraId="0A85A0A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lastRenderedPageBreak/>
        <w:t xml:space="preserve">W razie zajścia takiej konieczności w sposób i w formie określonej przez przepisy prawa powszechnie obowiązującego:  </w:t>
      </w:r>
    </w:p>
    <w:p w14:paraId="43711FC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a) osoby upoważnione przez Administratora do przetwarzania danych w ramach wykonywania swoich obowiązków służbowych, </w:t>
      </w:r>
    </w:p>
    <w:p w14:paraId="65DBF6F8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b) podmioty, którym Administrator zleca wykonanie czynności, z którymi wiąże się konieczność przetwarzania danych,</w:t>
      </w:r>
    </w:p>
    <w:p w14:paraId="429E695A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c) podmioty prowadzące działalność pocztową i kurierską,</w:t>
      </w:r>
    </w:p>
    <w:p w14:paraId="523C72B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d) podmioty świadczące na rzecz Administratora usługi doradcze, konsultacyjne, audytowe, pomoc prawną, podatkową i inne podobne usługi.</w:t>
      </w:r>
    </w:p>
    <w:p w14:paraId="7408D7B3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1247E158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Okres, przez który będą przechowywane Państwa dane osobowe</w:t>
      </w:r>
    </w:p>
    <w:p w14:paraId="6A9CB56C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Państwa dane osobowe będą przetwarzane przez okres niezbędny do realizacji wskazanych powyżej celów przetwarzania, w tym również obowiązku archiwizacyjnego wynikającego z przepisów prawa, </w:t>
      </w:r>
    </w:p>
    <w:p w14:paraId="18E8E2E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395481C5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Informacja o przysługujących Państwu prawach</w:t>
      </w:r>
    </w:p>
    <w:p w14:paraId="7A03269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>I. Posiadają Państwo prawo:</w:t>
      </w:r>
    </w:p>
    <w:p w14:paraId="65ECB916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dostępu do treści swoich danych, zgodnie z art. 15 rozporządzenia,</w:t>
      </w:r>
    </w:p>
    <w:p w14:paraId="4585646C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do ich sprostowania, zgodnie z art. 16 rozporządzenia,</w:t>
      </w:r>
    </w:p>
    <w:p w14:paraId="296A5E80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ograniczenia przetwarzania, zgodnie z art. 18 rozporządzenia.</w:t>
      </w:r>
    </w:p>
    <w:p w14:paraId="70B8111D" w14:textId="77777777" w:rsidR="00F07397" w:rsidRDefault="00F07397" w:rsidP="00F43FFF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</w:rPr>
        <w:t xml:space="preserve">II. </w:t>
      </w:r>
      <w:r>
        <w:rPr>
          <w:rFonts w:ascii="Acumin Pro" w:hAnsi="Acumin Pro"/>
          <w:sz w:val="20"/>
          <w:szCs w:val="20"/>
          <w:lang w:val="pl-PL"/>
        </w:rPr>
        <w:t>Zamawiający</w:t>
      </w:r>
      <w:r>
        <w:rPr>
          <w:rFonts w:ascii="Acumin Pro" w:hAnsi="Acumin Pro"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  <w:lang w:val="pl-PL"/>
        </w:rPr>
        <w:t>informuje, że:</w:t>
      </w:r>
    </w:p>
    <w:p w14:paraId="607583B6" w14:textId="53997F5D" w:rsidR="00F07397" w:rsidRDefault="00F07397" w:rsidP="00F43FF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 przypadku gdy wykonanie obowiązków, o których mowa w art. 15 ust. 1–3 rozporządzenia wymagałoby niewspółmiernie dużego wysiłku, Zamawiający może żądać od osoby, której dane dotyczą, wskazania dodatkowych informacji mających na celu sprecyzowanie żądania, w</w:t>
      </w:r>
      <w:r w:rsidR="006C30B3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>szczególności podania nazwy lub daty postępowania o udzielenie zamówienia publicznego lub konkursu,</w:t>
      </w:r>
    </w:p>
    <w:p w14:paraId="174AD8D4" w14:textId="77777777" w:rsidR="00F07397" w:rsidRDefault="00F07397" w:rsidP="00F43FF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2D6CEC39" w14:textId="77777777" w:rsidR="00F07397" w:rsidRDefault="00F07397" w:rsidP="00F43FFF">
      <w:pPr>
        <w:pStyle w:val="Akapitzlist"/>
        <w:spacing w:line="360" w:lineRule="auto"/>
        <w:ind w:left="1428"/>
        <w:jc w:val="both"/>
        <w:rPr>
          <w:rFonts w:ascii="Acumin Pro" w:hAnsi="Acumin Pro"/>
          <w:sz w:val="20"/>
          <w:szCs w:val="20"/>
        </w:rPr>
      </w:pPr>
    </w:p>
    <w:p w14:paraId="46AF0AD1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Informacje o prawie wniesienia skargi do organu nadzorczego</w:t>
      </w:r>
    </w:p>
    <w:p w14:paraId="443ED20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Przysługuje Państwu prawo do wniesienia skargi do organu nadzorczego - Prezesa Urzędu Ochrony Danych Osobowych, przy którym działa Urząd Ochrony Danych Osobowych, jeżeli uznają Państwo, że przetwarzanie Państwa danych osobowych dokonywane jest z naruszeniem przepisów ogólnego rozporządzenia o ochronie danych osobowych lub innych aktów prawnych regulujących problematykę ochrony danych osobowych. </w:t>
      </w:r>
    </w:p>
    <w:p w14:paraId="390C828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Adres organu nadzorczego: Urząd Ochrony Danych Osobowych, ul. Stawki 2, 00-193 Warszawa.</w:t>
      </w:r>
    </w:p>
    <w:p w14:paraId="2FF7638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40B23BFC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lastRenderedPageBreak/>
        <w:t>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10B41BC0" w14:textId="5F4E5A78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Podanie przez Państwa danych osobowych jest dobrowolne, a zarazem niezbędne i konieczne do Państwa uczestnictwa w postępowaniu o udzielenie zamówienia publicznego, o którym mowa w pkt 3. Obowiązek podania przez Państwa danych osobowych bezpośrednio Państwa dotyczących jest wymogiem uczestnictwa w</w:t>
      </w:r>
      <w:r w:rsidR="00B95C98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>niniejszym postępowaniu, konsekwencją ich niepodania będzie brak możliwości udziału w przedmiotowym postępowaniu.</w:t>
      </w:r>
    </w:p>
    <w:p w14:paraId="6899491F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5B972930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Informacje o zautomatyzowanym podejmowaniu decyzji, w tym o profilowaniu</w:t>
      </w:r>
    </w:p>
    <w:p w14:paraId="51140B1A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Państwa dane osobowe nie będą: </w:t>
      </w:r>
    </w:p>
    <w:p w14:paraId="08FAB72B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przetwarzane w sposób umożliwiający zautomatyzowane podejmowanie decyzji, </w:t>
      </w:r>
    </w:p>
    <w:p w14:paraId="1551B47B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profilowane, </w:t>
      </w:r>
    </w:p>
    <w:p w14:paraId="7A858D93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przetwarzane w innych celach niż te, o których mowa w punktach powyższych. </w:t>
      </w:r>
    </w:p>
    <w:p w14:paraId="709537C3" w14:textId="77777777" w:rsidR="00F07397" w:rsidRDefault="00F07397" w:rsidP="00F43FFF">
      <w:pPr>
        <w:pStyle w:val="Akapitzlist"/>
        <w:spacing w:after="0" w:line="360" w:lineRule="auto"/>
        <w:jc w:val="both"/>
        <w:rPr>
          <w:rFonts w:ascii="Acumin Pro" w:hAnsi="Acumin Pro" w:cs="Times New Roman"/>
        </w:rPr>
      </w:pPr>
    </w:p>
    <w:p w14:paraId="27891B51" w14:textId="77777777" w:rsidR="00F07397" w:rsidRDefault="00F07397" w:rsidP="00F43FFF">
      <w:pPr>
        <w:spacing w:line="360" w:lineRule="auto"/>
        <w:rPr>
          <w:rFonts w:ascii="Acumin Pro" w:hAnsi="Acumin Pro" w:cstheme="minorBidi"/>
          <w:lang w:val="pl-PL"/>
        </w:rPr>
      </w:pPr>
    </w:p>
    <w:p w14:paraId="51E9C66B" w14:textId="77777777" w:rsidR="00F07397" w:rsidRDefault="00F07397" w:rsidP="00F43FFF">
      <w:pPr>
        <w:spacing w:line="360" w:lineRule="auto"/>
        <w:rPr>
          <w:lang w:val="pl-PL"/>
        </w:rPr>
      </w:pPr>
    </w:p>
    <w:p w14:paraId="106DE877" w14:textId="77777777" w:rsidR="00F07397" w:rsidRDefault="00F07397" w:rsidP="00F43FFF">
      <w:pPr>
        <w:spacing w:line="360" w:lineRule="auto"/>
        <w:rPr>
          <w:lang w:val="pl-PL"/>
        </w:rPr>
      </w:pPr>
    </w:p>
    <w:p w14:paraId="637BDECA" w14:textId="77777777" w:rsidR="00212897" w:rsidRPr="00F07397" w:rsidRDefault="00212897" w:rsidP="00F43FFF">
      <w:pPr>
        <w:spacing w:line="360" w:lineRule="auto"/>
        <w:rPr>
          <w:lang w:val="pl-PL"/>
        </w:rPr>
      </w:pPr>
    </w:p>
    <w:sectPr w:rsidR="00212897" w:rsidRPr="00F07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05F5" w14:textId="77777777" w:rsidR="00980D86" w:rsidRDefault="00980D86" w:rsidP="00B40173">
      <w:r>
        <w:separator/>
      </w:r>
    </w:p>
  </w:endnote>
  <w:endnote w:type="continuationSeparator" w:id="0">
    <w:p w14:paraId="365512D9" w14:textId="77777777" w:rsidR="00980D86" w:rsidRDefault="00980D86" w:rsidP="00B4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FA12" w14:textId="77777777" w:rsidR="00B40173" w:rsidRDefault="00B40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564"/>
      <w:docPartObj>
        <w:docPartGallery w:val="Page Numbers (Bottom of Page)"/>
        <w:docPartUnique/>
      </w:docPartObj>
    </w:sdtPr>
    <w:sdtEndPr>
      <w:rPr>
        <w:rFonts w:ascii="Acumin Pro" w:hAnsi="Acumin Pro"/>
        <w:sz w:val="20"/>
        <w:szCs w:val="20"/>
      </w:rPr>
    </w:sdtEndPr>
    <w:sdtContent>
      <w:p w14:paraId="663D08AB" w14:textId="77777777" w:rsidR="00B40173" w:rsidRPr="00B40173" w:rsidRDefault="00B40173">
        <w:pPr>
          <w:pStyle w:val="Stopka"/>
          <w:jc w:val="right"/>
          <w:rPr>
            <w:rFonts w:ascii="Acumin Pro" w:hAnsi="Acumin Pro"/>
            <w:sz w:val="20"/>
            <w:szCs w:val="20"/>
          </w:rPr>
        </w:pPr>
        <w:r w:rsidRPr="00B40173">
          <w:rPr>
            <w:rFonts w:ascii="Acumin Pro" w:hAnsi="Acumin Pro"/>
            <w:sz w:val="20"/>
            <w:szCs w:val="20"/>
          </w:rPr>
          <w:fldChar w:fldCharType="begin"/>
        </w:r>
        <w:r w:rsidRPr="00B40173">
          <w:rPr>
            <w:rFonts w:ascii="Acumin Pro" w:hAnsi="Acumin Pro"/>
            <w:sz w:val="20"/>
            <w:szCs w:val="20"/>
          </w:rPr>
          <w:instrText>PAGE   \* MERGEFORMAT</w:instrText>
        </w:r>
        <w:r w:rsidRPr="00B40173">
          <w:rPr>
            <w:rFonts w:ascii="Acumin Pro" w:hAnsi="Acumin Pro"/>
            <w:sz w:val="20"/>
            <w:szCs w:val="20"/>
          </w:rPr>
          <w:fldChar w:fldCharType="separate"/>
        </w:r>
        <w:r w:rsidR="000E1991" w:rsidRPr="000E1991">
          <w:rPr>
            <w:rFonts w:ascii="Acumin Pro" w:hAnsi="Acumin Pro"/>
            <w:noProof/>
            <w:sz w:val="20"/>
            <w:szCs w:val="20"/>
            <w:lang w:val="pl-PL"/>
          </w:rPr>
          <w:t>3</w:t>
        </w:r>
        <w:r w:rsidRPr="00B40173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4E827298" w14:textId="77777777" w:rsidR="00B40173" w:rsidRDefault="00B401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E653" w14:textId="77777777" w:rsidR="00B40173" w:rsidRDefault="00B40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AA80" w14:textId="77777777" w:rsidR="00980D86" w:rsidRDefault="00980D86" w:rsidP="00B40173">
      <w:r>
        <w:separator/>
      </w:r>
    </w:p>
  </w:footnote>
  <w:footnote w:type="continuationSeparator" w:id="0">
    <w:p w14:paraId="26E86593" w14:textId="77777777" w:rsidR="00980D86" w:rsidRDefault="00980D86" w:rsidP="00B4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2B82" w14:textId="77777777" w:rsidR="00B40173" w:rsidRDefault="00B40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383" w14:textId="77777777" w:rsidR="00B40173" w:rsidRDefault="00B401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E8C0" w14:textId="77777777" w:rsidR="00B40173" w:rsidRDefault="00B40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232"/>
    <w:multiLevelType w:val="hybridMultilevel"/>
    <w:tmpl w:val="118435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0A4428"/>
    <w:multiLevelType w:val="hybridMultilevel"/>
    <w:tmpl w:val="D2AEF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5207"/>
    <w:multiLevelType w:val="hybridMultilevel"/>
    <w:tmpl w:val="286E4692"/>
    <w:lvl w:ilvl="0" w:tplc="B644D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43D2"/>
    <w:multiLevelType w:val="hybridMultilevel"/>
    <w:tmpl w:val="7BE8130E"/>
    <w:lvl w:ilvl="0" w:tplc="7C4626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782C97"/>
    <w:multiLevelType w:val="hybridMultilevel"/>
    <w:tmpl w:val="CABAC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58"/>
    <w:rsid w:val="000402BB"/>
    <w:rsid w:val="00040786"/>
    <w:rsid w:val="000514A5"/>
    <w:rsid w:val="00056C15"/>
    <w:rsid w:val="000A3470"/>
    <w:rsid w:val="000D0158"/>
    <w:rsid w:val="000E1991"/>
    <w:rsid w:val="001326B9"/>
    <w:rsid w:val="0016304D"/>
    <w:rsid w:val="001A3C3B"/>
    <w:rsid w:val="00212897"/>
    <w:rsid w:val="00231025"/>
    <w:rsid w:val="002A5EDA"/>
    <w:rsid w:val="002A6C9F"/>
    <w:rsid w:val="002B7377"/>
    <w:rsid w:val="002E1137"/>
    <w:rsid w:val="00316723"/>
    <w:rsid w:val="00327746"/>
    <w:rsid w:val="003A31E7"/>
    <w:rsid w:val="003D3712"/>
    <w:rsid w:val="003E6BF7"/>
    <w:rsid w:val="004128AF"/>
    <w:rsid w:val="00446B9A"/>
    <w:rsid w:val="00446BBC"/>
    <w:rsid w:val="00470B24"/>
    <w:rsid w:val="004B08D3"/>
    <w:rsid w:val="004D3D54"/>
    <w:rsid w:val="004F54F7"/>
    <w:rsid w:val="00533FC9"/>
    <w:rsid w:val="0054358B"/>
    <w:rsid w:val="00681F15"/>
    <w:rsid w:val="006C30B3"/>
    <w:rsid w:val="007722EB"/>
    <w:rsid w:val="00793A20"/>
    <w:rsid w:val="00837FCA"/>
    <w:rsid w:val="00852E92"/>
    <w:rsid w:val="00883B01"/>
    <w:rsid w:val="00980D86"/>
    <w:rsid w:val="00990A3E"/>
    <w:rsid w:val="00A74709"/>
    <w:rsid w:val="00AA5391"/>
    <w:rsid w:val="00B1303B"/>
    <w:rsid w:val="00B40173"/>
    <w:rsid w:val="00B60A88"/>
    <w:rsid w:val="00B95C98"/>
    <w:rsid w:val="00BD4C9F"/>
    <w:rsid w:val="00BD4E30"/>
    <w:rsid w:val="00C022DC"/>
    <w:rsid w:val="00D14F4E"/>
    <w:rsid w:val="00D57CBA"/>
    <w:rsid w:val="00DA2618"/>
    <w:rsid w:val="00EE7FB1"/>
    <w:rsid w:val="00F07397"/>
    <w:rsid w:val="00F07886"/>
    <w:rsid w:val="00F43FFF"/>
    <w:rsid w:val="00FC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7A3D"/>
  <w15:chartTrackingRefBased/>
  <w15:docId w15:val="{7F706161-D881-459F-96A4-17656D83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CB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57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2DC"/>
    <w:rPr>
      <w:rFonts w:ascii="Segoe UI" w:eastAsia="Arial Unicode MS" w:hAnsi="Segoe UI" w:cs="Segoe UI"/>
      <w:sz w:val="18"/>
      <w:szCs w:val="18"/>
      <w:lang w:val="en-US"/>
    </w:rPr>
  </w:style>
  <w:style w:type="character" w:styleId="Hipercze">
    <w:name w:val="Hyperlink"/>
    <w:rsid w:val="00316723"/>
    <w:rPr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1326B9"/>
  </w:style>
  <w:style w:type="paragraph" w:styleId="Nagwek">
    <w:name w:val="header"/>
    <w:basedOn w:val="Normalny"/>
    <w:link w:val="NagwekZnak"/>
    <w:uiPriority w:val="99"/>
    <w:unhideWhenUsed/>
    <w:rsid w:val="00B40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17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40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173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F9875-967F-4F27-96CF-A7DF4267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Kurkiewicz</cp:lastModifiedBy>
  <cp:revision>3</cp:revision>
  <cp:lastPrinted>2023-04-28T08:43:00Z</cp:lastPrinted>
  <dcterms:created xsi:type="dcterms:W3CDTF">2024-02-15T10:40:00Z</dcterms:created>
  <dcterms:modified xsi:type="dcterms:W3CDTF">2024-10-11T06:36:00Z</dcterms:modified>
</cp:coreProperties>
</file>