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5D2B" w14:textId="64587B54" w:rsidR="00A70C79" w:rsidRPr="00A70C79" w:rsidRDefault="00A70C79" w:rsidP="00AB090D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</w:p>
    <w:p w14:paraId="4FA38330" w14:textId="0EAC13D0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47461A">
        <w:rPr>
          <w:rFonts w:cstheme="minorHAnsi"/>
          <w:sz w:val="20"/>
          <w:szCs w:val="20"/>
        </w:rPr>
        <w:t>05.</w:t>
      </w:r>
      <w:r w:rsidR="009738BB">
        <w:rPr>
          <w:rFonts w:cstheme="minorHAnsi"/>
          <w:sz w:val="20"/>
          <w:szCs w:val="20"/>
        </w:rPr>
        <w:t>10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2023 r.</w:t>
      </w:r>
    </w:p>
    <w:p w14:paraId="4EECB36F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</w:p>
    <w:p w14:paraId="475C9D6C" w14:textId="18556642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AB090D">
        <w:rPr>
          <w:rFonts w:cstheme="minorHAnsi"/>
        </w:rPr>
        <w:t>1</w:t>
      </w:r>
      <w:r w:rsidR="00E8009B">
        <w:rPr>
          <w:rFonts w:cstheme="minorHAnsi"/>
        </w:rPr>
        <w:t>3</w:t>
      </w:r>
      <w:r w:rsidRPr="00A70C79">
        <w:rPr>
          <w:rFonts w:cstheme="minorHAnsi"/>
        </w:rPr>
        <w:t>.2023.K</w:t>
      </w:r>
    </w:p>
    <w:p w14:paraId="4710032A" w14:textId="77777777" w:rsidR="00A70C79" w:rsidRPr="00A70C79" w:rsidRDefault="00A70C79" w:rsidP="00AB090D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AB090D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5E442178" w:rsidR="004B48EA" w:rsidRPr="00A70C79" w:rsidRDefault="004B48EA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i odrzuceniu oferty</w:t>
      </w:r>
      <w:r w:rsidR="004737FD">
        <w:rPr>
          <w:rFonts w:cstheme="minorHAnsi"/>
          <w:b/>
        </w:rPr>
        <w:t xml:space="preserve"> </w:t>
      </w:r>
    </w:p>
    <w:p w14:paraId="08914AC8" w14:textId="77777777" w:rsidR="00A70C79" w:rsidRPr="00A70C79" w:rsidRDefault="00A70C79" w:rsidP="00AB090D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48EEA237" w14:textId="77777777" w:rsidR="00A70C79" w:rsidRPr="00A70C79" w:rsidRDefault="00A70C79" w:rsidP="00AB090D">
      <w:pPr>
        <w:numPr>
          <w:ilvl w:val="0"/>
          <w:numId w:val="3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A70C79">
        <w:rPr>
          <w:rFonts w:cstheme="minorHAnsi"/>
          <w:b/>
        </w:rPr>
        <w:t>Informacja o wyborze najkorzystniejszej oferty</w:t>
      </w:r>
    </w:p>
    <w:p w14:paraId="60DF5660" w14:textId="677D9EA0" w:rsidR="00A70C79" w:rsidRPr="00E8009B" w:rsidRDefault="00A70C79" w:rsidP="00AB090D">
      <w:pPr>
        <w:spacing w:line="240" w:lineRule="auto"/>
        <w:jc w:val="both"/>
        <w:rPr>
          <w:rFonts w:cstheme="minorHAnsi"/>
          <w:bCs/>
        </w:rPr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w trybie podstawowym, w oparciu o art. 275 </w:t>
      </w:r>
      <w:r w:rsidRPr="00A70C79">
        <w:rPr>
          <w:rFonts w:cstheme="minorHAnsi"/>
          <w:bCs/>
        </w:rPr>
        <w:br/>
        <w:t xml:space="preserve">pkt 2) ustawy Pzp zadania pn.: </w:t>
      </w:r>
      <w:r w:rsidR="00E8009B">
        <w:rPr>
          <w:rFonts w:ascii="Calibri" w:hAnsi="Calibri" w:cs="Calibri"/>
          <w:b/>
          <w:bCs/>
          <w:i/>
          <w:iCs/>
        </w:rPr>
        <w:t>„Przebudowa drogi gminnej - ulicy Warszawskiej oraz odcinka ulicy Zagrodowej w Pogwizdowie”</w:t>
      </w:r>
      <w:r w:rsidR="00E8009B">
        <w:rPr>
          <w:rFonts w:cstheme="minorHAnsi"/>
          <w:bCs/>
        </w:rPr>
        <w:t xml:space="preserve"> </w:t>
      </w:r>
      <w:r w:rsidRPr="00A70C79">
        <w:rPr>
          <w:rFonts w:cstheme="minorHAnsi"/>
        </w:rPr>
        <w:t xml:space="preserve">wybrał </w:t>
      </w:r>
      <w:r w:rsidR="004737FD">
        <w:rPr>
          <w:rFonts w:cstheme="minorHAnsi"/>
        </w:rPr>
        <w:t xml:space="preserve">ofertę </w:t>
      </w:r>
      <w:r w:rsidRPr="00A70C79">
        <w:rPr>
          <w:rFonts w:cstheme="minorHAnsi"/>
        </w:rPr>
        <w:t xml:space="preserve">nr </w:t>
      </w:r>
      <w:r w:rsidR="00E8009B">
        <w:rPr>
          <w:rFonts w:cstheme="minorHAnsi"/>
        </w:rPr>
        <w:t>5</w:t>
      </w:r>
      <w:r w:rsidRPr="00A70C79">
        <w:rPr>
          <w:rFonts w:cstheme="minorHAnsi"/>
        </w:rPr>
        <w:t xml:space="preserve"> </w:t>
      </w:r>
      <w:r w:rsidR="004737FD">
        <w:rPr>
          <w:rFonts w:cstheme="minorHAnsi"/>
        </w:rPr>
        <w:t>f</w:t>
      </w:r>
      <w:r w:rsidR="00AB090D">
        <w:rPr>
          <w:rFonts w:cstheme="minorHAnsi"/>
        </w:rPr>
        <w:t>irm</w:t>
      </w:r>
      <w:r w:rsidR="004737FD">
        <w:rPr>
          <w:rFonts w:cstheme="minorHAnsi"/>
        </w:rPr>
        <w:t>y</w:t>
      </w:r>
      <w:r w:rsidRPr="00A70C79">
        <w:rPr>
          <w:rFonts w:cstheme="minorHAnsi"/>
          <w:b/>
          <w:bCs/>
        </w:rPr>
        <w:t xml:space="preserve">: </w:t>
      </w:r>
      <w:r w:rsidR="00E8009B">
        <w:rPr>
          <w:rFonts w:cstheme="minorHAnsi"/>
          <w:b/>
          <w:bCs/>
        </w:rPr>
        <w:t>Przedsiębiorstwa Usługowo-Produkcyjnego „ROL-BUD” Sp. J. Pastor Kazimierz, 43-262 Kobielice, ul. Rolna 4</w:t>
      </w:r>
      <w:r w:rsidR="00E26CF6">
        <w:rPr>
          <w:rFonts w:cstheme="minorHAnsi"/>
          <w:b/>
          <w:bCs/>
        </w:rPr>
        <w:t>.</w:t>
      </w:r>
    </w:p>
    <w:p w14:paraId="730196E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76"/>
        <w:gridCol w:w="3544"/>
        <w:gridCol w:w="2198"/>
        <w:gridCol w:w="993"/>
        <w:gridCol w:w="995"/>
      </w:tblGrid>
      <w:tr w:rsidR="00A70C79" w:rsidRPr="00A70C79" w14:paraId="05C494A3" w14:textId="77777777" w:rsidTr="009738BB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 okres gwarancji</w:t>
            </w:r>
          </w:p>
        </w:tc>
      </w:tr>
      <w:tr w:rsidR="004737FD" w:rsidRPr="00A70C79" w14:paraId="1B3160B8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0A2F" w14:textId="6A15931B" w:rsidR="004737FD" w:rsidRPr="004157F8" w:rsidRDefault="004737FD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B752" w14:textId="71BCBBF2" w:rsidR="004737FD" w:rsidRPr="004157F8" w:rsidRDefault="004737FD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7D37" w14:textId="4EDF822F" w:rsidR="004737FD" w:rsidRPr="00751B21" w:rsidRDefault="004737FD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SIM Mariusz Świerkosz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8999" w14:textId="77777777" w:rsidR="004737FD" w:rsidRPr="00751B21" w:rsidRDefault="004737FD" w:rsidP="004737F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43-440 Goleszów</w:t>
            </w:r>
          </w:p>
          <w:p w14:paraId="497051D7" w14:textId="2E709676" w:rsidR="004737FD" w:rsidRPr="00751B21" w:rsidRDefault="004737FD" w:rsidP="004737F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ul. Ustrońska 46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D6250" w14:textId="6B62800D" w:rsidR="004737FD" w:rsidRPr="004157F8" w:rsidRDefault="004737FD" w:rsidP="004737F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Oferta podlega odrzuceniu na podstawie art. 226 ust. 1,  pkt </w:t>
            </w:r>
            <w:r w:rsidR="00BE48C7">
              <w:rPr>
                <w:rFonts w:ascii="Calibri" w:hAnsi="Calibri" w:cs="Calibri"/>
                <w:sz w:val="20"/>
                <w:szCs w:val="20"/>
              </w:rPr>
              <w:t xml:space="preserve">5 i </w:t>
            </w:r>
            <w:r w:rsidR="003C7E2E">
              <w:rPr>
                <w:rFonts w:ascii="Calibri" w:hAnsi="Calibri" w:cs="Calibri"/>
                <w:sz w:val="20"/>
                <w:szCs w:val="20"/>
              </w:rPr>
              <w:t>10</w:t>
            </w:r>
            <w:r w:rsidRPr="004157F8">
              <w:rPr>
                <w:rFonts w:ascii="Calibri" w:hAnsi="Calibri" w:cs="Calibri"/>
                <w:sz w:val="20"/>
                <w:szCs w:val="20"/>
              </w:rPr>
              <w:t>) ustawy Pzp</w:t>
            </w:r>
          </w:p>
        </w:tc>
      </w:tr>
      <w:tr w:rsidR="009738BB" w:rsidRPr="00A70C79" w14:paraId="774A0F4C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99FB" w14:textId="7408FD1E" w:rsidR="009738BB" w:rsidRDefault="00E8009B" w:rsidP="009738BB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738B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2041" w14:textId="6A698A76" w:rsidR="009738BB" w:rsidRDefault="00E8009B" w:rsidP="009738BB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230EF" w14:textId="4C8CE42B" w:rsidR="009738BB" w:rsidRPr="004157F8" w:rsidRDefault="009738BB" w:rsidP="009738BB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Firma Handlowo-Usługowa „DIEGO” S.C. Grzegorz Gogol, Małgorzata Gogol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EC01" w14:textId="77777777" w:rsidR="009738BB" w:rsidRDefault="009738BB" w:rsidP="009738BB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43-243 Wisła Mała</w:t>
            </w:r>
          </w:p>
          <w:p w14:paraId="441C1A10" w14:textId="4D21251A" w:rsidR="009738BB" w:rsidRPr="004157F8" w:rsidRDefault="009738BB" w:rsidP="009738BB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Nad Jeziorem 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0BE78" w14:textId="14221EFA" w:rsidR="009738BB" w:rsidRDefault="00E8009B" w:rsidP="009738BB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7AF39" w14:textId="3BDA5FEE" w:rsidR="009738BB" w:rsidRDefault="009738BB" w:rsidP="009738BB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1645A2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A70C79" w:rsidRPr="00A70C79" w14:paraId="3DB1D6A6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726D" w14:textId="08BBEF07" w:rsidR="00A70C79" w:rsidRPr="004157F8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70C79" w:rsidRPr="004157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A86D" w14:textId="6A01E265" w:rsidR="00A70C79" w:rsidRPr="004157F8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89,75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A884" w14:textId="77777777" w:rsidR="007D718B" w:rsidRPr="004157F8" w:rsidRDefault="007D718B" w:rsidP="00AB09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Przedsiębiorstwo Usług Technicznych INFRAGO </w:t>
            </w:r>
          </w:p>
          <w:p w14:paraId="01AC1593" w14:textId="2EA7F4E4" w:rsidR="00A70C79" w:rsidRPr="004157F8" w:rsidRDefault="007D718B" w:rsidP="00AB09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mgr Dominika Ogrodowska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2F50" w14:textId="77777777" w:rsidR="007D718B" w:rsidRPr="004157F8" w:rsidRDefault="007D718B" w:rsidP="00AB090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44-264 Jankowice</w:t>
            </w:r>
          </w:p>
          <w:p w14:paraId="41C44FD1" w14:textId="0CC46CEB" w:rsidR="00A70C79" w:rsidRPr="004157F8" w:rsidRDefault="007D718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ul. Tulipanowa 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6CD3C" w14:textId="1A47EB35" w:rsidR="00A70C79" w:rsidRPr="004157F8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49,75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C4C25" w14:textId="77777777" w:rsidR="00A70C79" w:rsidRPr="004157F8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4737FD" w:rsidRPr="00A70C79" w14:paraId="128679F0" w14:textId="038210BE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292B" w14:textId="66B60B2A" w:rsidR="004737FD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737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37F4" w14:textId="72B91FB0" w:rsidR="004737FD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98,20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639B" w14:textId="12F4EC50" w:rsidR="004737FD" w:rsidRPr="00751B21" w:rsidRDefault="004737FD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WTÓRBET Sp. z o.o.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3D27E" w14:textId="77777777" w:rsidR="004737FD" w:rsidRDefault="004737FD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43-300 Bielsko-Biała</w:t>
            </w:r>
          </w:p>
          <w:p w14:paraId="310C1497" w14:textId="09220244" w:rsidR="004737FD" w:rsidRPr="00751B21" w:rsidRDefault="004737FD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Piekarska 86/17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EB22F" w14:textId="222629B0" w:rsidR="004737FD" w:rsidRPr="004157F8" w:rsidRDefault="00E8009B" w:rsidP="003C7E2E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8F96E" w14:textId="3A7DE036" w:rsidR="004737FD" w:rsidRPr="004157F8" w:rsidRDefault="004737FD" w:rsidP="004737FD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</w:tr>
      <w:tr w:rsidR="009738BB" w:rsidRPr="00A70C79" w14:paraId="19066124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B0BF" w14:textId="0DE04796" w:rsidR="009738BB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738B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4FE7" w14:textId="52471C51" w:rsidR="009738BB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1375" w14:textId="27E43D7A" w:rsidR="009738BB" w:rsidRDefault="009738B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Przedsiębiorstwo Usługowo-Produkcyjne „ROL-BUD” Sp. J. Pastor Kazimierz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8620" w14:textId="77777777" w:rsidR="009738BB" w:rsidRDefault="009738B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43-262 Kobielice</w:t>
            </w:r>
          </w:p>
          <w:p w14:paraId="7B762E5E" w14:textId="52B9CBBC" w:rsidR="009738BB" w:rsidRDefault="009738B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Rolna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DB532" w14:textId="42955F43" w:rsidR="009738BB" w:rsidRDefault="00E8009B" w:rsidP="003C7E2E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D327A" w14:textId="62566EA7" w:rsidR="009738BB" w:rsidRDefault="009738BB" w:rsidP="004737FD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</w:tr>
      <w:tr w:rsidR="00E8009B" w:rsidRPr="00A70C79" w14:paraId="23F8DB88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755D" w14:textId="3C8B8EC9" w:rsidR="00E8009B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F1640" w14:textId="0E7F6071" w:rsidR="00E8009B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99,20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56833" w14:textId="32BF7559" w:rsidR="00E8009B" w:rsidRDefault="00E8009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INSTAL Cymorek Sp. z o. o.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AFCC9" w14:textId="77777777" w:rsidR="00E8009B" w:rsidRDefault="00E8009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43-430 Kiczyce</w:t>
            </w:r>
          </w:p>
          <w:p w14:paraId="3CAB22ED" w14:textId="2F7F3701" w:rsidR="00E8009B" w:rsidRDefault="00E8009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Pierściecka 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7B2FF" w14:textId="595D0E31" w:rsidR="00E8009B" w:rsidRDefault="00E8009B" w:rsidP="003C7E2E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A8C66" w14:textId="0C71AC29" w:rsidR="00E8009B" w:rsidRDefault="00E8009B" w:rsidP="004737FD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</w:tr>
    </w:tbl>
    <w:p w14:paraId="2DE0D39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</w:p>
    <w:p w14:paraId="252155AB" w14:textId="66071209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Uzasadnienie wybor</w:t>
      </w:r>
      <w:r w:rsidR="008F4B17" w:rsidRPr="00130E34">
        <w:rPr>
          <w:rFonts w:cstheme="minorHAnsi"/>
        </w:rPr>
        <w:t>u</w:t>
      </w:r>
      <w:r w:rsidRPr="00130E34">
        <w:rPr>
          <w:rFonts w:cstheme="minorHAnsi"/>
        </w:rPr>
        <w:t xml:space="preserve"> oferty:</w:t>
      </w:r>
    </w:p>
    <w:p w14:paraId="0AE03B7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Zgodnie z art. 239 ust. 1 ustawy Pzp Zamawiający wybiera najkorzystniejszą ofertę na podstawie kryteriów oceny ofert, określonych w SWZ.</w:t>
      </w:r>
    </w:p>
    <w:p w14:paraId="5757175B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W niniejszym postępowaniu kryterium wyboru oferty były:</w:t>
      </w:r>
    </w:p>
    <w:p w14:paraId="6B2D9D3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- cena oferty – 60 pkt</w:t>
      </w:r>
    </w:p>
    <w:p w14:paraId="4FF6348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- okres gwarancji – 40 pkt</w:t>
      </w:r>
    </w:p>
    <w:p w14:paraId="334B0E1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3308D9A8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W terminie składania ofert, który upłynął dnia </w:t>
      </w:r>
      <w:r w:rsidR="00751B21" w:rsidRPr="00130E34">
        <w:rPr>
          <w:rFonts w:cstheme="minorHAnsi"/>
        </w:rPr>
        <w:t>1</w:t>
      </w:r>
      <w:r w:rsidR="00E8009B" w:rsidRPr="00130E34">
        <w:rPr>
          <w:rFonts w:cstheme="minorHAnsi"/>
        </w:rPr>
        <w:t>4</w:t>
      </w:r>
      <w:r w:rsidRPr="00130E34">
        <w:rPr>
          <w:rFonts w:cstheme="minorHAnsi"/>
        </w:rPr>
        <w:t>.0</w:t>
      </w:r>
      <w:r w:rsidR="003C7E2E" w:rsidRPr="00130E34">
        <w:rPr>
          <w:rFonts w:cstheme="minorHAnsi"/>
        </w:rPr>
        <w:t>9</w:t>
      </w:r>
      <w:r w:rsidRPr="00130E34">
        <w:rPr>
          <w:rFonts w:cstheme="minorHAnsi"/>
        </w:rPr>
        <w:t xml:space="preserve">.2023 r. o godz. </w:t>
      </w:r>
      <w:r w:rsidR="00E8009B" w:rsidRPr="00130E34">
        <w:rPr>
          <w:rFonts w:cstheme="minorHAnsi"/>
        </w:rPr>
        <w:t>9</w:t>
      </w:r>
      <w:r w:rsidRPr="00130E34">
        <w:rPr>
          <w:rFonts w:cstheme="minorHAnsi"/>
        </w:rPr>
        <w:t>:00 wpłynęł</w:t>
      </w:r>
      <w:r w:rsidR="00751B21" w:rsidRPr="00130E34">
        <w:rPr>
          <w:rFonts w:cstheme="minorHAnsi"/>
        </w:rPr>
        <w:t>o</w:t>
      </w:r>
      <w:r w:rsidR="00F10F9C" w:rsidRPr="00130E34">
        <w:rPr>
          <w:rFonts w:cstheme="minorHAnsi"/>
        </w:rPr>
        <w:t xml:space="preserve"> </w:t>
      </w:r>
      <w:r w:rsidR="00E8009B" w:rsidRPr="00130E34">
        <w:rPr>
          <w:rFonts w:cstheme="minorHAnsi"/>
        </w:rPr>
        <w:t>6</w:t>
      </w:r>
      <w:r w:rsidRPr="00130E34">
        <w:rPr>
          <w:rFonts w:cstheme="minorHAnsi"/>
        </w:rPr>
        <w:t xml:space="preserve"> ofert. </w:t>
      </w:r>
    </w:p>
    <w:p w14:paraId="23F843C6" w14:textId="17880B4E" w:rsidR="00A70C79" w:rsidRPr="00130E34" w:rsidRDefault="00A70C79" w:rsidP="00AB090D">
      <w:pPr>
        <w:spacing w:after="0" w:line="240" w:lineRule="auto"/>
        <w:ind w:right="-2"/>
        <w:jc w:val="both"/>
        <w:rPr>
          <w:rFonts w:eastAsia="Calibri" w:cstheme="minorHAnsi"/>
          <w:b/>
          <w:bCs/>
        </w:rPr>
      </w:pPr>
      <w:r w:rsidRPr="00130E34">
        <w:rPr>
          <w:rFonts w:cstheme="minorHAnsi"/>
        </w:rPr>
        <w:lastRenderedPageBreak/>
        <w:t xml:space="preserve">Oferta </w:t>
      </w:r>
      <w:r w:rsidR="003C7E2E" w:rsidRPr="00130E34">
        <w:rPr>
          <w:rFonts w:cstheme="minorHAnsi"/>
        </w:rPr>
        <w:t>f</w:t>
      </w:r>
      <w:r w:rsidR="00751B21" w:rsidRPr="00130E34">
        <w:rPr>
          <w:rFonts w:cstheme="minorHAnsi"/>
        </w:rPr>
        <w:t>irm</w:t>
      </w:r>
      <w:r w:rsidR="003C7E2E" w:rsidRPr="00130E34">
        <w:rPr>
          <w:rFonts w:cstheme="minorHAnsi"/>
        </w:rPr>
        <w:t>y</w:t>
      </w:r>
      <w:r w:rsidR="00F04422">
        <w:rPr>
          <w:rFonts w:cstheme="minorHAnsi"/>
        </w:rPr>
        <w:t>:</w:t>
      </w:r>
      <w:r w:rsidR="00751B21" w:rsidRPr="00130E34">
        <w:rPr>
          <w:rFonts w:cstheme="minorHAnsi"/>
          <w:b/>
          <w:bCs/>
        </w:rPr>
        <w:t xml:space="preserve"> </w:t>
      </w:r>
      <w:r w:rsidR="00E8009B" w:rsidRPr="00130E34">
        <w:rPr>
          <w:rFonts w:cstheme="minorHAnsi"/>
          <w:b/>
          <w:bCs/>
        </w:rPr>
        <w:t>Przedsiębiorstw</w:t>
      </w:r>
      <w:r w:rsidR="00F04422">
        <w:rPr>
          <w:rFonts w:cstheme="minorHAnsi"/>
          <w:b/>
          <w:bCs/>
        </w:rPr>
        <w:t>o</w:t>
      </w:r>
      <w:r w:rsidR="00E8009B" w:rsidRPr="00130E34">
        <w:rPr>
          <w:rFonts w:cstheme="minorHAnsi"/>
          <w:b/>
          <w:bCs/>
        </w:rPr>
        <w:t xml:space="preserve"> Usługowo-Produkcyjne „ROL-BUD” Sp. J. Pastor Kazimierz, 43-262 Kobielice, ul. Rolna 4 </w:t>
      </w:r>
      <w:r w:rsidR="003C7E2E" w:rsidRPr="00130E34">
        <w:rPr>
          <w:rFonts w:cstheme="minorHAnsi"/>
          <w:bCs/>
        </w:rPr>
        <w:t xml:space="preserve">uzyskała najwyższą łączną liczbę punktów, </w:t>
      </w:r>
      <w:r w:rsidRPr="00130E34">
        <w:rPr>
          <w:rFonts w:cstheme="minorHAnsi"/>
          <w:bCs/>
        </w:rPr>
        <w:t>nie podlega odrzuceniu,</w:t>
      </w:r>
      <w:r w:rsidR="00751B21" w:rsidRPr="00130E34">
        <w:rPr>
          <w:rFonts w:cstheme="minorHAnsi"/>
          <w:bCs/>
        </w:rPr>
        <w:t xml:space="preserve"> </w:t>
      </w:r>
      <w:r w:rsidRPr="00130E34">
        <w:rPr>
          <w:rFonts w:cstheme="minorHAnsi"/>
          <w:bCs/>
        </w:rPr>
        <w:t>a Wykonawca nie podlega wykluczeniu.</w:t>
      </w:r>
    </w:p>
    <w:p w14:paraId="064CD641" w14:textId="77777777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50694D6" w14:textId="40D42218" w:rsidR="009A3D8A" w:rsidRPr="00130E34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130E34">
        <w:rPr>
          <w:rFonts w:cstheme="minorHAnsi"/>
          <w:bCs/>
        </w:rPr>
        <w:t xml:space="preserve">Zgodnie z art. 308 ust. 2 ustawy Pzp umowa w sprawie zamówienia publicznego zostanie zawarta po </w:t>
      </w:r>
      <w:r w:rsidR="00E26CF6" w:rsidRPr="00130E34">
        <w:rPr>
          <w:rFonts w:cstheme="minorHAnsi"/>
          <w:bCs/>
        </w:rPr>
        <w:t>10</w:t>
      </w:r>
      <w:r w:rsidRPr="00130E34">
        <w:rPr>
          <w:rFonts w:cstheme="minorHAnsi"/>
          <w:bCs/>
        </w:rPr>
        <w:t>.</w:t>
      </w:r>
      <w:r w:rsidR="003C7E2E" w:rsidRPr="00130E34">
        <w:rPr>
          <w:rFonts w:cstheme="minorHAnsi"/>
          <w:bCs/>
        </w:rPr>
        <w:t>1</w:t>
      </w:r>
      <w:r w:rsidRPr="00130E34">
        <w:rPr>
          <w:rFonts w:cstheme="minorHAnsi"/>
          <w:bCs/>
        </w:rPr>
        <w:t>0.2023 r.</w:t>
      </w:r>
    </w:p>
    <w:p w14:paraId="3A3B8F2A" w14:textId="77777777" w:rsidR="009A3D8A" w:rsidRPr="00130E34" w:rsidRDefault="009A3D8A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07F51FB6" w14:textId="77777777" w:rsidR="00FC1795" w:rsidRPr="00130E34" w:rsidRDefault="00FC1795" w:rsidP="00FC1795">
      <w:pPr>
        <w:numPr>
          <w:ilvl w:val="0"/>
          <w:numId w:val="3"/>
        </w:numPr>
        <w:suppressAutoHyphens/>
        <w:spacing w:after="0" w:line="240" w:lineRule="auto"/>
        <w:ind w:left="284" w:right="-2" w:hanging="284"/>
        <w:jc w:val="both"/>
        <w:rPr>
          <w:rFonts w:cstheme="minorHAnsi"/>
          <w:b/>
        </w:rPr>
      </w:pPr>
      <w:r w:rsidRPr="00130E34">
        <w:rPr>
          <w:rFonts w:cstheme="minorHAnsi"/>
          <w:b/>
        </w:rPr>
        <w:t>Zawiadomienie o poprawieniu omyłki</w:t>
      </w:r>
    </w:p>
    <w:p w14:paraId="61CE3BD8" w14:textId="08F97B24" w:rsidR="00FC1795" w:rsidRPr="00130E34" w:rsidRDefault="00FC1795" w:rsidP="00FC1795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Zamawiający zawiadamia o poprawieniu w treści oferty Wykonawcy: </w:t>
      </w:r>
      <w:r w:rsidRPr="00130E34">
        <w:rPr>
          <w:rFonts w:cstheme="minorHAnsi"/>
          <w:b/>
          <w:bCs/>
        </w:rPr>
        <w:t>Firmy Handlowo-Usługowej „DIEGO” S.C. Grzegorz Gogol, Małgorzata Gogol, 43-243 Wisła Mała, ul. Nad Jeziorem 54</w:t>
      </w:r>
      <w:r w:rsidRPr="00130E34">
        <w:rPr>
          <w:rFonts w:cstheme="minorHAnsi"/>
        </w:rPr>
        <w:t xml:space="preserve">  </w:t>
      </w:r>
      <w:r w:rsidRPr="00130E34">
        <w:rPr>
          <w:rFonts w:cstheme="minorHAnsi"/>
          <w:lang w:val="pl"/>
        </w:rPr>
        <w:t xml:space="preserve">omyłki, </w:t>
      </w:r>
      <w:r w:rsidRPr="00130E34">
        <w:rPr>
          <w:rFonts w:cstheme="minorHAnsi"/>
        </w:rPr>
        <w:t>o której mowa w art. 223 ust. 2 pkt 3) ustawy Pzp w ten sposób, że poprawiono w ofercie cenę zadania.</w:t>
      </w:r>
    </w:p>
    <w:p w14:paraId="39F1AFE1" w14:textId="77777777" w:rsidR="00FC1795" w:rsidRPr="00130E34" w:rsidRDefault="00FC1795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7BB63BF0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 xml:space="preserve">W ofercie Wykonawcy </w:t>
      </w:r>
    </w:p>
    <w:p w14:paraId="1926596E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  <w:u w:val="single"/>
        </w:rPr>
      </w:pPr>
      <w:r w:rsidRPr="00130E34">
        <w:rPr>
          <w:rFonts w:asciiTheme="minorHAnsi" w:hAnsiTheme="minorHAnsi" w:cstheme="minorHAnsi"/>
          <w:u w:val="single"/>
        </w:rPr>
        <w:t>jest:</w:t>
      </w:r>
    </w:p>
    <w:p w14:paraId="6F419285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 xml:space="preserve">Oferuję/my wykonanie zamówienia za </w:t>
      </w:r>
      <w:r w:rsidRPr="00130E34">
        <w:rPr>
          <w:rFonts w:asciiTheme="minorHAnsi" w:hAnsiTheme="minorHAnsi" w:cstheme="minorHAnsi"/>
          <w:bCs/>
        </w:rPr>
        <w:t>cenę brutto: 1.879.938,00 złotych</w:t>
      </w:r>
      <w:r w:rsidRPr="00130E34">
        <w:rPr>
          <w:rFonts w:asciiTheme="minorHAnsi" w:hAnsiTheme="minorHAnsi" w:cstheme="minorHAnsi"/>
        </w:rPr>
        <w:t xml:space="preserve"> </w:t>
      </w:r>
    </w:p>
    <w:p w14:paraId="419EF60C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 xml:space="preserve">(słownie: jeden milion osiemset siedemdziesiąt dziewięć tysięcy dziewięćset trzydzieści osiem 00/100), </w:t>
      </w:r>
    </w:p>
    <w:p w14:paraId="0A51FC69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>wartość bez podatku od towarów i usług: 1.528.404,88 złotych</w:t>
      </w:r>
    </w:p>
    <w:p w14:paraId="064CF7A7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>należny podatek od towarów i usług (VAT 23%): 351.533,12 złotych.</w:t>
      </w:r>
    </w:p>
    <w:p w14:paraId="51C57B49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</w:p>
    <w:p w14:paraId="20179383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  <w:u w:val="single"/>
        </w:rPr>
      </w:pPr>
      <w:r w:rsidRPr="00130E34">
        <w:rPr>
          <w:rFonts w:asciiTheme="minorHAnsi" w:hAnsiTheme="minorHAnsi" w:cstheme="minorHAnsi"/>
          <w:u w:val="single"/>
        </w:rPr>
        <w:t>powinno być:</w:t>
      </w:r>
    </w:p>
    <w:p w14:paraId="4382C2F6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  <w:bCs/>
        </w:rPr>
      </w:pPr>
      <w:r w:rsidRPr="00130E34">
        <w:rPr>
          <w:rFonts w:asciiTheme="minorHAnsi" w:hAnsiTheme="minorHAnsi" w:cstheme="minorHAnsi"/>
        </w:rPr>
        <w:t xml:space="preserve">Oferuję/my wykonanie zamówienia za </w:t>
      </w:r>
      <w:r w:rsidRPr="00130E34">
        <w:rPr>
          <w:rFonts w:asciiTheme="minorHAnsi" w:hAnsiTheme="minorHAnsi" w:cstheme="minorHAnsi"/>
          <w:bCs/>
        </w:rPr>
        <w:t xml:space="preserve">cenę brutto: </w:t>
      </w:r>
      <w:r w:rsidRPr="00130E34">
        <w:rPr>
          <w:rFonts w:asciiTheme="minorHAnsi" w:hAnsiTheme="minorHAnsi" w:cstheme="minorHAnsi"/>
          <w:b/>
        </w:rPr>
        <w:t>1.879.426,32 złotych</w:t>
      </w:r>
      <w:r w:rsidRPr="00130E34">
        <w:rPr>
          <w:rFonts w:asciiTheme="minorHAnsi" w:hAnsiTheme="minorHAnsi" w:cstheme="minorHAnsi"/>
          <w:bCs/>
        </w:rPr>
        <w:t xml:space="preserve"> </w:t>
      </w:r>
    </w:p>
    <w:p w14:paraId="0A7E1DF4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 xml:space="preserve">(słownie: : jeden milion osiemset siedemdziesiąt dziewięć tysięcy czterysta dwadzieścia sześć 32/100), </w:t>
      </w:r>
    </w:p>
    <w:p w14:paraId="234FD12A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 xml:space="preserve">wartość bez podatku od towarów i usług: </w:t>
      </w:r>
      <w:r w:rsidRPr="00130E34">
        <w:rPr>
          <w:rFonts w:asciiTheme="minorHAnsi" w:hAnsiTheme="minorHAnsi" w:cstheme="minorHAnsi"/>
          <w:b/>
          <w:bCs/>
        </w:rPr>
        <w:t>1.527.988,88</w:t>
      </w:r>
      <w:r w:rsidRPr="00130E34">
        <w:rPr>
          <w:rFonts w:asciiTheme="minorHAnsi" w:hAnsiTheme="minorHAnsi" w:cstheme="minorHAnsi"/>
        </w:rPr>
        <w:t xml:space="preserve"> </w:t>
      </w:r>
      <w:r w:rsidRPr="00130E34">
        <w:rPr>
          <w:rFonts w:asciiTheme="minorHAnsi" w:hAnsiTheme="minorHAnsi" w:cstheme="minorHAnsi"/>
          <w:b/>
          <w:bCs/>
        </w:rPr>
        <w:t>złotych</w:t>
      </w:r>
    </w:p>
    <w:p w14:paraId="48180296" w14:textId="77777777" w:rsidR="00FC1795" w:rsidRPr="00130E34" w:rsidRDefault="00FC1795" w:rsidP="00FC1795">
      <w:pPr>
        <w:pStyle w:val="Styl1"/>
        <w:numPr>
          <w:ilvl w:val="0"/>
          <w:numId w:val="0"/>
        </w:numPr>
        <w:tabs>
          <w:tab w:val="left" w:pos="709"/>
        </w:tabs>
        <w:ind w:left="709"/>
        <w:rPr>
          <w:rFonts w:asciiTheme="minorHAnsi" w:hAnsiTheme="minorHAnsi" w:cstheme="minorHAnsi"/>
        </w:rPr>
      </w:pPr>
      <w:r w:rsidRPr="00130E34">
        <w:rPr>
          <w:rFonts w:asciiTheme="minorHAnsi" w:hAnsiTheme="minorHAnsi" w:cstheme="minorHAnsi"/>
        </w:rPr>
        <w:t xml:space="preserve">należny podatek od towarów i usług (VAT 23%): </w:t>
      </w:r>
      <w:r w:rsidRPr="00130E34">
        <w:rPr>
          <w:rFonts w:asciiTheme="minorHAnsi" w:hAnsiTheme="minorHAnsi" w:cstheme="minorHAnsi"/>
          <w:b/>
          <w:bCs/>
        </w:rPr>
        <w:t>351.437,44 złotych</w:t>
      </w:r>
      <w:r w:rsidRPr="00130E34">
        <w:rPr>
          <w:rFonts w:asciiTheme="minorHAnsi" w:hAnsiTheme="minorHAnsi" w:cstheme="minorHAnsi"/>
        </w:rPr>
        <w:t>.</w:t>
      </w:r>
    </w:p>
    <w:p w14:paraId="5C281586" w14:textId="77777777" w:rsidR="00FC1795" w:rsidRPr="00130E34" w:rsidRDefault="00FC1795" w:rsidP="00FC1795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</w:p>
    <w:p w14:paraId="08CE9824" w14:textId="77777777" w:rsidR="00FC1795" w:rsidRPr="00130E34" w:rsidRDefault="00FC1795" w:rsidP="00FC1795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  <w:b/>
          <w:bCs/>
        </w:rPr>
      </w:pPr>
      <w:r w:rsidRPr="00130E34">
        <w:rPr>
          <w:rFonts w:cstheme="minorHAnsi"/>
          <w:b/>
          <w:bCs/>
        </w:rPr>
        <w:t>Uzasadnienie:</w:t>
      </w:r>
    </w:p>
    <w:p w14:paraId="78AF441D" w14:textId="77777777" w:rsidR="00FC1795" w:rsidRPr="00130E34" w:rsidRDefault="00FC1795" w:rsidP="00FC1795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  <w:r w:rsidRPr="00130E34">
        <w:rPr>
          <w:rFonts w:cstheme="minorHAnsi"/>
        </w:rPr>
        <w:t xml:space="preserve">Wykonawca w kosztorysie ofertowym w  pozycji nr 25 dokonał błędnej wyceny.  Wartość tej pozycji winna zostać potrącona. Istotnie poprawienie poz. 25 kosztorysu ofertowego będącego załącznikiem do oferty złożonej przez Wykonawcę, zmieni cenę oferty. </w:t>
      </w:r>
    </w:p>
    <w:p w14:paraId="76D4FEB9" w14:textId="77777777" w:rsidR="00FC1795" w:rsidRPr="00130E34" w:rsidRDefault="00FC1795" w:rsidP="00FC1795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  <w:r w:rsidRPr="00130E34">
        <w:rPr>
          <w:rFonts w:cstheme="minorHAnsi"/>
        </w:rPr>
        <w:t xml:space="preserve">Zamawiający uznał, że odstępstwo w zakresie żądanych przedmiarem potrąceń, co w efekcie wpłynęło na obniżenie ceny oferty Wykonawcy o kwotę 511,68 zł brutto, przy oferowanej cenie, nie przesądza, iż wskazana rozbieżność spowodowała by nieporównywalność ofert. Powyższa niewielka rozbieżność w sposób oczywisty nie wpływa na możliwość porównywania ofert. </w:t>
      </w:r>
    </w:p>
    <w:p w14:paraId="643CF884" w14:textId="77777777" w:rsidR="00FC1795" w:rsidRPr="00130E34" w:rsidRDefault="00FC1795" w:rsidP="00FC1795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  <w:r w:rsidRPr="00130E34">
        <w:rPr>
          <w:rFonts w:cstheme="minorHAnsi"/>
        </w:rPr>
        <w:t xml:space="preserve">Poprawiona kwota w odniesieniu do kwoty zamówienia nie będzie istotną, stanowi jedynie 0,03%. </w:t>
      </w:r>
    </w:p>
    <w:p w14:paraId="1216BCCB" w14:textId="77777777" w:rsidR="00FC1795" w:rsidRPr="00130E34" w:rsidRDefault="00FC1795" w:rsidP="00FC1795">
      <w:pPr>
        <w:tabs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  <w:r w:rsidRPr="00130E34">
        <w:rPr>
          <w:rFonts w:cstheme="minorHAnsi"/>
        </w:rPr>
        <w:t xml:space="preserve">Powyższy błąd popełniony przez Wykonawcę ma charakter oczywisty, nieistotny i bezsporny. </w:t>
      </w:r>
    </w:p>
    <w:p w14:paraId="18291924" w14:textId="77777777" w:rsidR="00FC1795" w:rsidRPr="00130E34" w:rsidRDefault="00FC1795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EDDC58A" w14:textId="593A5865" w:rsidR="00FC1795" w:rsidRPr="00130E34" w:rsidRDefault="00FC1795" w:rsidP="00CA1FDC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Zamawiający zawiadamia o poprawieniu w treści oferty Wykonawcy: </w:t>
      </w:r>
      <w:r w:rsidRPr="00130E34">
        <w:rPr>
          <w:rFonts w:cstheme="minorHAnsi"/>
          <w:b/>
          <w:bCs/>
        </w:rPr>
        <w:t xml:space="preserve">WTÓRBET Sp. z o. o., </w:t>
      </w:r>
      <w:r w:rsidRPr="00130E34">
        <w:rPr>
          <w:rFonts w:cstheme="minorHAnsi"/>
          <w:b/>
          <w:bCs/>
        </w:rPr>
        <w:br/>
        <w:t>43-300 Bielsko-Biała, ul. Piekarska 86/17</w:t>
      </w:r>
      <w:r w:rsidRPr="00130E34">
        <w:rPr>
          <w:rFonts w:cstheme="minorHAnsi"/>
        </w:rPr>
        <w:t xml:space="preserve">  </w:t>
      </w:r>
      <w:r w:rsidRPr="00130E34">
        <w:rPr>
          <w:rFonts w:cstheme="minorHAnsi"/>
          <w:lang w:val="pl"/>
        </w:rPr>
        <w:t xml:space="preserve">omyłki, </w:t>
      </w:r>
      <w:r w:rsidRPr="00130E34">
        <w:rPr>
          <w:rFonts w:cstheme="minorHAnsi"/>
        </w:rPr>
        <w:t xml:space="preserve">o której mowa w art. 223 ust. 2 pkt 2) ustawy Pzp z uwzględnieniem konsekwencji rachunkowych dokonanych poprawek. Omyłka polega na błędnym określeniu ceny brutto wykonania zamówienia. </w:t>
      </w:r>
    </w:p>
    <w:p w14:paraId="6852165B" w14:textId="77777777" w:rsidR="00FC1795" w:rsidRPr="00130E34" w:rsidRDefault="00FC1795" w:rsidP="00FC1795">
      <w:pPr>
        <w:pStyle w:val="Akapitzlist"/>
        <w:ind w:left="720" w:right="-2"/>
        <w:jc w:val="both"/>
        <w:rPr>
          <w:rFonts w:cstheme="minorHAnsi"/>
        </w:rPr>
      </w:pPr>
    </w:p>
    <w:p w14:paraId="51F8F574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lang w:val="pl"/>
        </w:rPr>
      </w:pPr>
      <w:r w:rsidRPr="00130E34">
        <w:rPr>
          <w:rFonts w:cstheme="minorHAnsi"/>
          <w:lang w:val="pl"/>
        </w:rPr>
        <w:t xml:space="preserve">W ofercie Wykonawcy </w:t>
      </w:r>
    </w:p>
    <w:p w14:paraId="56ED4D3D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u w:val="single"/>
          <w:lang w:val="pl"/>
        </w:rPr>
      </w:pPr>
      <w:r w:rsidRPr="00130E34">
        <w:rPr>
          <w:rFonts w:cstheme="minorHAnsi"/>
          <w:u w:val="single"/>
          <w:lang w:val="pl"/>
        </w:rPr>
        <w:t>jest:</w:t>
      </w:r>
    </w:p>
    <w:p w14:paraId="68B8FECA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lang w:val="en-US"/>
        </w:rPr>
      </w:pPr>
      <w:r w:rsidRPr="00130E34">
        <w:rPr>
          <w:rFonts w:cstheme="minorHAnsi"/>
          <w:lang w:val="pl"/>
        </w:rPr>
        <w:t>Oferuję/my wykonanie zam</w:t>
      </w:r>
      <w:r w:rsidRPr="00130E34">
        <w:rPr>
          <w:rFonts w:cstheme="minorHAnsi"/>
          <w:lang w:val="en-US"/>
        </w:rPr>
        <w:t xml:space="preserve">ówienia </w:t>
      </w:r>
      <w:r w:rsidRPr="00130E34">
        <w:rPr>
          <w:rFonts w:cstheme="minorHAnsi"/>
        </w:rPr>
        <w:t>za cenę brutto: 1 853 917,01 złotych</w:t>
      </w:r>
    </w:p>
    <w:p w14:paraId="1C137F39" w14:textId="77777777" w:rsidR="00FC1795" w:rsidRPr="00130E34" w:rsidRDefault="00FC1795" w:rsidP="00FC1795">
      <w:pPr>
        <w:pStyle w:val="Tekstpodstawowy"/>
        <w:ind w:lef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30E34">
        <w:rPr>
          <w:rFonts w:asciiTheme="minorHAnsi" w:hAnsiTheme="minorHAnsi" w:cstheme="minorHAnsi"/>
          <w:b w:val="0"/>
          <w:bCs/>
          <w:sz w:val="22"/>
          <w:szCs w:val="22"/>
        </w:rPr>
        <w:t>(słownie: jeden milion osiemset pięćdziesiąt trzy tysiące dziewięćset siedemnaście 01/100 złotych)</w:t>
      </w:r>
    </w:p>
    <w:p w14:paraId="33048081" w14:textId="77777777" w:rsidR="00FC1795" w:rsidRPr="00130E34" w:rsidRDefault="00FC1795" w:rsidP="00FC1795">
      <w:pPr>
        <w:pStyle w:val="Tekstpodstawowy"/>
        <w:ind w:lef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30E34">
        <w:rPr>
          <w:rFonts w:asciiTheme="minorHAnsi" w:hAnsiTheme="minorHAnsi" w:cstheme="minorHAnsi"/>
          <w:b w:val="0"/>
          <w:bCs/>
          <w:sz w:val="22"/>
          <w:szCs w:val="22"/>
        </w:rPr>
        <w:t>wartość bez podatku od towarów i usług: 1 507 249,61 złotych</w:t>
      </w:r>
    </w:p>
    <w:p w14:paraId="4EC2A3B0" w14:textId="77777777" w:rsidR="00FC1795" w:rsidRPr="00130E34" w:rsidRDefault="00FC1795" w:rsidP="00FC1795">
      <w:pPr>
        <w:pStyle w:val="Tekstpodstawowy"/>
        <w:ind w:lef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30E34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należny podatek od towarów i usług (VAT 23%) 346 667,41 złotych</w:t>
      </w:r>
    </w:p>
    <w:p w14:paraId="1C0E7413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lang w:val="pl"/>
        </w:rPr>
      </w:pPr>
    </w:p>
    <w:p w14:paraId="7187CE46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u w:val="single"/>
          <w:lang w:val="pl"/>
        </w:rPr>
      </w:pPr>
      <w:r w:rsidRPr="00130E34">
        <w:rPr>
          <w:rFonts w:cstheme="minorHAnsi"/>
          <w:u w:val="single"/>
          <w:lang w:val="pl"/>
        </w:rPr>
        <w:t>powinno być:</w:t>
      </w:r>
    </w:p>
    <w:p w14:paraId="02013750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bCs/>
          <w:lang w:val="en-US"/>
        </w:rPr>
      </w:pPr>
      <w:r w:rsidRPr="00130E34">
        <w:rPr>
          <w:rFonts w:cstheme="minorHAnsi"/>
          <w:lang w:val="pl"/>
        </w:rPr>
        <w:t>Oferuję/my wykonanie zam</w:t>
      </w:r>
      <w:r w:rsidRPr="00130E34">
        <w:rPr>
          <w:rFonts w:cstheme="minorHAnsi"/>
          <w:lang w:val="en-US"/>
        </w:rPr>
        <w:t xml:space="preserve">ówienia </w:t>
      </w:r>
      <w:r w:rsidRPr="00130E34">
        <w:rPr>
          <w:rFonts w:cstheme="minorHAnsi"/>
        </w:rPr>
        <w:t xml:space="preserve">za cenę brutto: </w:t>
      </w:r>
      <w:r w:rsidRPr="00130E34">
        <w:rPr>
          <w:rFonts w:cstheme="minorHAnsi"/>
          <w:b/>
          <w:bCs/>
        </w:rPr>
        <w:t>1 853 917,02 złotych</w:t>
      </w:r>
    </w:p>
    <w:p w14:paraId="03B3B07D" w14:textId="77777777" w:rsidR="00FC1795" w:rsidRPr="00130E34" w:rsidRDefault="00FC1795" w:rsidP="00FC1795">
      <w:pPr>
        <w:pStyle w:val="Tekstpodstawowy"/>
        <w:ind w:lef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30E34">
        <w:rPr>
          <w:rFonts w:asciiTheme="minorHAnsi" w:hAnsiTheme="minorHAnsi" w:cstheme="minorHAnsi"/>
          <w:bCs/>
          <w:sz w:val="22"/>
          <w:szCs w:val="22"/>
        </w:rPr>
        <w:t>(słownie: jeden milion osiemset pięćdziesiąt trzy tysiące dziewięćset siedemnaście 02/100 złotych)</w:t>
      </w:r>
    </w:p>
    <w:p w14:paraId="1F865646" w14:textId="77777777" w:rsidR="00FC1795" w:rsidRPr="00130E34" w:rsidRDefault="00FC1795" w:rsidP="00FC1795">
      <w:pPr>
        <w:pStyle w:val="Tekstpodstawowy"/>
        <w:ind w:lef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30E34">
        <w:rPr>
          <w:rFonts w:asciiTheme="minorHAnsi" w:hAnsiTheme="minorHAnsi" w:cstheme="minorHAnsi"/>
          <w:b w:val="0"/>
          <w:bCs/>
          <w:sz w:val="22"/>
          <w:szCs w:val="22"/>
        </w:rPr>
        <w:t>wartość bez podatku od towarów i usług: 1 507 249,61 złotych</w:t>
      </w:r>
    </w:p>
    <w:p w14:paraId="7FA88200" w14:textId="77777777" w:rsidR="00FC1795" w:rsidRPr="00130E34" w:rsidRDefault="00FC1795" w:rsidP="00FC1795">
      <w:pPr>
        <w:pStyle w:val="Tekstpodstawowy"/>
        <w:ind w:lef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30E34">
        <w:rPr>
          <w:rFonts w:asciiTheme="minorHAnsi" w:hAnsiTheme="minorHAnsi" w:cstheme="minorHAnsi"/>
          <w:b w:val="0"/>
          <w:bCs/>
          <w:sz w:val="22"/>
          <w:szCs w:val="22"/>
        </w:rPr>
        <w:t>należny podatek od towarów i usług (VAT 23%) 346 667,41 złotych</w:t>
      </w:r>
    </w:p>
    <w:p w14:paraId="7E902EFF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lang w:val="pl"/>
        </w:rPr>
      </w:pPr>
    </w:p>
    <w:p w14:paraId="7C67F1EE" w14:textId="77777777" w:rsidR="00FC1795" w:rsidRPr="00130E34" w:rsidRDefault="00FC1795" w:rsidP="00FC17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lang w:val="pl"/>
        </w:rPr>
      </w:pPr>
      <w:r w:rsidRPr="00130E34">
        <w:rPr>
          <w:rFonts w:cstheme="minorHAnsi"/>
          <w:b/>
          <w:bCs/>
          <w:lang w:val="pl"/>
        </w:rPr>
        <w:t>Uzasadnienie:</w:t>
      </w:r>
    </w:p>
    <w:p w14:paraId="3AB93D0F" w14:textId="77777777" w:rsidR="00FC1795" w:rsidRPr="00130E34" w:rsidRDefault="00FC1795" w:rsidP="00FC179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lang w:val="en-US"/>
        </w:rPr>
      </w:pPr>
      <w:r w:rsidRPr="00130E34">
        <w:rPr>
          <w:rFonts w:cstheme="minorHAnsi"/>
        </w:rPr>
        <w:t xml:space="preserve">Na podstawie danych z oferty Wykonawcy jednoznacznie można stwierdzić, że cena brutto wykonania zamówienia została określona omyłkowo. </w:t>
      </w:r>
    </w:p>
    <w:p w14:paraId="6F683D31" w14:textId="77777777" w:rsidR="00FC1795" w:rsidRPr="00130E34" w:rsidRDefault="00FC1795" w:rsidP="00FC1795">
      <w:pPr>
        <w:spacing w:after="0" w:line="240" w:lineRule="auto"/>
        <w:ind w:left="709"/>
        <w:jc w:val="both"/>
        <w:rPr>
          <w:rFonts w:cstheme="minorHAnsi"/>
        </w:rPr>
      </w:pPr>
      <w:r w:rsidRPr="00130E34">
        <w:rPr>
          <w:rFonts w:cstheme="minorHAnsi"/>
        </w:rPr>
        <w:t>Oczywistą omyłką rachunkową jest omyłka wynikająca z błędnej operacji rachunkowej na liczbach. Stwierdzenie omyłki może mieć miejsce w sytuacji, w której przebieg działania matematycznego może być prześledzony i na podstawie reguł rządzących tym działaniem możliwe jest stwierdzenie błędu w jego wykonaniu. W przedstawionym stanie faktycznym Wykonawca zastosował prawidłową stawkę podatku VAT wynosząca 23%, gdzie wartość podatku została określona na kwotę: 346 667,41 złotych. W tym miejscu należy zwrócić uwagę, że błędnie obliczona cena brutto wykonania zadania jako efekt działania na liczbach przy zastosowaniu prawidłowej stawki podatku podlega poprawieniu jako oczywista omyłka rachunkowa.  W konsekwencji poprawienia omyłki podwyższona została cena oferty Wykonawcy o kwotę 0,01 zł brutto, przy oferowanej cenie, nie przesądza, iż wskazana rozbieżność spowodowała by nieporównywalność ofert. Powyższa niewielka rozbieżność w sposób oczywisty nie wpływa na możliwość porównywania ofert. Poprawiona kwota w odniesieniu do kwoty zamówienia nie będzie istotną.</w:t>
      </w:r>
    </w:p>
    <w:p w14:paraId="0D006B5A" w14:textId="77777777" w:rsidR="00FC1795" w:rsidRPr="00130E34" w:rsidRDefault="00FC1795" w:rsidP="00FC1795">
      <w:pPr>
        <w:spacing w:after="0" w:line="240" w:lineRule="auto"/>
        <w:ind w:left="709"/>
        <w:jc w:val="both"/>
        <w:rPr>
          <w:rFonts w:cstheme="minorHAnsi"/>
        </w:rPr>
      </w:pPr>
      <w:r w:rsidRPr="00130E34">
        <w:rPr>
          <w:rFonts w:cstheme="minorHAnsi"/>
        </w:rPr>
        <w:t>Popełniona omyłka jest tutaj wynikiem niepoprawnie przeprowadzonych działań arytmetycznych i stanowi niepoprawny wynik uzyskany z błędnego wykonanego rachunku.</w:t>
      </w:r>
    </w:p>
    <w:p w14:paraId="33FC984F" w14:textId="77777777" w:rsidR="00FC1795" w:rsidRPr="00130E34" w:rsidRDefault="00FC1795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159731CF" w14:textId="1667AEF4" w:rsidR="00A70C79" w:rsidRPr="00130E34" w:rsidRDefault="00A70C79" w:rsidP="00AB090D">
      <w:pPr>
        <w:pStyle w:val="Akapitzlist"/>
        <w:numPr>
          <w:ilvl w:val="0"/>
          <w:numId w:val="3"/>
        </w:numPr>
        <w:ind w:left="284" w:right="-2" w:hanging="284"/>
        <w:jc w:val="both"/>
        <w:rPr>
          <w:rFonts w:cstheme="minorHAnsi"/>
          <w:bCs/>
        </w:rPr>
      </w:pPr>
      <w:r w:rsidRPr="00130E34">
        <w:rPr>
          <w:rFonts w:cstheme="minorHAnsi"/>
          <w:b/>
        </w:rPr>
        <w:t xml:space="preserve">Zawiadomienie o </w:t>
      </w:r>
      <w:r w:rsidR="00F10F9C" w:rsidRPr="00130E34">
        <w:rPr>
          <w:rFonts w:cstheme="minorHAnsi"/>
          <w:b/>
        </w:rPr>
        <w:t>odrzuceniu oferty</w:t>
      </w:r>
    </w:p>
    <w:p w14:paraId="5EBA0F87" w14:textId="0581B855" w:rsidR="00F10F9C" w:rsidRPr="00130E34" w:rsidRDefault="00442B92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130E34">
        <w:rPr>
          <w:rFonts w:cstheme="minorHAnsi"/>
        </w:rPr>
        <w:t>Działając n</w:t>
      </w:r>
      <w:r w:rsidR="00F10F9C" w:rsidRPr="00130E34">
        <w:rPr>
          <w:rFonts w:cstheme="minorHAnsi"/>
        </w:rPr>
        <w:t xml:space="preserve">a podstawie art. 226 ust. 1, </w:t>
      </w:r>
      <w:r w:rsidRPr="00130E34">
        <w:rPr>
          <w:rFonts w:cstheme="minorHAnsi"/>
        </w:rPr>
        <w:t>pkt 5</w:t>
      </w:r>
      <w:r w:rsidR="00130E34" w:rsidRPr="00130E34">
        <w:rPr>
          <w:rFonts w:cstheme="minorHAnsi"/>
        </w:rPr>
        <w:t xml:space="preserve"> </w:t>
      </w:r>
      <w:r w:rsidRPr="00130E34">
        <w:rPr>
          <w:rFonts w:cstheme="minorHAnsi"/>
        </w:rPr>
        <w:t xml:space="preserve">i </w:t>
      </w:r>
      <w:r w:rsidR="00F10F9C" w:rsidRPr="00130E34">
        <w:rPr>
          <w:rFonts w:cstheme="minorHAnsi"/>
        </w:rPr>
        <w:t xml:space="preserve">pkt </w:t>
      </w:r>
      <w:r w:rsidR="003C7E2E" w:rsidRPr="00130E34">
        <w:rPr>
          <w:rFonts w:cstheme="minorHAnsi"/>
        </w:rPr>
        <w:t>10</w:t>
      </w:r>
      <w:r w:rsidR="00F10F9C" w:rsidRPr="00130E34">
        <w:rPr>
          <w:rFonts w:cstheme="minorHAnsi"/>
        </w:rPr>
        <w:t>) Pzp ustawy z dnia 11 września 2019 roku -  Prawo zamówień publicznych (tj. Dz.U. z 2023 r., poz. 1605) Zamawiający odrzuc</w:t>
      </w:r>
      <w:r w:rsidRPr="00130E34">
        <w:rPr>
          <w:rFonts w:cstheme="minorHAnsi"/>
        </w:rPr>
        <w:t>a</w:t>
      </w:r>
      <w:r w:rsidR="00F10F9C" w:rsidRPr="00130E34">
        <w:rPr>
          <w:rFonts w:cstheme="minorHAnsi"/>
        </w:rPr>
        <w:t xml:space="preserve"> oferty Wykonawcy: </w:t>
      </w:r>
      <w:r w:rsidR="003C7E2E" w:rsidRPr="00130E34">
        <w:rPr>
          <w:rFonts w:cstheme="minorHAnsi"/>
          <w:b/>
          <w:bCs/>
        </w:rPr>
        <w:t>SIM Mariusz Świerkosz, 43-440 Goleszów, ul. Ustrońska 46</w:t>
      </w:r>
      <w:r w:rsidR="00AB090D" w:rsidRPr="00130E34">
        <w:rPr>
          <w:rFonts w:cstheme="minorHAnsi"/>
          <w:b/>
          <w:bCs/>
        </w:rPr>
        <w:t>.</w:t>
      </w:r>
    </w:p>
    <w:p w14:paraId="32B48DE5" w14:textId="77777777" w:rsidR="00AB090D" w:rsidRPr="00130E34" w:rsidRDefault="00AB090D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</w:p>
    <w:p w14:paraId="12C43273" w14:textId="77777777" w:rsidR="00090573" w:rsidRPr="00130E34" w:rsidRDefault="00F10F9C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130E34">
        <w:rPr>
          <w:rFonts w:cstheme="minorHAnsi"/>
          <w:b/>
          <w:bCs/>
        </w:rPr>
        <w:t>Uzasadnienie faktyczne:</w:t>
      </w:r>
    </w:p>
    <w:p w14:paraId="3BE2AFB1" w14:textId="6088274F" w:rsidR="00442B92" w:rsidRPr="00130E34" w:rsidRDefault="003C7E2E" w:rsidP="0090269E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Złoż</w:t>
      </w:r>
      <w:r w:rsidR="00EF4E52" w:rsidRPr="00130E34">
        <w:rPr>
          <w:rFonts w:asciiTheme="minorHAnsi" w:hAnsiTheme="minorHAnsi" w:cstheme="minorHAnsi"/>
          <w:sz w:val="22"/>
          <w:szCs w:val="22"/>
        </w:rPr>
        <w:t>o</w:t>
      </w:r>
      <w:r w:rsidRPr="00130E34">
        <w:rPr>
          <w:rFonts w:asciiTheme="minorHAnsi" w:hAnsiTheme="minorHAnsi" w:cstheme="minorHAnsi"/>
          <w:sz w:val="22"/>
          <w:szCs w:val="22"/>
        </w:rPr>
        <w:t>na w toku postępowania oferta podlega odrzuceniu</w:t>
      </w:r>
      <w:r w:rsidR="00847EFA" w:rsidRPr="00130E34">
        <w:rPr>
          <w:rFonts w:asciiTheme="minorHAnsi" w:hAnsiTheme="minorHAnsi" w:cstheme="minorHAnsi"/>
          <w:sz w:val="22"/>
          <w:szCs w:val="22"/>
        </w:rPr>
        <w:t xml:space="preserve"> ponieważ</w:t>
      </w:r>
      <w:r w:rsidR="00F04422">
        <w:rPr>
          <w:rFonts w:asciiTheme="minorHAnsi" w:hAnsiTheme="minorHAnsi" w:cstheme="minorHAnsi"/>
          <w:sz w:val="22"/>
          <w:szCs w:val="22"/>
        </w:rPr>
        <w:t xml:space="preserve"> </w:t>
      </w:r>
      <w:r w:rsidR="00442B92" w:rsidRPr="00130E34">
        <w:rPr>
          <w:rFonts w:asciiTheme="minorHAnsi" w:hAnsiTheme="minorHAnsi" w:cstheme="minorHAnsi"/>
          <w:sz w:val="22"/>
          <w:szCs w:val="22"/>
        </w:rPr>
        <w:t xml:space="preserve">nie odpowiada opisowi przedmiotu zamówienia określonemu w specyfikacji warunków zamówienia, tj. rozbieżności w zakresie opisu pozycji (lp. 25) </w:t>
      </w:r>
      <w:r w:rsidR="0090269E" w:rsidRPr="00130E34">
        <w:rPr>
          <w:rFonts w:asciiTheme="minorHAnsi" w:hAnsiTheme="minorHAnsi" w:cstheme="minorHAnsi"/>
          <w:sz w:val="22"/>
          <w:szCs w:val="22"/>
        </w:rPr>
        <w:t xml:space="preserve">oraz w zakresie jednostki miary  pozycji (lp. 60) </w:t>
      </w:r>
      <w:r w:rsidR="00442B92" w:rsidRPr="00130E34">
        <w:rPr>
          <w:rFonts w:asciiTheme="minorHAnsi" w:hAnsiTheme="minorHAnsi" w:cstheme="minorHAnsi"/>
          <w:sz w:val="22"/>
          <w:szCs w:val="22"/>
        </w:rPr>
        <w:t xml:space="preserve">pomiędzy przedmiarem robót, a kosztorysem ofertowym. </w:t>
      </w:r>
      <w:r w:rsidR="00130E34" w:rsidRPr="00130E34">
        <w:rPr>
          <w:rFonts w:asciiTheme="minorHAnsi" w:hAnsiTheme="minorHAnsi" w:cstheme="minorHAnsi"/>
          <w:sz w:val="22"/>
          <w:szCs w:val="22"/>
        </w:rPr>
        <w:t>Ponadto Wykonawca w kosztorysie ofertowym w pozycjach 13, 58 i 60 poda</w:t>
      </w:r>
      <w:r w:rsidR="00130E34">
        <w:rPr>
          <w:rFonts w:asciiTheme="minorHAnsi" w:hAnsiTheme="minorHAnsi" w:cstheme="minorHAnsi"/>
          <w:sz w:val="22"/>
          <w:szCs w:val="22"/>
        </w:rPr>
        <w:t>ł</w:t>
      </w:r>
      <w:r w:rsidR="00130E34" w:rsidRPr="00130E34">
        <w:rPr>
          <w:rFonts w:asciiTheme="minorHAnsi" w:hAnsiTheme="minorHAnsi" w:cstheme="minorHAnsi"/>
          <w:sz w:val="22"/>
          <w:szCs w:val="22"/>
        </w:rPr>
        <w:t xml:space="preserve"> ilość jednostek nie odpowiadają</w:t>
      </w:r>
      <w:r w:rsidR="00F04422">
        <w:rPr>
          <w:rFonts w:asciiTheme="minorHAnsi" w:hAnsiTheme="minorHAnsi" w:cstheme="minorHAnsi"/>
          <w:sz w:val="22"/>
          <w:szCs w:val="22"/>
        </w:rPr>
        <w:t>cą</w:t>
      </w:r>
      <w:r w:rsidR="00130E34" w:rsidRPr="00130E34">
        <w:rPr>
          <w:rFonts w:asciiTheme="minorHAnsi" w:hAnsiTheme="minorHAnsi" w:cstheme="minorHAnsi"/>
          <w:sz w:val="22"/>
          <w:szCs w:val="22"/>
        </w:rPr>
        <w:t xml:space="preserve"> ilościom jednostek w przedmiarze robót. </w:t>
      </w:r>
      <w:r w:rsidR="00442B92" w:rsidRPr="00130E34">
        <w:rPr>
          <w:rFonts w:asciiTheme="minorHAnsi" w:hAnsiTheme="minorHAnsi" w:cstheme="minorHAnsi"/>
          <w:sz w:val="22"/>
          <w:szCs w:val="22"/>
        </w:rPr>
        <w:t xml:space="preserve">Zgodnie z art. 223 ust. 1 Pzp </w:t>
      </w:r>
      <w:r w:rsidR="00442B92" w:rsidRPr="00130E34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130E34" w:rsidRPr="00130E34"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="00442B92" w:rsidRPr="00130E34">
        <w:rPr>
          <w:rFonts w:asciiTheme="minorHAnsi" w:hAnsiTheme="minorHAnsi" w:cstheme="minorHAnsi"/>
          <w:i/>
          <w:iCs/>
          <w:sz w:val="22"/>
          <w:szCs w:val="22"/>
        </w:rPr>
        <w:t xml:space="preserve"> toku badania i oceny ofert </w:t>
      </w:r>
      <w:r w:rsidR="00130E34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442B92" w:rsidRPr="00130E34">
        <w:rPr>
          <w:rFonts w:asciiTheme="minorHAnsi" w:hAnsiTheme="minorHAnsi" w:cstheme="minorHAnsi"/>
          <w:i/>
          <w:iCs/>
          <w:sz w:val="22"/>
          <w:szCs w:val="22"/>
        </w:rPr>
        <w:t>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z uwzględnieniem ust. 2 i art. 187 Pzp</w:t>
      </w:r>
      <w:r w:rsidR="00B00F28" w:rsidRPr="00130E34">
        <w:rPr>
          <w:rFonts w:asciiTheme="minorHAnsi" w:hAnsiTheme="minorHAnsi" w:cstheme="minorHAnsi"/>
          <w:i/>
          <w:iCs/>
          <w:sz w:val="22"/>
          <w:szCs w:val="22"/>
        </w:rPr>
        <w:t xml:space="preserve"> dokonywanie jakiekolwiek zmiany w jej treści”.</w:t>
      </w:r>
      <w:r w:rsidR="00B00F28" w:rsidRPr="00130E34">
        <w:rPr>
          <w:rFonts w:asciiTheme="minorHAnsi" w:hAnsiTheme="minorHAnsi" w:cstheme="minorHAnsi"/>
          <w:sz w:val="22"/>
          <w:szCs w:val="22"/>
        </w:rPr>
        <w:t xml:space="preserve"> Wyja</w:t>
      </w:r>
      <w:r w:rsidR="0090269E" w:rsidRPr="00130E34">
        <w:rPr>
          <w:rFonts w:asciiTheme="minorHAnsi" w:hAnsiTheme="minorHAnsi" w:cstheme="minorHAnsi"/>
          <w:sz w:val="22"/>
          <w:szCs w:val="22"/>
        </w:rPr>
        <w:t>ś</w:t>
      </w:r>
      <w:r w:rsidR="00B00F28" w:rsidRPr="00130E34">
        <w:rPr>
          <w:rFonts w:asciiTheme="minorHAnsi" w:hAnsiTheme="minorHAnsi" w:cstheme="minorHAnsi"/>
          <w:sz w:val="22"/>
          <w:szCs w:val="22"/>
        </w:rPr>
        <w:t xml:space="preserve">nienia treści oferty na podstawie art. 223 ust. 1 Pzp stanowią rodzaj wykładni oświadczenia woli wykonawcy. Konsekwencją procedury wyjaśniającej przez </w:t>
      </w:r>
      <w:r w:rsidR="00130E34">
        <w:rPr>
          <w:rFonts w:asciiTheme="minorHAnsi" w:hAnsiTheme="minorHAnsi" w:cstheme="minorHAnsi"/>
          <w:sz w:val="22"/>
          <w:szCs w:val="22"/>
        </w:rPr>
        <w:t>Z</w:t>
      </w:r>
      <w:r w:rsidR="00B00F28" w:rsidRPr="00130E34">
        <w:rPr>
          <w:rFonts w:asciiTheme="minorHAnsi" w:hAnsiTheme="minorHAnsi" w:cstheme="minorHAnsi"/>
          <w:sz w:val="22"/>
          <w:szCs w:val="22"/>
        </w:rPr>
        <w:t xml:space="preserve">amawiającego byłaby zmiana oświadczenia woli </w:t>
      </w:r>
      <w:r w:rsidR="00130E34">
        <w:rPr>
          <w:rFonts w:asciiTheme="minorHAnsi" w:hAnsiTheme="minorHAnsi" w:cstheme="minorHAnsi"/>
          <w:sz w:val="22"/>
          <w:szCs w:val="22"/>
        </w:rPr>
        <w:t>W</w:t>
      </w:r>
      <w:r w:rsidR="00B00F28" w:rsidRPr="00130E34">
        <w:rPr>
          <w:rFonts w:asciiTheme="minorHAnsi" w:hAnsiTheme="minorHAnsi" w:cstheme="minorHAnsi"/>
          <w:sz w:val="22"/>
          <w:szCs w:val="22"/>
        </w:rPr>
        <w:t>ykonawcy. Procedura wyjaśnienia treści oferty nie może co do zasady skutkować wprowadzeniem zmian w treści oferty. Wyja</w:t>
      </w:r>
      <w:r w:rsidR="0090269E" w:rsidRPr="00130E34">
        <w:rPr>
          <w:rFonts w:asciiTheme="minorHAnsi" w:hAnsiTheme="minorHAnsi" w:cstheme="minorHAnsi"/>
          <w:sz w:val="22"/>
          <w:szCs w:val="22"/>
        </w:rPr>
        <w:t>ś</w:t>
      </w:r>
      <w:r w:rsidR="00B00F28" w:rsidRPr="00130E34">
        <w:rPr>
          <w:rFonts w:asciiTheme="minorHAnsi" w:hAnsiTheme="minorHAnsi" w:cstheme="minorHAnsi"/>
          <w:sz w:val="22"/>
          <w:szCs w:val="22"/>
        </w:rPr>
        <w:t>nienia wykraczające poza wskazany zakres nie mogą mieć wpływu na ocenę ofert. Wskazane rozbieżności pomiędzy przedmiarem robót</w:t>
      </w:r>
      <w:r w:rsidR="00130E34">
        <w:rPr>
          <w:rFonts w:asciiTheme="minorHAnsi" w:hAnsiTheme="minorHAnsi" w:cstheme="minorHAnsi"/>
          <w:sz w:val="22"/>
          <w:szCs w:val="22"/>
        </w:rPr>
        <w:t>,</w:t>
      </w:r>
      <w:r w:rsidR="00B00F28" w:rsidRPr="00130E34">
        <w:rPr>
          <w:rFonts w:asciiTheme="minorHAnsi" w:hAnsiTheme="minorHAnsi" w:cstheme="minorHAnsi"/>
          <w:sz w:val="22"/>
          <w:szCs w:val="22"/>
        </w:rPr>
        <w:t xml:space="preserve"> a kosztorysem ofertowym wydają się nie kwalifikować jako omyłka</w:t>
      </w:r>
      <w:r w:rsidR="00130E34">
        <w:rPr>
          <w:rFonts w:asciiTheme="minorHAnsi" w:hAnsiTheme="minorHAnsi" w:cstheme="minorHAnsi"/>
          <w:sz w:val="22"/>
          <w:szCs w:val="22"/>
        </w:rPr>
        <w:t>.</w:t>
      </w:r>
    </w:p>
    <w:p w14:paraId="4A8DBF7A" w14:textId="102706E6" w:rsidR="0090269E" w:rsidRPr="00130E34" w:rsidRDefault="0090269E" w:rsidP="004E49B9">
      <w:pPr>
        <w:spacing w:line="240" w:lineRule="auto"/>
        <w:contextualSpacing/>
        <w:jc w:val="both"/>
        <w:rPr>
          <w:rFonts w:cstheme="minorHAnsi"/>
        </w:rPr>
      </w:pPr>
      <w:r w:rsidRPr="00130E34">
        <w:rPr>
          <w:rFonts w:cstheme="minorHAnsi"/>
        </w:rPr>
        <w:t>Istotnie poprawienie wskazanych pozycji  kosztorysu ofertowego będącego załącznikiem do oferty złożonej przez Wykonawcę, zmieni</w:t>
      </w:r>
      <w:r w:rsidR="00130E34">
        <w:rPr>
          <w:rFonts w:cstheme="minorHAnsi"/>
        </w:rPr>
        <w:t xml:space="preserve">łoby </w:t>
      </w:r>
      <w:r w:rsidRPr="00130E34">
        <w:rPr>
          <w:rFonts w:cstheme="minorHAnsi"/>
        </w:rPr>
        <w:t>cenę oferty</w:t>
      </w:r>
      <w:r w:rsidR="00130E34">
        <w:rPr>
          <w:rFonts w:cstheme="minorHAnsi"/>
        </w:rPr>
        <w:t>, a w</w:t>
      </w:r>
      <w:r w:rsidR="00130E34" w:rsidRPr="00130E34">
        <w:rPr>
          <w:rFonts w:cstheme="minorHAnsi"/>
        </w:rPr>
        <w:t>skazana rozbieżność spowodowała by nieporównywalność ofert</w:t>
      </w:r>
      <w:r w:rsidR="00130E34">
        <w:rPr>
          <w:rFonts w:cstheme="minorHAnsi"/>
        </w:rPr>
        <w:t xml:space="preserve">. </w:t>
      </w:r>
      <w:r w:rsidRPr="00130E34">
        <w:rPr>
          <w:rFonts w:cstheme="minorHAnsi"/>
        </w:rPr>
        <w:t xml:space="preserve"> </w:t>
      </w:r>
    </w:p>
    <w:p w14:paraId="1F54E1EA" w14:textId="77777777" w:rsidR="005E0D57" w:rsidRPr="00130E34" w:rsidRDefault="005E0D57" w:rsidP="0090269E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lastRenderedPageBreak/>
        <w:t>Zamawiający nie widzi możliwości poprawienia treści oferty na podstawie art. 223 ust. 2 pkt 3) ustawy Pzp gdyż zapis w treści złożonej oferty nie stanowi innej omyłki polegającej na niezgodności oferty ze specyfikacją warunków zamówienia, niepowodującej istotnych zmian w treści oferty.</w:t>
      </w:r>
    </w:p>
    <w:p w14:paraId="67946FEF" w14:textId="60A7C4EE" w:rsidR="005E0D57" w:rsidRPr="00130E34" w:rsidRDefault="005E0D57" w:rsidP="0090269E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Zgodnie z orzecznictwem Zamawiający dokonując poprawki omyłki może tylko zmienić treść oferty na taką, która istniałaby, gdyby omyłki nie popełniono. Poprawka jakiej miałby dokonać Zamawiający przeczyłaby tej zasadzie.</w:t>
      </w:r>
    </w:p>
    <w:p w14:paraId="6EA3CDFE" w14:textId="53D075C2" w:rsidR="00EF4E52" w:rsidRPr="00130E34" w:rsidRDefault="005E0D57" w:rsidP="0090269E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Mając na uwadze powyższe Zamawiający stwierdza, że Wykonawc</w:t>
      </w:r>
      <w:r w:rsidR="002E23E4" w:rsidRPr="00130E34">
        <w:rPr>
          <w:rFonts w:asciiTheme="minorHAnsi" w:hAnsiTheme="minorHAnsi" w:cstheme="minorHAnsi"/>
          <w:sz w:val="22"/>
          <w:szCs w:val="22"/>
        </w:rPr>
        <w:t>a</w:t>
      </w:r>
      <w:r w:rsidRPr="00130E34">
        <w:rPr>
          <w:rFonts w:asciiTheme="minorHAnsi" w:hAnsiTheme="minorHAnsi" w:cstheme="minorHAnsi"/>
          <w:sz w:val="22"/>
          <w:szCs w:val="22"/>
        </w:rPr>
        <w:t xml:space="preserve"> złożył ofert</w:t>
      </w:r>
      <w:r w:rsidR="002E23E4" w:rsidRPr="00130E34">
        <w:rPr>
          <w:rFonts w:asciiTheme="minorHAnsi" w:hAnsiTheme="minorHAnsi" w:cstheme="minorHAnsi"/>
          <w:sz w:val="22"/>
          <w:szCs w:val="22"/>
        </w:rPr>
        <w:t>ę</w:t>
      </w:r>
      <w:r w:rsidRPr="00130E34">
        <w:rPr>
          <w:rFonts w:asciiTheme="minorHAnsi" w:hAnsiTheme="minorHAnsi" w:cstheme="minorHAnsi"/>
          <w:sz w:val="22"/>
          <w:szCs w:val="22"/>
        </w:rPr>
        <w:t xml:space="preserve"> </w:t>
      </w:r>
      <w:r w:rsidR="0090269E" w:rsidRPr="00130E34">
        <w:rPr>
          <w:rFonts w:asciiTheme="minorHAnsi" w:hAnsiTheme="minorHAnsi" w:cstheme="minorHAnsi"/>
          <w:sz w:val="22"/>
          <w:szCs w:val="22"/>
        </w:rPr>
        <w:t>nie</w:t>
      </w:r>
      <w:r w:rsidR="005E1507" w:rsidRPr="00130E34">
        <w:rPr>
          <w:rFonts w:asciiTheme="minorHAnsi" w:hAnsiTheme="minorHAnsi" w:cstheme="minorHAnsi"/>
          <w:sz w:val="22"/>
          <w:szCs w:val="22"/>
        </w:rPr>
        <w:t>zgodną z warunkami zamówienia oraz</w:t>
      </w:r>
      <w:r w:rsidR="0090269E" w:rsidRPr="00130E34">
        <w:rPr>
          <w:rFonts w:asciiTheme="minorHAnsi" w:hAnsiTheme="minorHAnsi" w:cstheme="minorHAnsi"/>
          <w:sz w:val="22"/>
          <w:szCs w:val="22"/>
        </w:rPr>
        <w:t xml:space="preserve"> </w:t>
      </w:r>
      <w:r w:rsidRPr="00130E34">
        <w:rPr>
          <w:rFonts w:asciiTheme="minorHAnsi" w:hAnsiTheme="minorHAnsi" w:cstheme="minorHAnsi"/>
          <w:sz w:val="22"/>
          <w:szCs w:val="22"/>
        </w:rPr>
        <w:t xml:space="preserve">zawierającą błąd w obliczeniu ceny. Tym samym oferta Wykonawcy podlega odrzuceniu na podstawie art. 226 ust. 1 pkt </w:t>
      </w:r>
      <w:r w:rsidR="005E1507" w:rsidRPr="00130E34">
        <w:rPr>
          <w:rFonts w:asciiTheme="minorHAnsi" w:hAnsiTheme="minorHAnsi" w:cstheme="minorHAnsi"/>
          <w:sz w:val="22"/>
          <w:szCs w:val="22"/>
        </w:rPr>
        <w:t xml:space="preserve">5) i </w:t>
      </w:r>
      <w:r w:rsidR="00EF4E52" w:rsidRPr="00130E34">
        <w:rPr>
          <w:rFonts w:asciiTheme="minorHAnsi" w:hAnsiTheme="minorHAnsi" w:cstheme="minorHAnsi"/>
          <w:sz w:val="22"/>
          <w:szCs w:val="22"/>
        </w:rPr>
        <w:t>10).</w:t>
      </w:r>
    </w:p>
    <w:p w14:paraId="0B01622D" w14:textId="5CB03310" w:rsidR="00096783" w:rsidRPr="00130E34" w:rsidRDefault="00847EFA" w:rsidP="0090269E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1C5EB7" w14:textId="5F2449CC" w:rsidR="00096783" w:rsidRPr="00130E34" w:rsidRDefault="00096783" w:rsidP="00AB090D">
      <w:pPr>
        <w:pStyle w:val="Default"/>
        <w:ind w:right="-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0E34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6095F7E9" w14:textId="3008A4B7" w:rsidR="00096783" w:rsidRPr="00130E34" w:rsidRDefault="00096783" w:rsidP="00AB090D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Jednocześnie Zamawiający informuje, że zgodnie z art. 513 ustawy Pzp Wykon</w:t>
      </w:r>
      <w:r w:rsidR="00090573" w:rsidRPr="00130E34">
        <w:rPr>
          <w:rFonts w:asciiTheme="minorHAnsi" w:hAnsiTheme="minorHAnsi" w:cstheme="minorHAnsi"/>
          <w:sz w:val="22"/>
          <w:szCs w:val="22"/>
        </w:rPr>
        <w:t>a</w:t>
      </w:r>
      <w:r w:rsidRPr="00130E34">
        <w:rPr>
          <w:rFonts w:asciiTheme="minorHAnsi" w:hAnsiTheme="minorHAnsi" w:cstheme="minorHAnsi"/>
          <w:sz w:val="22"/>
          <w:szCs w:val="22"/>
        </w:rPr>
        <w:t>wcy wymienionemu w p</w:t>
      </w:r>
      <w:r w:rsidR="00FC7274" w:rsidRPr="00130E34">
        <w:rPr>
          <w:rFonts w:asciiTheme="minorHAnsi" w:hAnsiTheme="minorHAnsi" w:cstheme="minorHAnsi"/>
          <w:sz w:val="22"/>
          <w:szCs w:val="22"/>
        </w:rPr>
        <w:t>k</w:t>
      </w:r>
      <w:r w:rsidRPr="00130E34">
        <w:rPr>
          <w:rFonts w:asciiTheme="minorHAnsi" w:hAnsiTheme="minorHAnsi" w:cstheme="minorHAnsi"/>
          <w:sz w:val="22"/>
          <w:szCs w:val="22"/>
        </w:rPr>
        <w:t xml:space="preserve">t </w:t>
      </w:r>
      <w:r w:rsidR="00FC1795" w:rsidRPr="00130E34">
        <w:rPr>
          <w:rFonts w:asciiTheme="minorHAnsi" w:hAnsiTheme="minorHAnsi" w:cstheme="minorHAnsi"/>
          <w:sz w:val="22"/>
          <w:szCs w:val="22"/>
        </w:rPr>
        <w:t>3</w:t>
      </w:r>
      <w:r w:rsidRPr="00130E34">
        <w:rPr>
          <w:rFonts w:asciiTheme="minorHAnsi" w:hAnsiTheme="minorHAnsi" w:cstheme="minorHAnsi"/>
          <w:sz w:val="22"/>
          <w:szCs w:val="22"/>
        </w:rPr>
        <w:t xml:space="preserve"> przysługuje wniesienie odwołania do Prezesa Krajowej Izby Odwoławczej w terminie 5 dni od dnia przekazania informacji o czynności zamawiającego stan</w:t>
      </w:r>
      <w:r w:rsidR="00090573" w:rsidRPr="00130E34">
        <w:rPr>
          <w:rFonts w:asciiTheme="minorHAnsi" w:hAnsiTheme="minorHAnsi" w:cstheme="minorHAnsi"/>
          <w:sz w:val="22"/>
          <w:szCs w:val="22"/>
        </w:rPr>
        <w:t>owiącej podstawę do jego wniesienia.</w:t>
      </w:r>
    </w:p>
    <w:p w14:paraId="6CB5C8BF" w14:textId="77777777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0EC05687" w14:textId="77777777" w:rsidR="00090573" w:rsidRPr="00130E34" w:rsidRDefault="00090573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0AB595D9" w14:textId="77777777" w:rsidR="00F04422" w:rsidRPr="00130E34" w:rsidRDefault="00A70C79" w:rsidP="00F0442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F04422"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Wójt</w:t>
      </w:r>
    </w:p>
    <w:p w14:paraId="7342685E" w14:textId="77777777" w:rsidR="00F04422" w:rsidRPr="00130E34" w:rsidRDefault="00F04422" w:rsidP="00F0442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- Grzegorz Sikorski -</w:t>
      </w:r>
    </w:p>
    <w:p w14:paraId="026F6DE4" w14:textId="55AAC360" w:rsidR="004E49B9" w:rsidRPr="00130E34" w:rsidRDefault="004E49B9" w:rsidP="00F0442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7910E24" w14:textId="07D76E9E" w:rsidR="00E26CF6" w:rsidRPr="00130E34" w:rsidRDefault="00E26CF6" w:rsidP="004E49B9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D61CF1" w14:textId="62D82C87" w:rsidR="00EF4E52" w:rsidRPr="00130E34" w:rsidRDefault="00EF4E52" w:rsidP="00E26CF6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2AF7A77" w14:textId="46210126" w:rsidR="003136A7" w:rsidRPr="00130E34" w:rsidRDefault="003136A7" w:rsidP="00EF4E5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A392BE6" w14:textId="10F9F2C3" w:rsidR="00A70C79" w:rsidRPr="00130E34" w:rsidRDefault="00A70C79" w:rsidP="00AB090D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130E34" w:rsidRDefault="00A03342" w:rsidP="00AB090D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130E34" w:rsidSect="00A03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64E" w14:textId="77777777" w:rsidR="00676DB1" w:rsidRDefault="00676DB1" w:rsidP="009500C0">
      <w:pPr>
        <w:spacing w:after="0" w:line="240" w:lineRule="auto"/>
      </w:pPr>
      <w:r>
        <w:separator/>
      </w:r>
    </w:p>
  </w:endnote>
  <w:endnote w:type="continuationSeparator" w:id="0">
    <w:p w14:paraId="2EF537F3" w14:textId="77777777" w:rsidR="00676DB1" w:rsidRDefault="00676DB1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6F6F" w14:textId="77777777" w:rsidR="00676DB1" w:rsidRDefault="00676DB1" w:rsidP="009500C0">
      <w:pPr>
        <w:spacing w:after="0" w:line="240" w:lineRule="auto"/>
      </w:pPr>
      <w:r>
        <w:separator/>
      </w:r>
    </w:p>
  </w:footnote>
  <w:footnote w:type="continuationSeparator" w:id="0">
    <w:p w14:paraId="0B8E6E20" w14:textId="77777777" w:rsidR="00676DB1" w:rsidRDefault="00676DB1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4"/>
  </w:num>
  <w:num w:numId="6" w16cid:durableId="1284271516">
    <w:abstractNumId w:val="5"/>
  </w:num>
  <w:num w:numId="7" w16cid:durableId="223108687">
    <w:abstractNumId w:val="6"/>
  </w:num>
  <w:num w:numId="8" w16cid:durableId="25836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90573"/>
    <w:rsid w:val="00096783"/>
    <w:rsid w:val="000A7689"/>
    <w:rsid w:val="000F3B22"/>
    <w:rsid w:val="000F7B2E"/>
    <w:rsid w:val="00130E34"/>
    <w:rsid w:val="001E1227"/>
    <w:rsid w:val="0025070D"/>
    <w:rsid w:val="00290F97"/>
    <w:rsid w:val="002E23E4"/>
    <w:rsid w:val="003136A7"/>
    <w:rsid w:val="003C7E2E"/>
    <w:rsid w:val="004157F8"/>
    <w:rsid w:val="00442B92"/>
    <w:rsid w:val="004737FD"/>
    <w:rsid w:val="0047461A"/>
    <w:rsid w:val="004A653A"/>
    <w:rsid w:val="004B40E4"/>
    <w:rsid w:val="004B48EA"/>
    <w:rsid w:val="004E49B9"/>
    <w:rsid w:val="00557B9A"/>
    <w:rsid w:val="005E0D57"/>
    <w:rsid w:val="005E1507"/>
    <w:rsid w:val="005E5C9F"/>
    <w:rsid w:val="00676DB1"/>
    <w:rsid w:val="006E3F98"/>
    <w:rsid w:val="00751B21"/>
    <w:rsid w:val="007D718B"/>
    <w:rsid w:val="008008E1"/>
    <w:rsid w:val="00807196"/>
    <w:rsid w:val="00847EFA"/>
    <w:rsid w:val="008F4B17"/>
    <w:rsid w:val="0090269E"/>
    <w:rsid w:val="00903FF3"/>
    <w:rsid w:val="009068A9"/>
    <w:rsid w:val="009500C0"/>
    <w:rsid w:val="0095281F"/>
    <w:rsid w:val="009738BB"/>
    <w:rsid w:val="009863BB"/>
    <w:rsid w:val="009A3D8A"/>
    <w:rsid w:val="009B7F6C"/>
    <w:rsid w:val="00A03342"/>
    <w:rsid w:val="00A338F2"/>
    <w:rsid w:val="00A70C79"/>
    <w:rsid w:val="00AB090D"/>
    <w:rsid w:val="00B00F28"/>
    <w:rsid w:val="00B22B79"/>
    <w:rsid w:val="00B71A61"/>
    <w:rsid w:val="00B82FC5"/>
    <w:rsid w:val="00BE48C7"/>
    <w:rsid w:val="00D53A1E"/>
    <w:rsid w:val="00D607D3"/>
    <w:rsid w:val="00DA2213"/>
    <w:rsid w:val="00DC0564"/>
    <w:rsid w:val="00DE09D2"/>
    <w:rsid w:val="00E26CF6"/>
    <w:rsid w:val="00E8009B"/>
    <w:rsid w:val="00EF4E52"/>
    <w:rsid w:val="00F04422"/>
    <w:rsid w:val="00F10F9C"/>
    <w:rsid w:val="00FC1795"/>
    <w:rsid w:val="00FC727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5</cp:revision>
  <cp:lastPrinted>2023-10-04T11:27:00Z</cp:lastPrinted>
  <dcterms:created xsi:type="dcterms:W3CDTF">2023-10-04T11:18:00Z</dcterms:created>
  <dcterms:modified xsi:type="dcterms:W3CDTF">2023-10-04T13:53:00Z</dcterms:modified>
</cp:coreProperties>
</file>