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2D" w:rsidRPr="001420DD" w:rsidRDefault="002001B6" w:rsidP="001420DD">
      <w:pPr>
        <w:tabs>
          <w:tab w:val="left" w:pos="426"/>
        </w:tabs>
        <w:jc w:val="right"/>
        <w:rPr>
          <w:rFonts w:ascii="Arial" w:eastAsia="Times New Roman" w:hAnsi="Arial" w:cs="Times New Roman"/>
          <w:bCs/>
          <w:color w:val="111111"/>
          <w:lang w:eastAsia="pl-PL"/>
        </w:rPr>
      </w:pPr>
      <w:r>
        <w:rPr>
          <w:rFonts w:ascii="Arial" w:eastAsia="Times New Roman" w:hAnsi="Arial" w:cs="Times New Roman"/>
          <w:bCs/>
          <w:color w:val="111111"/>
          <w:lang w:eastAsia="pl-PL"/>
        </w:rPr>
        <w:t>Załącznik nr 8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center"/>
        <w:rPr>
          <w:rFonts w:ascii="Arial" w:eastAsia="Times New Roman" w:hAnsi="Arial" w:cs="Times New Roman"/>
          <w:b/>
          <w:bCs/>
          <w:color w:val="111111"/>
          <w:lang w:eastAsia="pl-PL"/>
        </w:rPr>
      </w:pPr>
      <w:r>
        <w:rPr>
          <w:rFonts w:ascii="Arial" w:eastAsia="Times New Roman" w:hAnsi="Arial" w:cs="Times New Roman"/>
          <w:b/>
          <w:bCs/>
          <w:color w:val="111111"/>
          <w:lang w:eastAsia="pl-PL"/>
        </w:rPr>
        <w:t>Klauzula informacyjna dotycząca przetwarzania danych osobowych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  <w:bookmarkStart w:id="0" w:name="_GoBack"/>
      <w:bookmarkEnd w:id="0"/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hint="eastAsia"/>
        </w:rPr>
      </w:pPr>
      <w:r>
        <w:rPr>
          <w:rFonts w:ascii="Arial" w:eastAsia="Times New Roman" w:hAnsi="Arial" w:cs="Times New Roman"/>
          <w:bCs/>
          <w:color w:val="111111"/>
          <w:lang w:eastAsia="pl-PL"/>
        </w:rPr>
        <w:t xml:space="preserve">Zgodnie </w:t>
      </w:r>
      <w:r>
        <w:rPr>
          <w:rFonts w:ascii="Arial" w:eastAsia="Times New Roman" w:hAnsi="Arial" w:cs="Times New Roman"/>
          <w:color w:val="111111"/>
          <w:lang w:eastAsia="pl-PL"/>
        </w:rPr>
        <w:t>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 r., str. 1), dalej „RODO”, informuję, że: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administratorem Pani/Pana danych osobowych jest Rejonowy Zarząd Infrastruktury w Gdyni, ul. Jana z Kolna 8 b, 81-301 Gdynia,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w sprawach związanych z Pani/Pana danymi proszę kontaktować się z Inspektorem Ochrony Danych, kontakt pisemny za pomocą poczty tradycyjnej na adres: Rejonowy Zarząd Infrastruktury w Gdyni, ul. Jana z Kolna 8b, 81-301 Gdynia lub pocztą elektroniczną na adres e-mail: </w:t>
      </w:r>
      <w:hyperlink r:id="rId8" w:history="1">
        <w:r>
          <w:rPr>
            <w:rStyle w:val="Hipercze"/>
            <w:rFonts w:ascii="Arial" w:eastAsia="Times New Roman" w:hAnsi="Arial" w:cs="Times New Roman"/>
            <w:lang w:eastAsia="pl-PL"/>
          </w:rPr>
          <w:t>rzigdynia.kancelaria@ron.mil.pl</w:t>
        </w:r>
      </w:hyperlink>
      <w:r>
        <w:rPr>
          <w:rFonts w:ascii="Arial" w:eastAsia="Times New Roman" w:hAnsi="Arial" w:cs="Times New Roman"/>
          <w:color w:val="111111"/>
          <w:lang w:eastAsia="pl-PL"/>
        </w:rPr>
        <w:t>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Pani/Pana dane osobowe przetwarzane będą na podstawie art. 6 ust. 1 lit. c</w:t>
      </w:r>
      <w:r>
        <w:rPr>
          <w:rFonts w:ascii="Arial" w:eastAsia="Times New Roman" w:hAnsi="Arial"/>
          <w:i/>
          <w:color w:val="111111"/>
          <w:lang w:eastAsia="pl-PL"/>
        </w:rPr>
        <w:t xml:space="preserve"> </w:t>
      </w:r>
      <w:r>
        <w:rPr>
          <w:rFonts w:ascii="Arial" w:eastAsia="Times New Roman" w:hAnsi="Arial"/>
          <w:color w:val="111111"/>
          <w:lang w:eastAsia="pl-PL"/>
        </w:rPr>
        <w:t xml:space="preserve">RODO w celu prowadzenia przedmiotowego postępowania o udzielenie zamówienia publicznego oraz zawarcia umowy, a podstawą prawną ich przetwarzania jest obowiązek prawny stosowania sformalizowanych procedur udzielenia zamówień publicznych spoczywający </w:t>
      </w:r>
      <w:r>
        <w:rPr>
          <w:rFonts w:ascii="Arial" w:eastAsia="Times New Roman" w:hAnsi="Arial"/>
          <w:color w:val="111111"/>
          <w:lang w:eastAsia="pl-PL"/>
        </w:rPr>
        <w:br/>
        <w:t>na zamawiającym,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odbiorcami Pani/Pana danych osobowych będą osoby lub podmioty, którym udostępniona zostanie dokumentacja postępowania w oparciu o art. 18 oraz art. 74 ustawy Pzp,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Pani/Pana dane osobowe będą przechowywane przez okres wynikający </w:t>
      </w:r>
      <w:r>
        <w:rPr>
          <w:rFonts w:ascii="Arial" w:eastAsia="Times New Roman" w:hAnsi="Arial"/>
          <w:color w:val="111111"/>
          <w:lang w:eastAsia="pl-PL"/>
        </w:rPr>
        <w:br/>
        <w:t>z resortowych przepisów archiwalnych nie dłużej jednak niż terminy przedawnienia roszczeń,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obowiązek podania przez Panią/Pana danych osobowych bezpośrednio Pani/Pana dotyczących jest wymogiem ustawowym określonym 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851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w przepisach ustawy Pzp, związanym z udziałem w postępowaniu </w:t>
      </w:r>
      <w:r>
        <w:rPr>
          <w:rFonts w:ascii="Arial" w:eastAsia="Times New Roman" w:hAnsi="Arial"/>
          <w:color w:val="111111"/>
          <w:lang w:eastAsia="pl-PL"/>
        </w:rPr>
        <w:br/>
        <w:t>o udzielenie zamówienia publicznego; konsekwencje niepodania określonych danych wynikają z ustawy Pzp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w odniesieniu do Pani/Pana danych osobowych decyzje nie będą podejmowane w sposób zautomatyzowany, stosownie do art. 22 RODO;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posiada Pani/Pan: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15 RODO prawo dostępu do danych osobowych Pani/Pana dotyczących;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16 RODO prawo do sprostowania lub uzupełnienia Pani/Pana danych osobowych przy czym skorzystania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na podstawie art. 18 RODO prawo żądania od administratora ograniczenia przetwarzania danych osobowych z zastrzeżeniem przypadków, o których mowa w art. 18 ust. 2 RODO przy czym prawo do ograniczenia przetwarzania nie ma zastosowania w odniesieniu do przechowywania, w </w:t>
      </w:r>
      <w:r>
        <w:rPr>
          <w:rFonts w:ascii="Arial" w:eastAsia="Times New Roman" w:hAnsi="Arial"/>
          <w:color w:val="111111"/>
          <w:lang w:eastAsia="pl-PL"/>
        </w:rPr>
        <w:lastRenderedPageBreak/>
        <w:t>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F082D" w:rsidRDefault="00EF082D" w:rsidP="00EF082D">
      <w:pPr>
        <w:pStyle w:val="Akapitzlist"/>
        <w:numPr>
          <w:ilvl w:val="0"/>
          <w:numId w:val="1"/>
        </w:numPr>
        <w:spacing w:after="0"/>
        <w:ind w:left="993" w:hanging="567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 nie przysługuje Pani/Panu: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w związku z art. 17 ust. 3 lit. b, d lub e RODO prawo do usunięcia danych osobowych;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przenoszenia danych osobowych, o którym mowa w art. 20 RODO;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F082D" w:rsidRDefault="00EF082D" w:rsidP="00EF082D">
      <w:pPr>
        <w:pStyle w:val="Akapitzlist"/>
        <w:numPr>
          <w:ilvl w:val="0"/>
          <w:numId w:val="1"/>
        </w:numPr>
        <w:spacing w:after="0"/>
        <w:ind w:left="1134" w:hanging="708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 wart. 14 ust. 5 RODO.</w:t>
      </w:r>
    </w:p>
    <w:p w:rsidR="00EF082D" w:rsidRDefault="00EF082D" w:rsidP="00EF082D">
      <w:pPr>
        <w:jc w:val="both"/>
        <w:rPr>
          <w:rFonts w:ascii="Arial" w:eastAsia="Times New Roman" w:hAnsi="Arial"/>
          <w:color w:val="111111"/>
          <w:lang w:eastAsia="pl-PL"/>
        </w:rPr>
      </w:pPr>
    </w:p>
    <w:p w:rsidR="00EF082D" w:rsidRDefault="00EF082D" w:rsidP="00EF082D">
      <w:pPr>
        <w:pStyle w:val="Standard"/>
        <w:spacing w:after="200"/>
        <w:jc w:val="both"/>
        <w:rPr>
          <w:rFonts w:ascii="Arial" w:hAnsi="Arial"/>
          <w:color w:val="111111"/>
        </w:rPr>
      </w:pPr>
    </w:p>
    <w:p w:rsidR="003F0B16" w:rsidRDefault="003F0B16">
      <w:pPr>
        <w:rPr>
          <w:rFonts w:hint="eastAsia"/>
        </w:rPr>
      </w:pPr>
    </w:p>
    <w:sectPr w:rsidR="003F0B16" w:rsidSect="00FD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EE9" w:rsidRDefault="005F1EE9" w:rsidP="002001B6">
      <w:pPr>
        <w:rPr>
          <w:rFonts w:hint="eastAsia"/>
        </w:rPr>
      </w:pPr>
      <w:r>
        <w:separator/>
      </w:r>
    </w:p>
  </w:endnote>
  <w:endnote w:type="continuationSeparator" w:id="0">
    <w:p w:rsidR="005F1EE9" w:rsidRDefault="005F1EE9" w:rsidP="002001B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EE9" w:rsidRDefault="005F1EE9" w:rsidP="002001B6">
      <w:pPr>
        <w:rPr>
          <w:rFonts w:hint="eastAsia"/>
        </w:rPr>
      </w:pPr>
      <w:r>
        <w:separator/>
      </w:r>
    </w:p>
  </w:footnote>
  <w:footnote w:type="continuationSeparator" w:id="0">
    <w:p w:rsidR="005F1EE9" w:rsidRDefault="005F1EE9" w:rsidP="002001B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4CB5"/>
    <w:multiLevelType w:val="multilevel"/>
    <w:tmpl w:val="0E82F200"/>
    <w:styleLink w:val="WWNum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  <w:sz w:val="24"/>
        <w:lang w:eastAsia="pl-PL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Arial" w:eastAsia="Times New Roman" w:hAnsi="Arial" w:cs="Mangal"/>
        <w:lang w:val="pl-PL" w:eastAsia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lang w:val="pl-PL" w:eastAsia="pl-P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eastAsia="Calibri" w:cs="Times New Roman"/>
        <w:lang w:val="pl-PL" w:eastAsia="pl-PL"/>
      </w:rPr>
    </w:lvl>
    <w:lvl w:ilvl="4">
      <w:start w:val="1"/>
      <w:numFmt w:val="lowerLetter"/>
      <w:lvlText w:val="%5)"/>
      <w:lvlJc w:val="left"/>
      <w:pPr>
        <w:ind w:left="360" w:hanging="360"/>
      </w:pPr>
      <w:rPr>
        <w:rFonts w:eastAsia="Calibri" w:cs="Times New Roman"/>
        <w:lang w:val="pl-PL" w:eastAsia="pl-PL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cs="Times New Roman"/>
        <w:lang w:val="pl-PL" w:eastAsia="pl-PL"/>
      </w:rPr>
    </w:lvl>
    <w:lvl w:ilvl="6">
      <w:numFmt w:val="bullet"/>
      <w:lvlText w:val=""/>
      <w:lvlJc w:val="left"/>
      <w:pPr>
        <w:ind w:left="5040" w:hanging="360"/>
      </w:pPr>
      <w:rPr>
        <w:rFonts w:ascii="Symbol" w:hAnsi="Symbol" w:cs="Symbol"/>
        <w:color w:val="00000A"/>
      </w:rPr>
    </w:lvl>
    <w:lvl w:ilvl="7">
      <w:start w:val="11"/>
      <w:numFmt w:val="lowerLetter"/>
      <w:lvlText w:val="%8)"/>
      <w:lvlJc w:val="left"/>
      <w:pPr>
        <w:ind w:left="5760" w:hanging="360"/>
      </w:pPr>
      <w:rPr>
        <w:rFonts w:cs="Times New Roman"/>
        <w:lang w:val="pl-PL" w:eastAsia="pl-PL"/>
      </w:rPr>
    </w:lvl>
    <w:lvl w:ilvl="8">
      <w:start w:val="1"/>
      <w:numFmt w:val="decimal"/>
      <w:lvlText w:val="%9)"/>
      <w:lvlJc w:val="left"/>
      <w:pPr>
        <w:ind w:left="6660" w:hanging="360"/>
      </w:pPr>
      <w:rPr>
        <w:rFonts w:eastAsia="Calibri" w:cs="Times New Roman"/>
        <w:lang w:val="pl-PL" w:eastAsia="pl-PL"/>
      </w:rPr>
    </w:lvl>
  </w:abstractNum>
  <w:abstractNum w:abstractNumId="1" w15:restartNumberingAfterBreak="0">
    <w:nsid w:val="2F783C83"/>
    <w:multiLevelType w:val="multilevel"/>
    <w:tmpl w:val="4680F7AC"/>
    <w:lvl w:ilvl="0">
      <w:start w:val="1"/>
      <w:numFmt w:val="decimal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A4A"/>
    <w:rsid w:val="001420DD"/>
    <w:rsid w:val="002001B6"/>
    <w:rsid w:val="003F0B16"/>
    <w:rsid w:val="004B544A"/>
    <w:rsid w:val="005104F8"/>
    <w:rsid w:val="005F1EE9"/>
    <w:rsid w:val="006D4A4A"/>
    <w:rsid w:val="00786326"/>
    <w:rsid w:val="00816687"/>
    <w:rsid w:val="00EF082D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05F715-989A-48F1-AABD-BF92BC5E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82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F082D"/>
    <w:rPr>
      <w:color w:val="0563C1"/>
      <w:u w:val="single"/>
    </w:rPr>
  </w:style>
  <w:style w:type="paragraph" w:customStyle="1" w:styleId="Standard">
    <w:name w:val="Standard"/>
    <w:rsid w:val="00EF082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EF082D"/>
    <w:pPr>
      <w:spacing w:after="200"/>
      <w:ind w:left="720"/>
    </w:pPr>
  </w:style>
  <w:style w:type="numbering" w:customStyle="1" w:styleId="WWNum12">
    <w:name w:val="WWNum12"/>
    <w:rsid w:val="00EF082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001B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001B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001B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001B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32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326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gdynia.kancelaria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260E3BD-4C0F-4975-8545-7560B6750D0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Kierzkowska Iwona</cp:lastModifiedBy>
  <cp:revision>8</cp:revision>
  <cp:lastPrinted>2021-10-05T08:03:00Z</cp:lastPrinted>
  <dcterms:created xsi:type="dcterms:W3CDTF">2021-03-25T10:49:00Z</dcterms:created>
  <dcterms:modified xsi:type="dcterms:W3CDTF">2021-10-05T08:06:00Z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e65b6051-a80a-40d8-8057-22bacfd8284f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