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1CFF" w14:textId="21493E8E" w:rsidR="00876129" w:rsidRPr="00D844BB" w:rsidRDefault="00876129" w:rsidP="00876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3BC6">
        <w:rPr>
          <w:rFonts w:ascii="Times New Roman" w:hAnsi="Times New Roman" w:cs="Times New Roman"/>
          <w:sz w:val="24"/>
          <w:szCs w:val="24"/>
        </w:rPr>
        <w:t>1</w:t>
      </w:r>
      <w:r w:rsidRPr="00D844BB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0E190D">
        <w:rPr>
          <w:rFonts w:ascii="Times New Roman" w:hAnsi="Times New Roman" w:cs="Times New Roman"/>
          <w:sz w:val="24"/>
          <w:szCs w:val="24"/>
        </w:rPr>
        <w:t xml:space="preserve"> SO-KM.271.2.2022</w:t>
      </w:r>
    </w:p>
    <w:p w14:paraId="3A29E66C" w14:textId="706BB5BA" w:rsidR="00876129" w:rsidRPr="00D844BB" w:rsidRDefault="00BF0529" w:rsidP="00865F9D">
      <w:pPr>
        <w:rPr>
          <w:rFonts w:ascii="Times New Roman" w:hAnsi="Times New Roman" w:cs="Times New Roman"/>
          <w:sz w:val="24"/>
          <w:szCs w:val="24"/>
        </w:rPr>
      </w:pPr>
      <w:r w:rsidRPr="000E190D">
        <w:rPr>
          <w:rFonts w:ascii="Times New Roman" w:hAnsi="Times New Roman" w:cs="Times New Roman"/>
          <w:sz w:val="24"/>
          <w:szCs w:val="24"/>
        </w:rPr>
        <w:t>SO</w:t>
      </w:r>
      <w:r w:rsidR="000E190D" w:rsidRPr="000E190D">
        <w:rPr>
          <w:rFonts w:ascii="Times New Roman" w:hAnsi="Times New Roman" w:cs="Times New Roman"/>
          <w:sz w:val="24"/>
          <w:szCs w:val="24"/>
        </w:rPr>
        <w:t>-KM.271.2.2022</w:t>
      </w:r>
    </w:p>
    <w:p w14:paraId="49234E4F" w14:textId="2EC44222" w:rsidR="00876129" w:rsidRPr="00D844BB" w:rsidRDefault="00876129" w:rsidP="00876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............................., dnia .....................</w:t>
      </w:r>
    </w:p>
    <w:p w14:paraId="6A800749" w14:textId="7C803A53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E4A75FE" w14:textId="6B35AF96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59E1052" w14:textId="787B1DB8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4CA46C83" w14:textId="77777777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NIP: ................................................</w:t>
      </w:r>
    </w:p>
    <w:p w14:paraId="5AE3B421" w14:textId="77777777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REGON: ........................................</w:t>
      </w:r>
    </w:p>
    <w:p w14:paraId="1D497A59" w14:textId="77777777" w:rsidR="00876129" w:rsidRPr="00D844BB" w:rsidRDefault="00876129" w:rsidP="00876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4D246" w14:textId="5D1A9337" w:rsidR="00876129" w:rsidRPr="00D844BB" w:rsidRDefault="00876129" w:rsidP="00BF0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4BB">
        <w:rPr>
          <w:rFonts w:ascii="Times New Roman" w:hAnsi="Times New Roman" w:cs="Times New Roman"/>
          <w:b/>
          <w:bCs/>
          <w:sz w:val="24"/>
          <w:szCs w:val="24"/>
        </w:rPr>
        <w:t>PROPOZYCJA CENOWA (OFERTOWA)</w:t>
      </w:r>
    </w:p>
    <w:p w14:paraId="5E03950D" w14:textId="77777777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Odpowiadając na zaproszenie do złożenia propozycji cenowej (ofertowej) na zadanie pn.:</w:t>
      </w:r>
    </w:p>
    <w:p w14:paraId="44282D23" w14:textId="781431BB" w:rsidR="00876129" w:rsidRPr="00C43BC6" w:rsidRDefault="00C43BC6" w:rsidP="00C43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BC6">
        <w:rPr>
          <w:rFonts w:ascii="Times New Roman" w:hAnsi="Times New Roman" w:cs="Times New Roman"/>
          <w:b/>
          <w:bCs/>
          <w:sz w:val="28"/>
          <w:szCs w:val="28"/>
        </w:rPr>
        <w:t>Zakup i dostawa serwera wraz z oprogramowaniem i licencją</w:t>
      </w:r>
    </w:p>
    <w:p w14:paraId="545877D9" w14:textId="4F0A15B4" w:rsidR="00876129" w:rsidRPr="00D844BB" w:rsidRDefault="00876129" w:rsidP="00C43BC6">
      <w:pPr>
        <w:jc w:val="both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realizowane na podstawie art. 2 ust. 1 pkt 1 ustawy z dnia 11 września 2019 r. Prawo</w:t>
      </w:r>
      <w:r w:rsidR="00C43BC6">
        <w:rPr>
          <w:rFonts w:ascii="Times New Roman" w:hAnsi="Times New Roman" w:cs="Times New Roman"/>
          <w:sz w:val="24"/>
          <w:szCs w:val="24"/>
        </w:rPr>
        <w:t xml:space="preserve"> </w:t>
      </w:r>
      <w:r w:rsidRPr="00D844BB">
        <w:rPr>
          <w:rFonts w:ascii="Times New Roman" w:hAnsi="Times New Roman" w:cs="Times New Roman"/>
          <w:sz w:val="24"/>
          <w:szCs w:val="24"/>
        </w:rPr>
        <w:t>zamówień publicznych (dalej: „</w:t>
      </w:r>
      <w:proofErr w:type="spellStart"/>
      <w:r w:rsidRPr="00D844B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D844BB">
        <w:rPr>
          <w:rFonts w:ascii="Times New Roman" w:hAnsi="Times New Roman" w:cs="Times New Roman"/>
          <w:sz w:val="24"/>
          <w:szCs w:val="24"/>
        </w:rPr>
        <w:t>.”)</w:t>
      </w:r>
    </w:p>
    <w:p w14:paraId="60FA9B65" w14:textId="07AF6B86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oferuję wykonanie usługi będącej przedmiotem zamówienia,</w:t>
      </w:r>
    </w:p>
    <w:p w14:paraId="09284A2F" w14:textId="77777777" w:rsidR="00876129" w:rsidRPr="00D844BB" w:rsidRDefault="00876129" w:rsidP="006649B4">
      <w:pPr>
        <w:spacing w:before="240" w:after="240" w:line="257" w:lineRule="auto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zgodnie z wymogami opisu przedmiotu zamówienia, na następujących warunkach:</w:t>
      </w:r>
    </w:p>
    <w:p w14:paraId="55C85837" w14:textId="0F7C9977" w:rsidR="00E33918" w:rsidRPr="00C43BC6" w:rsidRDefault="00876129" w:rsidP="000E190D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 xml:space="preserve">Cena netto: ................................. złotych (słownie: ............................................................), </w:t>
      </w:r>
      <w:r w:rsidR="00C43BC6" w:rsidRP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powiększon</w:t>
      </w:r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a</w:t>
      </w:r>
      <w:r w:rsidR="00C43BC6" w:rsidRP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 xml:space="preserve"> o należy podatek VAT, który w dniu </w:t>
      </w:r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złożenia oferty wynosi</w:t>
      </w:r>
      <w:r w:rsidR="006649B4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 xml:space="preserve"> </w:t>
      </w:r>
      <w:proofErr w:type="gramStart"/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 xml:space="preserve"> ….</w:t>
      </w:r>
      <w:proofErr w:type="gramEnd"/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.</w:t>
      </w:r>
      <w:r w:rsidR="00C43BC6" w:rsidRP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 xml:space="preserve"> %, co daje kwotę </w:t>
      </w:r>
      <w:r w:rsidR="00C43BC6" w:rsidRPr="00C43BC6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…………………</w:t>
      </w:r>
      <w:r w:rsidR="00C43BC6">
        <w:rPr>
          <w:rFonts w:ascii="Times New Roman" w:eastAsia="Calibri" w:hAnsi="Times New Roman" w:cs="Lucida Sans"/>
          <w:b/>
          <w:bCs/>
          <w:color w:val="000000"/>
          <w:kern w:val="3"/>
          <w:sz w:val="24"/>
          <w:szCs w:val="24"/>
        </w:rPr>
        <w:t xml:space="preserve"> </w:t>
      </w:r>
      <w:r w:rsidR="00C43BC6" w:rsidRPr="006649B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zł</w:t>
      </w:r>
      <w:r w:rsidR="00C43BC6">
        <w:rPr>
          <w:rFonts w:ascii="Times New Roman" w:eastAsia="Calibri" w:hAnsi="Times New Roman" w:cs="Lucida Sans"/>
          <w:b/>
          <w:bCs/>
          <w:color w:val="000000"/>
          <w:kern w:val="3"/>
          <w:sz w:val="24"/>
          <w:szCs w:val="24"/>
        </w:rPr>
        <w:t xml:space="preserve"> </w:t>
      </w:r>
      <w:r w:rsidR="00C43BC6" w:rsidRP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 xml:space="preserve">brutto (słownie: </w:t>
      </w:r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………………………………………</w:t>
      </w:r>
      <w:proofErr w:type="gramStart"/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…….</w:t>
      </w:r>
      <w:proofErr w:type="gramEnd"/>
      <w:r w:rsidR="00C43BC6">
        <w:rPr>
          <w:rFonts w:ascii="Times New Roman" w:eastAsia="Calibri" w:hAnsi="Times New Roman" w:cs="Lucida Sans"/>
          <w:bCs/>
          <w:color w:val="000000"/>
          <w:kern w:val="3"/>
          <w:sz w:val="24"/>
          <w:szCs w:val="24"/>
        </w:rPr>
        <w:t>.)</w:t>
      </w:r>
    </w:p>
    <w:p w14:paraId="36610D99" w14:textId="427C94DB" w:rsidR="00876129" w:rsidRDefault="00876129" w:rsidP="006649B4">
      <w:pPr>
        <w:pStyle w:val="Akapitzlist"/>
        <w:numPr>
          <w:ilvl w:val="0"/>
          <w:numId w:val="1"/>
        </w:numPr>
        <w:spacing w:before="240" w:after="24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Termin realizacji zamówienia ..........................................……………………</w:t>
      </w:r>
      <w:r w:rsidR="00C43BC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844BB">
        <w:rPr>
          <w:rFonts w:ascii="Times New Roman" w:hAnsi="Times New Roman" w:cs="Times New Roman"/>
          <w:sz w:val="24"/>
          <w:szCs w:val="24"/>
        </w:rPr>
        <w:t>…</w:t>
      </w:r>
      <w:r w:rsidR="006649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649B4">
        <w:rPr>
          <w:rFonts w:ascii="Times New Roman" w:hAnsi="Times New Roman" w:cs="Times New Roman"/>
          <w:sz w:val="24"/>
          <w:szCs w:val="24"/>
        </w:rPr>
        <w:t>.</w:t>
      </w:r>
    </w:p>
    <w:p w14:paraId="12ED07FA" w14:textId="37500A5C" w:rsidR="006649B4" w:rsidRDefault="006649B4" w:rsidP="006649B4">
      <w:pPr>
        <w:pStyle w:val="Akapitzlist"/>
        <w:numPr>
          <w:ilvl w:val="0"/>
          <w:numId w:val="1"/>
        </w:numPr>
        <w:spacing w:before="240" w:after="24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oferowanego sprzętu: ……………………………………………………………….</w:t>
      </w:r>
    </w:p>
    <w:p w14:paraId="14AA36CD" w14:textId="6F8E471D" w:rsidR="00DC4751" w:rsidRDefault="00DC4751" w:rsidP="006649B4">
      <w:pPr>
        <w:pStyle w:val="Akapitzlist"/>
        <w:numPr>
          <w:ilvl w:val="0"/>
          <w:numId w:val="1"/>
        </w:numPr>
        <w:spacing w:before="240" w:after="24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 sprzęt jest fabrycznie nowy, kompletny i sprawny, nie posiada wad fizycznych i prawnych.</w:t>
      </w:r>
    </w:p>
    <w:p w14:paraId="4380AE3E" w14:textId="121C922F" w:rsidR="00DC4751" w:rsidRDefault="00DC4751" w:rsidP="006649B4">
      <w:pPr>
        <w:pStyle w:val="Akapitzlist"/>
        <w:numPr>
          <w:ilvl w:val="0"/>
          <w:numId w:val="1"/>
        </w:numPr>
        <w:spacing w:before="240" w:after="24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 sprzęt pochodzi z oficjalnych kanałów sprzedaży i dystrybucji producenta na polski rynek.</w:t>
      </w:r>
    </w:p>
    <w:p w14:paraId="6D20D463" w14:textId="5FC18FAF" w:rsidR="00DC4751" w:rsidRDefault="00DC4751" w:rsidP="006649B4">
      <w:pPr>
        <w:pStyle w:val="Akapitzlist"/>
        <w:numPr>
          <w:ilvl w:val="0"/>
          <w:numId w:val="1"/>
        </w:numPr>
        <w:spacing w:before="240" w:after="240" w:line="257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oferowane oprogramowanie pochodzi z legalnego źródła oraz oficjalnych kanałów sprzedaży i dystrybucji producenta na polski rynek. </w:t>
      </w:r>
    </w:p>
    <w:p w14:paraId="494FA4E7" w14:textId="0F75FFD9" w:rsidR="006649B4" w:rsidRDefault="006649B4" w:rsidP="006649B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CE4D7B6" w14:textId="32343D94" w:rsidR="006649B4" w:rsidRDefault="006649B4" w:rsidP="006649B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92B3627" w14:textId="29C93269" w:rsidR="006649B4" w:rsidRDefault="006649B4" w:rsidP="006649B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9D7F6EE" w14:textId="77777777" w:rsidR="006649B4" w:rsidRPr="006649B4" w:rsidRDefault="006649B4" w:rsidP="006649B4">
      <w:pPr>
        <w:rPr>
          <w:rFonts w:ascii="Times New Roman" w:hAnsi="Times New Roman" w:cs="Times New Roman"/>
          <w:sz w:val="24"/>
          <w:szCs w:val="24"/>
        </w:rPr>
      </w:pPr>
    </w:p>
    <w:p w14:paraId="445365BF" w14:textId="704D64C7" w:rsidR="00876129" w:rsidRPr="00D844BB" w:rsidRDefault="00C43BC6" w:rsidP="00A411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serwera</w:t>
      </w:r>
    </w:p>
    <w:tbl>
      <w:tblPr>
        <w:tblW w:w="11084" w:type="dxa"/>
        <w:tblInd w:w="-90" w:type="dxa"/>
        <w:tblLook w:val="04A0" w:firstRow="1" w:lastRow="0" w:firstColumn="1" w:lastColumn="0" w:noHBand="0" w:noVBand="1"/>
      </w:tblPr>
      <w:tblGrid>
        <w:gridCol w:w="2355"/>
        <w:gridCol w:w="4703"/>
        <w:gridCol w:w="2751"/>
        <w:gridCol w:w="29"/>
        <w:gridCol w:w="1217"/>
        <w:gridCol w:w="29"/>
      </w:tblGrid>
      <w:tr w:rsidR="00C43BC6" w:rsidRPr="00C43BC6" w14:paraId="26491E88" w14:textId="77777777" w:rsidTr="006649B4">
        <w:trPr>
          <w:gridAfter w:val="1"/>
          <w:wAfter w:w="29" w:type="dxa"/>
          <w:trHeight w:val="227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B418" w14:textId="48540214" w:rsidR="00C43BC6" w:rsidRPr="00C43BC6" w:rsidRDefault="00C43BC6" w:rsidP="00C43B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C22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860" w14:textId="77777777" w:rsidR="00C43BC6" w:rsidRPr="00C43BC6" w:rsidRDefault="00C43BC6" w:rsidP="00C43B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6D0" w14:textId="77777777" w:rsidR="00C43BC6" w:rsidRPr="00C43BC6" w:rsidRDefault="00C43BC6" w:rsidP="00C43B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3BC6" w:rsidRPr="00C43BC6" w14:paraId="64C8076E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25207F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43BC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Komponent 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515C80DA" w14:textId="0FEF98C9" w:rsidR="00C43BC6" w:rsidRPr="00C43BC6" w:rsidRDefault="00C43BC6" w:rsidP="00C43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</w:tr>
      <w:tr w:rsidR="00C43BC6" w:rsidRPr="00C43BC6" w14:paraId="0DF96345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F7CD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Obudowa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1C6271" w14:textId="75C513DC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33B7DB11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5DB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Płyta główna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19758" w14:textId="6E6C41FE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2162B149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FBAF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Procesor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409D" w14:textId="4A2CB14C" w:rsidR="00C43BC6" w:rsidRPr="00C43BC6" w:rsidRDefault="00C43BC6" w:rsidP="00C43BC6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3BC6" w:rsidRPr="00C43BC6" w14:paraId="523ED029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6DF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Pamięć RAM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928C" w14:textId="2F9A8C8C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0117A5C4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A3CA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Sloty</w:t>
            </w:r>
            <w:proofErr w:type="spellEnd"/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PCI Express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C4FA0" w14:textId="570EABD4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5A2DA542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EE41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Wbudowane porty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6E0E0" w14:textId="68E2BD1A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6D3DF079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928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Karta graficzna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BC2D" w14:textId="5D7D8D86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3164DBA1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1F9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Interfejsy sieciowe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D2DC94" w14:textId="34AB29EB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18D3D4BF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C5E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Kontroler pamięci masowej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91E390" w14:textId="2573E6DA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3E3390F5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72A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Wewnętrzna pamięć masowa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3DAD71" w14:textId="6A6C01CC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63201472" w14:textId="77777777" w:rsidTr="006649B4">
        <w:trPr>
          <w:trHeight w:val="22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D6BA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19A" w14:textId="7C310116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73B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154B287E" w14:textId="77777777" w:rsidTr="006649B4">
        <w:trPr>
          <w:gridAfter w:val="2"/>
          <w:wAfter w:w="1246" w:type="dxa"/>
          <w:trHeight w:val="7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343A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9749A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059238BE" w14:textId="77777777" w:rsidTr="006649B4">
        <w:trPr>
          <w:gridAfter w:val="2"/>
          <w:wAfter w:w="1246" w:type="dxa"/>
          <w:trHeight w:val="70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1681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C49B9B" w14:textId="4C8DEFB0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528ABF88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783AD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 operacyjny/dodatkowe oprogramowanie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DBA23" w14:textId="7F039423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43BC6" w:rsidRPr="00C43BC6" w14:paraId="0CE9A30B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B71F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Diagnostyka i bezpieczeństwo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FDA0" w14:textId="68F73246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10CF7E58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E25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Chłodzenie i zasilanie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27A3" w14:textId="37704441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01C2C722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BF8D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45F0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48047DE1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1DA6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Calibri" w:hAnsi="Times New Roman" w:cs="Times New Roman"/>
                <w:b/>
                <w:bCs/>
              </w:rPr>
              <w:t>Karta Zarządzania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306B0" w14:textId="6E509E43" w:rsidR="00C43BC6" w:rsidRPr="00C43BC6" w:rsidRDefault="00C43BC6" w:rsidP="00C43BC6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3BC6" w:rsidRPr="00C43BC6" w14:paraId="594C264D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8D0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Gwarancja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4F8DF" w14:textId="3FF338A8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43BC6" w:rsidRPr="00C43BC6" w14:paraId="20475146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4704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61F8C917" w14:textId="2484D7E0" w:rsidR="00C43BC6" w:rsidRPr="00C43BC6" w:rsidRDefault="00C43BC6" w:rsidP="000A431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768331ED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9CB4" w14:textId="77777777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5159A106" w14:textId="4203A088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3BC6" w:rsidRPr="00C43BC6" w14:paraId="4D6FB66E" w14:textId="77777777" w:rsidTr="006649B4">
        <w:trPr>
          <w:gridAfter w:val="2"/>
          <w:wAfter w:w="1246" w:type="dxa"/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4DA1" w14:textId="77777777" w:rsidR="00C43BC6" w:rsidRPr="00C43BC6" w:rsidRDefault="00C43BC6" w:rsidP="00C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Certyfikaty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EF22" w14:textId="6C47441C" w:rsidR="00C43BC6" w:rsidRPr="00C43BC6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BC6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14:paraId="2D001B82" w14:textId="714C2981" w:rsidR="00876129" w:rsidRPr="00D844BB" w:rsidRDefault="00876129" w:rsidP="00A41176">
      <w:pPr>
        <w:pStyle w:val="Akapitzlist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Załączniki:</w:t>
      </w:r>
    </w:p>
    <w:p w14:paraId="782C1E4B" w14:textId="77777777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1) ................................................</w:t>
      </w:r>
    </w:p>
    <w:p w14:paraId="4F931BCE" w14:textId="77777777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2) ................................................</w:t>
      </w:r>
    </w:p>
    <w:p w14:paraId="599E91B7" w14:textId="77777777" w:rsidR="00876129" w:rsidRPr="00D844BB" w:rsidRDefault="00876129" w:rsidP="00876129">
      <w:pPr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3) ................................................</w:t>
      </w:r>
    </w:p>
    <w:p w14:paraId="3348F831" w14:textId="77777777" w:rsidR="00876129" w:rsidRPr="00D844BB" w:rsidRDefault="00876129" w:rsidP="00876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46F2592" w14:textId="5F8E92F9" w:rsidR="0098526A" w:rsidRPr="00D844BB" w:rsidRDefault="00876129" w:rsidP="00BF05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(podpis i pieczątka wykonawcy)</w:t>
      </w:r>
    </w:p>
    <w:sectPr w:rsidR="0098526A" w:rsidRPr="00D844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3981" w14:textId="77777777" w:rsidR="00B4164B" w:rsidRDefault="00B4164B" w:rsidP="00C32B68">
      <w:pPr>
        <w:spacing w:after="0" w:line="240" w:lineRule="auto"/>
      </w:pPr>
      <w:r>
        <w:separator/>
      </w:r>
    </w:p>
  </w:endnote>
  <w:endnote w:type="continuationSeparator" w:id="0">
    <w:p w14:paraId="5FC1EF3C" w14:textId="77777777" w:rsidR="00B4164B" w:rsidRDefault="00B4164B" w:rsidP="00C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9C2E" w14:textId="77777777" w:rsidR="00C32B68" w:rsidRPr="00C32B68" w:rsidRDefault="00C32B68" w:rsidP="00C32B68">
    <w:pPr>
      <w:spacing w:after="0" w:line="240" w:lineRule="auto"/>
      <w:jc w:val="both"/>
      <w:rPr>
        <w:rFonts w:ascii="Times New Roman" w:eastAsia="Calibri" w:hAnsi="Times New Roman" w:cs="Times New Roman"/>
        <w:color w:val="A6A6A6"/>
        <w:sz w:val="24"/>
        <w:szCs w:val="24"/>
      </w:rPr>
    </w:pPr>
    <w:r w:rsidRPr="00C32B68">
      <w:rPr>
        <w:rFonts w:ascii="Times New Roman" w:eastAsia="Calibri" w:hAnsi="Times New Roman" w:cs="Times New Roman"/>
        <w:color w:val="A6A6A6"/>
        <w:sz w:val="24"/>
        <w:szCs w:val="24"/>
      </w:rPr>
      <w:t>Projekt „Cyfrowa gmina” jest finansowany ze środków Europejskiego Funduszu Rozwoju Regionalnego w ramach Programu Operacyjnego Polska Cyfrowa na lata 2014 - 2020.</w:t>
    </w:r>
  </w:p>
  <w:p w14:paraId="3D8FDD6B" w14:textId="77777777" w:rsidR="00C32B68" w:rsidRDefault="00C32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FC37" w14:textId="77777777" w:rsidR="00B4164B" w:rsidRDefault="00B4164B" w:rsidP="00C32B68">
      <w:pPr>
        <w:spacing w:after="0" w:line="240" w:lineRule="auto"/>
      </w:pPr>
      <w:r>
        <w:separator/>
      </w:r>
    </w:p>
  </w:footnote>
  <w:footnote w:type="continuationSeparator" w:id="0">
    <w:p w14:paraId="1187D533" w14:textId="77777777" w:rsidR="00B4164B" w:rsidRDefault="00B4164B" w:rsidP="00C3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0752" w14:textId="6CBDFDB1" w:rsidR="00C32B68" w:rsidRPr="00C32B68" w:rsidRDefault="00C32B68" w:rsidP="00C32B6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FBA65EA" wp14:editId="3CE4A118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2D"/>
    <w:multiLevelType w:val="hybridMultilevel"/>
    <w:tmpl w:val="20D620CE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0D64"/>
    <w:multiLevelType w:val="hybridMultilevel"/>
    <w:tmpl w:val="EC146E60"/>
    <w:lvl w:ilvl="0" w:tplc="C6822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729A"/>
    <w:multiLevelType w:val="hybridMultilevel"/>
    <w:tmpl w:val="3160B97E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2260">
    <w:abstractNumId w:val="3"/>
  </w:num>
  <w:num w:numId="2" w16cid:durableId="1082265566">
    <w:abstractNumId w:val="0"/>
  </w:num>
  <w:num w:numId="3" w16cid:durableId="1997109551">
    <w:abstractNumId w:val="2"/>
  </w:num>
  <w:num w:numId="4" w16cid:durableId="58492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9"/>
    <w:rsid w:val="000A4319"/>
    <w:rsid w:val="000E190D"/>
    <w:rsid w:val="001B6D4F"/>
    <w:rsid w:val="00532861"/>
    <w:rsid w:val="005478AB"/>
    <w:rsid w:val="006649B4"/>
    <w:rsid w:val="00820AB0"/>
    <w:rsid w:val="00865F9D"/>
    <w:rsid w:val="00876129"/>
    <w:rsid w:val="0098526A"/>
    <w:rsid w:val="00A41176"/>
    <w:rsid w:val="00B109F3"/>
    <w:rsid w:val="00B4164B"/>
    <w:rsid w:val="00BF0529"/>
    <w:rsid w:val="00C32B68"/>
    <w:rsid w:val="00C43BC6"/>
    <w:rsid w:val="00D844BB"/>
    <w:rsid w:val="00DC4751"/>
    <w:rsid w:val="00E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109E"/>
  <w15:chartTrackingRefBased/>
  <w15:docId w15:val="{FDFCA1B9-081A-4017-8E5B-468C1E5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29"/>
    <w:pPr>
      <w:ind w:left="720"/>
      <w:contextualSpacing/>
    </w:pPr>
  </w:style>
  <w:style w:type="table" w:styleId="Tabela-Siatka">
    <w:name w:val="Table Grid"/>
    <w:basedOn w:val="Standardowy"/>
    <w:uiPriority w:val="39"/>
    <w:rsid w:val="00E3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68"/>
  </w:style>
  <w:style w:type="paragraph" w:styleId="Stopka">
    <w:name w:val="footer"/>
    <w:basedOn w:val="Normalny"/>
    <w:link w:val="StopkaZnak"/>
    <w:uiPriority w:val="99"/>
    <w:unhideWhenUsed/>
    <w:rsid w:val="00C3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Urząd Miasta Piechowice</cp:lastModifiedBy>
  <cp:revision>5</cp:revision>
  <cp:lastPrinted>2022-05-13T06:26:00Z</cp:lastPrinted>
  <dcterms:created xsi:type="dcterms:W3CDTF">2022-05-11T09:42:00Z</dcterms:created>
  <dcterms:modified xsi:type="dcterms:W3CDTF">2022-05-13T06:29:00Z</dcterms:modified>
</cp:coreProperties>
</file>