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F69" w14:textId="77777777" w:rsidR="001C6652" w:rsidRPr="008750E3" w:rsidRDefault="001C6652" w:rsidP="001C665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CD50B69" w14:textId="09954E35" w:rsidR="001C6652" w:rsidRPr="008750E3" w:rsidRDefault="001C6652" w:rsidP="001C665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750E3">
        <w:rPr>
          <w:rFonts w:ascii="Calibri" w:eastAsia="Calibri" w:hAnsi="Calibri" w:cs="Calibri"/>
          <w:b/>
          <w:bCs/>
          <w:sz w:val="20"/>
          <w:szCs w:val="20"/>
        </w:rPr>
        <w:t>UMOWA NR ………../ŚZN/……………</w:t>
      </w:r>
    </w:p>
    <w:p w14:paraId="75732991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E0E9F80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209ED34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8750E3">
        <w:rPr>
          <w:rFonts w:ascii="Calibri" w:eastAsia="Calibri" w:hAnsi="Calibri" w:cs="Calibri"/>
          <w:sz w:val="20"/>
          <w:szCs w:val="20"/>
        </w:rPr>
        <w:t xml:space="preserve">zawarta w dniu </w:t>
      </w:r>
      <w:proofErr w:type="spellStart"/>
      <w:r w:rsidRPr="008750E3">
        <w:rPr>
          <w:rFonts w:ascii="Calibri" w:eastAsia="Calibri" w:hAnsi="Calibri" w:cs="Calibri"/>
          <w:b/>
          <w:bCs/>
          <w:sz w:val="20"/>
          <w:szCs w:val="20"/>
        </w:rPr>
        <w:t>xxxx</w:t>
      </w:r>
      <w:proofErr w:type="spellEnd"/>
      <w:r w:rsidRPr="008750E3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8750E3">
        <w:rPr>
          <w:rFonts w:ascii="Calibri" w:eastAsia="Calibri" w:hAnsi="Calibri" w:cs="Calibri"/>
          <w:sz w:val="20"/>
          <w:szCs w:val="20"/>
        </w:rPr>
        <w:t xml:space="preserve"> w Katowicach  pomiędzy: </w:t>
      </w:r>
    </w:p>
    <w:p w14:paraId="01DDDFD3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37E065EA" w14:textId="77777777" w:rsidR="001C6652" w:rsidRPr="008750E3" w:rsidRDefault="001C6652" w:rsidP="001C6652">
      <w:pPr>
        <w:spacing w:after="0"/>
        <w:ind w:left="357"/>
        <w:jc w:val="both"/>
        <w:rPr>
          <w:rFonts w:asciiTheme="majorHAnsi" w:hAnsiTheme="majorHAnsi" w:cstheme="majorHAnsi"/>
        </w:rPr>
      </w:pPr>
      <w:r w:rsidRPr="008750E3">
        <w:rPr>
          <w:rFonts w:asciiTheme="majorHAnsi" w:hAnsiTheme="majorHAnsi" w:cstheme="majorHAnsi"/>
          <w:b/>
          <w:bCs/>
        </w:rPr>
        <w:t>Województwem Śląskim</w:t>
      </w:r>
      <w:r w:rsidRPr="008750E3">
        <w:rPr>
          <w:rFonts w:asciiTheme="majorHAnsi" w:hAnsiTheme="majorHAnsi" w:cstheme="majorHAnsi"/>
        </w:rPr>
        <w:t xml:space="preserve">, w imieniu którego działa </w:t>
      </w:r>
      <w:r w:rsidRPr="008750E3">
        <w:rPr>
          <w:rFonts w:asciiTheme="majorHAnsi" w:hAnsiTheme="majorHAnsi" w:cstheme="majorHAnsi"/>
          <w:b/>
          <w:bCs/>
        </w:rPr>
        <w:t xml:space="preserve">Dyrektor Śląskiego Zarządu Nieruchomości  </w:t>
      </w:r>
      <w:r w:rsidRPr="008750E3">
        <w:rPr>
          <w:rFonts w:asciiTheme="majorHAnsi" w:hAnsiTheme="majorHAnsi" w:cstheme="majorHAnsi"/>
          <w:b/>
          <w:bCs/>
        </w:rPr>
        <w:br/>
        <w:t>z/s w Katowicach  - Pan Rafał Turotszy</w:t>
      </w:r>
      <w:r w:rsidRPr="008750E3">
        <w:rPr>
          <w:rFonts w:asciiTheme="majorHAnsi" w:hAnsiTheme="majorHAnsi" w:cstheme="majorHAnsi"/>
        </w:rPr>
        <w:t xml:space="preserve">, na podstawie pełnomocnictwa nr 00102/2013 z dnia </w:t>
      </w:r>
      <w:r w:rsidRPr="008750E3">
        <w:rPr>
          <w:rFonts w:asciiTheme="majorHAnsi" w:hAnsiTheme="majorHAnsi" w:cstheme="majorHAnsi"/>
        </w:rPr>
        <w:br/>
        <w:t>25 kwietnia 2013 r., przy ulicy Grabowej 1A, 40-172 Katowice,</w:t>
      </w:r>
    </w:p>
    <w:p w14:paraId="36B287B2" w14:textId="77777777" w:rsidR="001C6652" w:rsidRPr="008750E3" w:rsidRDefault="001C6652" w:rsidP="001C6652">
      <w:pPr>
        <w:ind w:left="357"/>
        <w:jc w:val="both"/>
        <w:rPr>
          <w:rFonts w:asciiTheme="majorHAnsi" w:hAnsiTheme="majorHAnsi" w:cstheme="majorHAnsi"/>
        </w:rPr>
      </w:pPr>
      <w:r w:rsidRPr="008750E3">
        <w:rPr>
          <w:rFonts w:asciiTheme="majorHAnsi" w:hAnsiTheme="majorHAnsi" w:cstheme="majorHAnsi"/>
        </w:rPr>
        <w:t>zwanym w dalszej treści umowy „ZAMAWIAJĄCYM”</w:t>
      </w:r>
    </w:p>
    <w:p w14:paraId="7A0C7F4B" w14:textId="77EA05E9" w:rsidR="001C6652" w:rsidRPr="008750E3" w:rsidRDefault="001C6652" w:rsidP="001C6652">
      <w:pPr>
        <w:spacing w:after="0" w:line="276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750E3">
        <w:rPr>
          <w:rFonts w:ascii="Calibri" w:eastAsia="Times New Roman" w:hAnsi="Calibri" w:cs="Calibri"/>
          <w:sz w:val="20"/>
          <w:szCs w:val="20"/>
          <w:lang w:eastAsia="pl-PL"/>
        </w:rPr>
        <w:t>a</w:t>
      </w:r>
    </w:p>
    <w:p w14:paraId="67F1A285" w14:textId="38F7CA76" w:rsidR="001C6652" w:rsidRPr="008750E3" w:rsidRDefault="001C6652" w:rsidP="001C6652">
      <w:pPr>
        <w:spacing w:after="0" w:line="276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750E3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1FE99B7" w14:textId="77777777" w:rsidR="001C6652" w:rsidRPr="008750E3" w:rsidRDefault="001C6652" w:rsidP="001C6652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       zwaną w treści umowy jako „</w:t>
      </w:r>
      <w:r w:rsidRPr="008750E3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WYKONAWCA”,</w:t>
      </w:r>
    </w:p>
    <w:p w14:paraId="7F5BFB3C" w14:textId="77777777" w:rsidR="001C6652" w:rsidRPr="008750E3" w:rsidRDefault="001C6652" w:rsidP="001C6652">
      <w:pPr>
        <w:spacing w:after="0" w:line="276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06C2335F" w14:textId="77777777" w:rsidR="001C6652" w:rsidRPr="008750E3" w:rsidRDefault="001C6652" w:rsidP="001C6652">
      <w:pPr>
        <w:spacing w:line="276" w:lineRule="auto"/>
        <w:ind w:left="357"/>
        <w:jc w:val="both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8750E3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W wyniku przyjęcia przez Zamawiającego oferty Wykonawcy , na podstawie </w:t>
      </w:r>
      <w:r w:rsidRPr="008750E3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zamówienia poniżej kwoty 130 000,00 zł, realizowanego bez stosowania przepisów ustawy z dnia 11 września 2019 r. Prawo zamówień publicznych (tekst jednolity: Dz. U. z 2021 r., poz. 1129 z późn.zm.)</w:t>
      </w:r>
    </w:p>
    <w:p w14:paraId="63397FAD" w14:textId="77777777" w:rsidR="001C6652" w:rsidRPr="008750E3" w:rsidRDefault="001C6652" w:rsidP="001C6652">
      <w:pPr>
        <w:spacing w:line="276" w:lineRule="auto"/>
        <w:ind w:left="357"/>
        <w:jc w:val="both"/>
        <w:rPr>
          <w:rFonts w:ascii="Calibri" w:eastAsia="Times New Roman" w:hAnsi="Calibri" w:cs="Calibri"/>
          <w:i/>
          <w:iCs/>
          <w:sz w:val="20"/>
          <w:szCs w:val="20"/>
          <w:highlight w:val="yellow"/>
          <w:lang w:eastAsia="pl-PL"/>
        </w:rPr>
      </w:pPr>
    </w:p>
    <w:p w14:paraId="2FE40A95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§ 1</w:t>
      </w:r>
    </w:p>
    <w:p w14:paraId="5A76BDD6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 xml:space="preserve">PRZEDMIOT UMOWY </w:t>
      </w:r>
    </w:p>
    <w:p w14:paraId="185D8E11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7990708" w14:textId="736ED210" w:rsidR="001C6652" w:rsidRPr="008750E3" w:rsidRDefault="001C6652" w:rsidP="00780F20">
      <w:pPr>
        <w:numPr>
          <w:ilvl w:val="0"/>
          <w:numId w:val="36"/>
        </w:numPr>
        <w:spacing w:after="0" w:line="276" w:lineRule="auto"/>
        <w:ind w:left="714" w:hanging="357"/>
        <w:contextualSpacing/>
        <w:jc w:val="both"/>
        <w:rPr>
          <w:rFonts w:asciiTheme="majorHAnsi" w:eastAsia="SimSun" w:hAnsiTheme="majorHAnsi" w:cstheme="majorHAnsi"/>
          <w:b/>
          <w:bCs/>
          <w:lang w:eastAsia="zh-CN"/>
        </w:rPr>
      </w:pPr>
      <w:r w:rsidRPr="008750E3">
        <w:rPr>
          <w:rFonts w:asciiTheme="majorHAnsi" w:eastAsia="SimSun" w:hAnsiTheme="majorHAnsi" w:cstheme="majorHAnsi"/>
          <w:lang w:eastAsia="zh-CN"/>
        </w:rPr>
        <w:t>Przedmiotem umowy  jest usługa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</w:t>
      </w:r>
      <w:r w:rsidR="00780F20" w:rsidRPr="008750E3">
        <w:rPr>
          <w:rFonts w:asciiTheme="majorHAnsi" w:eastAsia="Times New Roman" w:hAnsiTheme="majorHAnsi" w:cstheme="majorHAnsi"/>
          <w:lang w:eastAsia="pl-PL"/>
        </w:rPr>
        <w:t xml:space="preserve">polegająca na </w:t>
      </w:r>
      <w:r w:rsidRPr="008750E3">
        <w:rPr>
          <w:rFonts w:asciiTheme="majorHAnsi" w:eastAsia="Times New Roman" w:hAnsiTheme="majorHAnsi" w:cstheme="majorHAnsi"/>
          <w:lang w:eastAsia="pl-PL"/>
        </w:rPr>
        <w:t>.:„</w:t>
      </w:r>
      <w:r w:rsidRPr="008750E3">
        <w:rPr>
          <w:rFonts w:asciiTheme="majorHAnsi" w:eastAsia="SimSun" w:hAnsiTheme="majorHAnsi" w:cstheme="majorHAnsi"/>
          <w:b/>
          <w:bCs/>
          <w:lang w:eastAsia="zh-CN"/>
        </w:rPr>
        <w:t>Przeprowadzeni</w:t>
      </w:r>
      <w:r w:rsidR="00470731">
        <w:rPr>
          <w:rFonts w:asciiTheme="majorHAnsi" w:eastAsia="SimSun" w:hAnsiTheme="majorHAnsi" w:cstheme="majorHAnsi"/>
          <w:b/>
          <w:bCs/>
          <w:lang w:eastAsia="zh-CN"/>
        </w:rPr>
        <w:t>u</w:t>
      </w:r>
      <w:r w:rsidRPr="008750E3">
        <w:rPr>
          <w:rFonts w:asciiTheme="majorHAnsi" w:eastAsia="SimSun" w:hAnsiTheme="majorHAnsi" w:cstheme="majorHAnsi"/>
          <w:b/>
          <w:bCs/>
          <w:lang w:eastAsia="zh-CN"/>
        </w:rPr>
        <w:t xml:space="preserve"> przeglądów kwartalnych </w:t>
      </w:r>
      <w:r w:rsidR="00BC7FBF">
        <w:rPr>
          <w:rFonts w:asciiTheme="majorHAnsi" w:eastAsia="SimSun" w:hAnsiTheme="majorHAnsi" w:cstheme="majorHAnsi"/>
          <w:b/>
          <w:bCs/>
          <w:lang w:eastAsia="zh-CN"/>
        </w:rPr>
        <w:t xml:space="preserve">oraz usługa serwisowa </w:t>
      </w:r>
      <w:r w:rsidRPr="008750E3">
        <w:rPr>
          <w:rFonts w:asciiTheme="majorHAnsi" w:eastAsia="SimSun" w:hAnsiTheme="majorHAnsi" w:cstheme="majorHAnsi"/>
          <w:b/>
          <w:bCs/>
          <w:lang w:eastAsia="zh-CN"/>
        </w:rPr>
        <w:t>urządzeń systemu sygnalizacji pożaru oraz urządzeń systemu oddymiania w budynku przy ul. Dąbrowskiego 23</w:t>
      </w:r>
      <w:r w:rsidR="00470731">
        <w:rPr>
          <w:rFonts w:asciiTheme="majorHAnsi" w:eastAsia="SimSun" w:hAnsiTheme="majorHAnsi" w:cstheme="majorHAnsi"/>
          <w:b/>
          <w:bCs/>
          <w:lang w:eastAsia="zh-CN"/>
        </w:rPr>
        <w:t xml:space="preserve"> w Katowicach</w:t>
      </w:r>
      <w:r w:rsidRPr="008750E3">
        <w:rPr>
          <w:rFonts w:asciiTheme="majorHAnsi" w:eastAsia="SimSun" w:hAnsiTheme="majorHAnsi" w:cstheme="majorHAnsi"/>
          <w:b/>
          <w:bCs/>
          <w:lang w:eastAsia="zh-CN"/>
        </w:rPr>
        <w:t>”</w:t>
      </w:r>
      <w:r w:rsidR="00780F20" w:rsidRPr="008750E3">
        <w:rPr>
          <w:rFonts w:asciiTheme="majorHAnsi" w:eastAsia="SimSun" w:hAnsiTheme="majorHAnsi" w:cstheme="majorHAnsi"/>
          <w:b/>
          <w:bCs/>
          <w:lang w:eastAsia="zh-CN"/>
        </w:rPr>
        <w:t xml:space="preserve"> </w:t>
      </w:r>
      <w:r w:rsidRPr="008750E3">
        <w:rPr>
          <w:rFonts w:asciiTheme="majorHAnsi" w:eastAsia="SimSun" w:hAnsiTheme="majorHAnsi" w:cstheme="majorHAnsi"/>
          <w:lang w:eastAsia="zh-CN"/>
        </w:rPr>
        <w:t>zwane dalej przedmiotem umowy lub przedmiotem zamówienia .</w:t>
      </w:r>
      <w:bookmarkStart w:id="0" w:name="_Hlk66173947"/>
    </w:p>
    <w:p w14:paraId="74AFAFF2" w14:textId="77777777" w:rsidR="001C6652" w:rsidRPr="008750E3" w:rsidRDefault="001C6652" w:rsidP="001C6652">
      <w:pPr>
        <w:numPr>
          <w:ilvl w:val="1"/>
          <w:numId w:val="36"/>
        </w:numPr>
        <w:spacing w:after="0" w:line="276" w:lineRule="auto"/>
        <w:contextualSpacing/>
        <w:jc w:val="both"/>
        <w:rPr>
          <w:rFonts w:asciiTheme="majorHAnsi" w:eastAsia="SimSun" w:hAnsiTheme="majorHAnsi" w:cstheme="majorHAnsi"/>
          <w:lang w:eastAsia="zh-CN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 ramach przeglądu i konserwacji systemu sygnalizacji pożaru i systemu oddymiania należy wykonać: </w:t>
      </w:r>
    </w:p>
    <w:p w14:paraId="12FDC24A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stanu technicznego centrali systemów, </w:t>
      </w:r>
    </w:p>
    <w:p w14:paraId="2C134F99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zawartości pamięci rejestratora zdarzeń centrali, </w:t>
      </w:r>
    </w:p>
    <w:p w14:paraId="7BE17BB1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monitorowania uszkodzeń, </w:t>
      </w:r>
    </w:p>
    <w:p w14:paraId="145330B6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przeprowadzenie testów wszystkich lampek sygnalizacyjnych oraz sygnalizatora centrali, </w:t>
      </w:r>
    </w:p>
    <w:p w14:paraId="56806FE3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poprawności pracy centrali systemów w stanie dozoru, pożaru, uszkodzenia części systemu oraz blokady części systemu, </w:t>
      </w:r>
    </w:p>
    <w:p w14:paraId="18513308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testerem i przeprowadzenie próby wszystkich baterii akumulatorów, oznaczają je odpowiednimi etykietami zawierającymi datę i wyniki testu, </w:t>
      </w:r>
    </w:p>
    <w:p w14:paraId="7E1F6C08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współdziałania systemu sygnalizacji pożaru i systemu oddymiania z innymi systemami zamontowanymi w obiekcie np. systemem kontroli dostępu, windą osobową, systemem wentylacji, </w:t>
      </w:r>
    </w:p>
    <w:p w14:paraId="16805C9B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sprawdzenie poprawności działania czujek pożarowych i ręcznych przycisków oraz reakcji central na sygnały pochodzące od tych elementów,</w:t>
      </w:r>
    </w:p>
    <w:p w14:paraId="556D56C9" w14:textId="1ADF879A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spowodowanie zadziałania minimum jednej czujki lub ręcznego ostrzegacza pożarowego </w:t>
      </w:r>
      <w:r w:rsidR="006F65E3" w:rsidRPr="008750E3">
        <w:rPr>
          <w:rFonts w:asciiTheme="majorHAnsi" w:eastAsia="Times New Roman" w:hAnsiTheme="majorHAnsi" w:cstheme="majorHAnsi"/>
          <w:lang w:eastAsia="pl-PL"/>
        </w:rPr>
        <w:br/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w każdej strefie, sprawdzając przy tym, czy centrale prawidłowo: odbierają i sygnalizują określone sygnały, uruchamiają sygnalizatory, uruchamiają wszystkie inne urządzenia ostrzegawcze i pomocnicze, </w:t>
      </w:r>
    </w:p>
    <w:p w14:paraId="5EA74ADD" w14:textId="53C65DE8" w:rsidR="001C6652" w:rsidRPr="00C25F10" w:rsidRDefault="00C25F10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C25F10">
        <w:rPr>
          <w:rStyle w:val="markedcontent"/>
          <w:rFonts w:asciiTheme="majorHAnsi" w:hAnsiTheme="majorHAnsi" w:cstheme="majorHAnsi"/>
        </w:rPr>
        <w:t>sprawdzenie awaryjnego otwarcia drzwi w przypadku alarmu pożarowego</w:t>
      </w:r>
      <w:r>
        <w:rPr>
          <w:rStyle w:val="markedcontent"/>
          <w:rFonts w:asciiTheme="majorHAnsi" w:hAnsiTheme="majorHAnsi" w:cstheme="majorHAnsi"/>
        </w:rPr>
        <w:t>,</w:t>
      </w:r>
    </w:p>
    <w:p w14:paraId="52EFE510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lastRenderedPageBreak/>
        <w:t xml:space="preserve">sprawdzenie obwodów wyjściowych central tj. linii siłowników klapy oddymiającej oraz okien napowietrzających, </w:t>
      </w:r>
    </w:p>
    <w:p w14:paraId="58337C6A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 działania każdej czujki pożarowej za pomocą imitatora dymu i temperatury, </w:t>
      </w:r>
    </w:p>
    <w:p w14:paraId="4A38D409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czyszczenie wszystkich czujek, bez względu na stopień zabrudzenia </w:t>
      </w:r>
      <w:r w:rsidRPr="008750E3">
        <w:rPr>
          <w:rFonts w:asciiTheme="majorHAnsi" w:eastAsia="Times New Roman" w:hAnsiTheme="majorHAnsi" w:cstheme="majorHAnsi"/>
          <w:b/>
          <w:bCs/>
          <w:lang w:eastAsia="pl-PL"/>
        </w:rPr>
        <w:t>– 1 raz w roku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72A316B2" w14:textId="315166BF" w:rsidR="001C6652" w:rsidRPr="008750E3" w:rsidRDefault="001C6652" w:rsidP="006F65E3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sprawdzenie, czy wszystkie połączenia kablowe, sprzęt i urządzenia są sprawne, nieuszkodzone i odpowiednio zabezpieczone, </w:t>
      </w:r>
    </w:p>
    <w:p w14:paraId="75AA8CF8" w14:textId="77777777" w:rsidR="001C6652" w:rsidRPr="008750E3" w:rsidRDefault="001C6652" w:rsidP="001C6652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ocena stanu technicznego mechanicznych części systemów. </w:t>
      </w:r>
    </w:p>
    <w:p w14:paraId="2AA7E079" w14:textId="186284AE" w:rsidR="00A12C70" w:rsidRPr="00A12C70" w:rsidRDefault="001C6652" w:rsidP="00A12C70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/>
          <w:bCs/>
          <w:lang w:eastAsia="pl-PL"/>
        </w:rPr>
        <w:t xml:space="preserve">Kontrolę szczelności jonizujących czujek dymu – 1 raz w roku </w:t>
      </w:r>
      <w:r w:rsidR="00A12C70" w:rsidRPr="00A12C70">
        <w:rPr>
          <w:rFonts w:asciiTheme="majorHAnsi" w:eastAsia="Times New Roman" w:hAnsiTheme="majorHAnsi" w:cstheme="majorHAnsi"/>
          <w:lang w:eastAsia="pl-PL"/>
        </w:rPr>
        <w:t>( sprawdzenie co najmniej 25% elementów całego systemu kwartalne – rocznie 100%)</w:t>
      </w:r>
    </w:p>
    <w:bookmarkEnd w:id="0"/>
    <w:p w14:paraId="67679410" w14:textId="77777777" w:rsidR="001C6652" w:rsidRPr="008750E3" w:rsidRDefault="001C6652" w:rsidP="001C6652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Wykaz urządzeń podlegających przeglądowi :</w:t>
      </w:r>
    </w:p>
    <w:p w14:paraId="0BA81CD5" w14:textId="77777777" w:rsidR="001C6652" w:rsidRPr="008750E3" w:rsidRDefault="001C6652" w:rsidP="001C6652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bookmarkStart w:id="1" w:name="_Hlk66104112"/>
      <w:r w:rsidRPr="008750E3">
        <w:rPr>
          <w:rFonts w:asciiTheme="majorHAnsi" w:eastAsia="Times New Roman" w:hAnsiTheme="majorHAnsi" w:cstheme="majorHAnsi"/>
          <w:u w:val="single"/>
          <w:lang w:eastAsia="pl-PL"/>
        </w:rPr>
        <w:t>System sygnalizacji pożaru 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34"/>
        <w:gridCol w:w="2976"/>
        <w:gridCol w:w="1134"/>
      </w:tblGrid>
      <w:tr w:rsidR="008750E3" w:rsidRPr="008750E3" w14:paraId="61722705" w14:textId="77777777" w:rsidTr="00997806">
        <w:tc>
          <w:tcPr>
            <w:tcW w:w="534" w:type="dxa"/>
            <w:shd w:val="clear" w:color="auto" w:fill="auto"/>
          </w:tcPr>
          <w:p w14:paraId="4B66C3E3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4075B14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centralka </w:t>
            </w:r>
            <w:proofErr w:type="spellStart"/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Algorinet</w:t>
            </w:r>
            <w:proofErr w:type="spellEnd"/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 BC 216</w:t>
            </w:r>
          </w:p>
        </w:tc>
        <w:tc>
          <w:tcPr>
            <w:tcW w:w="1134" w:type="dxa"/>
            <w:shd w:val="clear" w:color="auto" w:fill="auto"/>
          </w:tcPr>
          <w:p w14:paraId="7E1E09FD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 1 szt.</w:t>
            </w:r>
          </w:p>
        </w:tc>
      </w:tr>
      <w:tr w:rsidR="008750E3" w:rsidRPr="008750E3" w14:paraId="0118A478" w14:textId="77777777" w:rsidTr="00997806">
        <w:tc>
          <w:tcPr>
            <w:tcW w:w="534" w:type="dxa"/>
            <w:shd w:val="clear" w:color="auto" w:fill="auto"/>
          </w:tcPr>
          <w:p w14:paraId="734FCB3F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5735275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czujka jonowa </w:t>
            </w:r>
          </w:p>
        </w:tc>
        <w:tc>
          <w:tcPr>
            <w:tcW w:w="1134" w:type="dxa"/>
            <w:shd w:val="clear" w:color="auto" w:fill="auto"/>
          </w:tcPr>
          <w:p w14:paraId="2D32634F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525 szt.</w:t>
            </w:r>
          </w:p>
        </w:tc>
      </w:tr>
      <w:tr w:rsidR="008750E3" w:rsidRPr="008750E3" w14:paraId="09145A7F" w14:textId="77777777" w:rsidTr="00997806">
        <w:tc>
          <w:tcPr>
            <w:tcW w:w="534" w:type="dxa"/>
            <w:shd w:val="clear" w:color="auto" w:fill="auto"/>
          </w:tcPr>
          <w:p w14:paraId="296A501C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6E9004B5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czujka optyczna </w:t>
            </w:r>
          </w:p>
        </w:tc>
        <w:tc>
          <w:tcPr>
            <w:tcW w:w="1134" w:type="dxa"/>
            <w:shd w:val="clear" w:color="auto" w:fill="auto"/>
          </w:tcPr>
          <w:p w14:paraId="2611847C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74 szt.</w:t>
            </w:r>
          </w:p>
        </w:tc>
      </w:tr>
      <w:tr w:rsidR="008750E3" w:rsidRPr="008750E3" w14:paraId="6D4705A3" w14:textId="77777777" w:rsidTr="00997806">
        <w:tc>
          <w:tcPr>
            <w:tcW w:w="534" w:type="dxa"/>
            <w:shd w:val="clear" w:color="auto" w:fill="auto"/>
          </w:tcPr>
          <w:p w14:paraId="6CE07E9E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7B667459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czujka termiczna </w:t>
            </w:r>
          </w:p>
        </w:tc>
        <w:tc>
          <w:tcPr>
            <w:tcW w:w="1134" w:type="dxa"/>
            <w:shd w:val="clear" w:color="auto" w:fill="auto"/>
          </w:tcPr>
          <w:p w14:paraId="248A6B67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11 szt.</w:t>
            </w:r>
          </w:p>
        </w:tc>
      </w:tr>
      <w:tr w:rsidR="008750E3" w:rsidRPr="008750E3" w14:paraId="5B9A0E41" w14:textId="77777777" w:rsidTr="00997806">
        <w:tc>
          <w:tcPr>
            <w:tcW w:w="534" w:type="dxa"/>
            <w:shd w:val="clear" w:color="auto" w:fill="auto"/>
          </w:tcPr>
          <w:p w14:paraId="58B03965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7B96C934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czujka liniowa </w:t>
            </w:r>
          </w:p>
        </w:tc>
        <w:tc>
          <w:tcPr>
            <w:tcW w:w="1134" w:type="dxa"/>
            <w:shd w:val="clear" w:color="auto" w:fill="auto"/>
          </w:tcPr>
          <w:p w14:paraId="62B1D736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4 szt.</w:t>
            </w:r>
          </w:p>
        </w:tc>
      </w:tr>
      <w:tr w:rsidR="008750E3" w:rsidRPr="008750E3" w14:paraId="444FBE13" w14:textId="77777777" w:rsidTr="00997806">
        <w:trPr>
          <w:trHeight w:val="70"/>
        </w:trPr>
        <w:tc>
          <w:tcPr>
            <w:tcW w:w="534" w:type="dxa"/>
            <w:shd w:val="clear" w:color="auto" w:fill="auto"/>
          </w:tcPr>
          <w:p w14:paraId="4021B312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67DFA31C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przycisk ROP</w:t>
            </w:r>
          </w:p>
        </w:tc>
        <w:tc>
          <w:tcPr>
            <w:tcW w:w="1134" w:type="dxa"/>
            <w:shd w:val="clear" w:color="auto" w:fill="auto"/>
          </w:tcPr>
          <w:p w14:paraId="098166C1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40 szt.</w:t>
            </w:r>
          </w:p>
        </w:tc>
      </w:tr>
      <w:tr w:rsidR="008750E3" w:rsidRPr="008750E3" w14:paraId="4CD1DD27" w14:textId="77777777" w:rsidTr="00997806">
        <w:tc>
          <w:tcPr>
            <w:tcW w:w="534" w:type="dxa"/>
            <w:shd w:val="clear" w:color="auto" w:fill="auto"/>
          </w:tcPr>
          <w:p w14:paraId="423BAF13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06B8536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moduł sterujący</w:t>
            </w:r>
          </w:p>
        </w:tc>
        <w:tc>
          <w:tcPr>
            <w:tcW w:w="1134" w:type="dxa"/>
            <w:shd w:val="clear" w:color="auto" w:fill="auto"/>
          </w:tcPr>
          <w:p w14:paraId="68638428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97 szt.</w:t>
            </w:r>
          </w:p>
        </w:tc>
      </w:tr>
    </w:tbl>
    <w:bookmarkEnd w:id="1"/>
    <w:p w14:paraId="2A1E0D37" w14:textId="77777777" w:rsidR="001C6652" w:rsidRPr="008750E3" w:rsidRDefault="001C6652" w:rsidP="001C6652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8750E3">
        <w:rPr>
          <w:rFonts w:asciiTheme="majorHAnsi" w:eastAsia="Times New Roman" w:hAnsiTheme="majorHAnsi" w:cstheme="majorHAnsi"/>
          <w:u w:val="single"/>
          <w:lang w:eastAsia="pl-PL"/>
        </w:rPr>
        <w:t>System oddymiania 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34"/>
        <w:gridCol w:w="2976"/>
        <w:gridCol w:w="1134"/>
      </w:tblGrid>
      <w:tr w:rsidR="008750E3" w:rsidRPr="008750E3" w14:paraId="6EB877FE" w14:textId="77777777" w:rsidTr="00997806">
        <w:tc>
          <w:tcPr>
            <w:tcW w:w="534" w:type="dxa"/>
            <w:shd w:val="clear" w:color="auto" w:fill="auto"/>
          </w:tcPr>
          <w:p w14:paraId="5DEDCDF9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07039EE1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centralka RZN 4402</w:t>
            </w:r>
          </w:p>
        </w:tc>
        <w:tc>
          <w:tcPr>
            <w:tcW w:w="1134" w:type="dxa"/>
            <w:shd w:val="clear" w:color="auto" w:fill="auto"/>
          </w:tcPr>
          <w:p w14:paraId="30F2D3EA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4 szt.</w:t>
            </w:r>
          </w:p>
        </w:tc>
      </w:tr>
      <w:tr w:rsidR="008750E3" w:rsidRPr="008750E3" w14:paraId="46D5DB72" w14:textId="77777777" w:rsidTr="00997806">
        <w:tc>
          <w:tcPr>
            <w:tcW w:w="534" w:type="dxa"/>
            <w:shd w:val="clear" w:color="auto" w:fill="auto"/>
          </w:tcPr>
          <w:p w14:paraId="35E0501F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796E910C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centralka RZN 4404</w:t>
            </w:r>
          </w:p>
        </w:tc>
        <w:tc>
          <w:tcPr>
            <w:tcW w:w="1134" w:type="dxa"/>
            <w:shd w:val="clear" w:color="auto" w:fill="auto"/>
          </w:tcPr>
          <w:p w14:paraId="21BF66C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2 szt.</w:t>
            </w:r>
          </w:p>
        </w:tc>
      </w:tr>
      <w:tr w:rsidR="008750E3" w:rsidRPr="008750E3" w14:paraId="6C81A5CC" w14:textId="77777777" w:rsidTr="00997806">
        <w:tc>
          <w:tcPr>
            <w:tcW w:w="534" w:type="dxa"/>
            <w:shd w:val="clear" w:color="auto" w:fill="auto"/>
          </w:tcPr>
          <w:p w14:paraId="15507C62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4BC07885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centralka RZN 4408</w:t>
            </w:r>
          </w:p>
        </w:tc>
        <w:tc>
          <w:tcPr>
            <w:tcW w:w="1134" w:type="dxa"/>
            <w:shd w:val="clear" w:color="auto" w:fill="auto"/>
          </w:tcPr>
          <w:p w14:paraId="31DC53A5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2 szt.</w:t>
            </w:r>
          </w:p>
        </w:tc>
      </w:tr>
      <w:tr w:rsidR="008750E3" w:rsidRPr="008750E3" w14:paraId="02058898" w14:textId="77777777" w:rsidTr="00997806">
        <w:tc>
          <w:tcPr>
            <w:tcW w:w="534" w:type="dxa"/>
            <w:shd w:val="clear" w:color="auto" w:fill="auto"/>
          </w:tcPr>
          <w:p w14:paraId="44C2808A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74CA0AAB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siłownik </w:t>
            </w:r>
          </w:p>
        </w:tc>
        <w:tc>
          <w:tcPr>
            <w:tcW w:w="1134" w:type="dxa"/>
            <w:shd w:val="clear" w:color="auto" w:fill="auto"/>
          </w:tcPr>
          <w:p w14:paraId="0608287A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14 szt.</w:t>
            </w:r>
          </w:p>
        </w:tc>
      </w:tr>
      <w:tr w:rsidR="008750E3" w:rsidRPr="008750E3" w14:paraId="2A044C29" w14:textId="77777777" w:rsidTr="00997806">
        <w:tc>
          <w:tcPr>
            <w:tcW w:w="534" w:type="dxa"/>
            <w:shd w:val="clear" w:color="auto" w:fill="auto"/>
          </w:tcPr>
          <w:p w14:paraId="2955F282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61451D0C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siłownik DDS</w:t>
            </w:r>
          </w:p>
        </w:tc>
        <w:tc>
          <w:tcPr>
            <w:tcW w:w="1134" w:type="dxa"/>
            <w:shd w:val="clear" w:color="auto" w:fill="auto"/>
          </w:tcPr>
          <w:p w14:paraId="33785291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2 szt.</w:t>
            </w:r>
          </w:p>
        </w:tc>
      </w:tr>
      <w:tr w:rsidR="008750E3" w:rsidRPr="008750E3" w14:paraId="4A7E8E10" w14:textId="77777777" w:rsidTr="00997806">
        <w:trPr>
          <w:trHeight w:val="70"/>
        </w:trPr>
        <w:tc>
          <w:tcPr>
            <w:tcW w:w="534" w:type="dxa"/>
            <w:shd w:val="clear" w:color="auto" w:fill="auto"/>
          </w:tcPr>
          <w:p w14:paraId="01EA7F50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1C22DF4E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przycisk oddymiania </w:t>
            </w:r>
          </w:p>
        </w:tc>
        <w:tc>
          <w:tcPr>
            <w:tcW w:w="1134" w:type="dxa"/>
            <w:shd w:val="clear" w:color="auto" w:fill="auto"/>
          </w:tcPr>
          <w:p w14:paraId="00DD728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12 szt.</w:t>
            </w:r>
          </w:p>
        </w:tc>
      </w:tr>
      <w:tr w:rsidR="008750E3" w:rsidRPr="008750E3" w14:paraId="6C7D3886" w14:textId="77777777" w:rsidTr="00997806">
        <w:tc>
          <w:tcPr>
            <w:tcW w:w="534" w:type="dxa"/>
            <w:shd w:val="clear" w:color="auto" w:fill="auto"/>
          </w:tcPr>
          <w:p w14:paraId="741CD56D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1134A532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przycisk przewietrzania </w:t>
            </w:r>
          </w:p>
        </w:tc>
        <w:tc>
          <w:tcPr>
            <w:tcW w:w="1134" w:type="dxa"/>
            <w:shd w:val="clear" w:color="auto" w:fill="auto"/>
          </w:tcPr>
          <w:p w14:paraId="2BB2268A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4 szt.</w:t>
            </w:r>
          </w:p>
        </w:tc>
      </w:tr>
      <w:tr w:rsidR="008750E3" w:rsidRPr="008750E3" w14:paraId="753A77DB" w14:textId="77777777" w:rsidTr="00997806">
        <w:tc>
          <w:tcPr>
            <w:tcW w:w="534" w:type="dxa"/>
            <w:shd w:val="clear" w:color="auto" w:fill="auto"/>
          </w:tcPr>
          <w:p w14:paraId="1AEE55F5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4464536C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zasilacz pożarowy </w:t>
            </w:r>
          </w:p>
        </w:tc>
        <w:tc>
          <w:tcPr>
            <w:tcW w:w="1134" w:type="dxa"/>
            <w:shd w:val="clear" w:color="auto" w:fill="auto"/>
          </w:tcPr>
          <w:p w14:paraId="57E131A5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6 szt.</w:t>
            </w:r>
          </w:p>
        </w:tc>
      </w:tr>
      <w:tr w:rsidR="008750E3" w:rsidRPr="008750E3" w14:paraId="64FDBB69" w14:textId="77777777" w:rsidTr="00997806">
        <w:tc>
          <w:tcPr>
            <w:tcW w:w="534" w:type="dxa"/>
            <w:shd w:val="clear" w:color="auto" w:fill="auto"/>
          </w:tcPr>
          <w:p w14:paraId="5F15027F" w14:textId="77777777" w:rsidR="001C6652" w:rsidRPr="008750E3" w:rsidRDefault="001C6652" w:rsidP="001C665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440D9861" w14:textId="77777777" w:rsidR="001C6652" w:rsidRPr="008750E3" w:rsidRDefault="001C6652" w:rsidP="001C665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 xml:space="preserve">klapa oddymiania </w:t>
            </w:r>
          </w:p>
        </w:tc>
        <w:tc>
          <w:tcPr>
            <w:tcW w:w="1134" w:type="dxa"/>
            <w:shd w:val="clear" w:color="auto" w:fill="auto"/>
          </w:tcPr>
          <w:p w14:paraId="589B9DB3" w14:textId="77777777" w:rsidR="001C6652" w:rsidRPr="008750E3" w:rsidRDefault="001C6652" w:rsidP="001C665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8750E3">
              <w:rPr>
                <w:rFonts w:asciiTheme="majorHAnsi" w:eastAsia="Times New Roman" w:hAnsiTheme="majorHAnsi" w:cstheme="majorHAnsi"/>
                <w:lang w:eastAsia="pl-PL"/>
              </w:rPr>
              <w:t>4 szt.</w:t>
            </w:r>
          </w:p>
        </w:tc>
      </w:tr>
    </w:tbl>
    <w:p w14:paraId="6BB5A7A3" w14:textId="77777777" w:rsidR="00A12C70" w:rsidRDefault="001C6652" w:rsidP="00A12C7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Przeglądy i konserwację należy wykonywać w godzinach od 7:30 do 15:30, w dni robocze Zamawiającego. </w:t>
      </w:r>
    </w:p>
    <w:p w14:paraId="3F3593D0" w14:textId="74FD5235" w:rsidR="0043028A" w:rsidRPr="0063274E" w:rsidRDefault="00747610" w:rsidP="00A12C7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3274E">
        <w:rPr>
          <w:rFonts w:asciiTheme="majorHAnsi" w:eastAsia="Times New Roman" w:hAnsiTheme="majorHAnsi" w:cstheme="majorHAnsi"/>
          <w:lang w:eastAsia="pl-PL"/>
        </w:rPr>
        <w:t xml:space="preserve">W ramach </w:t>
      </w:r>
      <w:r w:rsidR="001F027C" w:rsidRPr="0063274E">
        <w:rPr>
          <w:rFonts w:asciiTheme="majorHAnsi" w:eastAsia="Times New Roman" w:hAnsiTheme="majorHAnsi" w:cstheme="majorHAnsi"/>
          <w:lang w:eastAsia="pl-PL"/>
        </w:rPr>
        <w:t xml:space="preserve">wynagrodzenia wskazanego w § 4 umowy,  </w:t>
      </w:r>
      <w:r w:rsidRPr="0063274E">
        <w:rPr>
          <w:rFonts w:asciiTheme="majorHAnsi" w:eastAsia="Times New Roman" w:hAnsiTheme="majorHAnsi" w:cstheme="majorHAnsi"/>
          <w:lang w:eastAsia="pl-PL"/>
        </w:rPr>
        <w:t>Wykonawca zobowiązany jest do zapewnienia ciągłości pracy poszczególnych systemów</w:t>
      </w:r>
      <w:r w:rsidR="001F027C" w:rsidRPr="0063274E">
        <w:rPr>
          <w:rFonts w:asciiTheme="majorHAnsi" w:eastAsia="Times New Roman" w:hAnsiTheme="majorHAnsi" w:cstheme="majorHAnsi"/>
          <w:lang w:eastAsia="pl-PL"/>
        </w:rPr>
        <w:t xml:space="preserve">. </w:t>
      </w:r>
      <w:r w:rsidR="00A56962" w:rsidRPr="0063274E">
        <w:rPr>
          <w:rFonts w:asciiTheme="majorHAnsi" w:eastAsia="Times New Roman" w:hAnsiTheme="majorHAnsi" w:cstheme="majorHAnsi"/>
          <w:lang w:eastAsia="pl-PL"/>
        </w:rPr>
        <w:t xml:space="preserve">Wykonawca zobowiązuje się do utrzymania gotowości usuwania nagłych awarii na każde zgłoszenie Zamawiającego </w:t>
      </w:r>
      <w:r w:rsidR="0063274E" w:rsidRPr="0063274E">
        <w:rPr>
          <w:rFonts w:asciiTheme="majorHAnsi" w:eastAsia="Times New Roman" w:hAnsiTheme="majorHAnsi" w:cstheme="majorHAnsi"/>
          <w:lang w:eastAsia="pl-PL"/>
        </w:rPr>
        <w:t>w dni powszechne w godzinach 7.30 -15.30</w:t>
      </w:r>
    </w:p>
    <w:p w14:paraId="0FDB8951" w14:textId="15758CFE" w:rsidR="00813F95" w:rsidRPr="0063274E" w:rsidRDefault="00813F95" w:rsidP="00BC7FBF">
      <w:pPr>
        <w:pStyle w:val="Default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3274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W przypadku wystąpienia awarii i konieczności naprawy urządzeń, czas oczekiwania na przybycie konserwatora , nie może przekroczyć </w:t>
      </w:r>
      <w:r w:rsidR="00A56962" w:rsidRPr="0063274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 godzin  - od momentu zgłoszenia awarii na adres poczty e- mail lub tel. zgodnie z </w:t>
      </w:r>
      <w:r w:rsidR="00A56962" w:rsidRPr="0063274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§ 8 ust. 3 umowy.</w:t>
      </w:r>
    </w:p>
    <w:p w14:paraId="68593102" w14:textId="1CCEADE8" w:rsidR="009B0D3A" w:rsidRPr="009B0D3A" w:rsidRDefault="009B0D3A" w:rsidP="00BC7FBF">
      <w:pPr>
        <w:pStyle w:val="Default"/>
        <w:numPr>
          <w:ilvl w:val="0"/>
          <w:numId w:val="39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Podjęcie naprawy polegać będzie na znalezieniu i zdiagnozowania przyczyny awarii </w:t>
      </w:r>
      <w:r w:rsidR="008C0088">
        <w:rPr>
          <w:rFonts w:asciiTheme="majorHAnsi" w:hAnsiTheme="majorHAnsi" w:cstheme="majorHAnsi"/>
          <w:color w:val="auto"/>
          <w:sz w:val="22"/>
          <w:szCs w:val="22"/>
        </w:rPr>
        <w:t xml:space="preserve">oraz usunięciu przyczyny </w:t>
      </w:r>
      <w:r w:rsidR="00AC7DAE">
        <w:rPr>
          <w:rFonts w:asciiTheme="majorHAnsi" w:hAnsiTheme="majorHAnsi" w:cstheme="majorHAnsi"/>
          <w:color w:val="auto"/>
          <w:sz w:val="22"/>
          <w:szCs w:val="22"/>
        </w:rPr>
        <w:t xml:space="preserve">niesprawności urządzeń </w:t>
      </w:r>
      <w:r w:rsidR="000C6223">
        <w:rPr>
          <w:rFonts w:asciiTheme="majorHAnsi" w:hAnsiTheme="majorHAnsi" w:cstheme="majorHAnsi"/>
          <w:color w:val="auto"/>
          <w:sz w:val="22"/>
          <w:szCs w:val="22"/>
        </w:rPr>
        <w:t>jeżeli nie wiąże się to z zakupem części ( urządzeń).</w:t>
      </w:r>
    </w:p>
    <w:p w14:paraId="63436995" w14:textId="176A695F" w:rsidR="00BC7FBF" w:rsidRPr="00BC7FBF" w:rsidRDefault="00BC7FBF" w:rsidP="00BC7FBF">
      <w:pPr>
        <w:pStyle w:val="Default"/>
        <w:numPr>
          <w:ilvl w:val="0"/>
          <w:numId w:val="39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C7FBF">
        <w:rPr>
          <w:rFonts w:asciiTheme="majorHAnsi" w:hAnsiTheme="majorHAnsi" w:cstheme="majorHAnsi"/>
          <w:sz w:val="22"/>
          <w:szCs w:val="22"/>
        </w:rPr>
        <w:t>Wykonawca zobowiązany jest do zamieszczenia w protokole</w:t>
      </w:r>
      <w:r>
        <w:rPr>
          <w:rFonts w:asciiTheme="majorHAnsi" w:hAnsiTheme="majorHAnsi" w:cstheme="majorHAnsi"/>
          <w:sz w:val="22"/>
          <w:szCs w:val="22"/>
        </w:rPr>
        <w:t xml:space="preserve"> z przeglądu </w:t>
      </w:r>
      <w:r w:rsidRPr="00BC7FBF">
        <w:rPr>
          <w:rFonts w:asciiTheme="majorHAnsi" w:hAnsiTheme="majorHAnsi" w:cstheme="majorHAnsi"/>
          <w:sz w:val="22"/>
          <w:szCs w:val="22"/>
        </w:rPr>
        <w:t xml:space="preserve"> informacji dotyczących wszystkich stwierdzonych nieprawidłowości w funkcjonowaniu instalacji </w:t>
      </w:r>
      <w:r>
        <w:rPr>
          <w:rFonts w:asciiTheme="majorHAnsi" w:hAnsiTheme="majorHAnsi" w:cstheme="majorHAnsi"/>
          <w:sz w:val="22"/>
          <w:szCs w:val="22"/>
        </w:rPr>
        <w:br/>
      </w:r>
      <w:r w:rsidRPr="00BC7FBF">
        <w:rPr>
          <w:rFonts w:asciiTheme="majorHAnsi" w:hAnsiTheme="majorHAnsi" w:cstheme="majorHAnsi"/>
          <w:sz w:val="22"/>
          <w:szCs w:val="22"/>
        </w:rPr>
        <w:t>i urządzeń, a także konieczności wykonania czynności serwisowych nie objętych umową.</w:t>
      </w:r>
    </w:p>
    <w:p w14:paraId="47406804" w14:textId="675732FE" w:rsidR="001C6652" w:rsidRPr="008750E3" w:rsidRDefault="0043028A" w:rsidP="0043028A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Naprawy nieprzewidziane zakresem </w:t>
      </w:r>
      <w:r w:rsidRPr="00686FD2">
        <w:rPr>
          <w:rFonts w:asciiTheme="majorHAnsi" w:eastAsia="Times New Roman" w:hAnsiTheme="majorHAnsi" w:cstheme="majorHAnsi"/>
          <w:lang w:eastAsia="pl-PL"/>
        </w:rPr>
        <w:t xml:space="preserve">umowy zgodnie z </w:t>
      </w:r>
      <w:r w:rsidRPr="00CD15D3">
        <w:rPr>
          <w:rFonts w:ascii="Calibri" w:eastAsia="Calibri" w:hAnsi="Calibri" w:cs="Calibri"/>
        </w:rPr>
        <w:t>§ 1 ust. 2 (</w:t>
      </w:r>
      <w:r w:rsidRPr="008750E3">
        <w:rPr>
          <w:rFonts w:ascii="Calibri" w:eastAsia="Calibri" w:hAnsi="Calibri" w:cs="Calibri"/>
          <w:sz w:val="20"/>
          <w:szCs w:val="20"/>
        </w:rPr>
        <w:t>tj.</w:t>
      </w:r>
      <w:r w:rsidRPr="008750E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>Wymiana urządzeń, podzespołów lub instalacji wykraczających poza zakres przeglądu)</w:t>
      </w:r>
      <w:r w:rsidR="00A50A5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następować będą na podstawie oddzielnego zlecenia Zamawiającego, wyłącznie po wcześniejszym pisemnym </w:t>
      </w:r>
      <w:r w:rsidRPr="008750E3">
        <w:rPr>
          <w:rFonts w:asciiTheme="majorHAnsi" w:eastAsia="Times New Roman" w:hAnsiTheme="majorHAnsi" w:cstheme="majorHAnsi"/>
          <w:lang w:eastAsia="pl-PL"/>
        </w:rPr>
        <w:lastRenderedPageBreak/>
        <w:t>uzgodnieniu zakresu prac i zaakceptowaniu przez Zamawiającego ceny</w:t>
      </w:r>
      <w:r w:rsidR="00686FD2">
        <w:rPr>
          <w:rFonts w:asciiTheme="majorHAnsi" w:eastAsia="Times New Roman" w:hAnsiTheme="majorHAnsi" w:cstheme="majorHAnsi"/>
          <w:lang w:eastAsia="pl-PL"/>
        </w:rPr>
        <w:t xml:space="preserve"> oraz ustaleniu terminu realizacji uzgodnionych prac.</w:t>
      </w:r>
    </w:p>
    <w:p w14:paraId="563C1B4D" w14:textId="3D1FC387" w:rsidR="001C6652" w:rsidRPr="00003966" w:rsidRDefault="001C6652" w:rsidP="00780F2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SimSun" w:hAnsiTheme="majorHAnsi" w:cstheme="majorHAnsi"/>
          <w:lang w:eastAsia="zh-CN"/>
        </w:rPr>
        <w:t xml:space="preserve">Wykonawca wykona prace z  poszanowaniem mienia Zamawiającego  i jego pracowników, przestrzegając stosownych przepisów bhp i postanowień instrukcji bezpieczeństwa pożarowego, udostępnionej przez Zamawiającego. </w:t>
      </w:r>
    </w:p>
    <w:p w14:paraId="069CDE2D" w14:textId="151AFF6F" w:rsidR="00003966" w:rsidRPr="00003966" w:rsidRDefault="00003966" w:rsidP="00780F2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SimSun" w:hAnsiTheme="majorHAnsi" w:cstheme="majorHAnsi"/>
          <w:lang w:eastAsia="zh-CN"/>
        </w:rPr>
        <w:t xml:space="preserve">Utylizacja czujek jonizujących </w:t>
      </w:r>
    </w:p>
    <w:p w14:paraId="47C61293" w14:textId="579A72DB" w:rsidR="00003966" w:rsidRDefault="00003966" w:rsidP="0000396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 w protokole z przeglądu </w:t>
      </w:r>
      <w:r w:rsidR="00EB3051">
        <w:rPr>
          <w:rFonts w:asciiTheme="majorHAnsi" w:eastAsia="Times New Roman" w:hAnsiTheme="majorHAnsi" w:cstheme="majorHAnsi"/>
          <w:lang w:eastAsia="pl-PL"/>
        </w:rPr>
        <w:t xml:space="preserve">zaznaczy ilość czujek do utylizacji </w:t>
      </w:r>
    </w:p>
    <w:p w14:paraId="5B3515EC" w14:textId="7A1C456C" w:rsidR="00EB3051" w:rsidRPr="00EB3051" w:rsidRDefault="00EB3051" w:rsidP="0000396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B3051">
        <w:rPr>
          <w:rFonts w:asciiTheme="majorHAnsi" w:eastAsia="Times New Roman" w:hAnsiTheme="majorHAnsi" w:cstheme="majorHAnsi"/>
          <w:lang w:eastAsia="pl-PL"/>
        </w:rPr>
        <w:t xml:space="preserve">Wykonawca poinformuje o koszcie utylizacji czujek jonizujących (min. </w:t>
      </w:r>
      <w:r w:rsidRPr="00EB3051">
        <w:rPr>
          <w:rFonts w:asciiTheme="majorHAnsi" w:hAnsiTheme="majorHAnsi" w:cstheme="majorHAnsi"/>
        </w:rPr>
        <w:t xml:space="preserve">demontaż, transport oraz utylizację czujek, </w:t>
      </w:r>
      <w:r w:rsidRPr="00EB3051">
        <w:rPr>
          <w:rFonts w:asciiTheme="majorHAnsi" w:hAnsiTheme="majorHAnsi" w:cstheme="majorHAnsi"/>
        </w:rPr>
        <w:t>montaż nowych czujek)</w:t>
      </w:r>
    </w:p>
    <w:p w14:paraId="3957F2E3" w14:textId="507D7510" w:rsidR="00EB3051" w:rsidRPr="00003966" w:rsidRDefault="00EB3051" w:rsidP="0000396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Zamawiający może zlecić utylizację czujek podmiotowi trzeciemu. </w:t>
      </w:r>
    </w:p>
    <w:p w14:paraId="4B7B4B80" w14:textId="77777777" w:rsidR="001C6652" w:rsidRPr="008750E3" w:rsidRDefault="001C6652" w:rsidP="001C6652">
      <w:pPr>
        <w:spacing w:after="0" w:line="276" w:lineRule="auto"/>
        <w:ind w:left="720"/>
        <w:contextualSpacing/>
        <w:jc w:val="both"/>
        <w:rPr>
          <w:rFonts w:ascii="Calibri" w:eastAsia="SimSun" w:hAnsi="Calibri" w:cs="Calibri"/>
          <w:bCs/>
          <w:sz w:val="20"/>
          <w:szCs w:val="20"/>
          <w:highlight w:val="yellow"/>
          <w:lang w:eastAsia="zh-CN"/>
        </w:rPr>
      </w:pPr>
    </w:p>
    <w:p w14:paraId="58554506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5A45E9F8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2" w:name="_Hlk66784730"/>
      <w:r w:rsidRPr="008750E3">
        <w:rPr>
          <w:rFonts w:ascii="Calibri" w:eastAsia="Calibri" w:hAnsi="Calibri" w:cs="Calibri"/>
          <w:b/>
          <w:sz w:val="20"/>
          <w:szCs w:val="20"/>
        </w:rPr>
        <w:t>§ 2</w:t>
      </w:r>
    </w:p>
    <w:bookmarkEnd w:id="2"/>
    <w:p w14:paraId="472DB36C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 xml:space="preserve">TERMINY REALIZACJI </w:t>
      </w:r>
    </w:p>
    <w:p w14:paraId="3F491864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2398C37" w14:textId="77777777" w:rsidR="001C6652" w:rsidRPr="008750E3" w:rsidRDefault="001C6652" w:rsidP="001C6652">
      <w:pPr>
        <w:numPr>
          <w:ilvl w:val="0"/>
          <w:numId w:val="26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Calibri" w:hAnsiTheme="majorHAnsi" w:cstheme="majorHAnsi"/>
          <w:bCs/>
        </w:rPr>
        <w:t xml:space="preserve">Termin realizacji przedmiotu umowy ustala się od dnia podpisania umowy  do dnia </w:t>
      </w:r>
      <w:r w:rsidRPr="008750E3">
        <w:rPr>
          <w:rFonts w:asciiTheme="majorHAnsi" w:eastAsia="Calibri" w:hAnsiTheme="majorHAnsi" w:cstheme="majorHAnsi"/>
          <w:b/>
        </w:rPr>
        <w:t>31.12.2022r</w:t>
      </w:r>
      <w:r w:rsidRPr="008750E3">
        <w:rPr>
          <w:rFonts w:asciiTheme="majorHAnsi" w:eastAsia="Calibri" w:hAnsiTheme="majorHAnsi" w:cstheme="majorHAnsi"/>
          <w:bCs/>
        </w:rPr>
        <w:t>.</w:t>
      </w:r>
    </w:p>
    <w:p w14:paraId="69D63075" w14:textId="7FD473A7" w:rsidR="001C6652" w:rsidRPr="008750E3" w:rsidRDefault="001C6652" w:rsidP="0043028A">
      <w:pPr>
        <w:spacing w:after="0" w:line="276" w:lineRule="auto"/>
        <w:ind w:left="708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Calibri" w:hAnsiTheme="majorHAnsi" w:cstheme="majorHAnsi"/>
          <w:bCs/>
        </w:rPr>
        <w:t xml:space="preserve"> z zastrzeżeniem, że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terminy przeglądów serwisowo – konserwacyjnych zgodnie z zakresem czynności, o  których mowa w </w:t>
      </w:r>
      <w:r w:rsidRPr="008750E3">
        <w:rPr>
          <w:rFonts w:asciiTheme="majorHAnsi" w:eastAsia="Calibri" w:hAnsiTheme="majorHAnsi" w:cstheme="majorHAnsi"/>
          <w:bCs/>
        </w:rPr>
        <w:t xml:space="preserve">§ 1 ust.2 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>odbędą się w następujących okresach :</w:t>
      </w:r>
    </w:p>
    <w:p w14:paraId="590DF363" w14:textId="79D7FE6A" w:rsidR="001C6652" w:rsidRPr="002E57AA" w:rsidRDefault="002E57AA" w:rsidP="002E57AA">
      <w:pPr>
        <w:pStyle w:val="Akapitzlist"/>
        <w:numPr>
          <w:ilvl w:val="0"/>
          <w:numId w:val="5"/>
        </w:numPr>
        <w:spacing w:after="0" w:line="276" w:lineRule="auto"/>
        <w:ind w:left="1429" w:hanging="357"/>
        <w:jc w:val="both"/>
        <w:rPr>
          <w:rFonts w:ascii="Palatino Linotype" w:eastAsia="Times New Roman" w:hAnsi="Palatino Linotype" w:cs="Calibri"/>
          <w:b/>
          <w:bCs/>
          <w:sz w:val="20"/>
          <w:szCs w:val="20"/>
          <w:lang w:eastAsia="pl-PL"/>
        </w:rPr>
      </w:pPr>
      <w:r w:rsidRPr="002E57AA">
        <w:rPr>
          <w:rFonts w:asciiTheme="majorHAnsi" w:eastAsia="Times New Roman" w:hAnsiTheme="majorHAnsi" w:cstheme="majorHAnsi"/>
          <w:bCs/>
          <w:lang w:eastAsia="pl-PL"/>
        </w:rPr>
        <w:t>I przegląd do dnia 31.03.2022 r</w:t>
      </w:r>
      <w:r w:rsidRPr="002E57AA">
        <w:rPr>
          <w:rFonts w:asciiTheme="majorHAnsi" w:eastAsia="Times New Roman" w:hAnsiTheme="majorHAnsi" w:cstheme="majorHAnsi"/>
          <w:bCs/>
          <w:i/>
          <w:iCs/>
          <w:lang w:eastAsia="pl-PL"/>
        </w:rPr>
        <w:t>.</w:t>
      </w:r>
      <w:r w:rsidRPr="002E57AA">
        <w:rPr>
          <w:rFonts w:asciiTheme="majorHAnsi" w:eastAsia="Times New Roman" w:hAnsiTheme="majorHAnsi" w:cstheme="majorHAnsi"/>
          <w:bCs/>
          <w:i/>
          <w:iCs/>
          <w:sz w:val="20"/>
          <w:szCs w:val="20"/>
          <w:lang w:eastAsia="pl-PL"/>
        </w:rPr>
        <w:t xml:space="preserve"> (z zastrzeżeniem, że I przegląd kwartalny odbędzie się w ciągu 3 dni od zgłoszenia przez Zamawiającego</w:t>
      </w:r>
      <w:r w:rsidR="00A12C70">
        <w:rPr>
          <w:rFonts w:asciiTheme="majorHAnsi" w:eastAsia="Times New Roman" w:hAnsiTheme="majorHAnsi" w:cstheme="majorHAnsi"/>
          <w:bCs/>
          <w:i/>
          <w:iCs/>
          <w:sz w:val="20"/>
          <w:szCs w:val="20"/>
          <w:lang w:eastAsia="pl-PL"/>
        </w:rPr>
        <w:t xml:space="preserve"> i będzie obejmował sprawdzenie awaryjne otwierania drzwi w przypadku alarmu pożarowego</w:t>
      </w:r>
      <w:r w:rsidRPr="002E57AA">
        <w:rPr>
          <w:rFonts w:asciiTheme="majorHAnsi" w:eastAsia="Times New Roman" w:hAnsiTheme="majorHAnsi" w:cstheme="majorHAnsi"/>
          <w:bCs/>
          <w:i/>
          <w:iCs/>
          <w:sz w:val="20"/>
          <w:szCs w:val="20"/>
          <w:lang w:eastAsia="pl-PL"/>
        </w:rPr>
        <w:t xml:space="preserve"> )</w:t>
      </w:r>
    </w:p>
    <w:p w14:paraId="073EF29D" w14:textId="4F5D2531" w:rsidR="001C6652" w:rsidRPr="008750E3" w:rsidRDefault="001C6652" w:rsidP="002E57AA">
      <w:pPr>
        <w:numPr>
          <w:ilvl w:val="0"/>
          <w:numId w:val="5"/>
        </w:numPr>
        <w:spacing w:after="0" w:line="276" w:lineRule="auto"/>
        <w:ind w:left="1429" w:hanging="35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II przegląd do dnia 30.06.202</w:t>
      </w:r>
      <w:r w:rsidR="00780F20" w:rsidRPr="008750E3">
        <w:rPr>
          <w:rFonts w:asciiTheme="majorHAnsi" w:eastAsia="Times New Roman" w:hAnsiTheme="majorHAnsi" w:cstheme="majorHAnsi"/>
          <w:bCs/>
          <w:lang w:eastAsia="pl-PL"/>
        </w:rPr>
        <w:t>2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r.</w:t>
      </w:r>
    </w:p>
    <w:p w14:paraId="14EE15C1" w14:textId="5F8A790D" w:rsidR="001C6652" w:rsidRPr="008750E3" w:rsidRDefault="001C6652" w:rsidP="002E57AA">
      <w:pPr>
        <w:numPr>
          <w:ilvl w:val="0"/>
          <w:numId w:val="5"/>
        </w:numPr>
        <w:spacing w:after="0" w:line="276" w:lineRule="auto"/>
        <w:ind w:left="1429" w:hanging="35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II</w:t>
      </w:r>
      <w:r w:rsidR="00A50A5B">
        <w:rPr>
          <w:rFonts w:asciiTheme="majorHAnsi" w:eastAsia="Times New Roman" w:hAnsiTheme="majorHAnsi" w:cstheme="majorHAnsi"/>
          <w:bCs/>
          <w:lang w:eastAsia="pl-PL"/>
        </w:rPr>
        <w:t>I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przegląd do dnia 30.09.202</w:t>
      </w:r>
      <w:r w:rsidR="00780F20" w:rsidRPr="008750E3">
        <w:rPr>
          <w:rFonts w:asciiTheme="majorHAnsi" w:eastAsia="Times New Roman" w:hAnsiTheme="majorHAnsi" w:cstheme="majorHAnsi"/>
          <w:bCs/>
          <w:lang w:eastAsia="pl-PL"/>
        </w:rPr>
        <w:t>2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r.</w:t>
      </w:r>
    </w:p>
    <w:p w14:paraId="63758BA4" w14:textId="4BCF4D89" w:rsidR="001C6652" w:rsidRPr="008750E3" w:rsidRDefault="001C6652" w:rsidP="002E57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IV przegląd wraz z kontrolą szczelności czujek jonowych do dnia 31.12.202</w:t>
      </w:r>
      <w:r w:rsidR="00780F20" w:rsidRPr="008750E3">
        <w:rPr>
          <w:rFonts w:asciiTheme="majorHAnsi" w:eastAsia="Times New Roman" w:hAnsiTheme="majorHAnsi" w:cstheme="majorHAnsi"/>
          <w:bCs/>
          <w:lang w:eastAsia="pl-PL"/>
        </w:rPr>
        <w:t>2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r.</w:t>
      </w:r>
    </w:p>
    <w:p w14:paraId="3730566E" w14:textId="3449E9E8" w:rsidR="001C6652" w:rsidRPr="008750E3" w:rsidRDefault="001C6652" w:rsidP="001C6652">
      <w:pPr>
        <w:numPr>
          <w:ilvl w:val="0"/>
          <w:numId w:val="26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Wykonawca z co najmniej </w:t>
      </w:r>
      <w:r w:rsidR="002E57AA">
        <w:rPr>
          <w:rFonts w:asciiTheme="majorHAnsi" w:eastAsia="Times New Roman" w:hAnsiTheme="majorHAnsi" w:cstheme="majorHAnsi"/>
          <w:bCs/>
          <w:lang w:eastAsia="pl-PL"/>
        </w:rPr>
        <w:t>2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dniowym wyprzedzeniem poinformuje Zamawiającego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br/>
        <w:t>o terminie planowanego przeglądu</w:t>
      </w:r>
      <w:r w:rsidR="002E57AA">
        <w:rPr>
          <w:rFonts w:asciiTheme="majorHAnsi" w:eastAsia="Times New Roman" w:hAnsiTheme="majorHAnsi" w:cstheme="majorHAnsi"/>
          <w:bCs/>
          <w:lang w:eastAsia="pl-PL"/>
        </w:rPr>
        <w:t xml:space="preserve"> II ,III i IV.</w:t>
      </w:r>
    </w:p>
    <w:p w14:paraId="54708BEE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CB51EB8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§ 3</w:t>
      </w:r>
    </w:p>
    <w:p w14:paraId="4B688350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PRAWA I OBOWIAZKI STRON</w:t>
      </w:r>
    </w:p>
    <w:p w14:paraId="03826151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BDC1E51" w14:textId="77777777" w:rsidR="001C6652" w:rsidRPr="008750E3" w:rsidRDefault="001C6652" w:rsidP="001C66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  <w:bCs/>
        </w:rPr>
        <w:t>Strony umowy zobowiązują się współdziałać przy wykonaniu niniejszej umowy w celu jej należytej realizacji.</w:t>
      </w:r>
    </w:p>
    <w:p w14:paraId="0683E49E" w14:textId="77777777" w:rsidR="001C6652" w:rsidRPr="008750E3" w:rsidRDefault="001C6652" w:rsidP="001C66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  <w:bCs/>
        </w:rPr>
        <w:t>Wykonawca oświadcza, iż posiada kwalifikacje oraz zdolność techniczną, osobową, organizacyjną i merytoryczną niezbędną do prawidłowej realizacji przedmiotu umowy.</w:t>
      </w:r>
    </w:p>
    <w:p w14:paraId="0CE6370D" w14:textId="77777777" w:rsidR="001C6652" w:rsidRPr="008750E3" w:rsidRDefault="001C6652" w:rsidP="001C66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</w:rPr>
        <w:t>Wykonawca zobowiązuje się do :</w:t>
      </w:r>
    </w:p>
    <w:p w14:paraId="76DAA34B" w14:textId="77777777" w:rsidR="001C6652" w:rsidRPr="008750E3" w:rsidRDefault="001C6652" w:rsidP="001C665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5" w:hanging="357"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 xml:space="preserve">wykonania przedmiotu umowy zgodnie z jego opisem oraz gwarantuje najwyższą jakość </w:t>
      </w:r>
      <w:r w:rsidRPr="008750E3">
        <w:rPr>
          <w:rFonts w:asciiTheme="majorHAnsi" w:eastAsia="Calibri" w:hAnsiTheme="majorHAnsi" w:cstheme="majorHAnsi"/>
        </w:rPr>
        <w:br/>
        <w:t xml:space="preserve">w jego wykonaniu, tj. z najwyższą starannością wynikającą z profesjonalnego charakteru prowadzonej przez niego działalności, w sposób odpowiadający powszechnie przyjętym standardom i normom technicznym, zgodnie z wiedzą techniczną oraz wymogami wynikającymi z obowiązujących przepisów prawa, jak również zgodnie z postanowieniami złożonej oferty, </w:t>
      </w:r>
    </w:p>
    <w:p w14:paraId="3CB76F94" w14:textId="77777777" w:rsidR="001C6652" w:rsidRPr="008750E3" w:rsidRDefault="001C6652" w:rsidP="001C665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71"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>informowania Zamawiającego o wszelkich czynnościach mogących negatywnie wpłynąć na realizację przedmiotu umowy, w szczególności na terminową bądź prawidłową realizację przedmiotu umowy, niezwłocznie  po ich wystąpieniu, jednakże nie później niż kolejnego dnia od wystąpienia ww. czynników/ zdarzeń w formie pisemnej lub za pośrednictwem poczty elektronicznej,</w:t>
      </w:r>
    </w:p>
    <w:p w14:paraId="220F617B" w14:textId="3C9BD9CA" w:rsidR="00780F20" w:rsidRPr="008750E3" w:rsidRDefault="001C6652" w:rsidP="00780F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71"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lastRenderedPageBreak/>
        <w:t xml:space="preserve">udzielenia każdorazowo, na żądanie Zamawiającego, pełniej informacji na temat stanu realizacji przedmiotu umowy. Zamawiający ma prawo do oceny i kontroli realizacji przedmiotu umowy na każdym etapie. W przypadku zgłoszenia przez Zamawiającego zastrzeżeń związanych z wykonaniem przedmiotu umowy, Wykonawca ma obowiązek skorygować sposób realizacji przedmiotu umowy bądź odniesienia się do wniesionych zastrzeżeń w terminie do 7 dni od ich zgłoszenia. </w:t>
      </w:r>
    </w:p>
    <w:p w14:paraId="10266B24" w14:textId="01D91083" w:rsidR="00780F20" w:rsidRPr="008750E3" w:rsidRDefault="00780F20" w:rsidP="00780F2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8750E3">
        <w:rPr>
          <w:rFonts w:asciiTheme="majorHAnsi" w:eastAsia="SimSun" w:hAnsiTheme="majorHAnsi" w:cstheme="majorHAnsi"/>
          <w:bCs/>
          <w:lang w:eastAsia="zh-CN"/>
        </w:rPr>
        <w:t xml:space="preserve">Wykonawca ponosi odpowiedzialność za </w:t>
      </w:r>
      <w:r w:rsidR="00A50A5B">
        <w:rPr>
          <w:rFonts w:asciiTheme="majorHAnsi" w:eastAsia="SimSun" w:hAnsiTheme="majorHAnsi" w:cstheme="majorHAnsi"/>
          <w:bCs/>
          <w:lang w:eastAsia="zh-CN"/>
        </w:rPr>
        <w:t xml:space="preserve">prawidłowe wykonanie </w:t>
      </w:r>
      <w:r w:rsidRPr="008750E3">
        <w:rPr>
          <w:rFonts w:asciiTheme="majorHAnsi" w:eastAsia="SimSun" w:hAnsiTheme="majorHAnsi" w:cstheme="majorHAnsi"/>
          <w:bCs/>
          <w:lang w:eastAsia="zh-CN"/>
        </w:rPr>
        <w:t>przedmiot</w:t>
      </w:r>
      <w:r w:rsidR="00A50A5B">
        <w:rPr>
          <w:rFonts w:asciiTheme="majorHAnsi" w:eastAsia="SimSun" w:hAnsiTheme="majorHAnsi" w:cstheme="majorHAnsi"/>
          <w:bCs/>
          <w:lang w:eastAsia="zh-CN"/>
        </w:rPr>
        <w:t>u</w:t>
      </w:r>
      <w:r w:rsidRPr="008750E3">
        <w:rPr>
          <w:rFonts w:asciiTheme="majorHAnsi" w:eastAsia="SimSun" w:hAnsiTheme="majorHAnsi" w:cstheme="majorHAnsi"/>
          <w:bCs/>
          <w:lang w:eastAsia="zh-CN"/>
        </w:rPr>
        <w:t xml:space="preserve"> umowy do czasu ostatecznego odbioru przez Zamawiającego. </w:t>
      </w:r>
    </w:p>
    <w:p w14:paraId="13C9BF05" w14:textId="431B7A0F" w:rsidR="001C6652" w:rsidRPr="008750E3" w:rsidRDefault="001C6652" w:rsidP="001C6652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8750E3">
        <w:rPr>
          <w:rFonts w:asciiTheme="majorHAnsi" w:eastAsia="SimSun" w:hAnsiTheme="majorHAnsi" w:cstheme="majorHAnsi"/>
          <w:bCs/>
          <w:lang w:eastAsia="zh-CN"/>
        </w:rPr>
        <w:t>Zamawiający zobowiązuje się do spełnienia warunków określonych w umowie, w szczególności odebrania wykonanego prawidłowo przedmiotu umowy i zapłaty należnego wynagrodzenia .</w:t>
      </w:r>
    </w:p>
    <w:p w14:paraId="3DB1D073" w14:textId="77777777" w:rsidR="001C6652" w:rsidRPr="008750E3" w:rsidRDefault="001C6652" w:rsidP="001C6652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8750E3">
        <w:rPr>
          <w:rFonts w:asciiTheme="majorHAnsi" w:eastAsia="Times New Roman" w:hAnsiTheme="majorHAnsi" w:cstheme="majorHAnsi"/>
          <w:u w:val="single"/>
          <w:lang w:eastAsia="pl-PL"/>
        </w:rPr>
        <w:t>Wykonawca zobowiązuje się do:</w:t>
      </w:r>
    </w:p>
    <w:p w14:paraId="69969701" w14:textId="77777777" w:rsidR="001C6652" w:rsidRPr="008750E3" w:rsidRDefault="001C6652" w:rsidP="001C6652">
      <w:pPr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ajorHAnsi" w:eastAsia="Times New Roman" w:hAnsiTheme="majorHAnsi" w:cstheme="majorHAnsi"/>
          <w:lang w:eastAsia="x-none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wypełniania obowiązków przewidzianych w art. 13 lub art. 14 Rozporządzenia Parlamentu Europejskiego i Rady (UE) 2016/679 z dnia 27.04.2016 r. w 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8750E3">
        <w:rPr>
          <w:rFonts w:asciiTheme="majorHAnsi" w:eastAsia="Times New Roman" w:hAnsiTheme="majorHAnsi" w:cstheme="majorHAnsi"/>
          <w:noProof/>
          <w:lang w:eastAsia="pl-PL"/>
        </w:rPr>
        <w:t>zwanego dalej w skrócie „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RODO” wobec osób fizycznych, od których dane osobowe bezpośrednio lub pośrednio zostały pozyskane w związku z realizacją umowy. </w:t>
      </w:r>
    </w:p>
    <w:p w14:paraId="512BE94A" w14:textId="6866C191" w:rsidR="001C6652" w:rsidRPr="008750E3" w:rsidRDefault="001C6652" w:rsidP="001C6652">
      <w:pPr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ajorHAnsi" w:eastAsia="Times New Roman" w:hAnsiTheme="majorHAnsi" w:cstheme="majorHAnsi"/>
          <w:lang w:eastAsia="x-none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do przestrzegania przepisów ustawy z dnia 10 maja 2018 roku o ochronie danych osobowych (t.</w:t>
      </w:r>
      <w:r w:rsidR="00780F20" w:rsidRPr="008750E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j. Dz.U. z 2019 r. poz.1781 z </w:t>
      </w:r>
      <w:proofErr w:type="spellStart"/>
      <w:r w:rsidRPr="008750E3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8750E3">
        <w:rPr>
          <w:rFonts w:asciiTheme="majorHAnsi" w:eastAsia="Times New Roman" w:hAnsiTheme="majorHAnsi" w:cstheme="majorHAnsi"/>
          <w:lang w:eastAsia="pl-PL"/>
        </w:rPr>
        <w:t>. zm.).</w:t>
      </w:r>
    </w:p>
    <w:p w14:paraId="1CA19340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D9AD025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§ 4</w:t>
      </w:r>
    </w:p>
    <w:p w14:paraId="373009BD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WYNAGRODZENIE</w:t>
      </w:r>
    </w:p>
    <w:p w14:paraId="48F25986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461368F" w14:textId="6BE8D610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 xml:space="preserve">Strony ustalają, że </w:t>
      </w:r>
      <w:r w:rsidRPr="008750E3">
        <w:rPr>
          <w:rFonts w:asciiTheme="majorHAnsi" w:eastAsia="Calibri" w:hAnsiTheme="majorHAnsi" w:cstheme="majorHAnsi"/>
          <w:b/>
          <w:bCs/>
        </w:rPr>
        <w:t>cena brutto za wykonanie całości zamówienia na charakter ryczałtowy</w:t>
      </w:r>
      <w:r w:rsidRPr="008750E3">
        <w:rPr>
          <w:rFonts w:asciiTheme="majorHAnsi" w:eastAsia="Calibri" w:hAnsiTheme="majorHAnsi" w:cstheme="majorHAnsi"/>
        </w:rPr>
        <w:t xml:space="preserve"> </w:t>
      </w:r>
      <w:r w:rsidR="00780F20" w:rsidRPr="008750E3">
        <w:rPr>
          <w:rFonts w:asciiTheme="majorHAnsi" w:eastAsia="Calibri" w:hAnsiTheme="majorHAnsi" w:cstheme="majorHAnsi"/>
        </w:rPr>
        <w:br/>
      </w:r>
      <w:r w:rsidRPr="008750E3">
        <w:rPr>
          <w:rFonts w:asciiTheme="majorHAnsi" w:eastAsia="Calibri" w:hAnsiTheme="majorHAnsi" w:cstheme="majorHAnsi"/>
        </w:rPr>
        <w:t xml:space="preserve">i wyniesie nie więcej niż </w:t>
      </w:r>
      <w:r w:rsidRPr="008750E3">
        <w:rPr>
          <w:rFonts w:asciiTheme="majorHAnsi" w:eastAsia="Calibri" w:hAnsiTheme="majorHAnsi" w:cstheme="majorHAnsi"/>
          <w:b/>
          <w:bCs/>
        </w:rPr>
        <w:t xml:space="preserve">xxx zł </w:t>
      </w:r>
      <w:r w:rsidRPr="008750E3">
        <w:rPr>
          <w:rFonts w:asciiTheme="majorHAnsi" w:eastAsia="Calibri" w:hAnsiTheme="majorHAnsi" w:cstheme="majorHAnsi"/>
        </w:rPr>
        <w:t xml:space="preserve">( słownie :) w tym </w:t>
      </w:r>
      <w:r w:rsidR="00780F20" w:rsidRPr="008750E3">
        <w:rPr>
          <w:rFonts w:asciiTheme="majorHAnsi" w:eastAsia="Calibri" w:hAnsiTheme="majorHAnsi" w:cstheme="majorHAnsi"/>
        </w:rPr>
        <w:t>……..</w:t>
      </w:r>
      <w:r w:rsidRPr="008750E3">
        <w:rPr>
          <w:rFonts w:asciiTheme="majorHAnsi" w:eastAsia="Calibri" w:hAnsiTheme="majorHAnsi" w:cstheme="majorHAnsi"/>
        </w:rPr>
        <w:t xml:space="preserve">% VAT , co daję kwotę </w:t>
      </w:r>
      <w:r w:rsidRPr="008750E3">
        <w:rPr>
          <w:rFonts w:asciiTheme="majorHAnsi" w:eastAsia="Calibri" w:hAnsiTheme="majorHAnsi" w:cstheme="majorHAnsi"/>
          <w:b/>
          <w:bCs/>
        </w:rPr>
        <w:t>xx</w:t>
      </w:r>
      <w:r w:rsidR="00780F20" w:rsidRPr="008750E3">
        <w:rPr>
          <w:rFonts w:asciiTheme="majorHAnsi" w:eastAsia="Calibri" w:hAnsiTheme="majorHAnsi" w:cstheme="majorHAnsi"/>
          <w:b/>
          <w:bCs/>
        </w:rPr>
        <w:t xml:space="preserve">x </w:t>
      </w:r>
      <w:r w:rsidRPr="008750E3">
        <w:rPr>
          <w:rFonts w:asciiTheme="majorHAnsi" w:eastAsia="Calibri" w:hAnsiTheme="majorHAnsi" w:cstheme="majorHAnsi"/>
          <w:b/>
          <w:bCs/>
        </w:rPr>
        <w:t>zł netto</w:t>
      </w:r>
      <w:r w:rsidRPr="008750E3">
        <w:rPr>
          <w:rFonts w:asciiTheme="majorHAnsi" w:eastAsia="Calibri" w:hAnsiTheme="majorHAnsi" w:cstheme="majorHAnsi"/>
        </w:rPr>
        <w:t xml:space="preserve"> ( słownie</w:t>
      </w:r>
    </w:p>
    <w:p w14:paraId="7076CD5C" w14:textId="1C3AB12C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 xml:space="preserve">Strony ustalają, że  wynagrodzenie </w:t>
      </w:r>
      <w:r w:rsidR="00780F20" w:rsidRPr="008750E3">
        <w:rPr>
          <w:rFonts w:asciiTheme="majorHAnsi" w:eastAsia="Calibri" w:hAnsiTheme="majorHAnsi" w:cstheme="majorHAnsi"/>
        </w:rPr>
        <w:t>za jeden przegląd wyniesie :</w:t>
      </w:r>
    </w:p>
    <w:p w14:paraId="7CFEE5F0" w14:textId="0A0D24B5" w:rsidR="00780F20" w:rsidRPr="008750E3" w:rsidRDefault="00780F20" w:rsidP="00780F20">
      <w:pPr>
        <w:numPr>
          <w:ilvl w:val="0"/>
          <w:numId w:val="41"/>
        </w:numPr>
        <w:spacing w:after="0" w:line="276" w:lineRule="auto"/>
        <w:ind w:left="708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I przegląd do dnia 31.03.2022 r.- </w:t>
      </w:r>
      <w:r w:rsidR="00D43D3D">
        <w:rPr>
          <w:rFonts w:asciiTheme="majorHAnsi" w:eastAsia="Times New Roman" w:hAnsiTheme="majorHAnsi" w:cstheme="majorHAnsi"/>
          <w:bCs/>
          <w:lang w:eastAsia="pl-PL"/>
        </w:rPr>
        <w:t>…………… zł brutto</w:t>
      </w:r>
    </w:p>
    <w:p w14:paraId="59C82D55" w14:textId="0EB2B880" w:rsidR="00780F20" w:rsidRPr="008750E3" w:rsidRDefault="00780F20" w:rsidP="00780F20">
      <w:pPr>
        <w:numPr>
          <w:ilvl w:val="0"/>
          <w:numId w:val="41"/>
        </w:numPr>
        <w:spacing w:after="0" w:line="276" w:lineRule="auto"/>
        <w:ind w:left="708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II przegląd do dnia 30.06.2022 r.</w:t>
      </w:r>
      <w:r w:rsidR="00D43D3D">
        <w:rPr>
          <w:rFonts w:asciiTheme="majorHAnsi" w:eastAsia="Times New Roman" w:hAnsiTheme="majorHAnsi" w:cstheme="majorHAnsi"/>
          <w:bCs/>
          <w:lang w:eastAsia="pl-PL"/>
        </w:rPr>
        <w:t xml:space="preserve"> ……………..zł brutto</w:t>
      </w:r>
    </w:p>
    <w:p w14:paraId="6F800D89" w14:textId="2E1D5515" w:rsidR="00780F20" w:rsidRPr="008750E3" w:rsidRDefault="00780F20" w:rsidP="00780F20">
      <w:pPr>
        <w:numPr>
          <w:ilvl w:val="0"/>
          <w:numId w:val="41"/>
        </w:numPr>
        <w:spacing w:after="0" w:line="276" w:lineRule="auto"/>
        <w:ind w:left="708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II</w:t>
      </w:r>
      <w:r w:rsidR="00A50A5B">
        <w:rPr>
          <w:rFonts w:asciiTheme="majorHAnsi" w:eastAsia="Times New Roman" w:hAnsiTheme="majorHAnsi" w:cstheme="majorHAnsi"/>
          <w:bCs/>
          <w:lang w:eastAsia="pl-PL"/>
        </w:rPr>
        <w:t>I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 przegląd do dnia 30.09.2022 r</w:t>
      </w:r>
      <w:r w:rsidR="00D43D3D">
        <w:rPr>
          <w:rFonts w:asciiTheme="majorHAnsi" w:eastAsia="Times New Roman" w:hAnsiTheme="majorHAnsi" w:cstheme="majorHAnsi"/>
          <w:bCs/>
          <w:lang w:eastAsia="pl-PL"/>
        </w:rPr>
        <w:t>……………..zł brutto</w:t>
      </w:r>
    </w:p>
    <w:p w14:paraId="23CCD0CD" w14:textId="30546CF2" w:rsidR="00780F20" w:rsidRPr="008750E3" w:rsidRDefault="00780F20" w:rsidP="00780F20">
      <w:pPr>
        <w:numPr>
          <w:ilvl w:val="0"/>
          <w:numId w:val="41"/>
        </w:numPr>
        <w:spacing w:after="0" w:line="276" w:lineRule="auto"/>
        <w:ind w:left="708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IV przegląd </w:t>
      </w:r>
      <w:r w:rsidR="000C6223">
        <w:rPr>
          <w:rFonts w:asciiTheme="majorHAnsi" w:eastAsia="Times New Roman" w:hAnsiTheme="majorHAnsi" w:cstheme="majorHAnsi"/>
          <w:bCs/>
          <w:lang w:eastAsia="pl-PL"/>
        </w:rPr>
        <w:t xml:space="preserve">do dnia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t>31.12.2022 r.</w:t>
      </w:r>
      <w:r w:rsidR="00D43D3D">
        <w:rPr>
          <w:rFonts w:asciiTheme="majorHAnsi" w:eastAsia="Times New Roman" w:hAnsiTheme="majorHAnsi" w:cstheme="majorHAnsi"/>
          <w:bCs/>
          <w:lang w:eastAsia="pl-PL"/>
        </w:rPr>
        <w:t xml:space="preserve"> …….. zł brutto</w:t>
      </w:r>
      <w:r w:rsidR="00624DB4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8B13238" w14:textId="77777777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SimSun" w:hAnsiTheme="majorHAnsi" w:cstheme="majorHAnsi"/>
          <w:b/>
          <w:bCs/>
          <w:lang w:eastAsia="zh-CN"/>
        </w:rPr>
      </w:pPr>
      <w:bookmarkStart w:id="3" w:name="_Hlk92267889"/>
      <w:r w:rsidRPr="008750E3">
        <w:rPr>
          <w:rFonts w:asciiTheme="majorHAnsi" w:eastAsia="SimSun" w:hAnsiTheme="majorHAnsi" w:cstheme="majorHAnsi"/>
          <w:b/>
          <w:bCs/>
          <w:lang w:eastAsia="zh-CN"/>
        </w:rPr>
        <w:t>Faktury VAT wystawione zostaną przez Wykonawcę niezwłocznie każdorazowo po dokonaniu przeglądu  i podpisaniu bez zastrzeżeń przez obie strony protokołu odbioru potwierdzającego prawidłowe wykonanie przedmiotu umowy.</w:t>
      </w:r>
      <w:bookmarkEnd w:id="3"/>
    </w:p>
    <w:p w14:paraId="60E0421E" w14:textId="77777777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SimSun" w:hAnsiTheme="majorHAnsi" w:cstheme="majorHAnsi"/>
          <w:lang w:eastAsia="zh-CN"/>
        </w:rPr>
      </w:pPr>
      <w:r w:rsidRPr="008750E3">
        <w:rPr>
          <w:rFonts w:asciiTheme="majorHAnsi" w:eastAsia="Calibri" w:hAnsiTheme="majorHAnsi" w:cstheme="majorHAnsi"/>
          <w:lang w:eastAsia="pl-PL"/>
        </w:rPr>
        <w:t>Dane Zamawiającego do faktur VAT :</w:t>
      </w:r>
    </w:p>
    <w:p w14:paraId="16556672" w14:textId="77777777" w:rsidR="001C6652" w:rsidRPr="008750E3" w:rsidRDefault="001C6652" w:rsidP="001C6652">
      <w:pPr>
        <w:spacing w:after="0" w:line="276" w:lineRule="auto"/>
        <w:ind w:left="992" w:hanging="284"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Calibri" w:hAnsiTheme="majorHAnsi" w:cstheme="majorHAnsi"/>
          <w:b/>
          <w:lang w:eastAsia="pl-PL"/>
        </w:rPr>
        <w:t>Województwo Śląskie</w:t>
      </w:r>
    </w:p>
    <w:p w14:paraId="6547EC51" w14:textId="77777777" w:rsidR="001C6652" w:rsidRPr="008750E3" w:rsidRDefault="001C6652" w:rsidP="001C6652">
      <w:pPr>
        <w:spacing w:after="0" w:line="276" w:lineRule="auto"/>
        <w:ind w:left="992" w:hanging="284"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Calibri" w:hAnsiTheme="majorHAnsi" w:cstheme="majorHAnsi"/>
          <w:b/>
          <w:lang w:eastAsia="pl-PL"/>
        </w:rPr>
        <w:t>Śląski Zarząd Nieruchomości</w:t>
      </w:r>
    </w:p>
    <w:p w14:paraId="1341D584" w14:textId="77777777" w:rsidR="001C6652" w:rsidRPr="008750E3" w:rsidRDefault="001C6652" w:rsidP="001C6652">
      <w:pPr>
        <w:spacing w:after="0" w:line="276" w:lineRule="auto"/>
        <w:ind w:left="992" w:hanging="284"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Calibri" w:hAnsiTheme="majorHAnsi" w:cstheme="majorHAnsi"/>
          <w:b/>
          <w:lang w:eastAsia="pl-PL"/>
        </w:rPr>
        <w:t xml:space="preserve">ul. Grabowa 1A </w:t>
      </w:r>
    </w:p>
    <w:p w14:paraId="5FA8E69E" w14:textId="77777777" w:rsidR="001C6652" w:rsidRPr="008750E3" w:rsidRDefault="001C6652" w:rsidP="001C6652">
      <w:pPr>
        <w:spacing w:after="0" w:line="276" w:lineRule="auto"/>
        <w:ind w:left="992" w:hanging="284"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Calibri" w:hAnsiTheme="majorHAnsi" w:cstheme="majorHAnsi"/>
          <w:b/>
          <w:lang w:eastAsia="pl-PL"/>
        </w:rPr>
        <w:t>40-172 Katowice</w:t>
      </w:r>
    </w:p>
    <w:p w14:paraId="6DA4280B" w14:textId="77777777" w:rsidR="001C6652" w:rsidRPr="008750E3" w:rsidRDefault="001C6652" w:rsidP="001C6652">
      <w:pPr>
        <w:spacing w:after="0" w:line="276" w:lineRule="auto"/>
        <w:ind w:left="992" w:hanging="284"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Calibri" w:hAnsiTheme="majorHAnsi" w:cstheme="majorHAnsi"/>
          <w:b/>
          <w:lang w:eastAsia="pl-PL"/>
        </w:rPr>
        <w:t>NIP:  9542770064</w:t>
      </w:r>
    </w:p>
    <w:p w14:paraId="4DA1165F" w14:textId="77777777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Zamawiający zapłaci należność wynikającą z prawidłowo wystawionej faktury VAT w </w:t>
      </w:r>
      <w:r w:rsidRPr="008750E3">
        <w:rPr>
          <w:rFonts w:asciiTheme="majorHAnsi" w:eastAsia="Times New Roman" w:hAnsiTheme="majorHAnsi" w:cstheme="majorHAnsi"/>
          <w:b/>
          <w:bCs/>
          <w:lang w:eastAsia="pl-PL"/>
        </w:rPr>
        <w:t xml:space="preserve">terminie do 21 dni 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licząc od dnia doręczenia Zamawiającemu prawidłowo wystawionej faktury.</w:t>
      </w:r>
    </w:p>
    <w:p w14:paraId="37E41567" w14:textId="77777777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Za datę zapłaty uważać się będzie dzień obciążenia rachunku bankowego Zamawiającego. </w:t>
      </w:r>
      <w:r w:rsidRPr="008750E3">
        <w:rPr>
          <w:rFonts w:asciiTheme="majorHAnsi" w:eastAsia="Calibri" w:hAnsiTheme="majorHAnsi" w:cstheme="majorHAnsi"/>
          <w:lang w:eastAsia="pl-PL"/>
        </w:rPr>
        <w:t xml:space="preserve">Wykonawca niniejszym oświadcza, że rachunek właściwy dla dokonywania płatności wynikających z niniejszej Umowy, został ujawniony w wykazie podmiotów, o którym mowa </w:t>
      </w:r>
      <w:r w:rsidRPr="008750E3">
        <w:rPr>
          <w:rFonts w:asciiTheme="majorHAnsi" w:eastAsia="Calibri" w:hAnsiTheme="majorHAnsi" w:cstheme="majorHAnsi"/>
          <w:lang w:eastAsia="pl-PL"/>
        </w:rPr>
        <w:br/>
        <w:t xml:space="preserve">w art. 96b ust. 1 ustawy o podatku od towarów i usług (dalej: „Wykaz”). Wykonawca zapewni, </w:t>
      </w:r>
      <w:r w:rsidRPr="008750E3">
        <w:rPr>
          <w:rFonts w:asciiTheme="majorHAnsi" w:eastAsia="Calibri" w:hAnsiTheme="majorHAnsi" w:cstheme="majorHAnsi"/>
          <w:lang w:eastAsia="pl-PL"/>
        </w:rPr>
        <w:lastRenderedPageBreak/>
        <w:t>aby rachunek właściwy dla dokonania płatności wskazany  na wystawionych na podstawie niniejszej umowy fakturach VAT był ujawniony w Wykazie przez cały okres, w którym należne będą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4415D08F" w14:textId="77777777" w:rsidR="001C6652" w:rsidRPr="008750E3" w:rsidRDefault="001C6652" w:rsidP="001C6652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 przypadku gdy na dzień zlecenia przelewu, rachunek Wykonawcy, który został wskazany </w:t>
      </w:r>
      <w:r w:rsidRPr="008750E3">
        <w:rPr>
          <w:rFonts w:asciiTheme="majorHAnsi" w:eastAsia="Times New Roman" w:hAnsiTheme="majorHAnsi" w:cstheme="majorHAnsi"/>
          <w:lang w:eastAsia="pl-PL"/>
        </w:rPr>
        <w:br/>
        <w:t>do zapłaty nie będzie występował w Wykazie, Zamawiający jest uprawniony do dokonania zapłaty na inny wybrany przez Zamawiającego rachunek ujawniony w Wykazie na dzień zlecenia przelewu, a wówczas wszelkie uprawnienia Wykonawcy dotyczące możliwości wskazania rachunku właściwego dla zapłaty uważa się za niezastrzeżone.</w:t>
      </w:r>
    </w:p>
    <w:p w14:paraId="3B28C810" w14:textId="1EDDB6DF" w:rsidR="00780F20" w:rsidRPr="008750E3" w:rsidRDefault="001C6652" w:rsidP="006F65E3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 przypadku jeśli na dzień zlecenia przelewu w Wykazie nie będzie figurował ani jeden rachunek bankowy Wykonawcy, Zamawiający będzie uprawniony do wstrzymania płatności, do czasu wskazania mu rachunku bankowego ujawnionego w Wykazie. Wstrzymanie są z zapłatą </w:t>
      </w:r>
      <w:r w:rsidRPr="008750E3">
        <w:rPr>
          <w:rFonts w:asciiTheme="majorHAnsi" w:eastAsia="Times New Roman" w:hAnsiTheme="majorHAnsi" w:cstheme="majorHAnsi"/>
          <w:lang w:eastAsia="pl-PL"/>
        </w:rPr>
        <w:br/>
        <w:t>w sytuacji określonej zdaniem poprzedzającym nie stanowi opóźnienia lub zwłoki  w zapłacie.</w:t>
      </w:r>
    </w:p>
    <w:p w14:paraId="159E3FE6" w14:textId="77777777" w:rsidR="006F65E3" w:rsidRPr="008750E3" w:rsidRDefault="006F65E3" w:rsidP="001C66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14:paraId="3F388D04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786A732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§ 5</w:t>
      </w:r>
    </w:p>
    <w:p w14:paraId="03C913B7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KARY UMOWNE</w:t>
      </w:r>
    </w:p>
    <w:p w14:paraId="54061258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7FAA306" w14:textId="77777777" w:rsidR="001C6652" w:rsidRPr="008750E3" w:rsidRDefault="001C6652" w:rsidP="001C665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  <w:bCs/>
        </w:rPr>
        <w:t>Wykonawca zapłaci Zamawiającemu kary umowne za odstąpienie od umowy z przyczyn leżących po stronie Wykonawcy, w wysokości 10 % wynagrodzenia umownego brutto, określonego w § 4 ust.1.</w:t>
      </w:r>
    </w:p>
    <w:p w14:paraId="354CC39E" w14:textId="77777777" w:rsidR="001C6652" w:rsidRPr="008750E3" w:rsidRDefault="001C6652" w:rsidP="001C6652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Theme="majorHAnsi" w:hAnsiTheme="majorHAnsi" w:cstheme="majorHAnsi"/>
        </w:rPr>
      </w:pPr>
      <w:r w:rsidRPr="008750E3">
        <w:rPr>
          <w:rFonts w:asciiTheme="majorHAnsi" w:hAnsiTheme="majorHAnsi" w:cstheme="majorHAnsi"/>
        </w:rPr>
        <w:t xml:space="preserve">W przypadku opóźnienia w wykonaniu zobowiązań umownych przez Wykonawcę Wykonawca zobowiązany będzie do zapłaty na rzecz Zamawiającego kar umownych za opóźnienie </w:t>
      </w:r>
      <w:r w:rsidRPr="008750E3">
        <w:rPr>
          <w:rFonts w:asciiTheme="majorHAnsi" w:hAnsiTheme="majorHAnsi" w:cstheme="majorHAnsi"/>
        </w:rPr>
        <w:br/>
        <w:t xml:space="preserve">w wysokości: </w:t>
      </w:r>
    </w:p>
    <w:p w14:paraId="4D76D181" w14:textId="77777777" w:rsidR="00EC2EA0" w:rsidRPr="00624DB4" w:rsidRDefault="001C6652" w:rsidP="00EC2EA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Theme="majorHAnsi" w:hAnsiTheme="majorHAnsi" w:cstheme="majorHAnsi"/>
        </w:rPr>
      </w:pPr>
      <w:r w:rsidRPr="00624DB4">
        <w:rPr>
          <w:rFonts w:asciiTheme="majorHAnsi" w:hAnsiTheme="majorHAnsi" w:cstheme="majorHAnsi"/>
        </w:rPr>
        <w:t xml:space="preserve">0,2% wynagrodzenia określonego w § 4 ust. 2 Umowy za każdy dzień opóźnienia </w:t>
      </w:r>
      <w:r w:rsidRPr="00624DB4">
        <w:rPr>
          <w:rFonts w:asciiTheme="majorHAnsi" w:hAnsiTheme="majorHAnsi" w:cstheme="majorHAnsi"/>
        </w:rPr>
        <w:br/>
        <w:t xml:space="preserve">w wykonaniu przeglądu w stosunku do terminu przeglądu ustalonego przez Strony </w:t>
      </w:r>
      <w:r w:rsidRPr="00624DB4">
        <w:rPr>
          <w:rFonts w:asciiTheme="majorHAnsi" w:hAnsiTheme="majorHAnsi" w:cstheme="majorHAnsi"/>
        </w:rPr>
        <w:br/>
        <w:t>w § 2 ust. 1  Umowy,</w:t>
      </w:r>
    </w:p>
    <w:p w14:paraId="43C4B521" w14:textId="1324A039" w:rsidR="00EC2EA0" w:rsidRPr="00624DB4" w:rsidRDefault="00EC2EA0" w:rsidP="006F65E3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Theme="majorHAnsi" w:hAnsiTheme="majorHAnsi" w:cstheme="majorHAnsi"/>
        </w:rPr>
      </w:pPr>
      <w:r w:rsidRPr="00624DB4">
        <w:rPr>
          <w:rFonts w:asciiTheme="majorHAnsi" w:hAnsiTheme="majorHAnsi" w:cstheme="majorHAnsi"/>
        </w:rPr>
        <w:t>za opóźnienie Wykonawcy w usunięciu wad, usterek, niezgodności stwierdzonych przy odbiorze</w:t>
      </w:r>
      <w:r w:rsidR="00497839">
        <w:rPr>
          <w:rFonts w:asciiTheme="majorHAnsi" w:hAnsiTheme="majorHAnsi" w:cstheme="majorHAnsi"/>
        </w:rPr>
        <w:t xml:space="preserve">, o którym mowa w § 6 umowy </w:t>
      </w:r>
      <w:r w:rsidRPr="00624DB4">
        <w:rPr>
          <w:rFonts w:asciiTheme="majorHAnsi" w:hAnsiTheme="majorHAnsi" w:cstheme="majorHAnsi"/>
        </w:rPr>
        <w:t>lub w okresie  gwarancji – w wysokości 0,2 % maksymalnego wynagrodzenia brutto określonego w</w:t>
      </w:r>
      <w:r w:rsidR="006F65E3" w:rsidRPr="00624DB4">
        <w:rPr>
          <w:rFonts w:asciiTheme="majorHAnsi" w:hAnsiTheme="majorHAnsi" w:cstheme="majorHAnsi"/>
        </w:rPr>
        <w:t xml:space="preserve"> </w:t>
      </w:r>
      <w:r w:rsidRPr="00624DB4">
        <w:rPr>
          <w:rFonts w:asciiTheme="majorHAnsi" w:hAnsiTheme="majorHAnsi" w:cstheme="majorHAnsi"/>
        </w:rPr>
        <w:t xml:space="preserve"> § 4 ust. 1 umowy za każdy rozpoczęty dzień </w:t>
      </w:r>
      <w:r w:rsidR="00624DB4">
        <w:rPr>
          <w:rFonts w:asciiTheme="majorHAnsi" w:hAnsiTheme="majorHAnsi" w:cstheme="majorHAnsi"/>
        </w:rPr>
        <w:t>opóźnienia</w:t>
      </w:r>
      <w:r w:rsidR="00624DB4" w:rsidRPr="00624DB4">
        <w:rPr>
          <w:rFonts w:asciiTheme="majorHAnsi" w:hAnsiTheme="majorHAnsi" w:cstheme="majorHAnsi"/>
        </w:rPr>
        <w:t xml:space="preserve"> </w:t>
      </w:r>
      <w:r w:rsidRPr="00624DB4">
        <w:rPr>
          <w:rFonts w:asciiTheme="majorHAnsi" w:hAnsiTheme="majorHAnsi" w:cstheme="majorHAnsi"/>
        </w:rPr>
        <w:t xml:space="preserve">liczony od następnego dnia po upływie terminu na usunięcie, wyznaczonego przez Zamawiającego, </w:t>
      </w:r>
    </w:p>
    <w:p w14:paraId="33ABDDA6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Kary umowne podlegają sumowaniu. Suma kar umownych nie może przekroczyć 100 % wynagrodzenia brutto Wykonawcy określonego w </w:t>
      </w:r>
      <w:r w:rsidRPr="008750E3">
        <w:rPr>
          <w:rFonts w:asciiTheme="majorHAnsi" w:hAnsiTheme="majorHAnsi" w:cstheme="majorHAnsi"/>
        </w:rPr>
        <w:t xml:space="preserve"> § 4 ust. 1 Umowy.</w:t>
      </w:r>
    </w:p>
    <w:p w14:paraId="636306D1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 Za opóźnienie w terminie zapłaty wynagrodzenia Zamawiający zapłaci Wykonawcy odsetki ustawowe.</w:t>
      </w:r>
    </w:p>
    <w:p w14:paraId="69095C29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Wykonawca zobowiązuje się do zapłaty kar umownych w terminie 14 dni od dnia doręczenia wezwania (noty obciążeniowej).</w:t>
      </w:r>
    </w:p>
    <w:p w14:paraId="272181BD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Noty obciążeniowe w formie pisemnej doręczane będą osobiście lub listem poleconym na adres Wykonawcy za pośrednictwem operatora pocztowego.</w:t>
      </w:r>
    </w:p>
    <w:p w14:paraId="4B7AF844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Awizowane przez operatora pocztowego i nie podjęte przesyłki, bez względu na przyczynę, będą uważane za doręczone w dniu ich pierwszego awizowania. </w:t>
      </w:r>
    </w:p>
    <w:p w14:paraId="479322EB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 przypadku, gdy wysokość należnych kar umownych nie pokrywa wysokości powstałej na skutek niewykonania lub nienależytego wykonania umowy szkody, niezależnie od zastrzeżonych </w:t>
      </w:r>
      <w:r w:rsidRPr="008750E3">
        <w:rPr>
          <w:rFonts w:asciiTheme="majorHAnsi" w:eastAsia="Times New Roman" w:hAnsiTheme="majorHAnsi" w:cstheme="majorHAnsi"/>
          <w:lang w:eastAsia="pl-PL"/>
        </w:rPr>
        <w:lastRenderedPageBreak/>
        <w:t>kar umownych, Zamawiający może dochodzić odszkodowania uzupełniającego na zasadach ogólnych kodeksu cywilnego.</w:t>
      </w:r>
    </w:p>
    <w:p w14:paraId="72AF5F85" w14:textId="77777777" w:rsidR="001C6652" w:rsidRPr="008750E3" w:rsidRDefault="001C6652" w:rsidP="001C6652">
      <w:pPr>
        <w:numPr>
          <w:ilvl w:val="0"/>
          <w:numId w:val="34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Odpowiedzialność odszkodowawczą stron wynikającą z umowy wyłączają jedynie zdarzenia siły wyższej, przez co należy rozumieć przypadki lub zdarzenia zewnętrzne, które są poza kontrolą</w:t>
      </w:r>
      <w:r w:rsidRPr="008750E3">
        <w:rPr>
          <w:rFonts w:asciiTheme="majorHAnsi" w:eastAsia="Times New Roman" w:hAnsiTheme="majorHAnsi" w:cstheme="majorHAnsi"/>
          <w:lang w:eastAsia="pl-PL"/>
        </w:rPr>
        <w:br/>
        <w:t xml:space="preserve"> i niezawinione przez żadną ze stron, których nie można przewidzieć, ani uniknąć, a które zaistnieją po wejściu umowy w życie i staną się przeszkodą w realizacji zobowiązań umownych. Nie są siłą wyższą w szczególności: deficyt sprzętowy, kadrowy, materiałowy, spory pracownicze, strajki, trudności finansowe ani też kumulacja tych czynników.</w:t>
      </w:r>
    </w:p>
    <w:p w14:paraId="3C18117B" w14:textId="77777777" w:rsidR="001C6652" w:rsidRPr="008750E3" w:rsidRDefault="001C6652" w:rsidP="001C665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  <w:highlight w:val="yellow"/>
        </w:rPr>
      </w:pPr>
    </w:p>
    <w:p w14:paraId="026363C5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>§ 6</w:t>
      </w:r>
    </w:p>
    <w:p w14:paraId="39F72601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750E3">
        <w:rPr>
          <w:rFonts w:ascii="Calibri" w:eastAsia="Calibri" w:hAnsi="Calibri" w:cs="Calibri"/>
          <w:b/>
          <w:sz w:val="20"/>
          <w:szCs w:val="20"/>
        </w:rPr>
        <w:t xml:space="preserve">PROTOKÓŁ ODBIORU </w:t>
      </w:r>
    </w:p>
    <w:p w14:paraId="5979B900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DBB0E2B" w14:textId="40998F13" w:rsidR="001C6652" w:rsidRPr="008750E3" w:rsidRDefault="001C6652" w:rsidP="0049783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  <w:bCs/>
        </w:rPr>
        <w:t>Z  przeprowadzonego przeglądu serwisowo – konserwacyjnego Wykonawca każdorazowo sporządzi protokół w wersji papierowej.</w:t>
      </w:r>
      <w:r w:rsidR="00EC2EA0" w:rsidRPr="008750E3">
        <w:rPr>
          <w:rFonts w:asciiTheme="majorHAnsi" w:eastAsia="Calibri" w:hAnsiTheme="majorHAnsi" w:cstheme="majorHAnsi"/>
        </w:rPr>
        <w:t xml:space="preserve"> </w:t>
      </w:r>
    </w:p>
    <w:p w14:paraId="25027042" w14:textId="0B400B50" w:rsidR="006F65E3" w:rsidRPr="008750E3" w:rsidRDefault="00EC2EA0" w:rsidP="00497839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750E3">
        <w:rPr>
          <w:rFonts w:asciiTheme="majorHAnsi" w:hAnsiTheme="majorHAnsi" w:cstheme="majorHAnsi"/>
          <w:color w:val="auto"/>
          <w:sz w:val="22"/>
          <w:szCs w:val="22"/>
        </w:rPr>
        <w:t xml:space="preserve">W przypadku stwierdzenia podczas dokonywania odbioru przedmiotu umowy, wad, usterek, niezgodności zostanie sporządzony stosowny </w:t>
      </w:r>
      <w:r w:rsidR="00CE3A58"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8750E3">
        <w:rPr>
          <w:rFonts w:asciiTheme="majorHAnsi" w:hAnsiTheme="majorHAnsi" w:cstheme="majorHAnsi"/>
          <w:color w:val="auto"/>
          <w:sz w:val="22"/>
          <w:szCs w:val="22"/>
        </w:rPr>
        <w:t xml:space="preserve">rotokół zawierający informację o wadach, usterkach, niezgodnościach. Zamawiający w takiej sytuacji może odmówić dokonania odbioru przedmiotu umowy oraz wyznaczy Wykonawcy termin ich usunięcia. Po upływie wyznaczonego terminu Zamawiający ponownie przystąpi do odbioru przedmiotu umowy. </w:t>
      </w:r>
    </w:p>
    <w:p w14:paraId="3FE3E1EF" w14:textId="3903770E" w:rsidR="006F65E3" w:rsidRPr="008750E3" w:rsidRDefault="00EC2EA0" w:rsidP="00497839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750E3">
        <w:rPr>
          <w:rFonts w:asciiTheme="majorHAnsi" w:hAnsiTheme="majorHAnsi" w:cstheme="majorHAnsi"/>
          <w:color w:val="auto"/>
          <w:sz w:val="22"/>
          <w:szCs w:val="22"/>
        </w:rPr>
        <w:t xml:space="preserve">W przypadku nieusunięcia stwierdzonych podczas odbioru wad, usterek, niezgodności w terminie wskazanym w Protokole, Zamawiający uprawniony jest do naliczania kar umownych za nieterminowe wykonanie przedmiotu umowy zgodnie z </w:t>
      </w:r>
      <w:r w:rsidR="006F65E3" w:rsidRPr="008750E3">
        <w:rPr>
          <w:rFonts w:asciiTheme="majorHAnsi" w:eastAsia="Calibri" w:hAnsiTheme="majorHAnsi" w:cstheme="majorHAnsi"/>
          <w:color w:val="auto"/>
          <w:sz w:val="22"/>
          <w:szCs w:val="22"/>
        </w:rPr>
        <w:t>§ 5 ust. 2 pkt. b)</w:t>
      </w:r>
    </w:p>
    <w:p w14:paraId="7679FDDE" w14:textId="77777777" w:rsidR="00780F20" w:rsidRPr="008750E3" w:rsidRDefault="00780F20" w:rsidP="001C6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  <w:highlight w:val="yellow"/>
        </w:rPr>
      </w:pPr>
    </w:p>
    <w:p w14:paraId="33F83BE4" w14:textId="77777777" w:rsidR="001C6652" w:rsidRPr="00E83A45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83A45">
        <w:rPr>
          <w:rFonts w:ascii="Calibri" w:eastAsia="Calibri" w:hAnsi="Calibri" w:cs="Calibri"/>
          <w:b/>
          <w:sz w:val="20"/>
          <w:szCs w:val="20"/>
        </w:rPr>
        <w:t>§ 7</w:t>
      </w:r>
    </w:p>
    <w:p w14:paraId="551E69ED" w14:textId="77777777" w:rsidR="001C6652" w:rsidRPr="00E83A45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83A45">
        <w:rPr>
          <w:rFonts w:ascii="Calibri" w:eastAsia="Calibri" w:hAnsi="Calibri" w:cs="Calibri"/>
          <w:b/>
          <w:sz w:val="20"/>
          <w:szCs w:val="20"/>
        </w:rPr>
        <w:t xml:space="preserve">UBEZPIECZENIE WYKONAWCY </w:t>
      </w:r>
    </w:p>
    <w:p w14:paraId="0AD2899C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49F5D759" w14:textId="0CACEE0F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eastAsia="Calibri" w:hAnsiTheme="majorHAnsi" w:cstheme="majorHAnsi"/>
          <w:bCs/>
        </w:rPr>
      </w:pPr>
      <w:r w:rsidRPr="008750E3">
        <w:rPr>
          <w:rFonts w:asciiTheme="majorHAnsi" w:eastAsia="Calibri" w:hAnsiTheme="majorHAnsi" w:cstheme="majorHAnsi"/>
          <w:bCs/>
        </w:rPr>
        <w:t xml:space="preserve">Wykonawca </w:t>
      </w:r>
      <w:r w:rsidRPr="008750E3">
        <w:rPr>
          <w:rFonts w:asciiTheme="majorHAnsi" w:eastAsia="Calibri" w:hAnsiTheme="majorHAnsi" w:cstheme="majorHAnsi"/>
          <w:bCs/>
          <w:u w:val="single"/>
        </w:rPr>
        <w:t>oświadcza,</w:t>
      </w:r>
      <w:r w:rsidRPr="008750E3">
        <w:rPr>
          <w:rFonts w:asciiTheme="majorHAnsi" w:eastAsia="Calibri" w:hAnsiTheme="majorHAnsi" w:cstheme="majorHAnsi"/>
          <w:bCs/>
        </w:rPr>
        <w:t xml:space="preserve"> że posiada i będzie posiadać przez cały okres </w:t>
      </w:r>
      <w:r w:rsidR="00CE3A58">
        <w:rPr>
          <w:rFonts w:asciiTheme="majorHAnsi" w:eastAsia="Calibri" w:hAnsiTheme="majorHAnsi" w:cstheme="majorHAnsi"/>
          <w:bCs/>
        </w:rPr>
        <w:t xml:space="preserve">obowiązywania </w:t>
      </w:r>
      <w:r w:rsidRPr="008750E3">
        <w:rPr>
          <w:rFonts w:asciiTheme="majorHAnsi" w:eastAsia="Calibri" w:hAnsiTheme="majorHAnsi" w:cstheme="majorHAnsi"/>
          <w:bCs/>
        </w:rPr>
        <w:t xml:space="preserve">niniejszej umowy, opłaconą polisę ubezpieczenia od odpowiedzialności cywilnej  </w:t>
      </w:r>
      <w:r w:rsidRPr="008750E3">
        <w:rPr>
          <w:rFonts w:asciiTheme="majorHAnsi" w:eastAsia="Calibri" w:hAnsiTheme="majorHAnsi" w:cstheme="majorHAnsi"/>
          <w:bCs/>
        </w:rPr>
        <w:br/>
        <w:t>w zakresie prowadzonej działalności  związanej z przedmiotem zamówienia zgodnie z opisem przedmiotu niniejszej umowy, co najmniej do wysokości realizowanego zamówienia.</w:t>
      </w:r>
    </w:p>
    <w:p w14:paraId="77535B94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eastAsia="Calibri" w:hAnsiTheme="majorHAnsi" w:cstheme="majorHAnsi"/>
          <w:bCs/>
          <w:highlight w:val="cyan"/>
        </w:rPr>
      </w:pPr>
    </w:p>
    <w:p w14:paraId="08ABBB90" w14:textId="77777777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14:paraId="3F472FF8" w14:textId="1F172BBD" w:rsidR="001C6652" w:rsidRPr="008750E3" w:rsidRDefault="001C6652" w:rsidP="001C6652">
      <w:pPr>
        <w:spacing w:after="12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750E3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50E3" w:rsidRPr="008750E3">
        <w:rPr>
          <w:rFonts w:eastAsia="Times New Roman" w:cstheme="minorHAnsi"/>
          <w:b/>
          <w:sz w:val="20"/>
          <w:szCs w:val="20"/>
          <w:lang w:eastAsia="pl-PL"/>
        </w:rPr>
        <w:t>8</w:t>
      </w:r>
    </w:p>
    <w:p w14:paraId="290820D3" w14:textId="77777777" w:rsidR="001C6652" w:rsidRPr="008750E3" w:rsidRDefault="001C6652" w:rsidP="001C6652">
      <w:pPr>
        <w:spacing w:after="12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750E3">
        <w:rPr>
          <w:rFonts w:eastAsia="Times New Roman" w:cstheme="minorHAnsi"/>
          <w:b/>
          <w:sz w:val="20"/>
          <w:szCs w:val="20"/>
          <w:lang w:eastAsia="pl-PL"/>
        </w:rPr>
        <w:t xml:space="preserve"> PRZEDSTAWICIELE STRON</w:t>
      </w:r>
    </w:p>
    <w:p w14:paraId="37E00F6D" w14:textId="77777777" w:rsidR="001C6652" w:rsidRPr="008750E3" w:rsidRDefault="001C6652" w:rsidP="001C665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>Osobą odpowiedzialną za realizację umowy ze strony Zamawiającego jest :</w:t>
      </w:r>
    </w:p>
    <w:p w14:paraId="29BC9B18" w14:textId="77777777" w:rsidR="001C6652" w:rsidRPr="008750E3" w:rsidRDefault="001C6652" w:rsidP="001C6652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 xml:space="preserve">Pani Elżbieta Teister tel. : </w:t>
      </w:r>
      <w:r w:rsidRPr="008750E3">
        <w:rPr>
          <w:rFonts w:asciiTheme="majorHAnsi" w:eastAsia="Calibri" w:hAnsiTheme="majorHAnsi" w:cstheme="majorHAnsi"/>
          <w:lang w:eastAsia="pl-PL"/>
        </w:rPr>
        <w:t xml:space="preserve">32 782 49 25 w.25 , e-mail : eteister@sznslaskie.pl, </w:t>
      </w:r>
    </w:p>
    <w:p w14:paraId="4396C109" w14:textId="77777777" w:rsidR="001C6652" w:rsidRPr="008750E3" w:rsidRDefault="001C6652" w:rsidP="001C6652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>Osobą odpowiedzialną za realizację umowy ze strony  Wykonawcy jest :</w:t>
      </w:r>
    </w:p>
    <w:p w14:paraId="50AB448E" w14:textId="4BA907A9" w:rsidR="00747610" w:rsidRPr="008750E3" w:rsidRDefault="001C6652" w:rsidP="00E83A4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lang w:eastAsia="pl-PL"/>
        </w:rPr>
      </w:pPr>
      <w:bookmarkStart w:id="4" w:name="_Hlk84577893"/>
      <w:r w:rsidRPr="008750E3">
        <w:rPr>
          <w:rFonts w:asciiTheme="majorHAnsi" w:eastAsia="Calibri" w:hAnsiTheme="majorHAnsi" w:cstheme="majorHAnsi"/>
        </w:rPr>
        <w:t>Pan/ Pani  …………………………..tel. …………………………..</w:t>
      </w:r>
      <w:r w:rsidRPr="008750E3">
        <w:rPr>
          <w:rFonts w:asciiTheme="majorHAnsi" w:eastAsia="Calibri" w:hAnsiTheme="majorHAnsi" w:cstheme="majorHAnsi"/>
          <w:lang w:eastAsia="pl-PL"/>
        </w:rPr>
        <w:t>, e-mail …………………………………………..</w:t>
      </w:r>
      <w:bookmarkEnd w:id="4"/>
    </w:p>
    <w:p w14:paraId="472B167A" w14:textId="417F6A66" w:rsidR="00E83A45" w:rsidRPr="00E83A45" w:rsidRDefault="00E83A45" w:rsidP="00E83A45">
      <w:pPr>
        <w:numPr>
          <w:ilvl w:val="0"/>
          <w:numId w:val="29"/>
        </w:numPr>
        <w:spacing w:after="0"/>
        <w:jc w:val="both"/>
        <w:rPr>
          <w:rFonts w:asciiTheme="majorHAnsi" w:eastAsia="Calibri" w:hAnsiTheme="majorHAnsi" w:cstheme="majorHAnsi"/>
        </w:rPr>
      </w:pPr>
      <w:r w:rsidRPr="00D7192D">
        <w:rPr>
          <w:rFonts w:asciiTheme="majorHAnsi" w:eastAsia="Calibri" w:hAnsiTheme="majorHAnsi" w:cstheme="majorHAnsi"/>
        </w:rPr>
        <w:t>Awarie będą zgłaszane na numer telefonu: ………………………..</w:t>
      </w:r>
      <w:r w:rsidRPr="00E83A45">
        <w:rPr>
          <w:rFonts w:asciiTheme="majorHAnsi" w:eastAsia="Calibri" w:hAnsiTheme="majorHAnsi" w:cstheme="majorHAnsi"/>
          <w:lang w:eastAsia="pl-PL"/>
        </w:rPr>
        <w:t xml:space="preserve"> </w:t>
      </w:r>
      <w:r w:rsidRPr="008750E3">
        <w:rPr>
          <w:rFonts w:asciiTheme="majorHAnsi" w:eastAsia="Calibri" w:hAnsiTheme="majorHAnsi" w:cstheme="majorHAnsi"/>
          <w:lang w:eastAsia="pl-PL"/>
        </w:rPr>
        <w:t>e-mail …………………………………………..</w:t>
      </w:r>
    </w:p>
    <w:p w14:paraId="64DD33EA" w14:textId="71AAF94E" w:rsidR="001C6652" w:rsidRPr="008750E3" w:rsidRDefault="001C6652" w:rsidP="001C6652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8750E3">
        <w:rPr>
          <w:rFonts w:asciiTheme="majorHAnsi" w:eastAsia="Calibri" w:hAnsiTheme="majorHAnsi" w:cstheme="majorHAnsi"/>
        </w:rPr>
        <w:t>Strony ustalają, że w przypadku konieczności zmiany upoważnionych przedstawicieli, nie jest wymagana forma aneksu, lecz pisemne zawiadomienie stron.</w:t>
      </w:r>
    </w:p>
    <w:p w14:paraId="151D89FA" w14:textId="637BCA5F" w:rsidR="001C6652" w:rsidRPr="008750E3" w:rsidRDefault="001C6652" w:rsidP="001C66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F0F8325" w14:textId="3126D3BF" w:rsidR="00D80B18" w:rsidRPr="008750E3" w:rsidRDefault="00D80B18" w:rsidP="001C66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942F9DD" w14:textId="77777777" w:rsidR="001C6652" w:rsidRPr="008750E3" w:rsidRDefault="001C6652" w:rsidP="001C665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0978560D" w14:textId="306E15AB" w:rsidR="001C6652" w:rsidRPr="008750E3" w:rsidRDefault="001C6652" w:rsidP="001C6652">
      <w:pPr>
        <w:spacing w:after="0" w:line="276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8750E3" w:rsidRPr="008750E3">
        <w:rPr>
          <w:rFonts w:asciiTheme="majorHAnsi" w:eastAsia="Times New Roman" w:hAnsiTheme="majorHAnsi" w:cstheme="majorHAnsi"/>
          <w:b/>
          <w:lang w:eastAsia="pl-PL"/>
        </w:rPr>
        <w:t>9</w:t>
      </w:r>
    </w:p>
    <w:p w14:paraId="6889DE21" w14:textId="77777777" w:rsidR="001C6652" w:rsidRPr="008750E3" w:rsidRDefault="001C6652" w:rsidP="001C6652">
      <w:pPr>
        <w:spacing w:after="0" w:line="240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b/>
          <w:lang w:eastAsia="pl-PL"/>
        </w:rPr>
        <w:t>ROZWIĄZANIE UMOWY</w:t>
      </w:r>
    </w:p>
    <w:p w14:paraId="0C1B74AE" w14:textId="77777777" w:rsidR="001C6652" w:rsidRPr="008750E3" w:rsidRDefault="001C6652" w:rsidP="001C6652">
      <w:pPr>
        <w:spacing w:after="0" w:line="240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457DEC7" w14:textId="77777777" w:rsidR="001C6652" w:rsidRPr="008750E3" w:rsidRDefault="001C6652" w:rsidP="001C665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 xml:space="preserve">Zamawiający ma prawo rozwiązać umowę w przypadku zaprzestania realizacji  świadczenia objętego umową. W takim przypadku Zamawiający wezwie Wykonawcę do spełnienia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lastRenderedPageBreak/>
        <w:t xml:space="preserve">świadczenia wynikającego z umowy wyznaczając mu 7 dniowy termin na usuniecie nieprawidłowości. Po bezskutecznym upływie terminu, Zamawiający jest uprawniony </w:t>
      </w:r>
      <w:r w:rsidRPr="008750E3">
        <w:rPr>
          <w:rFonts w:asciiTheme="majorHAnsi" w:eastAsia="Times New Roman" w:hAnsiTheme="majorHAnsi" w:cstheme="majorHAnsi"/>
          <w:bCs/>
          <w:lang w:eastAsia="pl-PL"/>
        </w:rPr>
        <w:br/>
        <w:t>do rozwiązania umowy.</w:t>
      </w:r>
    </w:p>
    <w:p w14:paraId="0A0A282D" w14:textId="77777777" w:rsidR="001C6652" w:rsidRPr="008750E3" w:rsidRDefault="001C6652" w:rsidP="001C6652">
      <w:pPr>
        <w:numPr>
          <w:ilvl w:val="0"/>
          <w:numId w:val="31"/>
        </w:numPr>
        <w:spacing w:before="60" w:after="60" w:line="276" w:lineRule="auto"/>
        <w:contextualSpacing/>
        <w:jc w:val="both"/>
        <w:rPr>
          <w:rFonts w:asciiTheme="majorHAnsi" w:eastAsia="Times New Roman" w:hAnsiTheme="majorHAnsi" w:cstheme="majorHAnsi"/>
          <w:lang w:val="x-none" w:eastAsia="x-none"/>
        </w:rPr>
      </w:pPr>
      <w:r w:rsidRPr="008750E3">
        <w:rPr>
          <w:rFonts w:asciiTheme="majorHAnsi" w:eastAsia="Times New Roman" w:hAnsiTheme="majorHAnsi" w:cstheme="majorHAnsi"/>
          <w:lang w:val="x-none" w:eastAsia="x-none"/>
        </w:rPr>
        <w:t xml:space="preserve">W razie zaistnienia istotnej zmiany okoliczności powodującej, że wykonanie umowy nie leży </w:t>
      </w:r>
      <w:r w:rsidRPr="008750E3">
        <w:rPr>
          <w:rFonts w:asciiTheme="majorHAnsi" w:eastAsia="Times New Roman" w:hAnsiTheme="majorHAnsi" w:cstheme="majorHAnsi"/>
          <w:lang w:val="x-none" w:eastAsia="x-none"/>
        </w:rPr>
        <w:br/>
        <w:t xml:space="preserve">w interesie publicznym, czego nie można było przewidzieć w chwili zawarcia umowy, lub dalsze wykonywanie Umowy może zagrozić istotnemu interesowi bezpieczeństwa państwa lub bezpieczeństwu publicznemu Zamawiający może </w:t>
      </w:r>
      <w:r w:rsidRPr="008750E3">
        <w:rPr>
          <w:rFonts w:asciiTheme="majorHAnsi" w:eastAsia="Times New Roman" w:hAnsiTheme="majorHAnsi" w:cstheme="majorHAnsi"/>
          <w:lang w:eastAsia="x-none"/>
        </w:rPr>
        <w:t xml:space="preserve">rozwiązać umowę </w:t>
      </w:r>
      <w:r w:rsidRPr="008750E3">
        <w:rPr>
          <w:rFonts w:asciiTheme="majorHAnsi" w:eastAsia="Times New Roman" w:hAnsiTheme="majorHAnsi" w:cstheme="majorHAnsi"/>
          <w:lang w:val="x-none" w:eastAsia="x-none"/>
        </w:rPr>
        <w:t xml:space="preserve"> w terminie do </w:t>
      </w:r>
      <w:r w:rsidRPr="008750E3">
        <w:rPr>
          <w:rFonts w:asciiTheme="majorHAnsi" w:eastAsia="Times New Roman" w:hAnsiTheme="majorHAnsi" w:cstheme="majorHAnsi"/>
          <w:lang w:eastAsia="x-none"/>
        </w:rPr>
        <w:t>7</w:t>
      </w:r>
      <w:r w:rsidRPr="008750E3">
        <w:rPr>
          <w:rFonts w:asciiTheme="majorHAnsi" w:eastAsia="Times New Roman" w:hAnsiTheme="majorHAnsi" w:cstheme="majorHAnsi"/>
          <w:lang w:val="x-none" w:eastAsia="x-none"/>
        </w:rPr>
        <w:t xml:space="preserve"> dni </w:t>
      </w:r>
      <w:r w:rsidRPr="008750E3">
        <w:rPr>
          <w:rFonts w:asciiTheme="majorHAnsi" w:eastAsia="Times New Roman" w:hAnsiTheme="majorHAnsi" w:cstheme="majorHAnsi"/>
          <w:lang w:val="x-none" w:eastAsia="x-none"/>
        </w:rPr>
        <w:br/>
        <w:t xml:space="preserve">od powzięcia wiadomości o tych okolicznościach. W takim przypadku, Wykonawca może żądać wyłącznie wynagrodzenia należnego z tytułu wykonania części Umowy do dnia otrzymania oświadczenia Zamawiającego o odstąpieniu i nie przysługują mu żadne inne roszczenia wobec Zamawiającego.  </w:t>
      </w:r>
    </w:p>
    <w:p w14:paraId="42B3FC72" w14:textId="77777777" w:rsidR="001C6652" w:rsidRPr="008750E3" w:rsidRDefault="001C6652" w:rsidP="001C665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750E3">
        <w:rPr>
          <w:rFonts w:asciiTheme="majorHAnsi" w:eastAsia="Times New Roman" w:hAnsiTheme="majorHAnsi" w:cstheme="majorHAnsi"/>
          <w:bCs/>
          <w:lang w:eastAsia="pl-PL"/>
        </w:rPr>
        <w:t>Oświadczenie o rozwiązaniu umowy wymaga zachowania formy pisemnej pod rygorem nieważności.</w:t>
      </w:r>
    </w:p>
    <w:p w14:paraId="0DE880CD" w14:textId="77777777" w:rsidR="001C6652" w:rsidRPr="008750E3" w:rsidRDefault="001C6652" w:rsidP="001C6652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</w:rPr>
      </w:pPr>
    </w:p>
    <w:p w14:paraId="2BA1F4B7" w14:textId="77777777" w:rsidR="001C6652" w:rsidRPr="008750E3" w:rsidRDefault="001C6652" w:rsidP="001C6652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7F35EBD1" w14:textId="22A71CD9" w:rsidR="001C6652" w:rsidRPr="008750E3" w:rsidRDefault="001C6652" w:rsidP="001C6652">
      <w:pPr>
        <w:spacing w:after="0" w:line="276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8750E3">
        <w:rPr>
          <w:rFonts w:asciiTheme="majorHAnsi" w:eastAsia="Times New Roman" w:hAnsiTheme="majorHAnsi" w:cstheme="majorHAnsi"/>
          <w:b/>
          <w:lang w:eastAsia="pl-PL"/>
        </w:rPr>
        <w:t>§ 1</w:t>
      </w:r>
      <w:r w:rsidR="008750E3" w:rsidRPr="008750E3">
        <w:rPr>
          <w:rFonts w:asciiTheme="majorHAnsi" w:eastAsia="Times New Roman" w:hAnsiTheme="majorHAnsi" w:cstheme="majorHAnsi"/>
          <w:b/>
          <w:lang w:eastAsia="pl-PL"/>
        </w:rPr>
        <w:t>0</w:t>
      </w:r>
    </w:p>
    <w:p w14:paraId="52A49AE0" w14:textId="77777777" w:rsidR="001C6652" w:rsidRPr="008750E3" w:rsidRDefault="001C6652" w:rsidP="001C6652">
      <w:pPr>
        <w:spacing w:line="276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8750E3">
        <w:rPr>
          <w:rFonts w:asciiTheme="majorHAnsi" w:eastAsia="Calibri" w:hAnsiTheme="majorHAnsi" w:cstheme="majorHAnsi"/>
          <w:b/>
          <w:bCs/>
          <w:sz w:val="20"/>
          <w:szCs w:val="20"/>
        </w:rPr>
        <w:t>KLAUZULA INFORMACYJNA W ZAKRESIE PRZETWARZANIA DANYCH OSOBOWYCH</w:t>
      </w:r>
    </w:p>
    <w:p w14:paraId="0FD65739" w14:textId="77777777" w:rsidR="001C6652" w:rsidRPr="008750E3" w:rsidRDefault="001C6652" w:rsidP="001C6652">
      <w:pPr>
        <w:spacing w:line="276" w:lineRule="auto"/>
        <w:ind w:left="357"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8750E3">
        <w:rPr>
          <w:rFonts w:asciiTheme="majorHAnsi" w:eastAsia="Calibri" w:hAnsiTheme="majorHAnsi" w:cstheme="majorHAnsi"/>
          <w:b/>
          <w:bCs/>
          <w:u w:val="single"/>
        </w:rPr>
        <w:t>Informujemy, że :</w:t>
      </w:r>
    </w:p>
    <w:p w14:paraId="2CDCE300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Zgodnie z art. 13 ust. 1 i ust. 2 ogólnego rozporządzenia UE o ochronie danych osobowych nr 2016/679 </w:t>
      </w:r>
      <w:r w:rsidRPr="008750E3">
        <w:rPr>
          <w:rFonts w:asciiTheme="majorHAnsi" w:eastAsia="Times New Roman" w:hAnsiTheme="majorHAnsi" w:cstheme="majorHAnsi"/>
          <w:lang w:eastAsia="pl-PL"/>
        </w:rPr>
        <w:br/>
        <w:t>(zwanym dalej „RODO” ):</w:t>
      </w:r>
    </w:p>
    <w:p w14:paraId="30FD40CE" w14:textId="77777777" w:rsidR="001C6652" w:rsidRPr="008750E3" w:rsidRDefault="001C6652" w:rsidP="001C6652">
      <w:pPr>
        <w:numPr>
          <w:ilvl w:val="0"/>
          <w:numId w:val="19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Administratorem Pani/Pana danych osobowych jest Śląski Zarząd Nieruchomości z siedzibą w Katowicach, ul. Grabowa 1a, tel.: (32)7824925, adres e-mail: </w:t>
      </w:r>
      <w:r w:rsidRPr="008750E3">
        <w:rPr>
          <w:rFonts w:asciiTheme="majorHAnsi" w:eastAsia="Times New Roman" w:hAnsiTheme="majorHAnsi" w:cstheme="majorHAnsi"/>
          <w:i/>
          <w:iCs/>
          <w:lang w:eastAsia="pl-PL"/>
        </w:rPr>
        <w:t>sekretariat@sznslaskie.pl</w:t>
      </w:r>
      <w:r w:rsidRPr="008750E3">
        <w:rPr>
          <w:rFonts w:asciiTheme="majorHAnsi" w:eastAsia="Times New Roman" w:hAnsiTheme="majorHAnsi" w:cstheme="majorHAnsi"/>
          <w:lang w:eastAsia="pl-PL"/>
        </w:rPr>
        <w:t>.</w:t>
      </w:r>
    </w:p>
    <w:p w14:paraId="7EABF573" w14:textId="77777777" w:rsidR="001C6652" w:rsidRPr="008750E3" w:rsidRDefault="001C6652" w:rsidP="001C6652">
      <w:pPr>
        <w:numPr>
          <w:ilvl w:val="0"/>
          <w:numId w:val="19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Została wyznaczona osoba do kontaktu w sprawie przetwarzania danych osobowych - inspektor ochrony danych. Kontakt e-mail: </w:t>
      </w:r>
      <w:r w:rsidRPr="008750E3">
        <w:rPr>
          <w:rFonts w:asciiTheme="majorHAnsi" w:eastAsia="Times New Roman" w:hAnsiTheme="majorHAnsi" w:cstheme="majorHAnsi"/>
          <w:i/>
          <w:iCs/>
          <w:lang w:eastAsia="pl-PL"/>
        </w:rPr>
        <w:t>osobowe@sznslaskie.pl</w:t>
      </w:r>
      <w:r w:rsidRPr="008750E3">
        <w:rPr>
          <w:rFonts w:asciiTheme="majorHAnsi" w:eastAsia="Times New Roman" w:hAnsiTheme="majorHAnsi" w:cstheme="majorHAnsi"/>
          <w:lang w:eastAsia="pl-PL"/>
        </w:rPr>
        <w:t>, dane teleadresowe jak  w pkt.1.</w:t>
      </w:r>
    </w:p>
    <w:p w14:paraId="25F43C15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Pani/Pana dane osobowe będą przetwarzane w następujących celach: 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5B1BC7C" w14:textId="77777777" w:rsidR="001C6652" w:rsidRPr="008750E3" w:rsidRDefault="001C6652" w:rsidP="001C6652">
      <w:pPr>
        <w:numPr>
          <w:ilvl w:val="0"/>
          <w:numId w:val="20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oceny złożonych ofert i wyboru oferty najkorzystniejszej,</w:t>
      </w:r>
    </w:p>
    <w:p w14:paraId="2E98A622" w14:textId="77777777" w:rsidR="001C6652" w:rsidRPr="008750E3" w:rsidRDefault="001C6652" w:rsidP="001C6652">
      <w:pPr>
        <w:numPr>
          <w:ilvl w:val="0"/>
          <w:numId w:val="20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udzielenie zamówienia i zawarcia umowy,</w:t>
      </w:r>
    </w:p>
    <w:p w14:paraId="312A2BF6" w14:textId="77777777" w:rsidR="001C6652" w:rsidRPr="008750E3" w:rsidRDefault="001C6652" w:rsidP="001C6652">
      <w:pPr>
        <w:numPr>
          <w:ilvl w:val="0"/>
          <w:numId w:val="20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realizacja i rozliczenie zamówienia, </w:t>
      </w:r>
    </w:p>
    <w:p w14:paraId="39E54C64" w14:textId="77777777" w:rsidR="001C6652" w:rsidRPr="008750E3" w:rsidRDefault="001C6652" w:rsidP="001C6652">
      <w:pPr>
        <w:numPr>
          <w:ilvl w:val="0"/>
          <w:numId w:val="20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archiwizacja dokumentacji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>.</w:t>
      </w:r>
    </w:p>
    <w:p w14:paraId="2CB071DE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Podstawą prawną przetwarzania danych osobowych 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 xml:space="preserve">jest: </w:t>
      </w:r>
    </w:p>
    <w:p w14:paraId="080D2DD0" w14:textId="77777777" w:rsidR="001C6652" w:rsidRPr="008750E3" w:rsidRDefault="001C6652" w:rsidP="001C6652">
      <w:pPr>
        <w:numPr>
          <w:ilvl w:val="0"/>
          <w:numId w:val="21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obowiązek prawny ciążący na administratorze wynikający z przepisów ustawy Prawo Zamówień Publicznych oraz aktów wykonawczych do ustawy (art. 6 ust.1 lit. c RODO),</w:t>
      </w:r>
    </w:p>
    <w:p w14:paraId="7CA34812" w14:textId="77777777" w:rsidR="001C6652" w:rsidRPr="008750E3" w:rsidRDefault="001C6652" w:rsidP="001C6652">
      <w:pPr>
        <w:numPr>
          <w:ilvl w:val="0"/>
          <w:numId w:val="21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zawarta z Panią/Panem umowa lub działanie prowadzące do zawarcia takiej umowy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>(art. 6 ust.1 lit. b RODO),</w:t>
      </w:r>
    </w:p>
    <w:p w14:paraId="1F10CDA2" w14:textId="77777777" w:rsidR="001C6652" w:rsidRPr="008750E3" w:rsidRDefault="001C6652" w:rsidP="001C6652">
      <w:pPr>
        <w:numPr>
          <w:ilvl w:val="0"/>
          <w:numId w:val="21"/>
        </w:numPr>
        <w:suppressAutoHyphens/>
        <w:spacing w:after="0" w:line="276" w:lineRule="auto"/>
        <w:ind w:left="717" w:hanging="357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 obowiązek ciążący na administratorze wynikający z art. 6 ustawy o narodowym zasobie archiwalnym i archiwach ( art. 6 ust.1 lit. C RODO)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>.</w:t>
      </w:r>
    </w:p>
    <w:p w14:paraId="62AD7353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Pani/Pana dane osobowe będą ujawniane osobom upoważnionym przez administratora danych osobowych oraz podmiotom upoważnionym na podstawie przepisów prawa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>.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 Ponadto w zakresie stanowiącym informację publiczną dane będą ujawniane każdemu zainteresowanemu taką informacją lub publikowane w BIP Urzędu;</w:t>
      </w:r>
    </w:p>
    <w:p w14:paraId="332E2F30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Pani/Pana dane osobowe będą przechowywane do momentu zakończenia procedury zamówienia publicznego, zakończenia trwania umowy o udzielenie zamówienia. </w:t>
      </w:r>
    </w:p>
    <w:p w14:paraId="0DD51DD5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lastRenderedPageBreak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3E61C3E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Podanie przez Panią/Pana danych osobowych jest wymogiem ustawowym oraz warunkiem zawarcia umowy w przypadku wyboru oferty. Podanie danych jest obowiązkowe </w:t>
      </w:r>
      <w:r w:rsidRPr="008750E3">
        <w:rPr>
          <w:rFonts w:asciiTheme="majorHAnsi" w:eastAsia="Times New Roman" w:hAnsiTheme="majorHAnsi" w:cstheme="majorHAnsi"/>
          <w:lang w:eastAsia="pl-PL"/>
        </w:rPr>
        <w:br/>
        <w:t>a konsekwencją niepodania danych osobowych będzie niemożność udziału w postępowaniu</w:t>
      </w:r>
      <w:r w:rsidRPr="008750E3">
        <w:rPr>
          <w:rFonts w:asciiTheme="majorHAnsi" w:eastAsia="Times New Roman" w:hAnsiTheme="majorHAnsi" w:cstheme="majorHAnsi"/>
          <w:lang w:eastAsia="pl-PL"/>
        </w:rPr>
        <w:br/>
        <w:t xml:space="preserve"> o udzielenie zamówienia publicznego</w:t>
      </w:r>
      <w:r w:rsidRPr="008750E3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8750E3">
        <w:rPr>
          <w:rFonts w:asciiTheme="majorHAnsi" w:eastAsia="Times New Roman" w:hAnsiTheme="majorHAnsi" w:cstheme="majorHAnsi"/>
          <w:lang w:eastAsia="pl-PL"/>
        </w:rPr>
        <w:t>oraz zawarcia umowy.</w:t>
      </w:r>
    </w:p>
    <w:p w14:paraId="6DD64246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Pani/Pana dane osobowe nie będą wykorzystywane do zautomatyzowanego podejmowania decyzji ani profilowania, o którym mowa w art. 22 RODO.</w:t>
      </w:r>
    </w:p>
    <w:p w14:paraId="4FB969C5" w14:textId="77777777" w:rsidR="001C6652" w:rsidRPr="008750E3" w:rsidRDefault="001C6652" w:rsidP="001C6652">
      <w:pPr>
        <w:numPr>
          <w:ilvl w:val="0"/>
          <w:numId w:val="22"/>
        </w:numPr>
        <w:suppressAutoHyphens/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Pani/ Pana dane osobowe nie będą przekazywane do państwa trzeciego lub organizacji międzynarodowych.</w:t>
      </w:r>
    </w:p>
    <w:p w14:paraId="171B8B9A" w14:textId="77777777" w:rsidR="001C6652" w:rsidRPr="008750E3" w:rsidRDefault="001C6652" w:rsidP="001C6652">
      <w:pPr>
        <w:spacing w:after="0" w:line="276" w:lineRule="auto"/>
        <w:ind w:left="71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6C74F0A" w14:textId="77777777" w:rsidR="001C6652" w:rsidRPr="008750E3" w:rsidRDefault="001C6652" w:rsidP="001C6652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7300008" w14:textId="2A3296D0" w:rsidR="001C6652" w:rsidRPr="008750E3" w:rsidRDefault="001C6652" w:rsidP="001C6652">
      <w:pPr>
        <w:spacing w:after="0" w:line="276" w:lineRule="auto"/>
        <w:ind w:left="360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750E3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8750E3" w:rsidRPr="008750E3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14:paraId="077E251A" w14:textId="77777777" w:rsidR="001C6652" w:rsidRPr="008750E3" w:rsidRDefault="001C6652" w:rsidP="001C6652">
      <w:pPr>
        <w:spacing w:after="0" w:line="276" w:lineRule="auto"/>
        <w:ind w:left="360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750E3">
        <w:rPr>
          <w:rFonts w:eastAsia="Times New Roman" w:cstheme="minorHAnsi"/>
          <w:b/>
          <w:sz w:val="20"/>
          <w:szCs w:val="20"/>
          <w:lang w:eastAsia="pl-PL"/>
        </w:rPr>
        <w:t xml:space="preserve">POSTANOWIENIA KOŃCOWE </w:t>
      </w:r>
    </w:p>
    <w:p w14:paraId="0D620308" w14:textId="77777777" w:rsidR="001C6652" w:rsidRPr="008750E3" w:rsidRDefault="001C6652" w:rsidP="001C6652">
      <w:pPr>
        <w:spacing w:after="0" w:line="276" w:lineRule="auto"/>
        <w:ind w:left="360"/>
        <w:contextualSpacing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41B004F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 sprawach nieuregulowanych postanowieniami umowy zastosowanie mają przepisy Kodeksu cywilnego. </w:t>
      </w:r>
    </w:p>
    <w:p w14:paraId="1AE7853B" w14:textId="38BD909C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Wykonawca nie może bez </w:t>
      </w:r>
      <w:r w:rsidR="00CE3A58">
        <w:rPr>
          <w:rFonts w:asciiTheme="majorHAnsi" w:eastAsia="Times New Roman" w:hAnsiTheme="majorHAnsi" w:cstheme="majorHAnsi"/>
          <w:lang w:eastAsia="pl-PL"/>
        </w:rPr>
        <w:t xml:space="preserve">pisemnej </w:t>
      </w:r>
      <w:r w:rsidRPr="008750E3">
        <w:rPr>
          <w:rFonts w:asciiTheme="majorHAnsi" w:eastAsia="Times New Roman" w:hAnsiTheme="majorHAnsi" w:cstheme="majorHAnsi"/>
          <w:lang w:eastAsia="pl-PL"/>
        </w:rPr>
        <w:t xml:space="preserve">zgody Zamawiającego dokonać cesji wierzytelności, przysługującej mu z tytułu realizacji umowy na osoby trzecie. </w:t>
      </w:r>
    </w:p>
    <w:p w14:paraId="3EEEFA8E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Wszelkie zmiany i uzupełnienia treści umowy mogą być dokonywane wyłącznie w formie pisemnego aneksu, podpisanego przez obie strony, pod rygorem nieważności.</w:t>
      </w:r>
    </w:p>
    <w:p w14:paraId="710EF66B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Wszelkie pisma przewidziane umową uważa się za skutecznie doręczone, jeżeli zostały przesłane za zwrotnym potwierdzeniem odbioru listem poleconym lub innego potwierdzonego doręczenia na adresy wymienione w preambule niniejszej Umowy. </w:t>
      </w:r>
    </w:p>
    <w:p w14:paraId="66106918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1E9CB23C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Nagłówki paragrafów nie stanowią treści umowy i nie będą brane pod uwagę przy jej interpretacji. </w:t>
      </w:r>
    </w:p>
    <w:p w14:paraId="7C6E6C94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stronny poddają rozstrzygnięciu przez sąd miejscowo właściwy dla Zamawiającego. </w:t>
      </w:r>
    </w:p>
    <w:p w14:paraId="3348603A" w14:textId="77777777" w:rsidR="001C6652" w:rsidRPr="008750E3" w:rsidRDefault="001C6652" w:rsidP="001C6652">
      <w:pPr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8750E3">
        <w:rPr>
          <w:rFonts w:asciiTheme="majorHAnsi" w:eastAsia="Times New Roman" w:hAnsiTheme="majorHAnsi" w:cstheme="majorHAnsi"/>
          <w:lang w:eastAsia="pl-PL"/>
        </w:rPr>
        <w:t>Umowę sporządzono w dwóch jednobrzmiących egzemplarzach, po jednym dla każdej ze stron.</w:t>
      </w:r>
    </w:p>
    <w:p w14:paraId="7AA071A6" w14:textId="77777777" w:rsidR="001C6652" w:rsidRPr="008750E3" w:rsidRDefault="001C6652" w:rsidP="001C6652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14FE01D" w14:textId="0AF2E130" w:rsidR="00F92C5D" w:rsidRPr="008750E3" w:rsidRDefault="001C6652" w:rsidP="00F92C5D">
      <w:pPr>
        <w:spacing w:after="0" w:line="276" w:lineRule="auto"/>
        <w:ind w:left="284" w:hanging="284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50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Zamawiający:              </w:t>
      </w:r>
      <w:r w:rsidRPr="008750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8750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8750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  <w:t xml:space="preserve">                                                                          Wykonawc</w:t>
      </w:r>
      <w:r w:rsidR="00F92C5D" w:rsidRPr="008750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</w:t>
      </w:r>
    </w:p>
    <w:p w14:paraId="70557CA4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1A9BA40E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  <w:r w:rsidRPr="008750E3">
        <w:rPr>
          <w:rFonts w:asciiTheme="majorHAnsi" w:eastAsia="Times New Roman" w:hAnsiTheme="majorHAnsi" w:cstheme="majorHAnsi"/>
          <w:sz w:val="16"/>
          <w:szCs w:val="16"/>
        </w:rPr>
        <w:t xml:space="preserve">Umowę sporządził/a:……………………………………….. </w:t>
      </w:r>
    </w:p>
    <w:p w14:paraId="5FF1717E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4C9BE8C2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143D293B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09636C3E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  <w:r w:rsidRPr="008750E3">
        <w:rPr>
          <w:rFonts w:asciiTheme="majorHAnsi" w:eastAsia="Times New Roman" w:hAnsiTheme="majorHAnsi" w:cstheme="majorHAnsi"/>
          <w:sz w:val="16"/>
          <w:szCs w:val="16"/>
        </w:rPr>
        <w:t>Akceptacja Radcy Prawnego:……………………………</w:t>
      </w:r>
    </w:p>
    <w:p w14:paraId="463C35A7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0EE32B2D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3BFC1937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</w:p>
    <w:p w14:paraId="516031D7" w14:textId="77777777" w:rsidR="00F92C5D" w:rsidRPr="008750E3" w:rsidRDefault="00F92C5D" w:rsidP="00F92C5D">
      <w:pPr>
        <w:keepNext/>
        <w:keepLines/>
        <w:widowControl w:val="0"/>
        <w:spacing w:after="0" w:line="24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16"/>
          <w:szCs w:val="16"/>
        </w:rPr>
      </w:pPr>
      <w:r w:rsidRPr="008750E3">
        <w:rPr>
          <w:rFonts w:asciiTheme="majorHAnsi" w:eastAsia="Times New Roman" w:hAnsiTheme="majorHAnsi" w:cstheme="majorHAnsi"/>
          <w:sz w:val="16"/>
          <w:szCs w:val="16"/>
        </w:rPr>
        <w:t>Akceptacja finansowa:………………………………………</w:t>
      </w:r>
    </w:p>
    <w:p w14:paraId="7264DD4B" w14:textId="77777777" w:rsidR="00F92C5D" w:rsidRPr="008750E3" w:rsidRDefault="00F92C5D" w:rsidP="00F92C5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</w:p>
    <w:p w14:paraId="228A7E6F" w14:textId="77777777" w:rsidR="00F92C5D" w:rsidRPr="008750E3" w:rsidRDefault="00F92C5D" w:rsidP="00F92C5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</w:p>
    <w:p w14:paraId="3621294A" w14:textId="77777777" w:rsidR="00F92C5D" w:rsidRPr="008750E3" w:rsidRDefault="00F92C5D" w:rsidP="00F92C5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</w:p>
    <w:p w14:paraId="3139C1DE" w14:textId="77777777" w:rsidR="00F92C5D" w:rsidRPr="008750E3" w:rsidRDefault="00F92C5D" w:rsidP="00F92C5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8750E3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>Wykaz załączników do umowy:</w:t>
      </w:r>
    </w:p>
    <w:p w14:paraId="0FCF2E27" w14:textId="77777777" w:rsidR="00F92C5D" w:rsidRPr="008750E3" w:rsidRDefault="00F92C5D" w:rsidP="00F92C5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</w:p>
    <w:p w14:paraId="1A2A531B" w14:textId="77777777" w:rsidR="00F92C5D" w:rsidRPr="008750E3" w:rsidRDefault="00F92C5D" w:rsidP="00F92C5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750E3">
        <w:rPr>
          <w:rFonts w:asciiTheme="majorHAnsi" w:eastAsia="Times New Roman" w:hAnsiTheme="majorHAnsi" w:cstheme="majorHAnsi"/>
          <w:sz w:val="16"/>
          <w:szCs w:val="16"/>
          <w:lang w:eastAsia="pl-PL"/>
        </w:rPr>
        <w:t>Oferta Wykonawcy</w:t>
      </w:r>
    </w:p>
    <w:p w14:paraId="624D4DD4" w14:textId="77777777" w:rsidR="00EF7DC8" w:rsidRPr="00F92C5D" w:rsidRDefault="009E5761">
      <w:pPr>
        <w:rPr>
          <w:color w:val="1F4E79" w:themeColor="accent5" w:themeShade="80"/>
        </w:rPr>
      </w:pPr>
    </w:p>
    <w:sectPr w:rsidR="00EF7DC8" w:rsidRPr="00F92C5D" w:rsidSect="00FA3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3F77" w14:textId="77777777" w:rsidR="009E5761" w:rsidRDefault="009E5761" w:rsidP="001C6652">
      <w:pPr>
        <w:spacing w:after="0" w:line="240" w:lineRule="auto"/>
      </w:pPr>
      <w:r>
        <w:separator/>
      </w:r>
    </w:p>
  </w:endnote>
  <w:endnote w:type="continuationSeparator" w:id="0">
    <w:p w14:paraId="54538F73" w14:textId="77777777" w:rsidR="009E5761" w:rsidRDefault="009E5761" w:rsidP="001C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27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448009" w14:textId="05340072" w:rsidR="006F65E3" w:rsidRDefault="006F65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9AF501" w14:textId="77777777" w:rsidR="00080BF1" w:rsidRDefault="009E5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96FB" w14:textId="77777777" w:rsidR="009E5761" w:rsidRDefault="009E5761" w:rsidP="001C6652">
      <w:pPr>
        <w:spacing w:after="0" w:line="240" w:lineRule="auto"/>
      </w:pPr>
      <w:r>
        <w:separator/>
      </w:r>
    </w:p>
  </w:footnote>
  <w:footnote w:type="continuationSeparator" w:id="0">
    <w:p w14:paraId="72757379" w14:textId="77777777" w:rsidR="009E5761" w:rsidRDefault="009E5761" w:rsidP="001C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A54" w14:textId="51BDAEB9" w:rsidR="001C6652" w:rsidRDefault="001C6652" w:rsidP="001C6652">
    <w:pPr>
      <w:pStyle w:val="Nagwek"/>
    </w:pPr>
    <w:r>
      <w:t xml:space="preserve">ZO – </w:t>
    </w:r>
    <w:r w:rsidR="00F07A23">
      <w:t>4</w:t>
    </w:r>
    <w:r>
      <w:t xml:space="preserve"> / 2022                                                                                                                                     Załącznik nr 3 </w:t>
    </w:r>
  </w:p>
  <w:p w14:paraId="2984BCF1" w14:textId="6F570EE9" w:rsidR="001C6652" w:rsidRDefault="001C6652" w:rsidP="001C6652">
    <w:pPr>
      <w:pStyle w:val="Nagwek"/>
      <w:jc w:val="right"/>
    </w:pPr>
    <w: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242"/>
    <w:multiLevelType w:val="hybridMultilevel"/>
    <w:tmpl w:val="0C1ABC90"/>
    <w:lvl w:ilvl="0" w:tplc="0456ACEC">
      <w:start w:val="4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CB7"/>
    <w:multiLevelType w:val="hybridMultilevel"/>
    <w:tmpl w:val="01E03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81291"/>
    <w:multiLevelType w:val="hybridMultilevel"/>
    <w:tmpl w:val="D55845E8"/>
    <w:lvl w:ilvl="0" w:tplc="4A0E6E1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29C"/>
    <w:multiLevelType w:val="hybridMultilevel"/>
    <w:tmpl w:val="612A15D8"/>
    <w:lvl w:ilvl="0" w:tplc="307EE0BC">
      <w:start w:val="1"/>
      <w:numFmt w:val="decimal"/>
      <w:lvlText w:val="%1."/>
      <w:lvlJc w:val="left"/>
      <w:pPr>
        <w:ind w:left="6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3F7E1CF2">
      <w:start w:val="2"/>
      <w:numFmt w:val="decimal"/>
      <w:lvlText w:val="%2."/>
      <w:lvlJc w:val="left"/>
      <w:pPr>
        <w:ind w:left="726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81F"/>
    <w:multiLevelType w:val="hybridMultilevel"/>
    <w:tmpl w:val="CE34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238D5"/>
    <w:multiLevelType w:val="hybridMultilevel"/>
    <w:tmpl w:val="F5F8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3B9D"/>
    <w:multiLevelType w:val="hybridMultilevel"/>
    <w:tmpl w:val="7C66B200"/>
    <w:lvl w:ilvl="0" w:tplc="C3262B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7966"/>
    <w:multiLevelType w:val="hybridMultilevel"/>
    <w:tmpl w:val="C2F602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063B9"/>
    <w:multiLevelType w:val="hybridMultilevel"/>
    <w:tmpl w:val="B0D43352"/>
    <w:lvl w:ilvl="0" w:tplc="2B001A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73CE"/>
    <w:multiLevelType w:val="hybridMultilevel"/>
    <w:tmpl w:val="DEFE4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AD0FFC"/>
    <w:multiLevelType w:val="hybridMultilevel"/>
    <w:tmpl w:val="FCAAC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C3B18"/>
    <w:multiLevelType w:val="hybridMultilevel"/>
    <w:tmpl w:val="A7FC12DC"/>
    <w:lvl w:ilvl="0" w:tplc="3A3A0BF0">
      <w:start w:val="2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840"/>
    <w:multiLevelType w:val="hybridMultilevel"/>
    <w:tmpl w:val="5F9E95EE"/>
    <w:lvl w:ilvl="0" w:tplc="5CDE1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2139D"/>
    <w:multiLevelType w:val="hybridMultilevel"/>
    <w:tmpl w:val="30348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8A50E3"/>
    <w:multiLevelType w:val="hybridMultilevel"/>
    <w:tmpl w:val="D79AD1A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6803F77"/>
    <w:multiLevelType w:val="hybridMultilevel"/>
    <w:tmpl w:val="D0EA3266"/>
    <w:lvl w:ilvl="0" w:tplc="645A48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906D5"/>
    <w:multiLevelType w:val="multilevel"/>
    <w:tmpl w:val="5668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A41BD7"/>
    <w:multiLevelType w:val="hybridMultilevel"/>
    <w:tmpl w:val="33E40EB0"/>
    <w:lvl w:ilvl="0" w:tplc="EF680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E0706"/>
    <w:multiLevelType w:val="hybridMultilevel"/>
    <w:tmpl w:val="4678F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2FA4"/>
    <w:multiLevelType w:val="hybridMultilevel"/>
    <w:tmpl w:val="8D8A6A5E"/>
    <w:lvl w:ilvl="0" w:tplc="1EC4924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56E29"/>
    <w:multiLevelType w:val="hybridMultilevel"/>
    <w:tmpl w:val="D5DC08E2"/>
    <w:lvl w:ilvl="0" w:tplc="0A745ADE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3" w15:restartNumberingAfterBreak="0">
    <w:nsid w:val="36FF05CF"/>
    <w:multiLevelType w:val="hybridMultilevel"/>
    <w:tmpl w:val="650E39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906540E"/>
    <w:multiLevelType w:val="hybridMultilevel"/>
    <w:tmpl w:val="FCAAC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694C7D"/>
    <w:multiLevelType w:val="multilevel"/>
    <w:tmpl w:val="3A88DE7A"/>
    <w:lvl w:ilvl="0">
      <w:start w:val="1"/>
      <w:numFmt w:val="bullet"/>
      <w:lvlText w:val=""/>
      <w:lvlJc w:val="left"/>
      <w:rPr>
        <w:rFonts w:ascii="Wingdings" w:hAnsi="Wingdings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0C3292"/>
    <w:multiLevelType w:val="hybridMultilevel"/>
    <w:tmpl w:val="C7489FA2"/>
    <w:lvl w:ilvl="0" w:tplc="A8C62D92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4406D75"/>
    <w:multiLevelType w:val="hybridMultilevel"/>
    <w:tmpl w:val="1096D154"/>
    <w:lvl w:ilvl="0" w:tplc="383A7D3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9" w15:restartNumberingAfterBreak="0">
    <w:nsid w:val="59CE78F0"/>
    <w:multiLevelType w:val="hybridMultilevel"/>
    <w:tmpl w:val="2794B7DE"/>
    <w:lvl w:ilvl="0" w:tplc="633214EE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65AB8"/>
    <w:multiLevelType w:val="hybridMultilevel"/>
    <w:tmpl w:val="B6BAA64A"/>
    <w:lvl w:ilvl="0" w:tplc="07165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4051A"/>
    <w:multiLevelType w:val="hybridMultilevel"/>
    <w:tmpl w:val="C59EBD76"/>
    <w:lvl w:ilvl="0" w:tplc="C07C01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1E88"/>
    <w:multiLevelType w:val="hybridMultilevel"/>
    <w:tmpl w:val="11AA13CA"/>
    <w:lvl w:ilvl="0" w:tplc="86500D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35D8"/>
    <w:multiLevelType w:val="hybridMultilevel"/>
    <w:tmpl w:val="66960968"/>
    <w:lvl w:ilvl="0" w:tplc="21A63832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9064F"/>
    <w:multiLevelType w:val="hybridMultilevel"/>
    <w:tmpl w:val="01E033E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7D20CF"/>
    <w:multiLevelType w:val="hybridMultilevel"/>
    <w:tmpl w:val="B46619E0"/>
    <w:lvl w:ilvl="0" w:tplc="02F854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4D5E"/>
    <w:multiLevelType w:val="hybridMultilevel"/>
    <w:tmpl w:val="5ECAE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7C2BED"/>
    <w:multiLevelType w:val="hybridMultilevel"/>
    <w:tmpl w:val="D298C98E"/>
    <w:lvl w:ilvl="0" w:tplc="C2AE0CA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964569"/>
    <w:multiLevelType w:val="hybridMultilevel"/>
    <w:tmpl w:val="CBE46324"/>
    <w:lvl w:ilvl="0" w:tplc="C576C07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52DC7"/>
    <w:multiLevelType w:val="hybridMultilevel"/>
    <w:tmpl w:val="FB2ECA5C"/>
    <w:lvl w:ilvl="0" w:tplc="C8FC0BD4">
      <w:start w:val="3"/>
      <w:numFmt w:val="decimal"/>
      <w:lvlText w:val="%1."/>
      <w:lvlJc w:val="left"/>
      <w:pPr>
        <w:ind w:left="143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>
      <w:start w:val="1"/>
      <w:numFmt w:val="decimal"/>
      <w:lvlText w:val="%4."/>
      <w:lvlJc w:val="left"/>
      <w:pPr>
        <w:ind w:left="3591" w:hanging="360"/>
      </w:pPr>
    </w:lvl>
    <w:lvl w:ilvl="4" w:tplc="04150019">
      <w:start w:val="1"/>
      <w:numFmt w:val="lowerLetter"/>
      <w:lvlText w:val="%5."/>
      <w:lvlJc w:val="left"/>
      <w:pPr>
        <w:ind w:left="4311" w:hanging="360"/>
      </w:pPr>
    </w:lvl>
    <w:lvl w:ilvl="5" w:tplc="0415001B">
      <w:start w:val="1"/>
      <w:numFmt w:val="lowerRoman"/>
      <w:lvlText w:val="%6."/>
      <w:lvlJc w:val="right"/>
      <w:pPr>
        <w:ind w:left="5031" w:hanging="180"/>
      </w:pPr>
    </w:lvl>
    <w:lvl w:ilvl="6" w:tplc="0415000F">
      <w:start w:val="1"/>
      <w:numFmt w:val="decimal"/>
      <w:lvlText w:val="%7."/>
      <w:lvlJc w:val="left"/>
      <w:pPr>
        <w:ind w:left="5751" w:hanging="360"/>
      </w:pPr>
    </w:lvl>
    <w:lvl w:ilvl="7" w:tplc="04150019">
      <w:start w:val="1"/>
      <w:numFmt w:val="lowerLetter"/>
      <w:lvlText w:val="%8."/>
      <w:lvlJc w:val="left"/>
      <w:pPr>
        <w:ind w:left="6471" w:hanging="360"/>
      </w:pPr>
    </w:lvl>
    <w:lvl w:ilvl="8" w:tplc="0415001B">
      <w:start w:val="1"/>
      <w:numFmt w:val="lowerRoman"/>
      <w:lvlText w:val="%9."/>
      <w:lvlJc w:val="right"/>
      <w:pPr>
        <w:ind w:left="7191" w:hanging="180"/>
      </w:pPr>
    </w:lvl>
  </w:abstractNum>
  <w:abstractNum w:abstractNumId="42" w15:restartNumberingAfterBreak="0">
    <w:nsid w:val="7ECA5EB2"/>
    <w:multiLevelType w:val="hybridMultilevel"/>
    <w:tmpl w:val="C2F602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5"/>
  </w:num>
  <w:num w:numId="12">
    <w:abstractNumId w:val="10"/>
  </w:num>
  <w:num w:numId="13">
    <w:abstractNumId w:val="42"/>
  </w:num>
  <w:num w:numId="14">
    <w:abstractNumId w:val="8"/>
  </w:num>
  <w:num w:numId="15">
    <w:abstractNumId w:val="11"/>
  </w:num>
  <w:num w:numId="16">
    <w:abstractNumId w:val="24"/>
  </w:num>
  <w:num w:numId="17">
    <w:abstractNumId w:val="36"/>
  </w:num>
  <w:num w:numId="18">
    <w:abstractNumId w:val="13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6"/>
  </w:num>
  <w:num w:numId="25">
    <w:abstractNumId w:val="31"/>
  </w:num>
  <w:num w:numId="26">
    <w:abstractNumId w:val="27"/>
  </w:num>
  <w:num w:numId="27">
    <w:abstractNumId w:val="16"/>
  </w:num>
  <w:num w:numId="28">
    <w:abstractNumId w:val="7"/>
  </w:num>
  <w:num w:numId="29">
    <w:abstractNumId w:val="12"/>
  </w:num>
  <w:num w:numId="30">
    <w:abstractNumId w:val="41"/>
  </w:num>
  <w:num w:numId="31">
    <w:abstractNumId w:val="32"/>
  </w:num>
  <w:num w:numId="32">
    <w:abstractNumId w:val="33"/>
  </w:num>
  <w:num w:numId="33">
    <w:abstractNumId w:val="15"/>
  </w:num>
  <w:num w:numId="34">
    <w:abstractNumId w:val="39"/>
  </w:num>
  <w:num w:numId="35">
    <w:abstractNumId w:val="6"/>
  </w:num>
  <w:num w:numId="36">
    <w:abstractNumId w:val="3"/>
  </w:num>
  <w:num w:numId="37">
    <w:abstractNumId w:val="20"/>
  </w:num>
  <w:num w:numId="38">
    <w:abstractNumId w:val="1"/>
  </w:num>
  <w:num w:numId="39">
    <w:abstractNumId w:val="35"/>
  </w:num>
  <w:num w:numId="40">
    <w:abstractNumId w:val="37"/>
  </w:num>
  <w:num w:numId="41">
    <w:abstractNumId w:val="25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AE"/>
    <w:rsid w:val="00003966"/>
    <w:rsid w:val="000C6223"/>
    <w:rsid w:val="000F7FC4"/>
    <w:rsid w:val="001C6652"/>
    <w:rsid w:val="001F027C"/>
    <w:rsid w:val="0022218D"/>
    <w:rsid w:val="002E57AA"/>
    <w:rsid w:val="002F5300"/>
    <w:rsid w:val="003602F1"/>
    <w:rsid w:val="0043028A"/>
    <w:rsid w:val="00437EEB"/>
    <w:rsid w:val="00470731"/>
    <w:rsid w:val="00497839"/>
    <w:rsid w:val="004C5186"/>
    <w:rsid w:val="00624DB4"/>
    <w:rsid w:val="0063274E"/>
    <w:rsid w:val="00686FD2"/>
    <w:rsid w:val="006F65E3"/>
    <w:rsid w:val="00747610"/>
    <w:rsid w:val="00780F20"/>
    <w:rsid w:val="008010A7"/>
    <w:rsid w:val="00813F95"/>
    <w:rsid w:val="008750E3"/>
    <w:rsid w:val="008C0088"/>
    <w:rsid w:val="009020B2"/>
    <w:rsid w:val="00983F42"/>
    <w:rsid w:val="009B0D3A"/>
    <w:rsid w:val="009E5761"/>
    <w:rsid w:val="00A12C70"/>
    <w:rsid w:val="00A50A5B"/>
    <w:rsid w:val="00A56962"/>
    <w:rsid w:val="00A634DD"/>
    <w:rsid w:val="00AC7DAE"/>
    <w:rsid w:val="00AF4EAE"/>
    <w:rsid w:val="00B416BC"/>
    <w:rsid w:val="00BC0EAA"/>
    <w:rsid w:val="00BC50FD"/>
    <w:rsid w:val="00BC7FBF"/>
    <w:rsid w:val="00C235BB"/>
    <w:rsid w:val="00C25F10"/>
    <w:rsid w:val="00C26905"/>
    <w:rsid w:val="00CA7277"/>
    <w:rsid w:val="00CD15D3"/>
    <w:rsid w:val="00CE3A58"/>
    <w:rsid w:val="00D43D3D"/>
    <w:rsid w:val="00D72C5E"/>
    <w:rsid w:val="00D80B18"/>
    <w:rsid w:val="00E511C2"/>
    <w:rsid w:val="00E83A45"/>
    <w:rsid w:val="00EB3051"/>
    <w:rsid w:val="00EC2EA0"/>
    <w:rsid w:val="00F07A23"/>
    <w:rsid w:val="00F15993"/>
    <w:rsid w:val="00F25348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30460"/>
  <w15:chartTrackingRefBased/>
  <w15:docId w15:val="{303F0987-5CF6-4FB1-9AB8-60FF01D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65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65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652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66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C66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C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652"/>
  </w:style>
  <w:style w:type="paragraph" w:styleId="Akapitzlist">
    <w:name w:val="List Paragraph"/>
    <w:basedOn w:val="Normalny"/>
    <w:uiPriority w:val="34"/>
    <w:qFormat/>
    <w:rsid w:val="0043028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2EA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7073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3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</cp:revision>
  <cp:lastPrinted>2022-02-14T11:05:00Z</cp:lastPrinted>
  <dcterms:created xsi:type="dcterms:W3CDTF">2022-03-02T12:34:00Z</dcterms:created>
  <dcterms:modified xsi:type="dcterms:W3CDTF">2022-03-02T12:45:00Z</dcterms:modified>
</cp:coreProperties>
</file>