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DEC1" w14:textId="77777777" w:rsidR="0095537D" w:rsidRPr="00A242B1" w:rsidRDefault="006524D6" w:rsidP="00E42D2D">
      <w:pPr>
        <w:spacing w:line="360" w:lineRule="auto"/>
        <w:ind w:right="69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A242B1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41358847" w14:textId="227693FA" w:rsidR="0095537D" w:rsidRPr="00A242B1" w:rsidRDefault="006524D6" w:rsidP="001F79C8">
      <w:pPr>
        <w:pStyle w:val="Nagwek1"/>
      </w:pPr>
      <w:r w:rsidRPr="00A242B1">
        <w:t>OPIS PR</w:t>
      </w:r>
      <w:r w:rsidR="001C3676" w:rsidRPr="00A242B1">
        <w:t>ZEDMIOTU ZAMÓWIENIA – część nr 1</w:t>
      </w:r>
    </w:p>
    <w:p w14:paraId="3DB9D06E" w14:textId="77777777" w:rsidR="0095537D" w:rsidRPr="00A242B1" w:rsidRDefault="006524D6" w:rsidP="001F79C8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A242B1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A242B1">
        <w:rPr>
          <w:rFonts w:asciiTheme="minorHAnsi" w:hAnsiTheme="minorHAnsi" w:cstheme="minorHAnsi"/>
        </w:rPr>
        <w:t>:</w:t>
      </w:r>
    </w:p>
    <w:p w14:paraId="1C7DCE20" w14:textId="12020BD8" w:rsidR="0095537D" w:rsidRPr="00A242B1" w:rsidRDefault="0091711C" w:rsidP="0005702D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="00490600" w:rsidRPr="00A242B1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21596403" w14:textId="53BC5618" w:rsidR="0095537D" w:rsidRPr="00A242B1" w:rsidRDefault="007852C0" w:rsidP="00A515C7">
      <w:pPr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Mikroskop odwrócony z </w:t>
      </w:r>
      <w:r w:rsidR="0091711C">
        <w:rPr>
          <w:rFonts w:asciiTheme="minorHAnsi" w:hAnsiTheme="minorHAnsi" w:cstheme="minorHAnsi"/>
          <w:b/>
          <w:sz w:val="24"/>
          <w:szCs w:val="24"/>
        </w:rPr>
        <w:t>kontrastem fazowym</w:t>
      </w:r>
    </w:p>
    <w:p w14:paraId="7D5E9E61" w14:textId="77777777" w:rsidR="00BF4E8F" w:rsidRPr="00A242B1" w:rsidRDefault="00BF4E8F" w:rsidP="00A515C7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019917AF" w:rsidR="00187B9D" w:rsidRDefault="00187B9D" w:rsidP="001208A4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</w:rPr>
        <w:t>Rok produkcji:</w:t>
      </w:r>
      <w:r w:rsidR="007A4782" w:rsidRPr="00A242B1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A242B1">
        <w:rPr>
          <w:rFonts w:asciiTheme="minorHAnsi" w:hAnsiTheme="minorHAnsi" w:cstheme="minorHAnsi"/>
          <w:b/>
          <w:sz w:val="24"/>
          <w:szCs w:val="24"/>
        </w:rPr>
        <w:tab/>
      </w:r>
    </w:p>
    <w:p w14:paraId="7C787E96" w14:textId="6CEA3CDB" w:rsidR="001208A4" w:rsidRPr="00A242B1" w:rsidRDefault="001208A4" w:rsidP="001208A4">
      <w:pPr>
        <w:tabs>
          <w:tab w:val="right" w:leader="dot" w:pos="9639"/>
        </w:tabs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71169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971169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00D6C7F1" w:rsidR="00187B9D" w:rsidRPr="00A242B1" w:rsidRDefault="00187B9D" w:rsidP="001F79C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A242B1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A242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42B1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687001A5" w14:textId="292EE5A3" w:rsidR="008F17D5" w:rsidRPr="004E5D56" w:rsidRDefault="00A86417" w:rsidP="008F17D5">
      <w:pPr>
        <w:pStyle w:val="Nagwek2"/>
        <w:numPr>
          <w:ilvl w:val="0"/>
          <w:numId w:val="2"/>
        </w:numPr>
      </w:pPr>
      <w:r w:rsidRPr="004E5D56">
        <w:t>WYMAGANIA TECHNICZNE, UŻYTKOWE I FUNKCJONALNE</w:t>
      </w:r>
    </w:p>
    <w:p w14:paraId="6FB97F6E" w14:textId="1376751C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Statyw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A5AA409" w14:textId="74624EB7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/>
          <w:bCs/>
          <w:iCs/>
          <w:sz w:val="24"/>
          <w:szCs w:val="24"/>
          <w:u w:val="single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statyw mikroskopu odwróconego z włącznikiem i potencjometrem umieszczonymi ergonomicznie na bocznej stronie statywu</w:t>
      </w:r>
    </w:p>
    <w:p w14:paraId="4253B786" w14:textId="63066EB9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współosiowe, symetryczne po obu stronach statywu, śruby makro/mikro do ustawiania ostrości o dokładności mikro min. 0,002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z regulacją oporu ruchu makro</w:t>
      </w:r>
    </w:p>
    <w:p w14:paraId="20B469BF" w14:textId="2B154F51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uchwyt rewolwerowy na min. 5 obiektywów, pochylony do tyłu </w:t>
      </w:r>
    </w:p>
    <w:p w14:paraId="4449849A" w14:textId="4CF0658A" w:rsidR="002E3FE0" w:rsidRPr="00205400" w:rsidRDefault="002E3FE0" w:rsidP="00C061E7">
      <w:pPr>
        <w:pStyle w:val="Akapitzlist"/>
        <w:numPr>
          <w:ilvl w:val="0"/>
          <w:numId w:val="20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głowica trójokularowa o pochyleniu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 xml:space="preserve"> minimum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45˚, z górnym wyjściem do kamery, z podziałem światła okulary/kamera - 100:0 / 50:50 </w:t>
      </w:r>
    </w:p>
    <w:p w14:paraId="5370D4F9" w14:textId="2DA8C82D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Okulary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2AA723CF" w14:textId="6AACD055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okulary 10x o polu widzenia co najmniej 22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ze zwijanymi osłonkami gumowymi</w:t>
      </w:r>
    </w:p>
    <w:p w14:paraId="69157D62" w14:textId="0D3BB203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korekcja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dioptryjna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na jednym z tubusów</w:t>
      </w:r>
    </w:p>
    <w:p w14:paraId="787819DA" w14:textId="39AD9007" w:rsidR="002E3FE0" w:rsidRPr="00205400" w:rsidRDefault="002E3FE0" w:rsidP="00C061E7">
      <w:pPr>
        <w:pStyle w:val="Akapitzlist"/>
        <w:numPr>
          <w:ilvl w:val="0"/>
          <w:numId w:val="21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dodatkowy komplet okularów 6,3x</w:t>
      </w:r>
    </w:p>
    <w:p w14:paraId="3284A6B3" w14:textId="2716D32E" w:rsidR="002E3FE0" w:rsidRPr="00205400" w:rsidRDefault="002E3FE0" w:rsidP="004E5D56">
      <w:pPr>
        <w:pStyle w:val="Akapitzlist"/>
        <w:numPr>
          <w:ilvl w:val="0"/>
          <w:numId w:val="18"/>
        </w:numPr>
        <w:tabs>
          <w:tab w:val="left" w:pos="1785"/>
        </w:tabs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Obiektywy</w:t>
      </w:r>
      <w:r w:rsidR="00501F1B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="004E5D56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54D01339" w14:textId="30961315" w:rsidR="0098790A" w:rsidRPr="00205400" w:rsidRDefault="0098790A" w:rsidP="0098790A">
      <w:pPr>
        <w:pStyle w:val="Akapitzlist"/>
        <w:numPr>
          <w:ilvl w:val="0"/>
          <w:numId w:val="28"/>
        </w:num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05400">
        <w:rPr>
          <w:rFonts w:ascii="Calibri" w:hAnsi="Calibri" w:cs="Calibri"/>
          <w:color w:val="000000"/>
          <w:sz w:val="24"/>
          <w:szCs w:val="24"/>
        </w:rPr>
        <w:t>4x, 10x, 20x, 40x plan achromat z korekcją na nieskończoność i na grubość naczynia min. 1 mm</w:t>
      </w:r>
    </w:p>
    <w:p w14:paraId="4D7E567C" w14:textId="77777777" w:rsidR="0098790A" w:rsidRPr="00205400" w:rsidRDefault="0098790A" w:rsidP="0098790A">
      <w:pPr>
        <w:pStyle w:val="NormalnyWeb"/>
        <w:spacing w:line="360" w:lineRule="auto"/>
        <w:ind w:left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lastRenderedPageBreak/>
        <w:t>do jasnego pola i kontrastu fazowego o parametrach minimalnych o parametrach minimalnych – apertura/odległość robocza:</w:t>
      </w:r>
    </w:p>
    <w:p w14:paraId="02C8B8A7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- 4x / N.A. 0,13 / WD 10 mm</w:t>
      </w:r>
    </w:p>
    <w:p w14:paraId="69609DD5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- 10x / N.A. 0,25 / WD 7 mm</w:t>
      </w:r>
    </w:p>
    <w:p w14:paraId="3A93D2F1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- 20x / N.A. 0,40 / WD 6,5 mm</w:t>
      </w:r>
    </w:p>
    <w:p w14:paraId="54103ADF" w14:textId="77777777" w:rsidR="0098790A" w:rsidRPr="00205400" w:rsidRDefault="0098790A" w:rsidP="0098790A">
      <w:pPr>
        <w:pStyle w:val="NormalnyWeb"/>
        <w:spacing w:line="360" w:lineRule="auto"/>
        <w:ind w:firstLine="284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- 40x / N.A. 0,65 / WD 3,0 mm</w:t>
      </w:r>
    </w:p>
    <w:p w14:paraId="0DAF5641" w14:textId="71D46BEC" w:rsidR="0098790A" w:rsidRPr="00205400" w:rsidRDefault="0098790A" w:rsidP="0098790A">
      <w:pPr>
        <w:pStyle w:val="Akapitzlist"/>
        <w:numPr>
          <w:ilvl w:val="0"/>
          <w:numId w:val="28"/>
        </w:numP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05400">
        <w:rPr>
          <w:rFonts w:ascii="Calibri" w:hAnsi="Calibri" w:cs="Calibri"/>
          <w:color w:val="000000"/>
          <w:sz w:val="24"/>
          <w:szCs w:val="24"/>
        </w:rPr>
        <w:t>2x plan achromat z korekcją na nieskończoność do jasnego pola o parametrach minimalnych – apertura/odległość robocza:</w:t>
      </w:r>
    </w:p>
    <w:p w14:paraId="1A8CBBE8" w14:textId="77777777" w:rsidR="0098790A" w:rsidRPr="00205400" w:rsidRDefault="0098790A" w:rsidP="004A15D9">
      <w:pPr>
        <w:pStyle w:val="NormalnyWeb"/>
        <w:spacing w:line="360" w:lineRule="auto"/>
        <w:ind w:firstLine="142"/>
        <w:rPr>
          <w:rFonts w:ascii="Calibri" w:hAnsi="Calibri" w:cs="Calibri"/>
          <w:color w:val="000000"/>
          <w:szCs w:val="24"/>
        </w:rPr>
      </w:pPr>
      <w:r w:rsidRPr="00205400">
        <w:rPr>
          <w:rFonts w:ascii="Calibri" w:hAnsi="Calibri" w:cs="Calibri"/>
          <w:color w:val="000000"/>
          <w:szCs w:val="24"/>
        </w:rPr>
        <w:t>- 2x / N.A. 0,06 / WD 5 mm</w:t>
      </w:r>
    </w:p>
    <w:p w14:paraId="668FDF6A" w14:textId="02156682" w:rsidR="002E3FE0" w:rsidRPr="00205400" w:rsidRDefault="0098790A" w:rsidP="0098790A">
      <w:pPr>
        <w:pStyle w:val="Akapitzlist"/>
        <w:numPr>
          <w:ilvl w:val="0"/>
          <w:numId w:val="18"/>
        </w:numPr>
        <w:tabs>
          <w:tab w:val="center" w:pos="4535"/>
        </w:tabs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Stolik, mechanizm ruchu i wkładki/</w:t>
      </w:r>
      <w:proofErr w:type="spellStart"/>
      <w:r w:rsidR="002E3FE0" w:rsidRPr="00205400">
        <w:rPr>
          <w:rFonts w:ascii="Calibri" w:hAnsi="Calibri" w:cs="Calibri"/>
          <w:bCs/>
          <w:iCs/>
          <w:sz w:val="24"/>
          <w:szCs w:val="24"/>
        </w:rPr>
        <w:t>holdery</w:t>
      </w:r>
      <w:proofErr w:type="spellEnd"/>
      <w:r w:rsidR="00A0402F">
        <w:rPr>
          <w:rFonts w:ascii="Calibri" w:hAnsi="Calibri" w:cs="Calibri"/>
          <w:bCs/>
          <w:iCs/>
          <w:sz w:val="24"/>
          <w:szCs w:val="24"/>
        </w:rPr>
        <w:t xml:space="preserve"> o parametrach co najmniej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87AC591" w14:textId="07589A6B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stolik mikroskopowy z mechanizmem ruchu x, y, o wymiarach całkowitych co najmniej 230 x 250mm z okrągłymi płytkami przedmiotowymi: szklaną oraz metalową</w:t>
      </w:r>
    </w:p>
    <w:p w14:paraId="58FA2045" w14:textId="00F6086E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mechanizm ruchu x, y mieszczący płytki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wielodołkowe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i butelki do hodowli w typowym standardzie </w:t>
      </w:r>
    </w:p>
    <w:p w14:paraId="0EB4D3AE" w14:textId="77777777" w:rsidR="002E3FE0" w:rsidRPr="00205400" w:rsidRDefault="002E3FE0" w:rsidP="004E5D56">
      <w:p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132 x 88 mm  </w:t>
      </w:r>
    </w:p>
    <w:p w14:paraId="4A29812B" w14:textId="17ACEBE9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wkładki do mechanizmu ruchu mieszczące:</w:t>
      </w:r>
    </w:p>
    <w:p w14:paraId="354D28FC" w14:textId="5E2D5F1B" w:rsidR="002E3FE0" w:rsidRPr="00205400" w:rsidRDefault="002E3FE0" w:rsidP="004E5D56">
      <w:p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butelki hodowlane w standardzie 56 x 81,5 mm, szkiełko podstawowe, szalki Periego o średnicach: 35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mm, 54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mm, 100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mm </w:t>
      </w:r>
    </w:p>
    <w:p w14:paraId="6C2A27A2" w14:textId="0BAD0483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wkładka uniwersalna z regulacją na szkiełko podstawowe, szalki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Petriego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, </w:t>
      </w:r>
      <w:r w:rsidRPr="00205400">
        <w:rPr>
          <w:rFonts w:ascii="Calibri" w:hAnsi="Calibri" w:cs="Calibri"/>
          <w:sz w:val="24"/>
          <w:szCs w:val="24"/>
        </w:rPr>
        <w:t xml:space="preserve">komory hodowlane </w:t>
      </w:r>
    </w:p>
    <w:p w14:paraId="283F54C2" w14:textId="77777777" w:rsidR="002E3FE0" w:rsidRPr="00205400" w:rsidRDefault="002E3FE0" w:rsidP="004E5D56">
      <w:pPr>
        <w:spacing w:line="360" w:lineRule="auto"/>
        <w:rPr>
          <w:rFonts w:ascii="Calibri" w:hAnsi="Calibri" w:cs="Calibri"/>
          <w:sz w:val="24"/>
          <w:szCs w:val="24"/>
        </w:rPr>
      </w:pPr>
      <w:r w:rsidRPr="00205400">
        <w:rPr>
          <w:rFonts w:ascii="Calibri" w:hAnsi="Calibri" w:cs="Calibri"/>
          <w:sz w:val="24"/>
          <w:szCs w:val="24"/>
        </w:rPr>
        <w:t xml:space="preserve">typu </w:t>
      </w:r>
      <w:proofErr w:type="spellStart"/>
      <w:r w:rsidRPr="00205400">
        <w:rPr>
          <w:rFonts w:ascii="Calibri" w:hAnsi="Calibri" w:cs="Calibri"/>
          <w:sz w:val="24"/>
          <w:szCs w:val="24"/>
        </w:rPr>
        <w:t>Chamber</w:t>
      </w:r>
      <w:proofErr w:type="spellEnd"/>
      <w:r w:rsidRPr="0020540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05400">
        <w:rPr>
          <w:rFonts w:ascii="Calibri" w:hAnsi="Calibri" w:cs="Calibri"/>
          <w:sz w:val="24"/>
          <w:szCs w:val="24"/>
        </w:rPr>
        <w:t>slide</w:t>
      </w:r>
      <w:proofErr w:type="spellEnd"/>
    </w:p>
    <w:p w14:paraId="20A36754" w14:textId="3480D7A8" w:rsidR="002E3FE0" w:rsidRPr="00205400" w:rsidRDefault="002E3FE0" w:rsidP="00C061E7">
      <w:pPr>
        <w:pStyle w:val="Akapitzlist"/>
        <w:numPr>
          <w:ilvl w:val="0"/>
          <w:numId w:val="22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sz w:val="24"/>
          <w:szCs w:val="24"/>
        </w:rPr>
        <w:t xml:space="preserve">wkładka z gniazdem dokładnie przystosowanym wymiarami do komory </w:t>
      </w:r>
      <w:proofErr w:type="spellStart"/>
      <w:r w:rsidRPr="00205400">
        <w:rPr>
          <w:rFonts w:ascii="Calibri" w:hAnsi="Calibri" w:cs="Calibri"/>
          <w:sz w:val="24"/>
          <w:szCs w:val="24"/>
        </w:rPr>
        <w:t>Bűrkera</w:t>
      </w:r>
      <w:proofErr w:type="spellEnd"/>
    </w:p>
    <w:p w14:paraId="37BFB49E" w14:textId="77777777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Kondensor:</w:t>
      </w:r>
    </w:p>
    <w:p w14:paraId="5080E697" w14:textId="6B4CD01A" w:rsidR="002E3FE0" w:rsidRPr="00205400" w:rsidRDefault="002E3FE0" w:rsidP="00C061E7">
      <w:pPr>
        <w:pStyle w:val="Akapitzlist"/>
        <w:numPr>
          <w:ilvl w:val="0"/>
          <w:numId w:val="23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 kondensor długodystansowy o aperturze min. 0,30 i odległości roboczej min. 70 mm </w:t>
      </w:r>
    </w:p>
    <w:p w14:paraId="7C1B1CD9" w14:textId="0A31C878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Kontrast fazowy, filtry</w:t>
      </w:r>
      <w:r w:rsidR="00C061E7" w:rsidRPr="00205400">
        <w:rPr>
          <w:rFonts w:ascii="Calibri" w:hAnsi="Calibri" w:cs="Calibri"/>
          <w:bCs/>
          <w:iCs/>
          <w:sz w:val="24"/>
          <w:szCs w:val="24"/>
        </w:rPr>
        <w:t xml:space="preserve"> o parametrach minimalnych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372EA38C" w14:textId="0A0A392F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trzypozycyjna wsuwka do kontrastu fazowego z pozycjami</w:t>
      </w:r>
      <w:r w:rsidR="00A0402F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: PH1 - dla obiektywów 4x, 10x oraz </w:t>
      </w:r>
      <w:r w:rsidR="00386E01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PH2 – dla obiektywów: 20x i 40x oraz trzecią pozycją na wybrany filtr barwny</w:t>
      </w:r>
    </w:p>
    <w:p w14:paraId="13450F4C" w14:textId="11D679C5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osobna wsuwka dwupozycyjna na filtry barwne, dająca możliwość użycia ich wraz z kontrastem</w:t>
      </w:r>
    </w:p>
    <w:p w14:paraId="5B689D7D" w14:textId="4DDCD4CC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wnęki na wsuwki oraz przesłona irysowa umieszczone powyżej obudowy kolektora światła by pozostały funkcjonalne także po jego demontażu</w:t>
      </w:r>
    </w:p>
    <w:p w14:paraId="576EBE2B" w14:textId="1A0729B0" w:rsidR="002E3FE0" w:rsidRPr="00205400" w:rsidRDefault="002E3FE0" w:rsidP="00C061E7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filtry</w:t>
      </w:r>
      <w:r w:rsidR="000D1494" w:rsidRPr="00205400">
        <w:rPr>
          <w:rFonts w:ascii="Calibri" w:hAnsi="Calibri" w:cs="Calibri"/>
          <w:bCs/>
          <w:iCs/>
          <w:sz w:val="24"/>
          <w:szCs w:val="24"/>
        </w:rPr>
        <w:t xml:space="preserve"> co najmniej</w:t>
      </w:r>
      <w:r w:rsidRPr="00205400">
        <w:rPr>
          <w:rFonts w:ascii="Calibri" w:hAnsi="Calibri" w:cs="Calibri"/>
          <w:bCs/>
          <w:iCs/>
          <w:sz w:val="24"/>
          <w:szCs w:val="24"/>
        </w:rPr>
        <w:t>: interferencyjny, LBD</w:t>
      </w:r>
    </w:p>
    <w:p w14:paraId="4E8257D4" w14:textId="1FD70408" w:rsidR="002E3FE0" w:rsidRPr="00205400" w:rsidRDefault="002E3FE0" w:rsidP="000D1494">
      <w:pPr>
        <w:pStyle w:val="Akapitzlist"/>
        <w:numPr>
          <w:ilvl w:val="0"/>
          <w:numId w:val="24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 teleskopowy i zestaw kluczy dający możliwość zmiany fabrycznego wycentrowania kontrastu i sprawdzenia jego poprawności</w:t>
      </w:r>
    </w:p>
    <w:p w14:paraId="7970428B" w14:textId="17EF4906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lastRenderedPageBreak/>
        <w:t>Oświetlenie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62B5C93A" w14:textId="68EBFA06" w:rsidR="002E3FE0" w:rsidRPr="00205400" w:rsidRDefault="002E3FE0" w:rsidP="000D1494">
      <w:pPr>
        <w:pStyle w:val="Akapitzlist"/>
        <w:numPr>
          <w:ilvl w:val="0"/>
          <w:numId w:val="25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oświetlenie LED o mocy min. 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W </w:t>
      </w:r>
    </w:p>
    <w:p w14:paraId="72F5A449" w14:textId="7CC794EA" w:rsidR="002E3FE0" w:rsidRPr="00205400" w:rsidRDefault="00A616B4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Dodatkowe 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wyposażenie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minimum</w:t>
      </w:r>
      <w:r w:rsidR="002E3FE0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54AC8C24" w14:textId="3D799FBC" w:rsidR="002E3FE0" w:rsidRPr="00205400" w:rsidRDefault="002E3FE0" w:rsidP="000D1494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pokrowiec, przewód zasilający</w:t>
      </w:r>
    </w:p>
    <w:p w14:paraId="778D0A0B" w14:textId="6CB8D9B1" w:rsidR="002E3FE0" w:rsidRPr="00205400" w:rsidRDefault="002E3FE0" w:rsidP="000D1494">
      <w:pPr>
        <w:pStyle w:val="Akapitzlist"/>
        <w:numPr>
          <w:ilvl w:val="0"/>
          <w:numId w:val="26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szkiełko podstawowe z wzorcami długości: horyzontalny 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–</w:t>
      </w:r>
      <w:r w:rsidRPr="00205400">
        <w:rPr>
          <w:rFonts w:ascii="Calibri" w:hAnsi="Calibri" w:cs="Calibri"/>
          <w:bCs/>
          <w:iCs/>
          <w:sz w:val="24"/>
          <w:szCs w:val="24"/>
        </w:rPr>
        <w:t xml:space="preserve"> 10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– działka 0,1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mm; horyzontalny i wertykalny – 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– działka 0,01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mm; punktowe – o średnicy 0,15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oraz 0,07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</w:t>
      </w:r>
    </w:p>
    <w:p w14:paraId="78C73337" w14:textId="0FA8DA29" w:rsidR="002E3FE0" w:rsidRPr="00205400" w:rsidRDefault="002E3FE0" w:rsidP="004E5D56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Możliwości rozbudowy mikroskopu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>:</w:t>
      </w:r>
    </w:p>
    <w:p w14:paraId="0D04C27D" w14:textId="1DFCBB91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obiektyw 100x „suchy”</w:t>
      </w:r>
    </w:p>
    <w:p w14:paraId="0AA5F27B" w14:textId="6FDF605D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 xml:space="preserve">zestaw obiektywów fluorytowych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semi</w:t>
      </w:r>
      <w:proofErr w:type="spellEnd"/>
      <w:r w:rsidRPr="00205400">
        <w:rPr>
          <w:rFonts w:ascii="Calibri" w:hAnsi="Calibri" w:cs="Calibri"/>
          <w:bCs/>
          <w:iCs/>
          <w:sz w:val="24"/>
          <w:szCs w:val="24"/>
        </w:rPr>
        <w:t xml:space="preserve"> plan </w:t>
      </w:r>
      <w:proofErr w:type="spellStart"/>
      <w:r w:rsidRPr="00205400">
        <w:rPr>
          <w:rFonts w:ascii="Calibri" w:hAnsi="Calibri" w:cs="Calibri"/>
          <w:bCs/>
          <w:iCs/>
          <w:sz w:val="24"/>
          <w:szCs w:val="24"/>
        </w:rPr>
        <w:t>apo</w:t>
      </w:r>
      <w:proofErr w:type="spellEnd"/>
    </w:p>
    <w:p w14:paraId="1B540D96" w14:textId="6780CF50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okular z siatką o boku 10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 dzieloną na kwadraty o boku 1</w:t>
      </w:r>
      <w:r w:rsidR="00A616B4" w:rsidRPr="00205400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205400">
        <w:rPr>
          <w:rFonts w:ascii="Calibri" w:hAnsi="Calibri" w:cs="Calibri"/>
          <w:bCs/>
          <w:iCs/>
          <w:sz w:val="24"/>
          <w:szCs w:val="24"/>
        </w:rPr>
        <w:t>mm</w:t>
      </w:r>
    </w:p>
    <w:p w14:paraId="0299F01D" w14:textId="0693F580" w:rsidR="002E3FE0" w:rsidRPr="00205400" w:rsidRDefault="002E3FE0" w:rsidP="000D1494">
      <w:pPr>
        <w:pStyle w:val="Akapitzlist"/>
        <w:numPr>
          <w:ilvl w:val="0"/>
          <w:numId w:val="27"/>
        </w:numPr>
        <w:spacing w:line="360" w:lineRule="auto"/>
        <w:rPr>
          <w:rFonts w:ascii="Calibri" w:hAnsi="Calibri" w:cs="Calibri"/>
          <w:bCs/>
          <w:iCs/>
          <w:sz w:val="24"/>
          <w:szCs w:val="24"/>
        </w:rPr>
      </w:pPr>
      <w:r w:rsidRPr="00205400">
        <w:rPr>
          <w:rFonts w:ascii="Calibri" w:hAnsi="Calibri" w:cs="Calibri"/>
          <w:bCs/>
          <w:iCs/>
          <w:sz w:val="24"/>
          <w:szCs w:val="24"/>
        </w:rPr>
        <w:t>opcja z odchylanym lub wydłużonym ramieniem z kondensorem przy użyciu bardzo wysokich naczyń hodowlanych</w:t>
      </w:r>
    </w:p>
    <w:p w14:paraId="50D515ED" w14:textId="59502B13" w:rsidR="0095537D" w:rsidRPr="0091711C" w:rsidRDefault="00983FAC" w:rsidP="00C26CC7">
      <w:pPr>
        <w:pStyle w:val="Nagwek2"/>
        <w:numPr>
          <w:ilvl w:val="0"/>
          <w:numId w:val="11"/>
        </w:numPr>
      </w:pPr>
      <w:r w:rsidRPr="0091711C">
        <w:t>WYMAGANIA OGÓLNE</w:t>
      </w:r>
      <w:r w:rsidR="006C6257" w:rsidRPr="0091711C">
        <w:t xml:space="preserve"> </w:t>
      </w:r>
    </w:p>
    <w:p w14:paraId="19B6F44D" w14:textId="380AAB65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204CA6" w:rsidRPr="0091711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12BD31C9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204CA6" w:rsidRPr="0091711C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4A2D7ECE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S</w:t>
      </w:r>
      <w:r w:rsidR="00204CA6" w:rsidRPr="0091711C">
        <w:rPr>
          <w:rFonts w:asciiTheme="minorHAnsi" w:hAnsiTheme="minorHAnsi" w:cstheme="minorHAnsi"/>
          <w:sz w:val="24"/>
          <w:szCs w:val="24"/>
        </w:rPr>
        <w:t>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5967397E" w14:textId="20BD9A2D" w:rsidR="00204CA6" w:rsidRPr="0091711C" w:rsidRDefault="006F54BF" w:rsidP="00C26CC7">
      <w:pPr>
        <w:pStyle w:val="Akapitzlist"/>
        <w:numPr>
          <w:ilvl w:val="1"/>
          <w:numId w:val="1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204CA6" w:rsidRPr="0091711C">
        <w:rPr>
          <w:rFonts w:asciiTheme="minorHAnsi" w:hAnsiTheme="minorHAnsi" w:cstheme="minorHAnsi"/>
          <w:sz w:val="24"/>
          <w:szCs w:val="24"/>
        </w:rPr>
        <w:t xml:space="preserve">szelkie oprogramowanie komputerowe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4CA6" w:rsidRPr="0091711C">
        <w:rPr>
          <w:rFonts w:asciiTheme="minorHAnsi" w:hAnsiTheme="minorHAnsi" w:cstheme="minorHAnsi"/>
          <w:sz w:val="24"/>
          <w:szCs w:val="24"/>
        </w:rPr>
        <w:t>wchodzące w skład przedmiotu zamówienia musi być w języku polskim i/lub języku angielskim:</w:t>
      </w:r>
    </w:p>
    <w:p w14:paraId="68158A3C" w14:textId="77777777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1D651C7B" w14:textId="14CB46EE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aktualizacja oprogramowania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4B0257C0" w14:textId="4B3A17F4" w:rsidR="00204CA6" w:rsidRPr="0091711C" w:rsidRDefault="00204CA6" w:rsidP="00C26CC7">
      <w:pPr>
        <w:pStyle w:val="Akapitzlist"/>
        <w:numPr>
          <w:ilvl w:val="2"/>
          <w:numId w:val="1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 xml:space="preserve">(jeśli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lastRenderedPageBreak/>
        <w:t>dotyczy)</w:t>
      </w:r>
      <w:r w:rsidRPr="0091711C">
        <w:rPr>
          <w:rFonts w:asciiTheme="minorHAnsi" w:hAnsiTheme="minorHAnsi" w:cstheme="minorHAnsi"/>
          <w:sz w:val="24"/>
          <w:szCs w:val="24"/>
        </w:rPr>
        <w:t>, będzie dostarczana i instalowana na koszt Wykonawcy w okresie gwarancji na urządzenie niezwłocznie po jej wprowadzeniu do obrotu, bez konieczności zwracania się o aktualizację przez Użytkownika.</w:t>
      </w:r>
    </w:p>
    <w:p w14:paraId="6F704141" w14:textId="4084575F" w:rsidR="00C46E69" w:rsidRPr="00C46E69" w:rsidRDefault="00C46E69" w:rsidP="00C26CC7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>
        <w:rPr>
          <w:rFonts w:asciiTheme="minorHAnsi" w:hAnsiTheme="minorHAnsi" w:cstheme="minorHAnsi"/>
          <w:bCs/>
          <w:kern w:val="18"/>
          <w:sz w:val="24"/>
          <w:szCs w:val="24"/>
          <w:lang w:eastAsia="hi-IN"/>
        </w:rPr>
        <w:t>Przedmiot zamówienia musi być wyposażony w paszport techniczny</w:t>
      </w:r>
    </w:p>
    <w:p w14:paraId="0B675664" w14:textId="77777777" w:rsidR="00205400" w:rsidRPr="00205400" w:rsidRDefault="00BE3F6E" w:rsidP="00C26CC7">
      <w:pPr>
        <w:pStyle w:val="Akapitzlist"/>
        <w:numPr>
          <w:ilvl w:val="0"/>
          <w:numId w:val="10"/>
        </w:numPr>
        <w:snapToGrid w:val="0"/>
        <w:spacing w:line="360" w:lineRule="auto"/>
        <w:ind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>Materiały informacyjne (np. p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rospekty i/lub foldery i/lub inne dokumenty) </w:t>
      </w: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oferowanego sprzętu. </w:t>
      </w:r>
    </w:p>
    <w:p w14:paraId="67BCCE3E" w14:textId="1669EFC1" w:rsidR="00BE3F6E" w:rsidRPr="0091711C" w:rsidRDefault="00BE3F6E" w:rsidP="00205400">
      <w:pPr>
        <w:pStyle w:val="Akapitzlist"/>
        <w:snapToGrid w:val="0"/>
        <w:spacing w:line="360" w:lineRule="auto"/>
        <w:ind w:left="785" w:right="57"/>
        <w:jc w:val="both"/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</w:pPr>
      <w:r w:rsidRPr="0091711C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>UWAGA:</w:t>
      </w:r>
      <w:r w:rsidR="002135F9" w:rsidRPr="0091711C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Zamawiający </w:t>
      </w:r>
      <w:r w:rsidRPr="0091711C">
        <w:rPr>
          <w:rFonts w:asciiTheme="minorHAnsi" w:hAnsiTheme="minorHAnsi" w:cstheme="minorHAnsi"/>
          <w:color w:val="000000"/>
          <w:sz w:val="24"/>
          <w:szCs w:val="24"/>
          <w:u w:val="single"/>
        </w:rPr>
        <w:t>nie wymaga potwierdzenia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w materiałach informacyjnych </w:t>
      </w:r>
      <w:r w:rsidRPr="0091711C">
        <w:rPr>
          <w:rFonts w:asciiTheme="minorHAnsi" w:hAnsiTheme="minorHAnsi" w:cstheme="minorHAnsi"/>
          <w:color w:val="000000"/>
          <w:sz w:val="24"/>
          <w:szCs w:val="24"/>
          <w:u w:val="single"/>
        </w:rPr>
        <w:t>wszystkich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parametrów</w:t>
      </w:r>
      <w:r w:rsidRPr="0091711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technicznych, eksploatacyjnych, jakościowych i funkcjonalnych danego sprzętu, które są wymagane w opisie przedmiotu zamówienia. W sytuacji, gdy Zamawiający będzie miał 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 Wskazane </w:t>
      </w:r>
      <w:r w:rsidRPr="009171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jest oznaczenie załączonych dokumentów informacyjnych w celu właściwej identyfikacji przez Zamawiającego poszczególnych parametrów (numer z 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>oznaczeniem</w:t>
      </w:r>
      <w:r w:rsidRPr="009171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jakiego parametru/wyposażenia dotyczy).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>Do dostawy (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>wraz z urządzeniem)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dostarczona i</w:t>
      </w:r>
      <w:r w:rsidRPr="0091711C">
        <w:rPr>
          <w:rFonts w:asciiTheme="minorHAnsi" w:eastAsia="Arial Unicode MS" w:hAnsiTheme="minorHAnsi" w:cstheme="minorHAnsi"/>
          <w:color w:val="000000"/>
          <w:sz w:val="24"/>
          <w:szCs w:val="24"/>
        </w:rPr>
        <w:t>nstrukcja stanowiskowa (dopuszcza   się instrukcję obsługi)</w:t>
      </w:r>
      <w:r w:rsidRPr="0091711C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91711C">
        <w:rPr>
          <w:rFonts w:asciiTheme="minorHAnsi" w:hAnsiTheme="minorHAnsi" w:cstheme="minorHAnsi"/>
          <w:bCs/>
          <w:color w:val="000000"/>
          <w:kern w:val="18"/>
          <w:sz w:val="24"/>
          <w:szCs w:val="24"/>
          <w:lang w:eastAsia="hi-IN"/>
        </w:rPr>
        <w:t xml:space="preserve"> w wersji papierowej i/lub w wersji elektronicznej (np. CD).</w:t>
      </w:r>
      <w:r w:rsidRPr="0091711C">
        <w:rPr>
          <w:rFonts w:asciiTheme="minorHAnsi" w:hAnsiTheme="minorHAnsi" w:cstheme="minorHAnsi"/>
          <w:bCs/>
          <w:color w:val="FF0000"/>
          <w:kern w:val="18"/>
          <w:sz w:val="24"/>
          <w:szCs w:val="24"/>
          <w:lang w:eastAsia="hi-IN"/>
        </w:rPr>
        <w:t xml:space="preserve">  </w:t>
      </w:r>
    </w:p>
    <w:p w14:paraId="33ED3C04" w14:textId="77777777" w:rsidR="0095537D" w:rsidRPr="0091711C" w:rsidRDefault="006524D6" w:rsidP="002135F9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="00AB1529" w:rsidRPr="0091711C">
        <w:rPr>
          <w:rFonts w:asciiTheme="minorHAnsi" w:hAnsiTheme="minorHAnsi" w:cstheme="minorHAnsi"/>
          <w:sz w:val="24"/>
          <w:szCs w:val="24"/>
        </w:rPr>
        <w:br/>
      </w:r>
      <w:r w:rsidRPr="0091711C">
        <w:rPr>
          <w:rFonts w:asciiTheme="minorHAnsi" w:hAnsiTheme="minorHAnsi" w:cstheme="minorHAnsi"/>
          <w:sz w:val="24"/>
          <w:szCs w:val="24"/>
        </w:rPr>
        <w:t>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91711C" w:rsidRDefault="00204CA6" w:rsidP="0091711C">
      <w:pPr>
        <w:tabs>
          <w:tab w:val="right" w:leader="dot" w:pos="9639"/>
        </w:tabs>
        <w:spacing w:line="48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91711C" w:rsidSect="00AB1529">
          <w:footerReference w:type="default" r:id="rId8"/>
          <w:pgSz w:w="11910" w:h="16840"/>
          <w:pgMar w:top="964" w:right="851" w:bottom="278" w:left="851" w:header="709" w:footer="709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10A53302" w:rsidR="0095537D" w:rsidRPr="0091711C" w:rsidRDefault="001B5CCC" w:rsidP="0091711C">
      <w:pPr>
        <w:pStyle w:val="Nagwek1"/>
      </w:pPr>
      <w:r w:rsidRPr="0091711C">
        <w:t xml:space="preserve">OCENA WARUNKÓW GWARANCJI – część nr </w:t>
      </w:r>
      <w:r w:rsidR="00BF4BF8" w:rsidRPr="0091711C">
        <w:t>1</w:t>
      </w:r>
    </w:p>
    <w:p w14:paraId="6D7C5ED5" w14:textId="77777777" w:rsidR="00BF4BF8" w:rsidRPr="0091711C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6E6C91C7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56217C1F" w14:textId="77777777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5E246A54" w14:textId="77777777" w:rsidR="00204CA6" w:rsidRPr="0091711C" w:rsidRDefault="00204CA6" w:rsidP="0091711C">
      <w:pPr>
        <w:tabs>
          <w:tab w:val="right" w:leader="dot" w:pos="9639"/>
        </w:tabs>
        <w:spacing w:before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9171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711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21CAC571" w14:textId="77777777" w:rsidR="00204CA6" w:rsidRPr="0091711C" w:rsidRDefault="008C0B5E" w:rsidP="0091711C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>w</w:t>
      </w:r>
      <w:r w:rsidRPr="0091711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BD18184" w:rsidR="00204CA6" w:rsidRPr="0091711C" w:rsidRDefault="00204CA6" w:rsidP="0091711C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="00DE2AD7" w:rsidRPr="0091711C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91711C" w:rsidRPr="0091711C">
        <w:rPr>
          <w:rFonts w:asciiTheme="minorHAnsi" w:hAnsiTheme="minorHAnsi" w:cstheme="minorHAnsi"/>
          <w:b/>
          <w:sz w:val="24"/>
          <w:szCs w:val="24"/>
        </w:rPr>
        <w:t>24 miesiące</w:t>
      </w:r>
      <w:r w:rsidRPr="0091711C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5756F69E" w:rsidR="00204CA6" w:rsidRPr="0091711C" w:rsidRDefault="00DE2AD7" w:rsidP="0091711C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91711C" w:rsidRPr="0091711C">
        <w:rPr>
          <w:rFonts w:asciiTheme="minorHAnsi" w:hAnsiTheme="minorHAnsi" w:cstheme="minorHAnsi"/>
          <w:b/>
          <w:sz w:val="24"/>
          <w:szCs w:val="24"/>
        </w:rPr>
        <w:t>24</w:t>
      </w:r>
      <w:r w:rsidRPr="0091711C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4A15D9">
        <w:rPr>
          <w:rFonts w:asciiTheme="minorHAnsi" w:hAnsiTheme="minorHAnsi" w:cstheme="minorHAnsi"/>
          <w:b/>
          <w:sz w:val="24"/>
          <w:szCs w:val="24"/>
        </w:rPr>
        <w:t>48</w:t>
      </w:r>
      <w:r w:rsidR="00204CA6" w:rsidRPr="0091711C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91711C" w:rsidRDefault="00204CA6" w:rsidP="0091711C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91711C" w:rsidRDefault="00204CA6" w:rsidP="0091711C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91711C" w:rsidRDefault="00204CA6" w:rsidP="0091711C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F6FDD9F" w:rsidR="00204CA6" w:rsidRPr="0091711C" w:rsidRDefault="00204CA6" w:rsidP="0091711C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91711C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91711C">
        <w:rPr>
          <w:rFonts w:asciiTheme="minorHAnsi" w:hAnsiTheme="minorHAnsi" w:cstheme="minorHAnsi"/>
          <w:sz w:val="24"/>
          <w:szCs w:val="24"/>
        </w:rPr>
        <w:t xml:space="preserve"> Zamawiający przyjmie, że Wykonawca udziela </w:t>
      </w:r>
      <w:r w:rsidR="002135F9" w:rsidRPr="0091711C">
        <w:rPr>
          <w:rFonts w:asciiTheme="minorHAnsi" w:hAnsiTheme="minorHAnsi" w:cstheme="minorHAnsi"/>
          <w:sz w:val="24"/>
          <w:szCs w:val="24"/>
        </w:rPr>
        <w:t>minimalnego okresu gwarancji (</w:t>
      </w:r>
      <w:r w:rsidR="0065194B" w:rsidRPr="0091711C">
        <w:rPr>
          <w:rFonts w:asciiTheme="minorHAnsi" w:hAnsiTheme="minorHAnsi" w:cstheme="minorHAnsi"/>
          <w:sz w:val="24"/>
          <w:szCs w:val="24"/>
        </w:rPr>
        <w:t>2</w:t>
      </w:r>
      <w:r w:rsidR="0091711C" w:rsidRPr="0091711C">
        <w:rPr>
          <w:rFonts w:asciiTheme="minorHAnsi" w:hAnsiTheme="minorHAnsi" w:cstheme="minorHAnsi"/>
          <w:sz w:val="24"/>
          <w:szCs w:val="24"/>
        </w:rPr>
        <w:t>4 miesiące</w:t>
      </w:r>
      <w:r w:rsidRPr="0091711C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91711C" w:rsidRDefault="00204CA6" w:rsidP="0091711C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 -</w:t>
      </w:r>
      <w:r w:rsidRPr="0091711C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158C24E7" w:rsidR="00204CA6" w:rsidRPr="0091711C" w:rsidRDefault="00204CA6" w:rsidP="0091711C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wpisze okres gwarancji krótszy niż minimalny </w:t>
      </w:r>
      <w:r w:rsidR="0091711C" w:rsidRPr="0091711C">
        <w:rPr>
          <w:rFonts w:asciiTheme="minorHAnsi" w:hAnsiTheme="minorHAnsi" w:cstheme="minorHAnsi"/>
          <w:sz w:val="24"/>
          <w:szCs w:val="24"/>
        </w:rPr>
        <w:t>(24 miesiące),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- </w:t>
      </w:r>
      <w:r w:rsidRPr="0091711C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91711C" w:rsidRDefault="006524D6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91711C">
          <w:pgSz w:w="11910" w:h="16840"/>
          <w:pgMar w:top="1400" w:right="1080" w:bottom="280" w:left="1100" w:header="708" w:footer="708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91711C" w:rsidRDefault="00AB1529" w:rsidP="0091711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751BE43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D7C9CF7" w:rsidR="0095537D" w:rsidRPr="0091711C" w:rsidRDefault="006524D6" w:rsidP="0091711C">
      <w:pPr>
        <w:pStyle w:val="Nagwek1"/>
      </w:pPr>
      <w:r w:rsidRPr="0091711C">
        <w:t>WARUNKI GWARANCJI, RĘKOJMI I SE</w:t>
      </w:r>
      <w:r w:rsidR="00BF4BF8" w:rsidRPr="0091711C">
        <w:t>RWISU GWARANCYJNEGO – część nr 1</w:t>
      </w:r>
    </w:p>
    <w:p w14:paraId="52E7E7C6" w14:textId="6F648DF6" w:rsidR="006F2601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7FA7063B" w14:textId="697E1A54" w:rsidR="006F2601" w:rsidRPr="006F2601" w:rsidRDefault="006F2601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  <w:b/>
          <w:color w:val="FF0000"/>
        </w:rPr>
      </w:pPr>
      <w:bookmarkStart w:id="0" w:name="_GoBack"/>
      <w:r w:rsidRPr="006F2601">
        <w:rPr>
          <w:rFonts w:asciiTheme="minorHAnsi" w:hAnsiTheme="minorHAnsi" w:cstheme="minorHAnsi"/>
          <w:b/>
          <w:color w:val="FF0000"/>
        </w:rPr>
        <w:t>Modyfikacja w ppkt.17</w:t>
      </w:r>
    </w:p>
    <w:bookmarkEnd w:id="0"/>
    <w:p w14:paraId="7765E3ED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1AE5EE91" w14:textId="77777777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371FCD17" w14:textId="77777777" w:rsidR="006524D6" w:rsidRPr="0091711C" w:rsidRDefault="006524D6" w:rsidP="0091711C">
      <w:pPr>
        <w:pStyle w:val="Nagwek2"/>
        <w:numPr>
          <w:ilvl w:val="0"/>
          <w:numId w:val="5"/>
        </w:numPr>
        <w:ind w:left="426"/>
      </w:pPr>
      <w:r w:rsidRPr="0091711C">
        <w:t>WARUNKI GWARANCJI, RĘKOJMI I SERWISU GWARANCYJNEGO</w:t>
      </w:r>
    </w:p>
    <w:p w14:paraId="5A0BB8D4" w14:textId="6D1B403A" w:rsidR="0095537D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6524D6" w:rsidRPr="0091711C">
        <w:rPr>
          <w:rFonts w:asciiTheme="minorHAnsi" w:hAnsiTheme="minorHAnsi" w:cstheme="minorHAnsi"/>
          <w:sz w:val="24"/>
          <w:szCs w:val="24"/>
        </w:rPr>
        <w:t>od określeniem "urządzenie" rozumie się wszystkie wyroby, a także oprogramowanie</w:t>
      </w:r>
      <w:r w:rsidR="00205400">
        <w:rPr>
          <w:rFonts w:asciiTheme="minorHAnsi" w:hAnsiTheme="minorHAnsi" w:cstheme="minorHAnsi"/>
          <w:sz w:val="24"/>
          <w:szCs w:val="24"/>
        </w:rPr>
        <w:t xml:space="preserve"> </w:t>
      </w:r>
      <w:r w:rsidR="00205400" w:rsidRPr="00205400">
        <w:rPr>
          <w:rFonts w:asciiTheme="minorHAnsi" w:hAnsiTheme="minorHAnsi" w:cstheme="minorHAnsi"/>
          <w:b/>
          <w:sz w:val="24"/>
          <w:szCs w:val="24"/>
        </w:rPr>
        <w:t>(jeśli dotyczy)</w:t>
      </w:r>
      <w:r w:rsidR="006524D6" w:rsidRPr="0091711C">
        <w:rPr>
          <w:rFonts w:asciiTheme="minorHAnsi" w:hAnsiTheme="minorHAnsi" w:cstheme="minorHAnsi"/>
          <w:sz w:val="24"/>
          <w:szCs w:val="24"/>
        </w:rPr>
        <w:t>, dostarczone i uruchomione w ramach wykonania przedmiotowego zamówienia,</w:t>
      </w:r>
    </w:p>
    <w:p w14:paraId="0EBE962E" w14:textId="3334A262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gwarancji na urządzenie rozpoczyna się od daty podpisania bezusterkowego protokołu odbioru urządzenia,</w:t>
      </w:r>
    </w:p>
    <w:p w14:paraId="40940B2C" w14:textId="74E69FD0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rękojmi na urządzenia rozpoczyna się od daty podpisania bezusterkowego protokołu odbioru i wynosi 24 miesiące,</w:t>
      </w:r>
    </w:p>
    <w:p w14:paraId="0A7D7420" w14:textId="31F75607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 okresie gwarancji przeglądy konserwacyjne / serwisowe wynikające z wymagań wytwórcy będą wykonane na koszt Wykonawcy,</w:t>
      </w:r>
    </w:p>
    <w:p w14:paraId="09DC9AA3" w14:textId="7ACC6582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6524D6" w:rsidRPr="0091711C">
        <w:rPr>
          <w:rFonts w:asciiTheme="minorHAnsi" w:hAnsiTheme="minorHAnsi" w:cstheme="minorHAnsi"/>
          <w:sz w:val="24"/>
          <w:szCs w:val="24"/>
        </w:rPr>
        <w:t>rzeglądy konserwacyjne / serwisowe i testy będą przeprowadzane w terminie uzgodnionym z Bezpośrednim Użytkownikiem danego urządzenia,</w:t>
      </w:r>
    </w:p>
    <w:p w14:paraId="6F251CBA" w14:textId="748E85D3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7DCC10A4" w14:textId="10A0D9BA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ykonawcą ww. przeglądów i napraw będzie serwis potwierdzający każdorazowo swoje czynności w dostarczonej przez Zamawiającego karcie technicznej lub w paszporcie technicznym dołączonym do urządzenia,</w:t>
      </w:r>
    </w:p>
    <w:p w14:paraId="18A75433" w14:textId="33798D67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N</w:t>
      </w:r>
      <w:r w:rsidR="006524D6" w:rsidRPr="0091711C">
        <w:rPr>
          <w:rFonts w:asciiTheme="minorHAnsi" w:hAnsiTheme="minorHAnsi" w:cstheme="minorHAnsi"/>
          <w:sz w:val="24"/>
          <w:szCs w:val="24"/>
        </w:rPr>
        <w:t>iezależnie od zapisów w karcie gwarancyjnej, obowiązują zapisy zawarte w niniejszym załączniku i w SWZ, chyba że poszczególne zapisy w karcie lub paszporcie są korzystniejsze dla Zamawiającego,</w:t>
      </w:r>
    </w:p>
    <w:p w14:paraId="6655DC4D" w14:textId="7F5DC305" w:rsidR="006524D6" w:rsidRPr="0091711C" w:rsidRDefault="006C7326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C</w:t>
      </w:r>
      <w:r w:rsidR="006524D6" w:rsidRPr="0091711C">
        <w:rPr>
          <w:rFonts w:asciiTheme="minorHAnsi" w:hAnsiTheme="minorHAnsi" w:cstheme="minorHAnsi"/>
          <w:sz w:val="24"/>
          <w:szCs w:val="24"/>
        </w:rPr>
        <w:t>elem</w:t>
      </w:r>
      <w:r w:rsidR="004B79E8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EB46B2" w:rsidRPr="0091711C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="006524D6" w:rsidRPr="0091711C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4B79E8" w:rsidRPr="0091711C">
        <w:rPr>
          <w:rFonts w:asciiTheme="minorHAnsi" w:hAnsiTheme="minorHAnsi" w:cstheme="minorHAnsi"/>
          <w:sz w:val="24"/>
          <w:szCs w:val="24"/>
        </w:rPr>
        <w:t xml:space="preserve">do </w:t>
      </w:r>
      <w:r w:rsidR="006524D6" w:rsidRPr="0091711C">
        <w:rPr>
          <w:rFonts w:asciiTheme="minorHAnsi" w:hAnsiTheme="minorHAnsi" w:cstheme="minorHAnsi"/>
          <w:sz w:val="24"/>
          <w:szCs w:val="24"/>
        </w:rPr>
        <w:t>urządzenia w terminie ustalonym z Bezpośrednim Użytkownikiem urządzenia,</w:t>
      </w:r>
    </w:p>
    <w:p w14:paraId="06F16386" w14:textId="3A513273" w:rsidR="006524D6" w:rsidRPr="0091711C" w:rsidRDefault="006C7326" w:rsidP="0091711C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zas reakcji serwisu od chwili powiadomienia do rozpoczęcia naprawy – maksimum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w ciągu 3 dni roboczych (soboty, niedziele i dni świąteczne ustawowo wolne od pracy </w:t>
      </w:r>
      <w:r w:rsidR="006524D6" w:rsidRPr="0091711C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="006524D6" w:rsidRPr="0091711C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7583AE38" w14:textId="174CAAB0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N</w:t>
      </w:r>
      <w:r w:rsidR="006524D6" w:rsidRPr="0091711C">
        <w:rPr>
          <w:rFonts w:asciiTheme="minorHAnsi" w:hAnsiTheme="minorHAnsi" w:cstheme="minorHAnsi"/>
          <w:sz w:val="24"/>
          <w:szCs w:val="24"/>
        </w:rPr>
        <w:t>aprawa, tj. usunięcie wad lub usterek przedmiotu zamówienia zakończy się w terminie maksimum do 3 dni roboczych liczonych od dnia przystąpienia do naprawy,</w:t>
      </w:r>
    </w:p>
    <w:p w14:paraId="57BF906E" w14:textId="011EA650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J</w:t>
      </w:r>
      <w:r w:rsidR="006524D6" w:rsidRPr="0091711C">
        <w:rPr>
          <w:rFonts w:asciiTheme="minorHAnsi" w:hAnsiTheme="minorHAnsi" w:cstheme="minorHAnsi"/>
          <w:sz w:val="24"/>
          <w:szCs w:val="24"/>
        </w:rPr>
        <w:t>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6C11DDB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13B0698F" w14:textId="3C68FAD8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6524D6" w:rsidRPr="0091711C">
        <w:rPr>
          <w:rFonts w:asciiTheme="minorHAnsi" w:hAnsiTheme="minorHAnsi" w:cstheme="minorHAnsi"/>
          <w:sz w:val="24"/>
          <w:szCs w:val="24"/>
        </w:rPr>
        <w:t>ykonawca nie może odmówić usunięcia wad bez względu na wysokość związanych z tym kosztów,</w:t>
      </w:r>
    </w:p>
    <w:p w14:paraId="71CE551C" w14:textId="22E60C21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R</w:t>
      </w:r>
      <w:r w:rsidR="006524D6" w:rsidRPr="0091711C">
        <w:rPr>
          <w:rFonts w:asciiTheme="minorHAnsi" w:hAnsiTheme="minorHAnsi" w:cstheme="minorHAnsi"/>
          <w:sz w:val="24"/>
          <w:szCs w:val="24"/>
        </w:rPr>
        <w:t>oszczenia z tytułu gwarancji mogą być dochodzone także po upływie terminu gwarancji, jeżeli Zamawiający zgłosił Wykonawcy istnienie wady w okresie gwarancji,</w:t>
      </w:r>
    </w:p>
    <w:p w14:paraId="13A3FBED" w14:textId="40A66239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6524D6" w:rsidRPr="0091711C">
        <w:rPr>
          <w:rFonts w:asciiTheme="minorHAnsi" w:hAnsiTheme="minorHAnsi" w:cstheme="minorHAnsi"/>
          <w:sz w:val="24"/>
          <w:szCs w:val="24"/>
        </w:rPr>
        <w:t>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6CA479F3" w:rsidR="006524D6" w:rsidRPr="0091711C" w:rsidRDefault="00655645" w:rsidP="0091711C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serwis 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przez co najmniej </w:t>
      </w:r>
      <w:r w:rsidR="006524D6" w:rsidRPr="006F2601">
        <w:rPr>
          <w:rFonts w:asciiTheme="minorHAnsi" w:hAnsiTheme="minorHAnsi" w:cstheme="minorHAnsi"/>
          <w:strike/>
          <w:color w:val="FF0000"/>
          <w:sz w:val="24"/>
          <w:szCs w:val="24"/>
        </w:rPr>
        <w:t>8</w:t>
      </w:r>
      <w:r w:rsidR="006524D6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6F2601" w:rsidRPr="006F2601">
        <w:rPr>
          <w:rFonts w:asciiTheme="minorHAnsi" w:hAnsiTheme="minorHAnsi" w:cstheme="minorHAnsi"/>
          <w:color w:val="FF0000"/>
          <w:sz w:val="24"/>
          <w:szCs w:val="24"/>
        </w:rPr>
        <w:t xml:space="preserve">5 </w:t>
      </w:r>
      <w:r w:rsidR="006524D6" w:rsidRPr="0091711C">
        <w:rPr>
          <w:rFonts w:asciiTheme="minorHAnsi" w:hAnsiTheme="minorHAnsi" w:cstheme="minorHAnsi"/>
          <w:sz w:val="24"/>
          <w:szCs w:val="24"/>
        </w:rPr>
        <w:t>lat od daty protokołu odbioru,</w:t>
      </w:r>
    </w:p>
    <w:p w14:paraId="6483EB36" w14:textId="4ECC6A29" w:rsidR="006524D6" w:rsidRPr="0091711C" w:rsidRDefault="00655645" w:rsidP="0091711C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  <w:sz w:val="24"/>
          <w:szCs w:val="24"/>
        </w:rPr>
        <w:t>K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orzystanie </w:t>
      </w:r>
      <w:r w:rsidR="006524D6" w:rsidRPr="0091711C">
        <w:rPr>
          <w:rFonts w:asciiTheme="minorHAnsi" w:hAnsiTheme="minorHAnsi" w:cstheme="minorHAnsi"/>
          <w:sz w:val="24"/>
          <w:szCs w:val="24"/>
        </w:rPr>
        <w:t>z</w:t>
      </w:r>
      <w:r w:rsidR="006524D6" w:rsidRPr="0091711C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91711C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zasadach </w:t>
      </w:r>
      <w:r w:rsidR="006524D6" w:rsidRPr="0091711C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91711C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91711C" w:rsidRDefault="008C0B5E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91711C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91711C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91711C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91711C" w:rsidRDefault="00AB1529" w:rsidP="0091711C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DF645E7" w14:textId="77777777" w:rsidR="0095537D" w:rsidRPr="0091711C" w:rsidRDefault="006524D6" w:rsidP="0091711C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1711C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60021343" w:rsidR="0095537D" w:rsidRPr="0091711C" w:rsidRDefault="006524D6" w:rsidP="0091711C">
      <w:pPr>
        <w:pStyle w:val="Nagwek1"/>
      </w:pPr>
      <w:r w:rsidRPr="0091711C">
        <w:t xml:space="preserve">PROCEDURA DOSTAW </w:t>
      </w:r>
      <w:r w:rsidR="00784BCF" w:rsidRPr="0091711C">
        <w:t xml:space="preserve">I ODBIORÓW </w:t>
      </w:r>
      <w:r w:rsidR="00BF4BF8" w:rsidRPr="0091711C">
        <w:t>URZĄDZEŃ – część nr 1</w:t>
      </w:r>
    </w:p>
    <w:p w14:paraId="4AA9E986" w14:textId="77777777" w:rsidR="00BF4BF8" w:rsidRPr="0091711C" w:rsidRDefault="00BF4BF8" w:rsidP="0091711C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9171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09AFA9E4" w14:textId="77777777" w:rsidR="0091711C" w:rsidRPr="0091711C" w:rsidRDefault="0091711C" w:rsidP="0091711C">
      <w:pPr>
        <w:spacing w:line="360" w:lineRule="auto"/>
        <w:ind w:right="35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711C">
        <w:rPr>
          <w:rFonts w:asciiTheme="minorHAnsi" w:hAnsiTheme="minorHAnsi" w:cstheme="minorHAnsi"/>
          <w:b/>
          <w:sz w:val="24"/>
          <w:szCs w:val="24"/>
        </w:rPr>
        <w:t>Biobank</w:t>
      </w:r>
      <w:proofErr w:type="spellEnd"/>
      <w:r w:rsidRPr="0091711C">
        <w:rPr>
          <w:rFonts w:asciiTheme="minorHAnsi" w:hAnsiTheme="minorHAnsi" w:cstheme="minorHAnsi"/>
          <w:b/>
          <w:sz w:val="24"/>
          <w:szCs w:val="24"/>
        </w:rPr>
        <w:t xml:space="preserve">  UMB</w:t>
      </w:r>
    </w:p>
    <w:p w14:paraId="65EB29CE" w14:textId="54087EE2" w:rsidR="0091711C" w:rsidRPr="0091711C" w:rsidRDefault="0091711C" w:rsidP="0091711C">
      <w:pPr>
        <w:rPr>
          <w:rFonts w:asciiTheme="minorHAnsi" w:hAnsiTheme="minorHAnsi" w:cstheme="minorHAnsi"/>
          <w:b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Mikroskop odwrócony z kontrastem fazowym</w:t>
      </w:r>
    </w:p>
    <w:p w14:paraId="2443233E" w14:textId="77777777" w:rsidR="008C0B5E" w:rsidRPr="0091711C" w:rsidRDefault="008C0B5E" w:rsidP="0091711C">
      <w:pPr>
        <w:pStyle w:val="Nagwek2"/>
        <w:numPr>
          <w:ilvl w:val="0"/>
          <w:numId w:val="7"/>
        </w:numPr>
        <w:ind w:left="426"/>
      </w:pPr>
      <w:r w:rsidRPr="0091711C">
        <w:t>PROCEDURA DOSTAW URZĄDZEŃ</w:t>
      </w:r>
    </w:p>
    <w:p w14:paraId="3EABC5EF" w14:textId="135081A5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F92A4E" w:rsidRPr="0091711C">
        <w:rPr>
          <w:rFonts w:asciiTheme="minorHAnsi" w:hAnsiTheme="minorHAnsi" w:cstheme="minorHAnsi"/>
          <w:sz w:val="24"/>
          <w:szCs w:val="24"/>
        </w:rPr>
        <w:t>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289FA4FA" w:rsidR="00F92A4E" w:rsidRPr="00F16A35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6A35">
        <w:rPr>
          <w:rFonts w:asciiTheme="minorHAnsi" w:hAnsiTheme="minorHAnsi" w:cstheme="minorHAnsi"/>
          <w:sz w:val="24"/>
          <w:szCs w:val="24"/>
        </w:rPr>
        <w:t>D</w:t>
      </w:r>
      <w:r w:rsidR="00F92A4E" w:rsidRPr="00F16A35">
        <w:rPr>
          <w:rFonts w:asciiTheme="minorHAnsi" w:hAnsiTheme="minorHAnsi" w:cstheme="minorHAnsi"/>
          <w:sz w:val="24"/>
          <w:szCs w:val="24"/>
        </w:rPr>
        <w:t>ostawa, rozładunek, wniesienie, zainstalowanie, uruchomienie urządzeń i dostarczenie instrukcji stanowiskowej oraz jej wdrożenie będzie zrealizowane stara</w:t>
      </w:r>
      <w:r w:rsidR="00F16A35">
        <w:rPr>
          <w:rFonts w:asciiTheme="minorHAnsi" w:hAnsiTheme="minorHAnsi" w:cstheme="minorHAnsi"/>
          <w:sz w:val="24"/>
          <w:szCs w:val="24"/>
        </w:rPr>
        <w:t>nnie</w:t>
      </w:r>
      <w:r w:rsidR="00F92A4E" w:rsidRPr="00F16A35">
        <w:rPr>
          <w:rFonts w:asciiTheme="minorHAnsi" w:hAnsiTheme="minorHAnsi" w:cstheme="minorHAnsi"/>
          <w:sz w:val="24"/>
          <w:szCs w:val="24"/>
        </w:rPr>
        <w:t xml:space="preserve"> i na koszt Wykonawcy. Wyklucza się angażowanie pracowników UMB do czynności ro</w:t>
      </w:r>
      <w:r w:rsidR="00F16A35" w:rsidRPr="00F16A35">
        <w:rPr>
          <w:rFonts w:asciiTheme="minorHAnsi" w:hAnsiTheme="minorHAnsi" w:cstheme="minorHAnsi"/>
          <w:sz w:val="24"/>
          <w:szCs w:val="24"/>
        </w:rPr>
        <w:t xml:space="preserve">zładunku lub wnoszenia urządzeń. </w:t>
      </w:r>
      <w:r w:rsidR="00F16A35" w:rsidRPr="00F16A3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Również w sytuacji, gdy Wykonawca będzie realizował dostawę przy pomocy firmy kurierskiej, dostawa, wniesienie oraz ustawienie w pomieszczeniu wskazanym przez Użytkownika, należy do Wykonawcy (w tym przypadku do firmy kurierskiej). Wyklucza się również zostawianie dostarczanych urządzeń przed budynkiem lub w miejscu innym niż docelowe (czyli w pomieszczeniu, w którym urządzenie będzie użytkowane). Przed podpisaniem protokołu odbioru całkowitą odpowiedzialność za pozostawione urządzenia ponosi Wykonawca.</w:t>
      </w:r>
      <w:r w:rsidR="00F16A35" w:rsidRPr="00F16A35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</w:t>
      </w:r>
    </w:p>
    <w:p w14:paraId="3470252A" w14:textId="26BC2F79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U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="00F92A4E" w:rsidRPr="0091711C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w </w:t>
      </w:r>
      <w:r w:rsidR="00F92A4E" w:rsidRPr="0091711C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1711C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91711C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32BF2F1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U</w:t>
      </w:r>
      <w:r w:rsidR="00F92A4E" w:rsidRPr="0091711C">
        <w:rPr>
          <w:rFonts w:asciiTheme="minorHAnsi" w:hAnsiTheme="minorHAnsi" w:cstheme="minorHAnsi"/>
          <w:sz w:val="24"/>
          <w:szCs w:val="24"/>
        </w:rPr>
        <w:t>rządzenia zostaną dostarczone do pomieszczeń wskazanych przez Bezpośredniego</w:t>
      </w:r>
      <w:r w:rsidR="003E1F20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F92A4E" w:rsidRPr="0091711C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306C6C0A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31E73CFB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 xml:space="preserve">ykonawca ponosi wszelkie koszty związane z podłączeniem urządzeń i/lub elementów wyposażenia do istniejących instalacji i/lub koszty modyfikacji tych instalacji. Wykonawca </w:t>
      </w:r>
      <w:r w:rsidR="00F92A4E" w:rsidRPr="0091711C">
        <w:rPr>
          <w:rFonts w:asciiTheme="minorHAnsi" w:hAnsiTheme="minorHAnsi" w:cstheme="minorHAnsi"/>
          <w:sz w:val="24"/>
          <w:szCs w:val="24"/>
        </w:rPr>
        <w:lastRenderedPageBreak/>
        <w:t xml:space="preserve">ponosi też koszty ewentualnych robót budowlanych, związanych z dostosowaniem np. stropu lub ścian w pomieszczeniu w którym zostanie zainstalowane urządzenie. W zakresie Wykonawcy jest zabezpieczenie miejsc, w których będzie prowadzony montaż, instalacja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="00F92A4E" w:rsidRPr="0091711C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instalacyjne w stanie gotowym wykończonym,</w:t>
      </w:r>
    </w:p>
    <w:p w14:paraId="7EF95826" w14:textId="210CEFB4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2E4CA737" w:rsidR="00F92A4E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F92A4E" w:rsidRPr="0091711C">
        <w:rPr>
          <w:rFonts w:asciiTheme="minorHAnsi" w:hAnsiTheme="minorHAnsi" w:cstheme="minorHAnsi"/>
          <w:sz w:val="24"/>
          <w:szCs w:val="24"/>
        </w:rPr>
        <w:t>szelkie uszkodzenia mienia Zamawiającego powstałe z winy Wykonawcy podczas wykonania czynności związanych z dostawą i montażem przedmiotu zamówienia Wykonawca usunie we własnym zakresie i na własny koszt</w:t>
      </w:r>
      <w:r w:rsidR="00B16969" w:rsidRPr="0091711C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1D6F0753" w:rsidR="00B16969" w:rsidRPr="0091711C" w:rsidRDefault="00094AC7" w:rsidP="0091711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B16969" w:rsidRPr="0091711C">
        <w:rPr>
          <w:rFonts w:asciiTheme="minorHAnsi" w:hAnsiTheme="minorHAnsi" w:cstheme="minorHAnsi"/>
          <w:sz w:val="24"/>
          <w:szCs w:val="24"/>
        </w:rPr>
        <w:t xml:space="preserve">amawiający nie ponosi odpowiedzialności za ryzyko utraty lub uszkodzenia przedmiotu zamówienia dostarczonego i pozostawionego w pomieszczeniach lub na terenie Użytkownika/Zamawiającego </w:t>
      </w:r>
      <w:r w:rsidR="00B16969" w:rsidRPr="0091711C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91711C" w:rsidRDefault="00B16969" w:rsidP="0091711C">
      <w:pPr>
        <w:pStyle w:val="Nagwek2"/>
      </w:pPr>
      <w:r w:rsidRPr="0091711C">
        <w:t>PROCEDURA ODBIORU URZĄDZEŃ</w:t>
      </w:r>
    </w:p>
    <w:p w14:paraId="12C6D552" w14:textId="74F3DD63" w:rsidR="00B1696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rocedura odbioru rozpocznie się do 3 dni roboczych od daty zgłoszenia przez Wykonawcę gotowości do odbioru. Gotowość do odbioru może być zgłoszona i przyjęta przez Zamawiającego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wyłącznie: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po dostarczeniu i uruchomieniu wszystkich urządzeń wchodzących w skład zamówienia, wdrożeniu instrukcji stanowiskowej oraz po ustaleniu dogodnego terminu z Bezpośrednim Użytkownikiem. Wyklucza się odbiór częściowy,</w:t>
      </w:r>
    </w:p>
    <w:p w14:paraId="70F26D9F" w14:textId="561FABBE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</w:t>
      </w:r>
      <w:r w:rsidR="00AB1529" w:rsidRPr="0091711C">
        <w:rPr>
          <w:rFonts w:asciiTheme="minorHAnsi" w:hAnsiTheme="minorHAnsi" w:cstheme="minorHAnsi"/>
          <w:sz w:val="24"/>
          <w:szCs w:val="24"/>
        </w:rPr>
        <w:t>ykonawca zgłasza gotowość do odbioru osobie uprawnionej przez Zamawiającego do kontaktu z Wykonawcami tj. osobie wskazanej w umowie jako odpowiedzialnej za realizację przedmiotu zamówienia. Wymaga się zgłoszenia gotowości nie później niż na 1 dzień przed terminem odbioru,</w:t>
      </w:r>
    </w:p>
    <w:p w14:paraId="1F646DDE" w14:textId="34D16AE9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O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dbiór zakończy się podpisaniem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</w:t>
      </w:r>
      <w:r w:rsidR="00AB1529" w:rsidRPr="0091711C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="00AB1529" w:rsidRPr="0091711C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bezpośredniego Użytkownika (lub osoby upoważnionej) przedmiotu zamówienia,</w:t>
      </w:r>
    </w:p>
    <w:p w14:paraId="61B380E5" w14:textId="77777777" w:rsidR="00AB1529" w:rsidRPr="0091711C" w:rsidRDefault="00AB1529" w:rsidP="0091711C">
      <w:pPr>
        <w:pStyle w:val="TableParagraph"/>
        <w:numPr>
          <w:ilvl w:val="2"/>
          <w:numId w:val="1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91711C">
        <w:rPr>
          <w:rFonts w:asciiTheme="minorHAnsi" w:hAnsiTheme="minorHAnsi" w:cstheme="minorHAnsi"/>
          <w:sz w:val="24"/>
          <w:szCs w:val="24"/>
        </w:rPr>
        <w:br/>
      </w:r>
      <w:r w:rsidRPr="0091711C">
        <w:rPr>
          <w:rFonts w:asciiTheme="minorHAnsi" w:hAnsiTheme="minorHAnsi" w:cstheme="minorHAnsi"/>
          <w:sz w:val="24"/>
          <w:szCs w:val="24"/>
        </w:rPr>
        <w:lastRenderedPageBreak/>
        <w:t>z Działu Zaopatrzenia UMB;</w:t>
      </w:r>
    </w:p>
    <w:p w14:paraId="3E64CDB9" w14:textId="764B20C6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</w:t>
      </w:r>
      <w:r w:rsidR="00AB1529" w:rsidRPr="0091711C">
        <w:rPr>
          <w:rFonts w:asciiTheme="minorHAnsi" w:hAnsiTheme="minorHAnsi" w:cstheme="minorHAnsi"/>
          <w:sz w:val="24"/>
          <w:szCs w:val="24"/>
        </w:rPr>
        <w:t>rotokół odbioru będzie sporządzony w 2 egzemplarzach,</w:t>
      </w:r>
    </w:p>
    <w:p w14:paraId="3C3507B3" w14:textId="04552185" w:rsidR="00AB1529" w:rsidRPr="0091711C" w:rsidRDefault="002D736E" w:rsidP="0091711C">
      <w:pPr>
        <w:pStyle w:val="TableParagraph"/>
        <w:numPr>
          <w:ilvl w:val="1"/>
          <w:numId w:val="1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59754188" w14:textId="7061007F" w:rsidR="00AB1529" w:rsidRPr="0091711C" w:rsidRDefault="00AB1529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instrukcje obsługi urządzenia;</w:t>
      </w:r>
    </w:p>
    <w:p w14:paraId="025FE0A4" w14:textId="77777777" w:rsidR="00AB1529" w:rsidRPr="0091711C" w:rsidRDefault="00AB1529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kartę gwarancyjną;</w:t>
      </w:r>
    </w:p>
    <w:p w14:paraId="64F88907" w14:textId="2DADC515" w:rsidR="0091711C" w:rsidRPr="0091711C" w:rsidRDefault="0091711C" w:rsidP="0091711C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paszport techniczny</w:t>
      </w:r>
    </w:p>
    <w:p w14:paraId="3339AC13" w14:textId="2CCC472B" w:rsidR="00AB1529" w:rsidRPr="0091711C" w:rsidRDefault="002D736E" w:rsidP="0091711C">
      <w:pPr>
        <w:pStyle w:val="TableParagraph"/>
        <w:numPr>
          <w:ilvl w:val="1"/>
          <w:numId w:val="1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91711C">
        <w:rPr>
          <w:rFonts w:asciiTheme="minorHAnsi" w:hAnsiTheme="minorHAnsi" w:cstheme="minorHAnsi"/>
          <w:sz w:val="24"/>
          <w:szCs w:val="24"/>
        </w:rPr>
        <w:t>Z</w:t>
      </w:r>
      <w:r w:rsidR="00AB1529" w:rsidRPr="0091711C">
        <w:rPr>
          <w:rFonts w:asciiTheme="minorHAnsi" w:hAnsiTheme="minorHAnsi" w:cstheme="minorHAnsi"/>
          <w:sz w:val="24"/>
          <w:szCs w:val="24"/>
        </w:rPr>
        <w:t xml:space="preserve"> chwilą podpisania protokołu odbioru na Zamawiającego przechodzi ryzyko utraty lub uszkodzenia urządzenia.</w:t>
      </w:r>
    </w:p>
    <w:p w14:paraId="468B2D18" w14:textId="77777777" w:rsidR="0095537D" w:rsidRPr="003E1F20" w:rsidRDefault="00AB1529" w:rsidP="0091711C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91711C">
        <w:rPr>
          <w:rFonts w:asciiTheme="minorHAnsi" w:hAnsiTheme="minorHAnsi" w:cstheme="minorHAnsi"/>
          <w:b/>
          <w:sz w:val="24"/>
          <w:szCs w:val="24"/>
        </w:rPr>
        <w:t>Kwalifikowany podpis elektroniczny Wykonawcy:</w:t>
      </w:r>
      <w:r w:rsidRPr="003E1F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1F20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3E1F20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87C3" w14:textId="77777777" w:rsidR="009F459D" w:rsidRDefault="009F459D" w:rsidP="00FA0176">
      <w:r>
        <w:separator/>
      </w:r>
    </w:p>
  </w:endnote>
  <w:endnote w:type="continuationSeparator" w:id="0">
    <w:p w14:paraId="572E200F" w14:textId="77777777" w:rsidR="009F459D" w:rsidRDefault="009F459D" w:rsidP="00F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96027"/>
      <w:docPartObj>
        <w:docPartGallery w:val="Page Numbers (Bottom of Page)"/>
        <w:docPartUnique/>
      </w:docPartObj>
    </w:sdtPr>
    <w:sdtEndPr/>
    <w:sdtContent>
      <w:p w14:paraId="4D761812" w14:textId="27FE5EC1" w:rsidR="008F17D5" w:rsidRDefault="008F1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E69">
          <w:rPr>
            <w:noProof/>
          </w:rPr>
          <w:t>1</w:t>
        </w:r>
        <w:r>
          <w:fldChar w:fldCharType="end"/>
        </w:r>
      </w:p>
    </w:sdtContent>
  </w:sdt>
  <w:p w14:paraId="7E178E48" w14:textId="77777777" w:rsidR="008F17D5" w:rsidRDefault="008F1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E280D" w14:textId="77777777" w:rsidR="009F459D" w:rsidRDefault="009F459D" w:rsidP="00FA0176">
      <w:r>
        <w:separator/>
      </w:r>
    </w:p>
  </w:footnote>
  <w:footnote w:type="continuationSeparator" w:id="0">
    <w:p w14:paraId="66C6FDC1" w14:textId="77777777" w:rsidR="009F459D" w:rsidRDefault="009F459D" w:rsidP="00FA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8D9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B43977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66A6A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61536B"/>
    <w:multiLevelType w:val="hybridMultilevel"/>
    <w:tmpl w:val="8FC05692"/>
    <w:lvl w:ilvl="0" w:tplc="8A86B76E">
      <w:start w:val="1"/>
      <w:numFmt w:val="decimal"/>
      <w:lvlText w:val="%1)"/>
      <w:lvlJc w:val="left"/>
      <w:pPr>
        <w:ind w:left="927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027D6"/>
    <w:multiLevelType w:val="hybridMultilevel"/>
    <w:tmpl w:val="7872132E"/>
    <w:lvl w:ilvl="0" w:tplc="21A078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543"/>
    <w:multiLevelType w:val="hybridMultilevel"/>
    <w:tmpl w:val="864CB3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53D13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31CBA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A4231"/>
    <w:multiLevelType w:val="hybridMultilevel"/>
    <w:tmpl w:val="0D166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5CE6"/>
    <w:multiLevelType w:val="hybridMultilevel"/>
    <w:tmpl w:val="441C4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8FD"/>
    <w:multiLevelType w:val="hybridMultilevel"/>
    <w:tmpl w:val="E228B4F0"/>
    <w:lvl w:ilvl="0" w:tplc="6BC4BD3E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23F4D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942F1"/>
    <w:multiLevelType w:val="hybridMultilevel"/>
    <w:tmpl w:val="2D847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7C00F5"/>
    <w:multiLevelType w:val="hybridMultilevel"/>
    <w:tmpl w:val="D71E4CD6"/>
    <w:lvl w:ilvl="0" w:tplc="231094D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8" w15:restartNumberingAfterBreak="0">
    <w:nsid w:val="6195627E"/>
    <w:multiLevelType w:val="hybridMultilevel"/>
    <w:tmpl w:val="99166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F3EE1"/>
    <w:multiLevelType w:val="hybridMultilevel"/>
    <w:tmpl w:val="1E7E1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74C64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53FEB"/>
    <w:multiLevelType w:val="hybridMultilevel"/>
    <w:tmpl w:val="359ACB50"/>
    <w:lvl w:ilvl="0" w:tplc="8A86B76E">
      <w:start w:val="1"/>
      <w:numFmt w:val="decimal"/>
      <w:lvlText w:val="%1)"/>
      <w:lvlJc w:val="left"/>
      <w:pPr>
        <w:ind w:left="501" w:hanging="360"/>
      </w:pPr>
      <w:rPr>
        <w:rFonts w:asciiTheme="minorHAnsi" w:eastAsia="Arial" w:hAnsiTheme="minorHAnsi" w:cstheme="minorHAnsi"/>
      </w:rPr>
    </w:lvl>
    <w:lvl w:ilvl="1" w:tplc="91944236">
      <w:start w:val="1"/>
      <w:numFmt w:val="decimal"/>
      <w:lvlText w:val="%2)"/>
      <w:lvlJc w:val="left"/>
      <w:pPr>
        <w:ind w:left="-6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1374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24" w15:restartNumberingAfterBreak="0">
    <w:nsid w:val="7CD7165C"/>
    <w:multiLevelType w:val="hybridMultilevel"/>
    <w:tmpl w:val="4F26D4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7"/>
  </w:num>
  <w:num w:numId="5">
    <w:abstractNumId w:val="22"/>
    <w:lvlOverride w:ilvl="0">
      <w:startOverride w:val="1"/>
    </w:lvlOverride>
  </w:num>
  <w:num w:numId="6">
    <w:abstractNumId w:val="13"/>
  </w:num>
  <w:num w:numId="7">
    <w:abstractNumId w:val="22"/>
    <w:lvlOverride w:ilvl="0">
      <w:startOverride w:val="1"/>
    </w:lvlOverride>
  </w:num>
  <w:num w:numId="8">
    <w:abstractNumId w:val="19"/>
  </w:num>
  <w:num w:numId="9">
    <w:abstractNumId w:val="12"/>
  </w:num>
  <w:num w:numId="10">
    <w:abstractNumId w:val="10"/>
  </w:num>
  <w:num w:numId="11">
    <w:abstractNumId w:val="22"/>
    <w:lvlOverride w:ilvl="0">
      <w:startOverride w:val="2"/>
    </w:lvlOverride>
  </w:num>
  <w:num w:numId="12">
    <w:abstractNumId w:val="3"/>
  </w:num>
  <w:num w:numId="13">
    <w:abstractNumId w:val="4"/>
  </w:num>
  <w:num w:numId="14">
    <w:abstractNumId w:val="18"/>
  </w:num>
  <w:num w:numId="15">
    <w:abstractNumId w:val="8"/>
  </w:num>
  <w:num w:numId="16">
    <w:abstractNumId w:val="9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0"/>
  </w:num>
  <w:num w:numId="22">
    <w:abstractNumId w:val="21"/>
  </w:num>
  <w:num w:numId="23">
    <w:abstractNumId w:val="24"/>
  </w:num>
  <w:num w:numId="24">
    <w:abstractNumId w:val="15"/>
  </w:num>
  <w:num w:numId="25">
    <w:abstractNumId w:val="7"/>
  </w:num>
  <w:num w:numId="26">
    <w:abstractNumId w:val="6"/>
  </w:num>
  <w:num w:numId="27">
    <w:abstractNumId w:val="1"/>
  </w:num>
  <w:num w:numId="2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7D"/>
    <w:rsid w:val="00014A7D"/>
    <w:rsid w:val="00046B06"/>
    <w:rsid w:val="0005702D"/>
    <w:rsid w:val="000575AE"/>
    <w:rsid w:val="00074C72"/>
    <w:rsid w:val="00094AC7"/>
    <w:rsid w:val="00096574"/>
    <w:rsid w:val="000A52C3"/>
    <w:rsid w:val="000B7936"/>
    <w:rsid w:val="000D1494"/>
    <w:rsid w:val="000F7AE6"/>
    <w:rsid w:val="001113AD"/>
    <w:rsid w:val="001208A4"/>
    <w:rsid w:val="0016009C"/>
    <w:rsid w:val="00187B9D"/>
    <w:rsid w:val="001973D5"/>
    <w:rsid w:val="001A2456"/>
    <w:rsid w:val="001A4248"/>
    <w:rsid w:val="001B5CCC"/>
    <w:rsid w:val="001C3676"/>
    <w:rsid w:val="001C5FC2"/>
    <w:rsid w:val="001C646B"/>
    <w:rsid w:val="001F68B0"/>
    <w:rsid w:val="001F79C8"/>
    <w:rsid w:val="00204CA6"/>
    <w:rsid w:val="00205400"/>
    <w:rsid w:val="00211D76"/>
    <w:rsid w:val="002135F9"/>
    <w:rsid w:val="002350C6"/>
    <w:rsid w:val="0025557D"/>
    <w:rsid w:val="002718BB"/>
    <w:rsid w:val="002A43D5"/>
    <w:rsid w:val="002B7E4C"/>
    <w:rsid w:val="002D7231"/>
    <w:rsid w:val="002D736E"/>
    <w:rsid w:val="002E3FE0"/>
    <w:rsid w:val="002F7FE5"/>
    <w:rsid w:val="00346C80"/>
    <w:rsid w:val="00357473"/>
    <w:rsid w:val="00363021"/>
    <w:rsid w:val="00364F0C"/>
    <w:rsid w:val="00386E01"/>
    <w:rsid w:val="003A6D9E"/>
    <w:rsid w:val="003D7872"/>
    <w:rsid w:val="003E1F20"/>
    <w:rsid w:val="00401BD5"/>
    <w:rsid w:val="00401F24"/>
    <w:rsid w:val="0041335C"/>
    <w:rsid w:val="00426C5F"/>
    <w:rsid w:val="00451C0D"/>
    <w:rsid w:val="004777B0"/>
    <w:rsid w:val="00490600"/>
    <w:rsid w:val="004951DD"/>
    <w:rsid w:val="004A15D9"/>
    <w:rsid w:val="004A7EC7"/>
    <w:rsid w:val="004B79E8"/>
    <w:rsid w:val="004D1A54"/>
    <w:rsid w:val="004E5D56"/>
    <w:rsid w:val="004F00BF"/>
    <w:rsid w:val="004F32EE"/>
    <w:rsid w:val="004F5668"/>
    <w:rsid w:val="00501F1B"/>
    <w:rsid w:val="00510EE2"/>
    <w:rsid w:val="00516B00"/>
    <w:rsid w:val="00527A69"/>
    <w:rsid w:val="005553CE"/>
    <w:rsid w:val="0057673B"/>
    <w:rsid w:val="005854BC"/>
    <w:rsid w:val="005C1A76"/>
    <w:rsid w:val="006110C6"/>
    <w:rsid w:val="00624114"/>
    <w:rsid w:val="0062652E"/>
    <w:rsid w:val="0065194B"/>
    <w:rsid w:val="006524D6"/>
    <w:rsid w:val="00655645"/>
    <w:rsid w:val="00666490"/>
    <w:rsid w:val="00683FBC"/>
    <w:rsid w:val="00695CC3"/>
    <w:rsid w:val="006B639C"/>
    <w:rsid w:val="006C6257"/>
    <w:rsid w:val="006C7326"/>
    <w:rsid w:val="006E2079"/>
    <w:rsid w:val="006F2601"/>
    <w:rsid w:val="006F54BF"/>
    <w:rsid w:val="00715336"/>
    <w:rsid w:val="0072754B"/>
    <w:rsid w:val="00731F90"/>
    <w:rsid w:val="00784BCF"/>
    <w:rsid w:val="007852C0"/>
    <w:rsid w:val="007A4782"/>
    <w:rsid w:val="007A5446"/>
    <w:rsid w:val="007B7FC3"/>
    <w:rsid w:val="00812AE2"/>
    <w:rsid w:val="00815299"/>
    <w:rsid w:val="0082287E"/>
    <w:rsid w:val="008C0B5E"/>
    <w:rsid w:val="008F17D5"/>
    <w:rsid w:val="00915624"/>
    <w:rsid w:val="0091711C"/>
    <w:rsid w:val="00926F9E"/>
    <w:rsid w:val="00944459"/>
    <w:rsid w:val="0095537D"/>
    <w:rsid w:val="00960696"/>
    <w:rsid w:val="00983FAC"/>
    <w:rsid w:val="0098790A"/>
    <w:rsid w:val="009A0412"/>
    <w:rsid w:val="009F459D"/>
    <w:rsid w:val="009F71F9"/>
    <w:rsid w:val="00A03BF5"/>
    <w:rsid w:val="00A0402F"/>
    <w:rsid w:val="00A12E11"/>
    <w:rsid w:val="00A16ADE"/>
    <w:rsid w:val="00A20E5C"/>
    <w:rsid w:val="00A242B1"/>
    <w:rsid w:val="00A32693"/>
    <w:rsid w:val="00A4384A"/>
    <w:rsid w:val="00A511E2"/>
    <w:rsid w:val="00A515C7"/>
    <w:rsid w:val="00A616B4"/>
    <w:rsid w:val="00A73905"/>
    <w:rsid w:val="00A86417"/>
    <w:rsid w:val="00AB1529"/>
    <w:rsid w:val="00AB3FAC"/>
    <w:rsid w:val="00AD42A2"/>
    <w:rsid w:val="00AF4A59"/>
    <w:rsid w:val="00B14383"/>
    <w:rsid w:val="00B16969"/>
    <w:rsid w:val="00B22D1D"/>
    <w:rsid w:val="00B25A44"/>
    <w:rsid w:val="00B9030D"/>
    <w:rsid w:val="00BB79AA"/>
    <w:rsid w:val="00BE3F6E"/>
    <w:rsid w:val="00BF13A6"/>
    <w:rsid w:val="00BF4BF8"/>
    <w:rsid w:val="00BF4E8F"/>
    <w:rsid w:val="00C061E7"/>
    <w:rsid w:val="00C22386"/>
    <w:rsid w:val="00C26CC7"/>
    <w:rsid w:val="00C46E69"/>
    <w:rsid w:val="00CD1D7D"/>
    <w:rsid w:val="00CD577E"/>
    <w:rsid w:val="00CF6504"/>
    <w:rsid w:val="00D00982"/>
    <w:rsid w:val="00D7327A"/>
    <w:rsid w:val="00D76703"/>
    <w:rsid w:val="00DD5A23"/>
    <w:rsid w:val="00DE2AD7"/>
    <w:rsid w:val="00DF5F28"/>
    <w:rsid w:val="00E14EA3"/>
    <w:rsid w:val="00E42D2D"/>
    <w:rsid w:val="00E467CF"/>
    <w:rsid w:val="00E53DA2"/>
    <w:rsid w:val="00E6598E"/>
    <w:rsid w:val="00E94CD8"/>
    <w:rsid w:val="00E9562B"/>
    <w:rsid w:val="00EB46B2"/>
    <w:rsid w:val="00EE4846"/>
    <w:rsid w:val="00F16A35"/>
    <w:rsid w:val="00F304AD"/>
    <w:rsid w:val="00F40874"/>
    <w:rsid w:val="00F41215"/>
    <w:rsid w:val="00F64A8B"/>
    <w:rsid w:val="00F92A4E"/>
    <w:rsid w:val="00FA0176"/>
    <w:rsid w:val="00F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  <w15:docId w15:val="{024C9529-505C-4956-ADEF-517E34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tabs>
        <w:tab w:val="right" w:leader="dot" w:pos="9639"/>
      </w:tabs>
      <w:spacing w:before="217" w:line="360" w:lineRule="auto"/>
      <w:ind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paragraph" w:styleId="NormalnyWeb">
    <w:name w:val="Normal (Web)"/>
    <w:basedOn w:val="Normalny"/>
    <w:uiPriority w:val="99"/>
    <w:rsid w:val="001F68B0"/>
    <w:pPr>
      <w:widowControl/>
      <w:suppressAutoHyphens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3F6E"/>
    <w:pPr>
      <w:widowControl/>
      <w:tabs>
        <w:tab w:val="center" w:pos="4536"/>
        <w:tab w:val="right" w:pos="9072"/>
      </w:tabs>
      <w:autoSpaceDE/>
      <w:autoSpaceDN/>
      <w:ind w:left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E3F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A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176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A515C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omylnaczcionkaakapitu"/>
    <w:rsid w:val="00364F0C"/>
  </w:style>
  <w:style w:type="paragraph" w:customStyle="1" w:styleId="xm896132779154887023msolistparagraph">
    <w:name w:val="x_m_896132779154887023msolistparagraph"/>
    <w:basedOn w:val="Normalny"/>
    <w:rsid w:val="00364F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B37F-8865-4683-80B8-8B45F695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2330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Kamil Zadykowicz</cp:lastModifiedBy>
  <cp:revision>74</cp:revision>
  <cp:lastPrinted>2023-03-21T08:32:00Z</cp:lastPrinted>
  <dcterms:created xsi:type="dcterms:W3CDTF">2021-11-25T23:19:00Z</dcterms:created>
  <dcterms:modified xsi:type="dcterms:W3CDTF">2023-05-11T11:28:00Z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