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D4A" w:rsidRPr="00E95A02" w:rsidRDefault="008D0D4A" w:rsidP="008D0D4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pl-PL"/>
        </w:rPr>
      </w:pPr>
      <w:bookmarkStart w:id="0" w:name="_GoBack"/>
      <w:bookmarkEnd w:id="0"/>
      <w:r w:rsidRPr="00E95A02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pl-PL"/>
        </w:rPr>
        <w:t>Załącznik nr 2</w:t>
      </w:r>
    </w:p>
    <w:p w:rsidR="008D0D4A" w:rsidRDefault="008D0D4A" w:rsidP="008D0D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u w:val="double"/>
        </w:rPr>
      </w:pPr>
      <w:r w:rsidRPr="008428BE">
        <w:rPr>
          <w:rFonts w:ascii="Times New Roman" w:eastAsia="Calibri" w:hAnsi="Times New Roman" w:cs="Times New Roman"/>
          <w:b/>
          <w:sz w:val="20"/>
          <w:szCs w:val="20"/>
          <w:u w:val="double"/>
        </w:rPr>
        <w:t>ZESTAWIENIE ASORTYMENTOWO – CENOWE</w:t>
      </w:r>
    </w:p>
    <w:p w:rsidR="00FD79C5" w:rsidRDefault="00FD79C5" w:rsidP="008D0D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u w:val="double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588"/>
        <w:gridCol w:w="6022"/>
        <w:gridCol w:w="974"/>
        <w:gridCol w:w="1163"/>
        <w:gridCol w:w="735"/>
        <w:gridCol w:w="733"/>
        <w:gridCol w:w="1342"/>
        <w:gridCol w:w="1129"/>
        <w:gridCol w:w="1458"/>
      </w:tblGrid>
      <w:tr w:rsidR="00FD79C5" w:rsidRPr="00FD79C5" w:rsidTr="00FD79C5">
        <w:trPr>
          <w:trHeight w:val="108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D79C5" w:rsidRPr="004F4604" w:rsidRDefault="00FD79C5" w:rsidP="00FD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</w:pPr>
            <w:r w:rsidRPr="004F4604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FD79C5" w:rsidRPr="004F4604" w:rsidRDefault="00FD79C5" w:rsidP="00FD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</w:pPr>
            <w:r w:rsidRPr="004F4604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  <w:t>Opis przedmiotu zamówienia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D79C5" w:rsidRPr="00FD79C5" w:rsidRDefault="00FD79C5" w:rsidP="00FD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FD79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Jednostka miary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D79C5" w:rsidRPr="00FD79C5" w:rsidRDefault="00FD79C5" w:rsidP="00FD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FD79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Wartość jednostkowa netto (zł)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D79C5" w:rsidRPr="00FD79C5" w:rsidRDefault="00FD79C5" w:rsidP="00FD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FD79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D79C5" w:rsidRPr="00FD79C5" w:rsidRDefault="00FD79C5" w:rsidP="00FD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proofErr w:type="spellStart"/>
            <w:r w:rsidRPr="00FD79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Vat</w:t>
            </w:r>
            <w:proofErr w:type="spellEnd"/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D79C5" w:rsidRPr="00FD79C5" w:rsidRDefault="00FD79C5" w:rsidP="00FD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FD79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Wartość netto (zł)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D79C5" w:rsidRPr="00FD79C5" w:rsidRDefault="00FD79C5" w:rsidP="00FD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FD79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Cena brutto (zł)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D79C5" w:rsidRPr="00FD79C5" w:rsidRDefault="00FD79C5" w:rsidP="00FD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FD79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Nazwa producenta/                                                                                                                             Nazwa handlowa/                                                                                                                                   numer katalogowy/                                                                                                                       </w:t>
            </w:r>
          </w:p>
        </w:tc>
      </w:tr>
      <w:tr w:rsidR="00FD79C5" w:rsidRPr="00FD79C5" w:rsidTr="00FD79C5">
        <w:trPr>
          <w:trHeight w:val="60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9C5" w:rsidRPr="00FD79C5" w:rsidRDefault="004F4604" w:rsidP="00FD79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Pakiet: </w:t>
            </w:r>
            <w:r w:rsidR="00FD79C5" w:rsidRPr="00FD7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Zestaw</w:t>
            </w:r>
            <w:r w:rsidR="00C76E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y</w:t>
            </w:r>
            <w:r w:rsidR="00FD79C5" w:rsidRPr="00FD7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do blokady nerwów  CPV 33140000-3 Materiały medyczne</w:t>
            </w:r>
          </w:p>
        </w:tc>
      </w:tr>
      <w:tr w:rsidR="00FD79C5" w:rsidRPr="00FD79C5" w:rsidTr="00FD79C5">
        <w:trPr>
          <w:trHeight w:val="261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9C5" w:rsidRPr="00FD79C5" w:rsidRDefault="00FD79C5" w:rsidP="00FD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D79C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9C5" w:rsidRPr="00FD79C5" w:rsidRDefault="00FD79C5" w:rsidP="00FD7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D79C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Zestaw do blokad ciągłych składający się z igły z końcówką typu </w:t>
            </w:r>
            <w:proofErr w:type="spellStart"/>
            <w:r w:rsidRPr="00FD79C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Quinke</w:t>
            </w:r>
            <w:proofErr w:type="spellEnd"/>
            <w:r w:rsidRPr="00FD79C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 kablem do stymulacji - w pełni izolowana poza czubkiem igły,  o konstrukcji zapewniającej maksymalne odbicie fal ultradźwiękowych niezależnie od kąta wprowadzenia, z dodatkowym otworem w igle zlokalizowanym między 1 a 2 cm do wypełnienia przestrzeni między igłą a kaniulą, kaniuli (zewnętrznego cewnika) w technologii "cewnik na igle", wewnętrzny cewnik z drenem widoczny w USG, mocowany do kaniuli przy pomocy przy pomocy końcówki "</w:t>
            </w:r>
            <w:proofErr w:type="spellStart"/>
            <w:r w:rsidRPr="00FD79C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luer</w:t>
            </w:r>
            <w:proofErr w:type="spellEnd"/>
            <w:r w:rsidRPr="00FD79C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lock", filtra wraz z system mocowania filtra oraz cewnikiem do skóry pacjenta rozmiar igły 21G x 68 mm / cewnik zewnętrzny </w:t>
            </w:r>
            <w:r w:rsidRPr="00FD7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18G x 51 </w:t>
            </w:r>
            <w:proofErr w:type="spellStart"/>
            <w:r w:rsidRPr="00FD7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mm</w:t>
            </w:r>
            <w:proofErr w:type="spellEnd"/>
            <w:r w:rsidRPr="00FD79C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                 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9C5" w:rsidRPr="00FD79C5" w:rsidRDefault="00FD79C5" w:rsidP="00FD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D79C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9C5" w:rsidRPr="00FD79C5" w:rsidRDefault="00FD79C5" w:rsidP="00FD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9C5" w:rsidRPr="00FD79C5" w:rsidRDefault="00FD79C5" w:rsidP="00FD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D7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9C5" w:rsidRPr="00FD79C5" w:rsidRDefault="00FD79C5" w:rsidP="00FD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D7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9C5" w:rsidRPr="00FD79C5" w:rsidRDefault="00FD79C5" w:rsidP="00FD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9C5" w:rsidRPr="00FD79C5" w:rsidRDefault="00FD79C5" w:rsidP="00FD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9C5" w:rsidRPr="00FD79C5" w:rsidRDefault="00FD79C5" w:rsidP="00FD79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79C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FD79C5" w:rsidRPr="00FD79C5" w:rsidTr="00FD79C5">
        <w:trPr>
          <w:trHeight w:val="270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9C5" w:rsidRPr="00FD79C5" w:rsidRDefault="00FD79C5" w:rsidP="00FD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D79C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9C5" w:rsidRPr="00FD79C5" w:rsidRDefault="00FD79C5" w:rsidP="00FD7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D79C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Zestaw do blokad ciągłych składający się z igły z końcówką typu </w:t>
            </w:r>
            <w:proofErr w:type="spellStart"/>
            <w:r w:rsidRPr="00FD79C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Quinke</w:t>
            </w:r>
            <w:proofErr w:type="spellEnd"/>
            <w:r w:rsidRPr="00FD79C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 kablem do stymulacji - w pełni izolowana poza czubkiem igły,  o konstrukcji zapewniającej maksymalne odbicie fal ultradźwiękowych niezależnie od kąta wprowadzenia, z dodatkowym otworem w igle zlokalizowanym między 1 a 2 cm do wypełnienia przestrzeni między igłą a kaniulą, kaniuli (zewnętrznego cewnika) w technologii "cewnik na igle", wewnętrzny cewnik z drenem widoczny w USG, mocowany do kaniuli przy pomocy przy pomocy końcówki "</w:t>
            </w:r>
            <w:proofErr w:type="spellStart"/>
            <w:r w:rsidRPr="00FD79C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luer</w:t>
            </w:r>
            <w:proofErr w:type="spellEnd"/>
            <w:r w:rsidRPr="00FD79C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lock", filtra wraz z system mocowania filtra oraz cewnikiem do skóry pacjenta rozmiar igły 21G x 94mm / cewnik zewnętrzny </w:t>
            </w:r>
            <w:r w:rsidRPr="00FD7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18G x 75mm.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9C5" w:rsidRPr="00FD79C5" w:rsidRDefault="00FD79C5" w:rsidP="00FD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D79C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9C5" w:rsidRPr="00FD79C5" w:rsidRDefault="00FD79C5" w:rsidP="00FD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9C5" w:rsidRPr="00FD79C5" w:rsidRDefault="00FD79C5" w:rsidP="00FD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D7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9C5" w:rsidRPr="00FD79C5" w:rsidRDefault="00FD79C5" w:rsidP="00FD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D7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9C5" w:rsidRPr="00FD79C5" w:rsidRDefault="00FD79C5" w:rsidP="00FD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9C5" w:rsidRPr="00FD79C5" w:rsidRDefault="00FD79C5" w:rsidP="00FD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9C5" w:rsidRPr="00FD79C5" w:rsidRDefault="00FD79C5" w:rsidP="00FD79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79C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FD79C5" w:rsidRPr="00FD79C5" w:rsidTr="00FD79C5">
        <w:trPr>
          <w:trHeight w:val="2205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9C5" w:rsidRPr="00FD79C5" w:rsidRDefault="00FD79C5" w:rsidP="00FD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D79C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3.</w:t>
            </w: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9C5" w:rsidRPr="00FD79C5" w:rsidRDefault="00FD79C5" w:rsidP="00FD7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D79C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Igła do blokad TAP </w:t>
            </w:r>
            <w:r w:rsidRPr="00FD7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22G x 80mm</w:t>
            </w:r>
            <w:r w:rsidRPr="00FD79C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widoczna w USG przez umieszczenie na igle reflektorów (powstałych przez wciśniecie w igłę narożników sześcianu) na długości 2,3 cm od końca igły w dwóch sekwencjach po 1cm z przerwą 3 mm dla określenia głębokości, elementy zapewniające </w:t>
            </w:r>
            <w:proofErr w:type="spellStart"/>
            <w:r w:rsidRPr="00FD79C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echogeniczność</w:t>
            </w:r>
            <w:proofErr w:type="spellEnd"/>
            <w:r w:rsidRPr="00FD79C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rozmieszczone równomiernie wokół igły (360 stopni), zapewniające widoczność igły minimum w zakresie 20-60 stopni, z elastycznym cewnikiem do podawania leku zakończo</w:t>
            </w:r>
            <w:r w:rsidR="004F46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nym </w:t>
            </w:r>
            <w:proofErr w:type="spellStart"/>
            <w:r w:rsidR="004F46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LuerLock</w:t>
            </w:r>
            <w:proofErr w:type="spellEnd"/>
            <w:r w:rsidR="004F46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opakowanie pojedyn</w:t>
            </w:r>
            <w:r w:rsidRPr="00FD79C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cze, sterylne.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9C5" w:rsidRPr="00FD79C5" w:rsidRDefault="00FD79C5" w:rsidP="00FD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D79C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9C5" w:rsidRPr="00FD79C5" w:rsidRDefault="00FD79C5" w:rsidP="00FD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9C5" w:rsidRPr="00FD79C5" w:rsidRDefault="00FD79C5" w:rsidP="00FD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D7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9C5" w:rsidRPr="00FD79C5" w:rsidRDefault="00FD79C5" w:rsidP="00FD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D7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9C5" w:rsidRPr="00FD79C5" w:rsidRDefault="00FD79C5" w:rsidP="00FD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9C5" w:rsidRPr="00FD79C5" w:rsidRDefault="00FD79C5" w:rsidP="00FD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9C5" w:rsidRPr="00FD79C5" w:rsidRDefault="00FD79C5" w:rsidP="00FD79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79C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FD79C5" w:rsidRPr="00FD79C5" w:rsidTr="00FD79C5">
        <w:trPr>
          <w:trHeight w:val="165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9C5" w:rsidRPr="00FD79C5" w:rsidRDefault="00FD79C5" w:rsidP="00FD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D79C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9C5" w:rsidRPr="00FD79C5" w:rsidRDefault="00FD79C5" w:rsidP="00FD7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D79C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Igła do blokad nerwów </w:t>
            </w:r>
            <w:r w:rsidRPr="00FD7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22G x 50mm, </w:t>
            </w:r>
            <w:r w:rsidRPr="00FD79C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widoczna w USG przez umieszczenie na igle reflektorów (powstałych przez wciśniecie w igłę narożników sześcianu) na długości 2,3cm od końca igły w dwóch sekwencjach po 1cm z przerwą 3mm dla określenia głębokości, z elastycznym cewnikiem do podaw</w:t>
            </w:r>
            <w:r w:rsidR="004F46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ania leku zakończo</w:t>
            </w:r>
            <w:r w:rsidRPr="00FD79C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nym </w:t>
            </w:r>
            <w:proofErr w:type="spellStart"/>
            <w:r w:rsidRPr="00FD79C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LuerLock</w:t>
            </w:r>
            <w:proofErr w:type="spellEnd"/>
            <w:r w:rsidRPr="00FD79C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Opakowanie pojedyncze, sterylne.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9C5" w:rsidRPr="00FD79C5" w:rsidRDefault="00FD79C5" w:rsidP="00FD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D79C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9C5" w:rsidRPr="00FD79C5" w:rsidRDefault="00FD79C5" w:rsidP="00FD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9C5" w:rsidRPr="00FD79C5" w:rsidRDefault="00FD79C5" w:rsidP="00FD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D7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9C5" w:rsidRPr="00FD79C5" w:rsidRDefault="00FD79C5" w:rsidP="00FD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D7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9C5" w:rsidRPr="00FD79C5" w:rsidRDefault="00FD79C5" w:rsidP="00FD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9C5" w:rsidRPr="00FD79C5" w:rsidRDefault="00FD79C5" w:rsidP="00FD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9C5" w:rsidRPr="00FD79C5" w:rsidRDefault="00FD79C5" w:rsidP="00FD79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79C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FD79C5" w:rsidRPr="00FD79C5" w:rsidTr="00FD79C5">
        <w:trPr>
          <w:trHeight w:val="129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9C5" w:rsidRPr="00FD79C5" w:rsidRDefault="00FD79C5" w:rsidP="00FD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D79C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9C5" w:rsidRPr="00FD79C5" w:rsidRDefault="004F4604" w:rsidP="00FD7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Igła do bloka</w:t>
            </w:r>
            <w:r w:rsidR="00FD79C5" w:rsidRPr="00FD79C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 nerwów </w:t>
            </w:r>
            <w:r w:rsidR="00FD79C5" w:rsidRPr="00FD7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22G x 80mm</w:t>
            </w:r>
            <w:r w:rsidR="00FD79C5" w:rsidRPr="00FD79C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widoczna w USG przez umieszczenie na igle reflektorów (powstałych przez wciśniecie w igłę narożników sześcianu) na długości 2,3cm od końca igły w dwóch sekwencjach po 1cm z przerwą 3mm dla określenia głębokości, z elastycznym cewnikiem do podawania leku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zakończo</w:t>
            </w:r>
            <w:r w:rsidR="00FD79C5" w:rsidRPr="00FD79C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nym </w:t>
            </w:r>
            <w:proofErr w:type="spellStart"/>
            <w:r w:rsidR="00FD79C5" w:rsidRPr="00FD79C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LuerLock</w:t>
            </w:r>
            <w:proofErr w:type="spellEnd"/>
            <w:r w:rsidR="00FD79C5" w:rsidRPr="00FD79C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Opakowanie pojedyncze, sterylne.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9C5" w:rsidRPr="00FD79C5" w:rsidRDefault="00FD79C5" w:rsidP="00FD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D79C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9C5" w:rsidRPr="00FD79C5" w:rsidRDefault="00FD79C5" w:rsidP="00FD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9C5" w:rsidRPr="00FD79C5" w:rsidRDefault="00FD79C5" w:rsidP="00FD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D7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9C5" w:rsidRPr="00FD79C5" w:rsidRDefault="00FD79C5" w:rsidP="00FD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D7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9C5" w:rsidRPr="00FD79C5" w:rsidRDefault="00FD79C5" w:rsidP="00FD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9C5" w:rsidRPr="00FD79C5" w:rsidRDefault="00FD79C5" w:rsidP="00FD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9C5" w:rsidRPr="00FD79C5" w:rsidRDefault="00FD79C5" w:rsidP="00FD79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79C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FD79C5" w:rsidRPr="00FD79C5" w:rsidTr="00FD79C5">
        <w:trPr>
          <w:trHeight w:val="300"/>
        </w:trPr>
        <w:tc>
          <w:tcPr>
            <w:tcW w:w="32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9C5" w:rsidRPr="00FD79C5" w:rsidRDefault="00FD79C5" w:rsidP="00FD7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D7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Razem pakiet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9C5" w:rsidRPr="00FD79C5" w:rsidRDefault="00FD79C5" w:rsidP="00FD7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D7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9C5" w:rsidRPr="00FD79C5" w:rsidRDefault="00FD79C5" w:rsidP="00FD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9C5" w:rsidRPr="00FD79C5" w:rsidRDefault="00FD79C5" w:rsidP="00FD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9C5" w:rsidRPr="00FD79C5" w:rsidRDefault="00FD79C5" w:rsidP="00FD79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79C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</w:tbl>
    <w:p w:rsidR="00FD79C5" w:rsidRDefault="00FD79C5" w:rsidP="008D0D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u w:val="double"/>
        </w:rPr>
      </w:pPr>
    </w:p>
    <w:p w:rsidR="00F05F2E" w:rsidRDefault="00F05F2E" w:rsidP="008D0D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u w:val="double"/>
        </w:rPr>
      </w:pPr>
    </w:p>
    <w:p w:rsidR="00F05F2E" w:rsidRPr="008428BE" w:rsidRDefault="00F05F2E" w:rsidP="008D0D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u w:val="double"/>
        </w:rPr>
      </w:pPr>
    </w:p>
    <w:p w:rsidR="001A396F" w:rsidRDefault="001A396F" w:rsidP="008D0D4A">
      <w:pPr>
        <w:jc w:val="right"/>
      </w:pPr>
    </w:p>
    <w:p w:rsidR="008D0D4A" w:rsidRPr="0012222D" w:rsidRDefault="008D0D4A" w:rsidP="008D0D4A">
      <w:pPr>
        <w:shd w:val="clear" w:color="auto" w:fill="FFFFFF"/>
        <w:spacing w:after="0" w:line="240" w:lineRule="auto"/>
        <w:ind w:left="7440" w:firstLine="348"/>
        <w:jc w:val="center"/>
        <w:rPr>
          <w:rFonts w:ascii="Tahoma" w:eastAsia="Times New Roman" w:hAnsi="Tahoma" w:cs="Tahoma"/>
          <w:sz w:val="20"/>
          <w:szCs w:val="20"/>
          <w:lang w:eastAsia="pl-PL" w:bidi="en-US"/>
        </w:rPr>
      </w:pPr>
      <w:r w:rsidRPr="0012222D">
        <w:rPr>
          <w:rFonts w:ascii="Tahoma" w:eastAsia="Times New Roman" w:hAnsi="Tahoma" w:cs="Tahoma"/>
          <w:sz w:val="20"/>
          <w:szCs w:val="20"/>
          <w:lang w:eastAsia="pl-PL" w:bidi="en-US"/>
        </w:rPr>
        <w:t xml:space="preserve">................................................................ </w:t>
      </w:r>
    </w:p>
    <w:p w:rsidR="008D0D4A" w:rsidRPr="0012222D" w:rsidRDefault="008D0D4A" w:rsidP="008D0D4A">
      <w:pPr>
        <w:shd w:val="clear" w:color="auto" w:fill="FFFFFF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12222D">
        <w:rPr>
          <w:rFonts w:ascii="Times New Roman" w:eastAsia="Times New Roman" w:hAnsi="Times New Roman" w:cs="Times New Roman"/>
          <w:sz w:val="16"/>
          <w:szCs w:val="16"/>
          <w:lang w:eastAsia="pl-PL"/>
        </w:rPr>
        <w:t>podpis i  pieczęć  osób wskazanych w dokumencie</w:t>
      </w:r>
    </w:p>
    <w:p w:rsidR="008D0D4A" w:rsidRPr="0012222D" w:rsidRDefault="008D0D4A" w:rsidP="008D0D4A">
      <w:pPr>
        <w:shd w:val="clear" w:color="auto" w:fill="FFFFFF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12222D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uprawniającym do występowania w obrocie prawnym </w:t>
      </w:r>
    </w:p>
    <w:p w:rsidR="008D0D4A" w:rsidRPr="0012222D" w:rsidRDefault="008D0D4A" w:rsidP="008D0D4A">
      <w:pPr>
        <w:shd w:val="clear" w:color="auto" w:fill="FFFFFF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l</w:t>
      </w:r>
      <w:r w:rsidRPr="0012222D">
        <w:rPr>
          <w:rFonts w:ascii="Times New Roman" w:eastAsia="Times New Roman" w:hAnsi="Times New Roman" w:cs="Times New Roman"/>
          <w:sz w:val="16"/>
          <w:szCs w:val="16"/>
          <w:lang w:eastAsia="pl-PL"/>
        </w:rPr>
        <w:t>ub posiadających pełnomocnictwo</w:t>
      </w:r>
    </w:p>
    <w:p w:rsidR="008D0D4A" w:rsidRDefault="008D0D4A" w:rsidP="008D0D4A">
      <w:pPr>
        <w:jc w:val="right"/>
      </w:pPr>
    </w:p>
    <w:sectPr w:rsidR="008D0D4A" w:rsidSect="008D0D4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D0D4A"/>
    <w:rsid w:val="001A396F"/>
    <w:rsid w:val="00252BBA"/>
    <w:rsid w:val="00495946"/>
    <w:rsid w:val="004F4604"/>
    <w:rsid w:val="008D0D4A"/>
    <w:rsid w:val="00A72676"/>
    <w:rsid w:val="00C76E30"/>
    <w:rsid w:val="00CB4786"/>
    <w:rsid w:val="00D22B7A"/>
    <w:rsid w:val="00F05F2E"/>
    <w:rsid w:val="00FD79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0D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0D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4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500</Words>
  <Characters>3000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Karolina Warchoł</cp:lastModifiedBy>
  <cp:revision>6</cp:revision>
  <dcterms:created xsi:type="dcterms:W3CDTF">2019-02-18T10:59:00Z</dcterms:created>
  <dcterms:modified xsi:type="dcterms:W3CDTF">2019-03-05T06:57:00Z</dcterms:modified>
</cp:coreProperties>
</file>