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BF63" w14:textId="147F7505" w:rsidR="00FD35EA" w:rsidRPr="00FD35EA" w:rsidRDefault="00FD35EA" w:rsidP="00FD35EA">
      <w:pPr>
        <w:spacing w:after="0" w:line="240" w:lineRule="auto"/>
        <w:rPr>
          <w:rFonts w:ascii="Arial Narrow" w:eastAsia="Times New Roman" w:hAnsi="Arial Narrow" w:cs="Times New Roman"/>
          <w:i/>
          <w:lang w:eastAsia="pl-PL"/>
        </w:rPr>
      </w:pPr>
    </w:p>
    <w:p w14:paraId="1D021128" w14:textId="4243BECF" w:rsidR="00FD35EA" w:rsidRPr="00FD35EA" w:rsidRDefault="00FD35EA" w:rsidP="00FD35EA">
      <w:pPr>
        <w:keepNext/>
        <w:spacing w:after="60" w:line="240" w:lineRule="auto"/>
        <w:jc w:val="right"/>
        <w:outlineLvl w:val="2"/>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Załącznik nr 1 do SWZ / UMOWY</w:t>
      </w:r>
    </w:p>
    <w:p w14:paraId="7358FD5A" w14:textId="77777777" w:rsidR="00FD35EA" w:rsidRPr="00FD35EA" w:rsidRDefault="00FD35EA" w:rsidP="00FD35EA">
      <w:pPr>
        <w:keepNext/>
        <w:spacing w:after="0" w:line="360" w:lineRule="auto"/>
        <w:jc w:val="center"/>
        <w:outlineLvl w:val="3"/>
        <w:rPr>
          <w:rFonts w:ascii="Arial Narrow" w:eastAsia="Times New Roman" w:hAnsi="Arial Narrow" w:cs="Times New Roman"/>
          <w:b/>
          <w:sz w:val="28"/>
          <w:szCs w:val="28"/>
          <w:lang w:eastAsia="pl-PL"/>
        </w:rPr>
      </w:pPr>
      <w:r w:rsidRPr="00FD35EA">
        <w:rPr>
          <w:rFonts w:ascii="Arial Narrow" w:eastAsia="Times New Roman" w:hAnsi="Arial Narrow" w:cs="Times New Roman"/>
          <w:b/>
          <w:sz w:val="28"/>
          <w:szCs w:val="28"/>
          <w:lang w:eastAsia="pl-PL"/>
        </w:rPr>
        <w:t xml:space="preserve">FORMULARZ OFERTOWY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53"/>
      </w:tblGrid>
      <w:tr w:rsidR="00FD35EA" w:rsidRPr="00FD35EA" w14:paraId="2386E8A2" w14:textId="77777777" w:rsidTr="003A5AD3">
        <w:tc>
          <w:tcPr>
            <w:tcW w:w="4367" w:type="dxa"/>
            <w:tcBorders>
              <w:bottom w:val="single" w:sz="4" w:space="0" w:color="auto"/>
            </w:tcBorders>
          </w:tcPr>
          <w:p w14:paraId="37FC4D06" w14:textId="77777777" w:rsidR="00FD35EA" w:rsidRPr="00FD35EA" w:rsidRDefault="00FD35EA" w:rsidP="00FD35EA">
            <w:pPr>
              <w:suppressAutoHyphens/>
              <w:spacing w:after="0" w:line="340" w:lineRule="atLeast"/>
              <w:jc w:val="center"/>
              <w:rPr>
                <w:rFonts w:ascii="Arial Narrow" w:eastAsia="Times New Roman" w:hAnsi="Arial Narrow" w:cs="Times New Roman"/>
                <w:b/>
                <w:lang w:eastAsia="pl-PL"/>
              </w:rPr>
            </w:pPr>
            <w:r w:rsidRPr="00FD35EA">
              <w:rPr>
                <w:rFonts w:ascii="Arial Narrow" w:eastAsia="Times New Roman" w:hAnsi="Arial Narrow" w:cs="Times New Roman"/>
                <w:b/>
                <w:sz w:val="24"/>
                <w:szCs w:val="24"/>
                <w:lang w:eastAsia="pl-PL"/>
              </w:rPr>
              <w:t>Nazwa i adres siedziby Wykonawcy:</w:t>
            </w:r>
          </w:p>
        </w:tc>
        <w:tc>
          <w:tcPr>
            <w:tcW w:w="5253" w:type="dxa"/>
            <w:tcBorders>
              <w:bottom w:val="single" w:sz="4" w:space="0" w:color="auto"/>
            </w:tcBorders>
          </w:tcPr>
          <w:p w14:paraId="6523A53C" w14:textId="77777777" w:rsidR="00FD35EA" w:rsidRPr="00FD35EA" w:rsidRDefault="00FD35EA" w:rsidP="00FD35EA">
            <w:pPr>
              <w:suppressAutoHyphens/>
              <w:spacing w:after="0" w:line="340" w:lineRule="atLeast"/>
              <w:jc w:val="center"/>
              <w:rPr>
                <w:rFonts w:ascii="Arial Narrow" w:eastAsia="Times New Roman" w:hAnsi="Arial Narrow" w:cs="Times New Roman"/>
                <w:b/>
                <w:sz w:val="24"/>
                <w:szCs w:val="24"/>
                <w:lang w:eastAsia="pl-PL"/>
              </w:rPr>
            </w:pPr>
            <w:r w:rsidRPr="00FD35EA">
              <w:rPr>
                <w:rFonts w:ascii="Arial Narrow" w:eastAsia="Times New Roman" w:hAnsi="Arial Narrow" w:cs="Times New Roman"/>
                <w:b/>
                <w:lang w:eastAsia="pl-PL"/>
              </w:rPr>
              <w:t>Pozostałe dane:</w:t>
            </w:r>
          </w:p>
        </w:tc>
      </w:tr>
      <w:tr w:rsidR="00FD35EA" w:rsidRPr="00FD35EA" w14:paraId="6BC3F229" w14:textId="77777777" w:rsidTr="003A5AD3">
        <w:tc>
          <w:tcPr>
            <w:tcW w:w="4367" w:type="dxa"/>
            <w:tcBorders>
              <w:bottom w:val="single" w:sz="4" w:space="0" w:color="auto"/>
            </w:tcBorders>
          </w:tcPr>
          <w:p w14:paraId="09974FAB" w14:textId="77777777" w:rsidR="00FD35EA" w:rsidRPr="00FD35EA" w:rsidRDefault="00FD35EA" w:rsidP="00FD35EA">
            <w:pPr>
              <w:suppressAutoHyphens/>
              <w:spacing w:after="0" w:line="340" w:lineRule="atLeast"/>
              <w:rPr>
                <w:rFonts w:ascii="Arial Narrow" w:eastAsia="Times New Roman" w:hAnsi="Arial Narrow" w:cs="Times New Roman"/>
                <w:lang w:eastAsia="pl-PL"/>
              </w:rPr>
            </w:pPr>
          </w:p>
          <w:p w14:paraId="0CD80B2C" w14:textId="77777777" w:rsidR="00FD35EA" w:rsidRPr="00FD35EA" w:rsidRDefault="00FD35EA" w:rsidP="00FD35EA">
            <w:pPr>
              <w:suppressAutoHyphens/>
              <w:spacing w:after="0" w:line="340" w:lineRule="atLeast"/>
              <w:rPr>
                <w:rFonts w:ascii="Arial Narrow" w:eastAsia="Times New Roman" w:hAnsi="Arial Narrow" w:cs="Times New Roman"/>
                <w:lang w:eastAsia="pl-PL"/>
              </w:rPr>
            </w:pPr>
            <w:r w:rsidRPr="00FD35EA">
              <w:rPr>
                <w:rFonts w:ascii="Arial Narrow" w:eastAsia="Times New Roman" w:hAnsi="Arial Narrow" w:cs="Times New Roman"/>
                <w:lang w:eastAsia="pl-PL"/>
              </w:rPr>
              <w:t>…………………………………………………</w:t>
            </w:r>
          </w:p>
          <w:p w14:paraId="5731455D" w14:textId="77777777" w:rsidR="00FD35EA" w:rsidRPr="00FD35EA" w:rsidRDefault="00FD35EA" w:rsidP="00FD35EA">
            <w:pPr>
              <w:suppressAutoHyphens/>
              <w:spacing w:after="0" w:line="340" w:lineRule="atLeast"/>
              <w:rPr>
                <w:rFonts w:ascii="Arial Narrow" w:eastAsia="Times New Roman" w:hAnsi="Arial Narrow" w:cs="Times New Roman"/>
                <w:lang w:eastAsia="pl-PL"/>
              </w:rPr>
            </w:pPr>
            <w:r w:rsidRPr="00FD35EA">
              <w:rPr>
                <w:rFonts w:ascii="Arial Narrow" w:eastAsia="Times New Roman" w:hAnsi="Arial Narrow" w:cs="Times New Roman"/>
                <w:lang w:eastAsia="pl-PL"/>
              </w:rPr>
              <w:t>…………………………………………………</w:t>
            </w:r>
          </w:p>
          <w:p w14:paraId="183EEB56" w14:textId="77777777" w:rsidR="00FD35EA" w:rsidRPr="00FD35EA" w:rsidRDefault="00FD35EA" w:rsidP="00FD35EA">
            <w:pPr>
              <w:suppressAutoHyphens/>
              <w:spacing w:after="0" w:line="340" w:lineRule="atLeast"/>
              <w:rPr>
                <w:rFonts w:ascii="Arial Narrow" w:eastAsia="Times New Roman" w:hAnsi="Arial Narrow" w:cs="Times New Roman"/>
                <w:lang w:eastAsia="pl-PL"/>
              </w:rPr>
            </w:pPr>
            <w:r w:rsidRPr="00FD35EA">
              <w:rPr>
                <w:rFonts w:ascii="Arial Narrow" w:eastAsia="Times New Roman" w:hAnsi="Arial Narrow" w:cs="Times New Roman"/>
                <w:lang w:eastAsia="pl-PL"/>
              </w:rPr>
              <w:t>…………………………………………………</w:t>
            </w:r>
          </w:p>
          <w:p w14:paraId="40D700F5" w14:textId="77777777" w:rsidR="00FD35EA" w:rsidRPr="00FD35EA" w:rsidRDefault="00FD35EA" w:rsidP="00FD35EA">
            <w:pPr>
              <w:suppressAutoHyphens/>
              <w:spacing w:after="0" w:line="340" w:lineRule="atLeast"/>
              <w:rPr>
                <w:rFonts w:ascii="Arial Narrow" w:eastAsia="Times New Roman" w:hAnsi="Arial Narrow" w:cs="Times New Roman"/>
                <w:sz w:val="24"/>
                <w:szCs w:val="24"/>
                <w:lang w:eastAsia="pl-PL"/>
              </w:rPr>
            </w:pPr>
            <w:r w:rsidRPr="00FD35EA">
              <w:rPr>
                <w:rFonts w:ascii="Arial Narrow" w:eastAsia="Times New Roman" w:hAnsi="Arial Narrow" w:cs="Times New Roman"/>
                <w:lang w:eastAsia="pl-PL"/>
              </w:rPr>
              <w:t>…………………………………………………</w:t>
            </w:r>
          </w:p>
        </w:tc>
        <w:tc>
          <w:tcPr>
            <w:tcW w:w="5253" w:type="dxa"/>
            <w:tcBorders>
              <w:bottom w:val="single" w:sz="4" w:space="0" w:color="auto"/>
            </w:tcBorders>
          </w:tcPr>
          <w:p w14:paraId="134C921F" w14:textId="77777777" w:rsidR="00FD35EA" w:rsidRPr="00FD35EA" w:rsidRDefault="00FD35EA" w:rsidP="00FD35EA">
            <w:pPr>
              <w:suppressAutoHyphens/>
              <w:spacing w:before="120" w:after="0" w:line="400" w:lineRule="atLeast"/>
              <w:rPr>
                <w:rFonts w:ascii="Arial Narrow" w:eastAsia="Times New Roman" w:hAnsi="Arial Narrow" w:cs="Times New Roman"/>
                <w:lang w:eastAsia="pl-PL"/>
              </w:rPr>
            </w:pPr>
            <w:r w:rsidRPr="00FD35EA">
              <w:rPr>
                <w:rFonts w:ascii="Arial Narrow" w:eastAsia="Times New Roman" w:hAnsi="Arial Narrow" w:cs="Times New Roman"/>
                <w:sz w:val="20"/>
                <w:szCs w:val="20"/>
                <w:lang w:eastAsia="pl-PL"/>
              </w:rPr>
              <w:t>REGON</w:t>
            </w:r>
            <w:r w:rsidRPr="00FD35EA">
              <w:rPr>
                <w:rFonts w:ascii="Arial Narrow" w:eastAsia="Times New Roman" w:hAnsi="Arial Narrow" w:cs="Times New Roman"/>
                <w:lang w:eastAsia="pl-PL"/>
              </w:rPr>
              <w:t xml:space="preserve"> ............................................................................              </w:t>
            </w:r>
          </w:p>
          <w:p w14:paraId="7B8E5DF0" w14:textId="77777777" w:rsidR="00FD35EA" w:rsidRPr="00FD35EA" w:rsidRDefault="00FD35EA" w:rsidP="00FD35EA">
            <w:pPr>
              <w:suppressAutoHyphens/>
              <w:spacing w:after="0" w:line="400" w:lineRule="atLeast"/>
              <w:rPr>
                <w:rFonts w:ascii="Arial Narrow" w:eastAsia="Times New Roman" w:hAnsi="Arial Narrow" w:cs="Times New Roman"/>
                <w:lang w:eastAsia="pl-PL"/>
              </w:rPr>
            </w:pPr>
            <w:r w:rsidRPr="00FD35EA">
              <w:rPr>
                <w:rFonts w:ascii="Arial Narrow" w:eastAsia="Times New Roman" w:hAnsi="Arial Narrow" w:cs="Times New Roman"/>
                <w:lang w:eastAsia="pl-PL"/>
              </w:rPr>
              <w:t>NIP....................................................................................</w:t>
            </w:r>
          </w:p>
          <w:p w14:paraId="1FB6C69C" w14:textId="77777777" w:rsidR="00FD35EA" w:rsidRPr="00FD35EA" w:rsidRDefault="00FD35EA" w:rsidP="00FD35EA">
            <w:pPr>
              <w:suppressAutoHyphens/>
              <w:spacing w:after="0" w:line="400" w:lineRule="atLeast"/>
              <w:rPr>
                <w:rFonts w:ascii="Arial Narrow" w:eastAsia="Times New Roman" w:hAnsi="Arial Narrow" w:cs="Times New Roman"/>
                <w:sz w:val="24"/>
                <w:szCs w:val="24"/>
                <w:lang w:eastAsia="pl-PL"/>
              </w:rPr>
            </w:pPr>
            <w:r w:rsidRPr="00FD35EA">
              <w:rPr>
                <w:rFonts w:ascii="Arial Narrow" w:eastAsia="Times New Roman" w:hAnsi="Arial Narrow" w:cs="Times New Roman"/>
                <w:lang w:eastAsia="pl-PL"/>
              </w:rPr>
              <w:t>Nr faksu do korespondencji ..............................................</w:t>
            </w:r>
          </w:p>
          <w:p w14:paraId="41EE236A" w14:textId="77777777" w:rsidR="00FD35EA" w:rsidRPr="00FD35EA" w:rsidRDefault="00FD35EA" w:rsidP="00FD35EA">
            <w:pPr>
              <w:suppressAutoHyphens/>
              <w:spacing w:after="0" w:line="400" w:lineRule="atLeast"/>
              <w:rPr>
                <w:rFonts w:ascii="Arial Narrow" w:eastAsia="Times New Roman" w:hAnsi="Arial Narrow" w:cs="Times New Roman"/>
                <w:lang w:eastAsia="pl-PL"/>
              </w:rPr>
            </w:pPr>
            <w:r w:rsidRPr="00FD35EA">
              <w:rPr>
                <w:rFonts w:ascii="Arial Narrow" w:eastAsia="Times New Roman" w:hAnsi="Arial Narrow" w:cs="Times New Roman"/>
                <w:lang w:eastAsia="pl-PL"/>
              </w:rPr>
              <w:t xml:space="preserve">Nr tel. .............................................................................. </w:t>
            </w:r>
          </w:p>
          <w:p w14:paraId="67D1840E" w14:textId="77777777" w:rsidR="00FD35EA" w:rsidRPr="00FD35EA" w:rsidRDefault="00FD35EA" w:rsidP="00FD35EA">
            <w:pPr>
              <w:suppressAutoHyphens/>
              <w:spacing w:after="120" w:line="340" w:lineRule="atLeast"/>
              <w:rPr>
                <w:rFonts w:ascii="Arial Narrow" w:eastAsia="Times New Roman" w:hAnsi="Arial Narrow" w:cs="Times New Roman"/>
                <w:szCs w:val="20"/>
                <w:lang w:eastAsia="pl-PL"/>
              </w:rPr>
            </w:pPr>
            <w:r w:rsidRPr="00FD35EA">
              <w:rPr>
                <w:rFonts w:ascii="Arial Narrow" w:eastAsia="Times New Roman" w:hAnsi="Arial Narrow" w:cs="Times New Roman"/>
                <w:lang w:eastAsia="pl-PL"/>
              </w:rPr>
              <w:t xml:space="preserve"> e-mail ............................................................................ </w:t>
            </w:r>
          </w:p>
        </w:tc>
      </w:tr>
      <w:tr w:rsidR="00FD35EA" w:rsidRPr="00FD35EA" w14:paraId="40EA9D26" w14:textId="77777777" w:rsidTr="003A5AD3">
        <w:tc>
          <w:tcPr>
            <w:tcW w:w="4367" w:type="dxa"/>
            <w:tcBorders>
              <w:top w:val="single" w:sz="4" w:space="0" w:color="auto"/>
              <w:left w:val="nil"/>
              <w:bottom w:val="nil"/>
              <w:right w:val="nil"/>
            </w:tcBorders>
          </w:tcPr>
          <w:p w14:paraId="572E105F" w14:textId="77777777" w:rsidR="00FD35EA" w:rsidRPr="00FD35EA" w:rsidRDefault="00FD35EA" w:rsidP="00FD35EA">
            <w:pPr>
              <w:spacing w:after="0" w:line="360" w:lineRule="auto"/>
              <w:rPr>
                <w:rFonts w:ascii="Arial Narrow" w:eastAsia="Times New Roman" w:hAnsi="Arial Narrow" w:cs="Times New Roman"/>
                <w:sz w:val="24"/>
                <w:szCs w:val="20"/>
                <w:lang w:eastAsia="pl-PL"/>
              </w:rPr>
            </w:pPr>
            <w:r w:rsidRPr="00FD35EA">
              <w:rPr>
                <w:rFonts w:ascii="Arial Narrow" w:eastAsia="Times New Roman" w:hAnsi="Arial Narrow" w:cs="Times New Roman"/>
                <w:sz w:val="24"/>
                <w:szCs w:val="20"/>
                <w:lang w:eastAsia="pl-PL"/>
              </w:rPr>
              <w:t>Nazwa i siedziba Zamawiającego:</w:t>
            </w:r>
          </w:p>
          <w:p w14:paraId="1D36E18F" w14:textId="77777777" w:rsidR="00FD35EA" w:rsidRPr="00FD35EA" w:rsidRDefault="00FD35EA" w:rsidP="00FD35EA">
            <w:pPr>
              <w:suppressAutoHyphens/>
              <w:spacing w:after="0" w:line="340" w:lineRule="atLeast"/>
              <w:rPr>
                <w:rFonts w:ascii="Arial Narrow" w:eastAsia="Times New Roman" w:hAnsi="Arial Narrow" w:cs="Times New Roman"/>
                <w:lang w:eastAsia="pl-PL"/>
              </w:rPr>
            </w:pPr>
          </w:p>
        </w:tc>
        <w:tc>
          <w:tcPr>
            <w:tcW w:w="5253" w:type="dxa"/>
            <w:tcBorders>
              <w:top w:val="single" w:sz="4" w:space="0" w:color="auto"/>
              <w:left w:val="nil"/>
              <w:bottom w:val="nil"/>
              <w:right w:val="nil"/>
            </w:tcBorders>
          </w:tcPr>
          <w:p w14:paraId="5D77E4A4" w14:textId="77777777" w:rsidR="00FD35EA" w:rsidRPr="00FD35EA" w:rsidRDefault="00FD35EA" w:rsidP="00FD35EA">
            <w:pPr>
              <w:spacing w:after="0" w:line="240" w:lineRule="auto"/>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Agencja Restrukturyzacji i Modernizacji Rolnictwa</w:t>
            </w:r>
          </w:p>
          <w:p w14:paraId="5B8B6289" w14:textId="77777777" w:rsidR="00FD35EA" w:rsidRPr="00FD35EA" w:rsidRDefault="00FD35EA" w:rsidP="00FD35EA">
            <w:pPr>
              <w:spacing w:after="0" w:line="240" w:lineRule="auto"/>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Al. Jana Pawła II 70</w:t>
            </w:r>
          </w:p>
          <w:p w14:paraId="0D4FFE62" w14:textId="77777777" w:rsidR="00FD35EA" w:rsidRPr="00FD35EA" w:rsidRDefault="00FD35EA" w:rsidP="00FD35EA">
            <w:pPr>
              <w:spacing w:after="0" w:line="240" w:lineRule="auto"/>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00-175 Warszawa</w:t>
            </w:r>
          </w:p>
          <w:p w14:paraId="50DEBC8F" w14:textId="77777777" w:rsidR="00FD35EA" w:rsidRPr="00FD35EA" w:rsidRDefault="00FD35EA" w:rsidP="00FD35EA">
            <w:pPr>
              <w:spacing w:after="0" w:line="240" w:lineRule="auto"/>
              <w:rPr>
                <w:rFonts w:ascii="Arial Narrow" w:eastAsia="Times New Roman" w:hAnsi="Arial Narrow" w:cs="Times New Roman"/>
                <w:b/>
                <w:sz w:val="24"/>
                <w:szCs w:val="24"/>
                <w:u w:val="single"/>
                <w:lang w:eastAsia="pl-PL"/>
              </w:rPr>
            </w:pPr>
            <w:r w:rsidRPr="00FD35EA">
              <w:rPr>
                <w:rFonts w:ascii="Arial Narrow" w:eastAsia="Times New Roman" w:hAnsi="Arial Narrow" w:cs="Times New Roman"/>
                <w:b/>
                <w:sz w:val="24"/>
                <w:szCs w:val="24"/>
                <w:u w:val="single"/>
                <w:lang w:eastAsia="pl-PL"/>
              </w:rPr>
              <w:t>Wielkopolski Oddział Regionalny</w:t>
            </w:r>
          </w:p>
          <w:p w14:paraId="0BF49451" w14:textId="77777777" w:rsidR="00FD35EA" w:rsidRPr="00FD35EA" w:rsidRDefault="00FD35EA" w:rsidP="00FD35EA">
            <w:pPr>
              <w:spacing w:after="0" w:line="240" w:lineRule="auto"/>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u w:val="single"/>
                <w:lang w:eastAsia="pl-PL"/>
              </w:rPr>
              <w:t>ul. Strzeszyńska 36, 60-479 Poznań</w:t>
            </w:r>
          </w:p>
        </w:tc>
      </w:tr>
    </w:tbl>
    <w:p w14:paraId="039B9DB7" w14:textId="77777777" w:rsidR="00FD35EA" w:rsidRPr="00FD35EA" w:rsidRDefault="00FD35EA" w:rsidP="00FD35EA">
      <w:pPr>
        <w:spacing w:after="0" w:line="240" w:lineRule="auto"/>
        <w:rPr>
          <w:rFonts w:ascii="Arial Narrow" w:eastAsia="Times New Roman" w:hAnsi="Arial Narrow" w:cs="Times New Roman"/>
          <w:b/>
          <w:szCs w:val="20"/>
          <w:lang w:eastAsia="pl-PL"/>
        </w:rPr>
      </w:pPr>
    </w:p>
    <w:p w14:paraId="03FE1FF8" w14:textId="1D524BF9" w:rsidR="00FD35EA" w:rsidRPr="00FD35EA" w:rsidRDefault="00FD35EA" w:rsidP="00FD35EA">
      <w:pPr>
        <w:spacing w:after="0" w:line="240" w:lineRule="auto"/>
        <w:jc w:val="both"/>
        <w:rPr>
          <w:rFonts w:ascii="Arial Narrow" w:eastAsia="Times New Roman" w:hAnsi="Arial Narrow" w:cs="Times New Roman"/>
          <w:b/>
          <w:lang w:eastAsia="pl-PL"/>
        </w:rPr>
      </w:pPr>
      <w:r w:rsidRPr="00FD35EA">
        <w:rPr>
          <w:rFonts w:ascii="Arial Narrow" w:eastAsia="Times New Roman" w:hAnsi="Arial Narrow" w:cs="Times New Roman"/>
          <w:b/>
          <w:lang w:eastAsia="pl-PL"/>
        </w:rPr>
        <w:t xml:space="preserve">W związku z postępowaniem o udzielenie zamówienia publicznego organizowanym w trybie </w:t>
      </w:r>
      <w:r w:rsidR="00340A50">
        <w:rPr>
          <w:rFonts w:ascii="Arial Narrow" w:eastAsia="Times New Roman" w:hAnsi="Arial Narrow" w:cs="Times New Roman"/>
          <w:b/>
          <w:lang w:eastAsia="pl-PL"/>
        </w:rPr>
        <w:t xml:space="preserve">podstawowym, zgodnie </w:t>
      </w:r>
      <w:r w:rsidR="00340A50" w:rsidRPr="00040B10">
        <w:rPr>
          <w:rFonts w:ascii="Arial Narrow" w:eastAsia="Times New Roman" w:hAnsi="Arial Narrow" w:cs="Times New Roman"/>
          <w:b/>
          <w:lang w:eastAsia="pl-PL"/>
        </w:rPr>
        <w:t>z art. 275 pkt 1</w:t>
      </w:r>
      <w:r w:rsidR="00240A86" w:rsidRPr="00040B10">
        <w:rPr>
          <w:rFonts w:ascii="Arial Narrow" w:eastAsia="Times New Roman" w:hAnsi="Arial Narrow" w:cs="Times New Roman"/>
          <w:b/>
          <w:lang w:eastAsia="pl-PL"/>
        </w:rPr>
        <w:t xml:space="preserve"> ustawy Prawo zamówień publicznych (Dz.U. z 202</w:t>
      </w:r>
      <w:r w:rsidR="009B675B">
        <w:rPr>
          <w:rFonts w:ascii="Arial Narrow" w:eastAsia="Times New Roman" w:hAnsi="Arial Narrow" w:cs="Times New Roman"/>
          <w:b/>
          <w:lang w:eastAsia="pl-PL"/>
        </w:rPr>
        <w:t>3</w:t>
      </w:r>
      <w:r w:rsidR="00240A86" w:rsidRPr="00040B10">
        <w:rPr>
          <w:rFonts w:ascii="Arial Narrow" w:eastAsia="Times New Roman" w:hAnsi="Arial Narrow" w:cs="Times New Roman"/>
          <w:b/>
          <w:lang w:eastAsia="pl-PL"/>
        </w:rPr>
        <w:t xml:space="preserve"> r. poz. 1</w:t>
      </w:r>
      <w:r w:rsidR="009B675B">
        <w:rPr>
          <w:rFonts w:ascii="Arial Narrow" w:eastAsia="Times New Roman" w:hAnsi="Arial Narrow" w:cs="Times New Roman"/>
          <w:b/>
          <w:lang w:eastAsia="pl-PL"/>
        </w:rPr>
        <w:t>605</w:t>
      </w:r>
      <w:r w:rsidR="00240A86" w:rsidRPr="00040B10">
        <w:rPr>
          <w:rFonts w:ascii="Arial Narrow" w:eastAsia="Times New Roman" w:hAnsi="Arial Narrow" w:cs="Times New Roman"/>
          <w:b/>
          <w:lang w:eastAsia="pl-PL"/>
        </w:rPr>
        <w:t xml:space="preserve"> ze zm.),</w:t>
      </w:r>
      <w:r w:rsidR="00240A86">
        <w:rPr>
          <w:rFonts w:ascii="Arial Narrow" w:eastAsia="Times New Roman" w:hAnsi="Arial Narrow" w:cs="Times New Roman"/>
          <w:b/>
          <w:lang w:eastAsia="pl-PL"/>
        </w:rPr>
        <w:t xml:space="preserve"> </w:t>
      </w:r>
      <w:r w:rsidRPr="00FD35EA">
        <w:rPr>
          <w:rFonts w:ascii="Arial Narrow" w:eastAsia="Times New Roman" w:hAnsi="Arial Narrow" w:cs="Times New Roman"/>
          <w:b/>
          <w:lang w:eastAsia="pl-PL"/>
        </w:rPr>
        <w:t xml:space="preserve">na </w:t>
      </w:r>
      <w:r w:rsidRPr="00FD35EA">
        <w:rPr>
          <w:rFonts w:ascii="Arial Narrow" w:eastAsia="Times New Roman" w:hAnsi="Arial Narrow" w:cs="Times New Roman"/>
          <w:b/>
          <w:i/>
          <w:lang w:eastAsia="pl-PL"/>
        </w:rPr>
        <w:t>Usługę ochrony osób i mienia dla potrzeb Wielkopolskiego Oddziału Regionalnego Agencji Restrukturyzacji i Modernizacji Rolnictwa, w tym 31 podległych Biur Powiatowych</w:t>
      </w:r>
      <w:r w:rsidRPr="00FD35EA">
        <w:rPr>
          <w:rFonts w:ascii="Arial Narrow" w:eastAsia="Times New Roman" w:hAnsi="Arial Narrow" w:cs="Times New Roman"/>
          <w:b/>
          <w:i/>
          <w:spacing w:val="-4"/>
          <w:lang w:eastAsia="pl-PL"/>
        </w:rPr>
        <w:t xml:space="preserve"> na terenie województwa wielkopolskiego </w:t>
      </w:r>
      <w:r w:rsidRPr="00FD35EA">
        <w:rPr>
          <w:rFonts w:ascii="Arial Narrow" w:eastAsia="Times New Roman" w:hAnsi="Arial Narrow" w:cs="Times New Roman"/>
          <w:b/>
          <w:spacing w:val="-4"/>
          <w:lang w:eastAsia="pl-PL"/>
        </w:rPr>
        <w:t>składamy ofertę na następujących warunkach:</w:t>
      </w:r>
    </w:p>
    <w:p w14:paraId="471D2032" w14:textId="77777777" w:rsidR="00FD35EA" w:rsidRPr="00FD35EA" w:rsidRDefault="00FD35EA" w:rsidP="00FD35EA">
      <w:pPr>
        <w:spacing w:after="0" w:line="240" w:lineRule="auto"/>
        <w:jc w:val="both"/>
        <w:rPr>
          <w:rFonts w:ascii="Arial Narrow" w:eastAsia="Times New Roman" w:hAnsi="Arial Narrow" w:cs="Times New Roman"/>
          <w:b/>
          <w:lang w:eastAsia="pl-PL"/>
        </w:rPr>
      </w:pPr>
    </w:p>
    <w:p w14:paraId="4368F35C" w14:textId="5D14B28C" w:rsidR="00FD35EA" w:rsidRPr="00FD35EA" w:rsidRDefault="00FD35EA" w:rsidP="00FD35EA">
      <w:pPr>
        <w:numPr>
          <w:ilvl w:val="0"/>
          <w:numId w:val="4"/>
        </w:numPr>
        <w:spacing w:after="0" w:line="240" w:lineRule="auto"/>
        <w:jc w:val="both"/>
        <w:rPr>
          <w:rFonts w:ascii="Arial Narrow" w:eastAsia="Times New Roman" w:hAnsi="Arial Narrow" w:cs="Times New Roman"/>
          <w:b/>
          <w:lang w:eastAsia="pl-PL"/>
        </w:rPr>
      </w:pPr>
      <w:r w:rsidRPr="00FD35EA">
        <w:rPr>
          <w:rFonts w:ascii="Arial Narrow" w:eastAsia="Times New Roman" w:hAnsi="Arial Narrow" w:cs="Times New Roman"/>
          <w:b/>
          <w:lang w:eastAsia="pl-PL"/>
        </w:rPr>
        <w:t xml:space="preserve">Cena oferty (Suma </w:t>
      </w:r>
      <w:r w:rsidR="00DD67E4" w:rsidRPr="00FD35EA">
        <w:rPr>
          <w:rFonts w:ascii="Arial Narrow" w:eastAsia="Times New Roman" w:hAnsi="Arial Narrow" w:cs="Times New Roman"/>
          <w:b/>
          <w:lang w:eastAsia="pl-PL"/>
        </w:rPr>
        <w:t>kwot A</w:t>
      </w:r>
      <w:r w:rsidRPr="00FD35EA">
        <w:rPr>
          <w:rFonts w:ascii="Arial Narrow" w:eastAsia="Times New Roman" w:hAnsi="Arial Narrow" w:cs="Times New Roman"/>
          <w:b/>
          <w:sz w:val="24"/>
          <w:szCs w:val="24"/>
          <w:lang w:eastAsia="pl-PL"/>
        </w:rPr>
        <w:t xml:space="preserve"> + B + C + D + E</w:t>
      </w:r>
      <w:r w:rsidR="004A2678">
        <w:rPr>
          <w:rFonts w:ascii="Arial Narrow" w:eastAsia="Times New Roman" w:hAnsi="Arial Narrow" w:cs="Times New Roman"/>
          <w:b/>
          <w:sz w:val="24"/>
          <w:szCs w:val="24"/>
          <w:lang w:eastAsia="pl-PL"/>
        </w:rPr>
        <w:t>+F</w:t>
      </w:r>
      <w:r w:rsidRPr="00FD35EA">
        <w:rPr>
          <w:rFonts w:ascii="Arial Narrow" w:eastAsia="Times New Roman" w:hAnsi="Arial Narrow" w:cs="Times New Roman"/>
          <w:b/>
          <w:sz w:val="24"/>
          <w:szCs w:val="24"/>
          <w:lang w:eastAsia="pl-PL"/>
        </w:rPr>
        <w:t>)</w:t>
      </w:r>
      <w:r w:rsidRPr="00FD35EA">
        <w:rPr>
          <w:rFonts w:ascii="Arial Narrow" w:eastAsia="Times New Roman" w:hAnsi="Arial Narrow" w:cs="Times New Roman"/>
          <w:b/>
          <w:lang w:eastAsia="pl-PL"/>
        </w:rPr>
        <w:t>:</w:t>
      </w:r>
    </w:p>
    <w:p w14:paraId="2C4CD80E" w14:textId="77777777" w:rsidR="00FD35EA" w:rsidRPr="00FD35EA" w:rsidRDefault="00FD35EA" w:rsidP="00FD35EA">
      <w:pPr>
        <w:spacing w:after="0" w:line="240" w:lineRule="auto"/>
        <w:ind w:left="720"/>
        <w:jc w:val="both"/>
        <w:rPr>
          <w:rFonts w:ascii="Arial Narrow" w:eastAsia="Times New Roman" w:hAnsi="Arial Narrow" w:cs="Times New Roman"/>
          <w:b/>
          <w:lang w:eastAsia="pl-PL"/>
        </w:rPr>
      </w:pPr>
    </w:p>
    <w:p w14:paraId="1B095D71" w14:textId="77777777" w:rsidR="00FD35EA" w:rsidRPr="00FD35EA" w:rsidRDefault="00FD35EA" w:rsidP="00FD35E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Times New Roman"/>
          <w:b/>
          <w:sz w:val="24"/>
          <w:szCs w:val="20"/>
          <w:lang w:eastAsia="pl-PL"/>
        </w:rPr>
      </w:pPr>
    </w:p>
    <w:p w14:paraId="51526F0C" w14:textId="77777777" w:rsidR="00FD35EA" w:rsidRPr="00FD35EA" w:rsidRDefault="00FD35EA" w:rsidP="00FD35E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Times New Roman"/>
          <w:szCs w:val="20"/>
          <w:lang w:eastAsia="pl-PL"/>
        </w:rPr>
      </w:pPr>
      <w:r w:rsidRPr="00FD35EA">
        <w:rPr>
          <w:rFonts w:ascii="Arial Narrow" w:eastAsia="Times New Roman" w:hAnsi="Arial Narrow" w:cs="Times New Roman"/>
          <w:b/>
          <w:sz w:val="24"/>
          <w:szCs w:val="20"/>
          <w:lang w:eastAsia="pl-PL"/>
        </w:rPr>
        <w:t>wartość brutto.</w:t>
      </w:r>
      <w:r w:rsidRPr="00FD35EA">
        <w:rPr>
          <w:rFonts w:ascii="Arial Narrow" w:eastAsia="Times New Roman" w:hAnsi="Arial Narrow" w:cs="Times New Roman"/>
          <w:szCs w:val="20"/>
          <w:lang w:eastAsia="pl-PL"/>
        </w:rPr>
        <w:t xml:space="preserve">.............................................................................................................................................................. </w:t>
      </w:r>
      <w:r w:rsidRPr="00FD35EA">
        <w:rPr>
          <w:rFonts w:ascii="Arial Narrow" w:eastAsia="Times New Roman" w:hAnsi="Arial Narrow" w:cs="Times New Roman"/>
          <w:b/>
          <w:szCs w:val="20"/>
          <w:lang w:eastAsia="pl-PL"/>
        </w:rPr>
        <w:t xml:space="preserve">zł </w:t>
      </w:r>
      <w:r w:rsidRPr="00FD35EA">
        <w:rPr>
          <w:rFonts w:ascii="Arial Narrow" w:eastAsia="Times New Roman" w:hAnsi="Arial Narrow" w:cs="Times New Roman"/>
          <w:szCs w:val="20"/>
          <w:lang w:eastAsia="pl-PL"/>
        </w:rPr>
        <w:t xml:space="preserve">      </w:t>
      </w:r>
    </w:p>
    <w:p w14:paraId="627B05A2" w14:textId="166C662C" w:rsidR="00FD35EA" w:rsidRPr="00FD35EA" w:rsidRDefault="00FD35EA" w:rsidP="00FD35E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Times New Roman"/>
          <w:b/>
          <w:szCs w:val="20"/>
          <w:lang w:eastAsia="pl-PL"/>
        </w:rPr>
      </w:pPr>
      <w:r w:rsidRPr="00FD35EA">
        <w:rPr>
          <w:rFonts w:ascii="Arial Narrow" w:eastAsia="Times New Roman" w:hAnsi="Arial Narrow" w:cs="Times New Roman"/>
          <w:b/>
          <w:szCs w:val="20"/>
          <w:lang w:eastAsia="pl-PL"/>
        </w:rPr>
        <w:t>(</w:t>
      </w:r>
      <w:r w:rsidR="00DD67E4" w:rsidRPr="00FD35EA">
        <w:rPr>
          <w:rFonts w:ascii="Arial Narrow" w:eastAsia="Times New Roman" w:hAnsi="Arial Narrow" w:cs="Times New Roman"/>
          <w:b/>
          <w:szCs w:val="20"/>
          <w:lang w:eastAsia="pl-PL"/>
        </w:rPr>
        <w:t>słownie</w:t>
      </w:r>
      <w:r w:rsidR="00DD67E4" w:rsidRPr="00FD35EA">
        <w:rPr>
          <w:rFonts w:ascii="Arial Narrow" w:eastAsia="Times New Roman" w:hAnsi="Arial Narrow" w:cs="Times New Roman"/>
          <w:szCs w:val="20"/>
          <w:lang w:eastAsia="pl-PL"/>
        </w:rPr>
        <w:t>: .........................................................................................................................................................................</w:t>
      </w:r>
      <w:r w:rsidRPr="00FD35EA">
        <w:rPr>
          <w:rFonts w:ascii="Arial Narrow" w:eastAsia="Times New Roman" w:hAnsi="Arial Narrow" w:cs="Times New Roman"/>
          <w:b/>
          <w:szCs w:val="20"/>
          <w:lang w:eastAsia="pl-PL"/>
        </w:rPr>
        <w:t>zł)</w:t>
      </w:r>
    </w:p>
    <w:p w14:paraId="249415BC" w14:textId="0341E7B6" w:rsidR="00FD35EA" w:rsidRPr="00FD35EA" w:rsidRDefault="00FD35EA" w:rsidP="00FD35EA">
      <w:pPr>
        <w:pBdr>
          <w:top w:val="single" w:sz="4" w:space="1" w:color="auto"/>
          <w:left w:val="single" w:sz="4" w:space="4" w:color="auto"/>
          <w:bottom w:val="single" w:sz="4" w:space="1" w:color="auto"/>
          <w:right w:val="single" w:sz="4" w:space="4" w:color="auto"/>
        </w:pBdr>
        <w:spacing w:after="0" w:line="360" w:lineRule="auto"/>
        <w:rPr>
          <w:rFonts w:ascii="Arial Narrow" w:eastAsia="Times New Roman" w:hAnsi="Arial Narrow" w:cs="Times New Roman"/>
          <w:b/>
          <w:szCs w:val="20"/>
          <w:lang w:eastAsia="pl-PL"/>
        </w:rPr>
      </w:pPr>
      <w:r w:rsidRPr="00FD35EA">
        <w:rPr>
          <w:rFonts w:ascii="Arial Narrow" w:eastAsia="Times New Roman" w:hAnsi="Arial Narrow" w:cs="Times New Roman"/>
          <w:b/>
          <w:sz w:val="24"/>
          <w:szCs w:val="20"/>
          <w:lang w:eastAsia="pl-PL"/>
        </w:rPr>
        <w:t xml:space="preserve">Powyższa kwota zawiera podatek VAT w </w:t>
      </w:r>
      <w:r w:rsidR="00DD67E4" w:rsidRPr="00FD35EA">
        <w:rPr>
          <w:rFonts w:ascii="Arial Narrow" w:eastAsia="Times New Roman" w:hAnsi="Arial Narrow" w:cs="Times New Roman"/>
          <w:b/>
          <w:sz w:val="24"/>
          <w:szCs w:val="20"/>
          <w:lang w:eastAsia="pl-PL"/>
        </w:rPr>
        <w:t>wysokości ……</w:t>
      </w:r>
      <w:r w:rsidRPr="00FD35EA">
        <w:rPr>
          <w:rFonts w:ascii="Arial Narrow" w:eastAsia="Times New Roman" w:hAnsi="Arial Narrow" w:cs="Times New Roman"/>
          <w:b/>
          <w:sz w:val="24"/>
          <w:szCs w:val="20"/>
          <w:lang w:eastAsia="pl-PL"/>
        </w:rPr>
        <w:t xml:space="preserve">…% VAT  </w:t>
      </w:r>
    </w:p>
    <w:p w14:paraId="601286C4" w14:textId="77777777" w:rsidR="00FD35EA" w:rsidRPr="00FD35EA" w:rsidRDefault="00FD35EA" w:rsidP="00FD35EA">
      <w:pPr>
        <w:spacing w:after="0" w:line="240" w:lineRule="auto"/>
        <w:rPr>
          <w:rFonts w:ascii="Arial Narrow" w:eastAsia="Times New Roman" w:hAnsi="Arial Narrow" w:cs="Times New Roman"/>
          <w:sz w:val="24"/>
          <w:szCs w:val="24"/>
          <w:lang w:eastAsia="pl-PL"/>
        </w:rPr>
      </w:pPr>
    </w:p>
    <w:p w14:paraId="41C8F341" w14:textId="77777777"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Na powyższą kwotę składa się suma poniższych kwot:</w:t>
      </w:r>
    </w:p>
    <w:p w14:paraId="5528ED96" w14:textId="77777777" w:rsidR="00FD35EA" w:rsidRPr="004237BE" w:rsidRDefault="00FD35EA" w:rsidP="00FD35EA">
      <w:pPr>
        <w:spacing w:after="0" w:line="240" w:lineRule="auto"/>
        <w:rPr>
          <w:rFonts w:ascii="Arial Narrow" w:eastAsia="Times New Roman" w:hAnsi="Arial Narrow" w:cs="Times New Roman"/>
          <w:lang w:eastAsia="pl-PL"/>
        </w:rPr>
      </w:pPr>
    </w:p>
    <w:p w14:paraId="1E2F7FB1" w14:textId="6B3E6A61" w:rsidR="00FD35EA" w:rsidRPr="004237BE" w:rsidRDefault="00FD35EA" w:rsidP="00FD35EA">
      <w:pPr>
        <w:numPr>
          <w:ilvl w:val="0"/>
          <w:numId w:val="6"/>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Kwota za świadczenie usług monitoringu elektronicznego z dojazdem załóg interwencyjnych dla obiektów Wielkopolskiego Oddziału Regionalnego ARiMR na terenie województwa wielkopolskiego, w których system wykrył zagrożenie (lokalizacje zgodne z Tabelą nr 1 SWZ):</w:t>
      </w:r>
    </w:p>
    <w:p w14:paraId="1F4267DE" w14:textId="77777777" w:rsidR="00FD35EA" w:rsidRPr="004237BE" w:rsidRDefault="00FD35EA" w:rsidP="00FD35EA">
      <w:pPr>
        <w:spacing w:after="0" w:line="360" w:lineRule="auto"/>
        <w:rPr>
          <w:rFonts w:ascii="Arial Narrow" w:eastAsia="Times New Roman" w:hAnsi="Arial Narrow" w:cs="Times New Roman"/>
          <w:lang w:eastAsia="pl-PL"/>
        </w:rPr>
      </w:pPr>
    </w:p>
    <w:p w14:paraId="51977CD3" w14:textId="1B5C6E18" w:rsidR="00FD35EA" w:rsidRPr="004237BE" w:rsidRDefault="00FD35EA" w:rsidP="00FD35EA">
      <w:pPr>
        <w:spacing w:after="0" w:line="36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Cena brutto </w:t>
      </w:r>
      <w:r w:rsidRPr="004237BE">
        <w:rPr>
          <w:rFonts w:ascii="Arial Narrow" w:eastAsia="Times New Roman" w:hAnsi="Arial Narrow" w:cs="Times New Roman"/>
          <w:b/>
          <w:lang w:eastAsia="pl-PL"/>
        </w:rPr>
        <w:t xml:space="preserve">miesięcznie </w:t>
      </w:r>
      <w:r w:rsidRPr="00695D2C">
        <w:rPr>
          <w:rFonts w:ascii="Arial Narrow" w:eastAsia="Times New Roman" w:hAnsi="Arial Narrow" w:cs="Times New Roman"/>
          <w:u w:val="single"/>
          <w:lang w:eastAsia="pl-PL"/>
        </w:rPr>
        <w:t>za wszystkie obiekty</w:t>
      </w:r>
      <w:r w:rsidRPr="004237BE">
        <w:rPr>
          <w:rFonts w:ascii="Arial Narrow" w:eastAsia="Times New Roman" w:hAnsi="Arial Narrow" w:cs="Times New Roman"/>
          <w:lang w:eastAsia="pl-PL"/>
        </w:rPr>
        <w:t xml:space="preserve"> wymienione w Tabeli nr 1 SWZ ……………. zł x </w:t>
      </w:r>
      <w:r w:rsidR="009B675B">
        <w:rPr>
          <w:rFonts w:ascii="Arial Narrow" w:eastAsia="Times New Roman" w:hAnsi="Arial Narrow" w:cs="Times New Roman"/>
          <w:b/>
          <w:color w:val="000000" w:themeColor="text1"/>
          <w:lang w:eastAsia="pl-PL"/>
        </w:rPr>
        <w:t>23</w:t>
      </w:r>
      <w:r w:rsidRPr="004237BE">
        <w:rPr>
          <w:rFonts w:ascii="Arial Narrow" w:eastAsia="Times New Roman" w:hAnsi="Arial Narrow" w:cs="Times New Roman"/>
          <w:color w:val="000000" w:themeColor="text1"/>
          <w:lang w:eastAsia="pl-PL"/>
        </w:rPr>
        <w:t xml:space="preserve"> m-c</w:t>
      </w:r>
      <w:r w:rsidR="009B675B">
        <w:rPr>
          <w:rFonts w:ascii="Arial Narrow" w:eastAsia="Times New Roman" w:hAnsi="Arial Narrow" w:cs="Times New Roman"/>
          <w:color w:val="000000" w:themeColor="text1"/>
          <w:lang w:eastAsia="pl-PL"/>
        </w:rPr>
        <w:t>e</w:t>
      </w:r>
      <w:r w:rsidRPr="004237BE">
        <w:rPr>
          <w:rFonts w:ascii="Arial Narrow" w:eastAsia="Times New Roman" w:hAnsi="Arial Narrow" w:cs="Times New Roman"/>
          <w:color w:val="000000" w:themeColor="text1"/>
          <w:lang w:eastAsia="pl-PL"/>
        </w:rPr>
        <w:t xml:space="preserve">, </w:t>
      </w:r>
    </w:p>
    <w:p w14:paraId="3B9C87F0" w14:textId="203B39AC" w:rsidR="00FD35EA" w:rsidRPr="004237BE" w:rsidRDefault="00FD35EA" w:rsidP="00FD35EA">
      <w:pPr>
        <w:spacing w:after="0" w:line="36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co daje kwotę </w:t>
      </w:r>
      <w:r w:rsidR="006C73A8" w:rsidRPr="004237BE">
        <w:rPr>
          <w:rFonts w:ascii="Arial Narrow" w:eastAsia="Times New Roman" w:hAnsi="Arial Narrow" w:cs="Times New Roman"/>
          <w:lang w:eastAsia="pl-PL"/>
        </w:rPr>
        <w:t>A</w:t>
      </w:r>
    </w:p>
    <w:p w14:paraId="7F17E17E" w14:textId="669898A2" w:rsidR="00FD35EA" w:rsidRPr="004237BE" w:rsidRDefault="00FD35EA" w:rsidP="00FD35EA">
      <w:pPr>
        <w:spacing w:after="0" w:line="36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Kwota</w:t>
      </w:r>
      <w:r w:rsidR="006C73A8" w:rsidRPr="004237BE">
        <w:rPr>
          <w:rFonts w:ascii="Arial Narrow" w:eastAsia="Times New Roman" w:hAnsi="Arial Narrow" w:cs="Times New Roman"/>
          <w:lang w:eastAsia="pl-PL"/>
        </w:rPr>
        <w:t xml:space="preserve"> A</w:t>
      </w:r>
      <w:r w:rsidRPr="004237BE">
        <w:rPr>
          <w:rFonts w:ascii="Arial Narrow" w:eastAsia="Times New Roman" w:hAnsi="Arial Narrow" w:cs="Times New Roman"/>
          <w:lang w:eastAsia="pl-PL"/>
        </w:rPr>
        <w:t xml:space="preserve"> </w:t>
      </w:r>
      <w:r w:rsidRPr="004237BE">
        <w:rPr>
          <w:rFonts w:ascii="Arial Narrow" w:eastAsia="Times New Roman" w:hAnsi="Arial Narrow" w:cs="Times New Roman"/>
          <w:b/>
          <w:lang w:eastAsia="pl-PL"/>
        </w:rPr>
        <w:t xml:space="preserve">za </w:t>
      </w:r>
      <w:r w:rsidR="009B675B">
        <w:rPr>
          <w:rFonts w:ascii="Arial Narrow" w:eastAsia="Times New Roman" w:hAnsi="Arial Narrow" w:cs="Times New Roman"/>
          <w:b/>
          <w:lang w:eastAsia="pl-PL"/>
        </w:rPr>
        <w:t>23</w:t>
      </w:r>
      <w:r w:rsidRPr="004237BE">
        <w:rPr>
          <w:rFonts w:ascii="Arial Narrow" w:eastAsia="Times New Roman" w:hAnsi="Arial Narrow" w:cs="Times New Roman"/>
          <w:b/>
          <w:lang w:eastAsia="pl-PL"/>
        </w:rPr>
        <w:t xml:space="preserve"> m-c</w:t>
      </w:r>
      <w:r w:rsidR="009B675B">
        <w:rPr>
          <w:rFonts w:ascii="Arial Narrow" w:eastAsia="Times New Roman" w:hAnsi="Arial Narrow" w:cs="Times New Roman"/>
          <w:b/>
          <w:lang w:eastAsia="pl-PL"/>
        </w:rPr>
        <w:t>e</w:t>
      </w:r>
      <w:r w:rsidRPr="004237BE">
        <w:rPr>
          <w:rFonts w:ascii="Arial Narrow" w:eastAsia="Times New Roman" w:hAnsi="Arial Narrow" w:cs="Times New Roman"/>
          <w:b/>
          <w:lang w:eastAsia="pl-PL"/>
        </w:rPr>
        <w:t xml:space="preserve"> wykonywania powyższej usługi</w:t>
      </w:r>
      <w:r w:rsidRPr="004237BE">
        <w:rPr>
          <w:rFonts w:ascii="Arial Narrow" w:eastAsia="Times New Roman" w:hAnsi="Arial Narrow" w:cs="Times New Roman"/>
          <w:lang w:eastAsia="pl-PL"/>
        </w:rPr>
        <w:t xml:space="preserve"> wynosi brutto…………………..zł </w:t>
      </w:r>
    </w:p>
    <w:p w14:paraId="5232A0C6" w14:textId="77777777" w:rsidR="00FD35EA" w:rsidRPr="004237BE" w:rsidRDefault="00FD35EA" w:rsidP="00FD35EA">
      <w:pPr>
        <w:spacing w:after="0" w:line="36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(słownie złotych: ……………………………………………………………………………………………………. )</w:t>
      </w:r>
    </w:p>
    <w:p w14:paraId="1414BE6A" w14:textId="77777777" w:rsidR="00FD35EA" w:rsidRPr="004237BE" w:rsidRDefault="00FD35EA" w:rsidP="00FD35EA">
      <w:pPr>
        <w:spacing w:after="0" w:line="240" w:lineRule="auto"/>
        <w:rPr>
          <w:rFonts w:ascii="Arial Narrow" w:eastAsia="Times New Roman" w:hAnsi="Arial Narrow" w:cs="Times New Roman"/>
          <w:lang w:eastAsia="pl-PL"/>
        </w:rPr>
      </w:pPr>
    </w:p>
    <w:p w14:paraId="7AD99563" w14:textId="77777777" w:rsidR="00FD35EA" w:rsidRPr="004237BE" w:rsidRDefault="00FD35EA" w:rsidP="00FD35EA">
      <w:pPr>
        <w:spacing w:after="0" w:line="240" w:lineRule="auto"/>
        <w:rPr>
          <w:rFonts w:ascii="Arial Narrow" w:eastAsia="Times New Roman" w:hAnsi="Arial Narrow" w:cs="Times New Roman"/>
          <w:lang w:eastAsia="pl-PL"/>
        </w:rPr>
      </w:pPr>
    </w:p>
    <w:p w14:paraId="57A8AB81" w14:textId="63A60789" w:rsidR="00FD35EA" w:rsidRPr="009228E1" w:rsidRDefault="00511AC4" w:rsidP="009228E1">
      <w:pPr>
        <w:keepNext/>
        <w:numPr>
          <w:ilvl w:val="0"/>
          <w:numId w:val="6"/>
        </w:numPr>
        <w:spacing w:after="120" w:line="240" w:lineRule="auto"/>
        <w:jc w:val="both"/>
        <w:outlineLvl w:val="2"/>
        <w:rPr>
          <w:rFonts w:ascii="Arial Narrow" w:eastAsia="Times New Roman" w:hAnsi="Arial Narrow" w:cs="Times New Roman"/>
          <w:lang w:eastAsia="pl-PL"/>
        </w:rPr>
      </w:pPr>
      <w:bookmarkStart w:id="0" w:name="_Hlk112843398"/>
      <w:r w:rsidRPr="004237BE">
        <w:rPr>
          <w:rFonts w:ascii="Arial Narrow" w:eastAsia="Times New Roman" w:hAnsi="Arial Narrow" w:cs="Times New Roman"/>
          <w:lang w:eastAsia="pl-PL"/>
        </w:rPr>
        <w:t>Koszty dojazdów, robocizny dot. instalacji, napraw</w:t>
      </w:r>
      <w:r w:rsidR="006C73A8" w:rsidRPr="004237BE">
        <w:rPr>
          <w:rFonts w:ascii="Arial Narrow" w:eastAsia="Times New Roman" w:hAnsi="Arial Narrow" w:cs="Times New Roman"/>
          <w:lang w:eastAsia="pl-PL"/>
        </w:rPr>
        <w:t xml:space="preserve"> </w:t>
      </w:r>
      <w:r w:rsidRPr="004237BE">
        <w:rPr>
          <w:rFonts w:ascii="Arial Narrow" w:eastAsia="Times New Roman" w:hAnsi="Arial Narrow" w:cs="Times New Roman"/>
          <w:lang w:eastAsia="pl-PL"/>
        </w:rPr>
        <w:t xml:space="preserve">wymienionych w SWZ systemów zabezpieczeń zlokalizowanych w obiektach wymienionych w Tabeli nr 1 SWZ, oraz za inne elementy opisane w </w:t>
      </w:r>
      <w:r w:rsidRPr="004237BE">
        <w:rPr>
          <w:rFonts w:ascii="Arial Narrow" w:eastAsia="Times New Roman" w:hAnsi="Arial Narrow" w:cs="Times New Roman"/>
          <w:color w:val="000000" w:themeColor="text1"/>
          <w:lang w:eastAsia="pl-PL"/>
        </w:rPr>
        <w:t>§3</w:t>
      </w:r>
      <w:r w:rsidRPr="004237BE">
        <w:rPr>
          <w:rFonts w:ascii="Arial Narrow" w:eastAsia="Times New Roman" w:hAnsi="Arial Narrow" w:cs="Times New Roman"/>
          <w:lang w:eastAsia="pl-PL"/>
        </w:rPr>
        <w:t xml:space="preserve"> projektu umowy</w:t>
      </w:r>
      <w:r w:rsidR="00623BF3" w:rsidRPr="004237BE">
        <w:rPr>
          <w:rFonts w:ascii="Arial Narrow" w:eastAsia="Times New Roman" w:hAnsi="Arial Narrow" w:cs="Times New Roman"/>
          <w:lang w:eastAsia="pl-PL"/>
        </w:rPr>
        <w:t xml:space="preserve"> w ramach </w:t>
      </w:r>
      <w:r w:rsidR="006C73A8" w:rsidRPr="004237BE">
        <w:rPr>
          <w:rFonts w:ascii="Arial Narrow" w:eastAsia="Times New Roman" w:hAnsi="Arial Narrow" w:cs="Times New Roman"/>
          <w:lang w:eastAsia="pl-PL"/>
        </w:rPr>
        <w:t>pojedynczego</w:t>
      </w:r>
      <w:r w:rsidR="00623BF3" w:rsidRPr="004237BE">
        <w:rPr>
          <w:rFonts w:ascii="Arial Narrow" w:eastAsia="Times New Roman" w:hAnsi="Arial Narrow" w:cs="Times New Roman"/>
          <w:lang w:eastAsia="pl-PL"/>
        </w:rPr>
        <w:t xml:space="preserve"> zgłoszenia</w:t>
      </w:r>
      <w:r w:rsidR="00FD35EA" w:rsidRPr="004237BE">
        <w:rPr>
          <w:rFonts w:ascii="Arial Narrow" w:eastAsia="Times New Roman" w:hAnsi="Arial Narrow" w:cs="Times New Roman"/>
          <w:lang w:eastAsia="pl-PL"/>
        </w:rPr>
        <w:t xml:space="preserve">: </w:t>
      </w:r>
    </w:p>
    <w:p w14:paraId="2C81D6BE" w14:textId="0DB04E15" w:rsidR="00FD35EA" w:rsidRDefault="00B93BD0" w:rsidP="00FD35EA">
      <w:pPr>
        <w:spacing w:after="0" w:line="240" w:lineRule="auto"/>
        <w:rPr>
          <w:rFonts w:ascii="Arial Narrow" w:eastAsia="Times New Roman" w:hAnsi="Arial Narrow" w:cs="Times New Roman"/>
          <w:lang w:eastAsia="pl-PL"/>
        </w:rPr>
      </w:pPr>
      <w:r>
        <w:rPr>
          <w:rFonts w:ascii="Arial Narrow" w:eastAsia="Times New Roman" w:hAnsi="Arial Narrow" w:cs="Times New Roman"/>
          <w:lang w:eastAsia="pl-PL"/>
        </w:rPr>
        <w:t xml:space="preserve">Cena brutto </w:t>
      </w:r>
      <w:r w:rsidRPr="009B675B">
        <w:rPr>
          <w:rFonts w:ascii="Arial Narrow" w:eastAsia="Times New Roman" w:hAnsi="Arial Narrow" w:cs="Times New Roman"/>
          <w:b/>
          <w:bCs/>
          <w:lang w:eastAsia="pl-PL"/>
        </w:rPr>
        <w:t>1 zgłoszenia</w:t>
      </w:r>
      <w:r>
        <w:rPr>
          <w:rFonts w:ascii="Arial Narrow" w:eastAsia="Times New Roman" w:hAnsi="Arial Narrow" w:cs="Times New Roman"/>
          <w:lang w:eastAsia="pl-PL"/>
        </w:rPr>
        <w:t>: …………………………………………………………………………………zł</w:t>
      </w:r>
    </w:p>
    <w:p w14:paraId="0A102881" w14:textId="7D1A865A" w:rsidR="00B93BD0" w:rsidRPr="004237BE" w:rsidRDefault="00B93BD0" w:rsidP="00FD35EA">
      <w:pPr>
        <w:spacing w:after="0" w:line="240" w:lineRule="auto"/>
        <w:rPr>
          <w:rFonts w:ascii="Arial Narrow" w:eastAsia="Times New Roman" w:hAnsi="Arial Narrow" w:cs="Times New Roman"/>
          <w:lang w:eastAsia="pl-PL"/>
        </w:rPr>
      </w:pPr>
      <w:r>
        <w:rPr>
          <w:rFonts w:ascii="Arial Narrow" w:eastAsia="Times New Roman" w:hAnsi="Arial Narrow" w:cs="Times New Roman"/>
          <w:lang w:eastAsia="pl-PL"/>
        </w:rPr>
        <w:t xml:space="preserve">Kwota B </w:t>
      </w:r>
      <w:r w:rsidRPr="00B93BD0">
        <w:rPr>
          <w:rFonts w:ascii="Arial Narrow" w:eastAsia="Times New Roman" w:hAnsi="Arial Narrow" w:cs="Times New Roman"/>
          <w:b/>
          <w:bCs/>
          <w:lang w:eastAsia="pl-PL"/>
        </w:rPr>
        <w:t xml:space="preserve">za wykonanie </w:t>
      </w:r>
      <w:r w:rsidR="009B675B">
        <w:rPr>
          <w:rFonts w:ascii="Arial Narrow" w:eastAsia="Times New Roman" w:hAnsi="Arial Narrow" w:cs="Times New Roman"/>
          <w:b/>
          <w:bCs/>
          <w:lang w:eastAsia="pl-PL"/>
        </w:rPr>
        <w:t>50</w:t>
      </w:r>
      <w:r w:rsidRPr="00B93BD0">
        <w:rPr>
          <w:rFonts w:ascii="Arial Narrow" w:eastAsia="Times New Roman" w:hAnsi="Arial Narrow" w:cs="Times New Roman"/>
          <w:b/>
          <w:bCs/>
          <w:lang w:eastAsia="pl-PL"/>
        </w:rPr>
        <w:t xml:space="preserve"> zgłoszeń</w:t>
      </w:r>
      <w:r>
        <w:rPr>
          <w:rFonts w:ascii="Arial Narrow" w:eastAsia="Times New Roman" w:hAnsi="Arial Narrow" w:cs="Times New Roman"/>
          <w:lang w:eastAsia="pl-PL"/>
        </w:rPr>
        <w:t xml:space="preserve"> napraw wynosi brutto ………………………………………….zł </w:t>
      </w:r>
    </w:p>
    <w:p w14:paraId="209C3B8D" w14:textId="7E1FD0D9"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(słownie złotych: …………………………………………………………………………………………………</w:t>
      </w:r>
      <w:r w:rsidR="009813D5" w:rsidRPr="004237BE">
        <w:rPr>
          <w:rFonts w:ascii="Arial Narrow" w:eastAsia="Times New Roman" w:hAnsi="Arial Narrow" w:cs="Times New Roman"/>
          <w:lang w:eastAsia="pl-PL"/>
        </w:rPr>
        <w:t>……</w:t>
      </w:r>
      <w:r w:rsidRPr="004237BE">
        <w:rPr>
          <w:rFonts w:ascii="Arial Narrow" w:eastAsia="Times New Roman" w:hAnsi="Arial Narrow" w:cs="Times New Roman"/>
          <w:lang w:eastAsia="pl-PL"/>
        </w:rPr>
        <w:t xml:space="preserve">) </w:t>
      </w:r>
    </w:p>
    <w:p w14:paraId="765315C5" w14:textId="77777777" w:rsidR="009228E1" w:rsidRDefault="009228E1" w:rsidP="00FD35EA">
      <w:pPr>
        <w:spacing w:after="0" w:line="240" w:lineRule="auto"/>
        <w:rPr>
          <w:rFonts w:ascii="Arial Narrow" w:eastAsia="Times New Roman" w:hAnsi="Arial Narrow" w:cs="Times New Roman"/>
          <w:sz w:val="20"/>
          <w:szCs w:val="20"/>
          <w:lang w:eastAsia="pl-PL"/>
        </w:rPr>
      </w:pPr>
    </w:p>
    <w:p w14:paraId="24A55037" w14:textId="3A8798A1" w:rsidR="00FD35EA" w:rsidRPr="009228E1" w:rsidRDefault="00B93BD0" w:rsidP="00FD35EA">
      <w:pPr>
        <w:spacing w:after="0" w:line="240" w:lineRule="auto"/>
        <w:rPr>
          <w:rFonts w:ascii="Arial Narrow" w:eastAsia="Times New Roman" w:hAnsi="Arial Narrow" w:cs="Times New Roman"/>
          <w:sz w:val="20"/>
          <w:szCs w:val="20"/>
          <w:lang w:eastAsia="pl-PL"/>
        </w:rPr>
      </w:pPr>
      <w:r w:rsidRPr="009228E1">
        <w:rPr>
          <w:rFonts w:ascii="Arial Narrow" w:eastAsia="Times New Roman" w:hAnsi="Arial Narrow" w:cs="Times New Roman"/>
          <w:sz w:val="20"/>
          <w:szCs w:val="20"/>
          <w:lang w:eastAsia="pl-PL"/>
        </w:rPr>
        <w:t xml:space="preserve"> Ilość </w:t>
      </w:r>
      <w:r w:rsidR="009B675B">
        <w:rPr>
          <w:rFonts w:ascii="Arial Narrow" w:eastAsia="Times New Roman" w:hAnsi="Arial Narrow" w:cs="Times New Roman"/>
          <w:sz w:val="20"/>
          <w:szCs w:val="20"/>
          <w:lang w:eastAsia="pl-PL"/>
        </w:rPr>
        <w:t>50</w:t>
      </w:r>
      <w:r w:rsidRPr="009228E1">
        <w:rPr>
          <w:rFonts w:ascii="Arial Narrow" w:eastAsia="Times New Roman" w:hAnsi="Arial Narrow" w:cs="Times New Roman"/>
          <w:sz w:val="20"/>
          <w:szCs w:val="20"/>
          <w:lang w:eastAsia="pl-PL"/>
        </w:rPr>
        <w:t xml:space="preserve"> zgłoszeń została oszacowana na podstawie ilości zgłoszeń</w:t>
      </w:r>
      <w:r w:rsidR="009228E1" w:rsidRPr="009228E1">
        <w:rPr>
          <w:rFonts w:ascii="Arial Narrow" w:eastAsia="Times New Roman" w:hAnsi="Arial Narrow" w:cs="Times New Roman"/>
          <w:sz w:val="20"/>
          <w:szCs w:val="20"/>
          <w:lang w:eastAsia="pl-PL"/>
        </w:rPr>
        <w:t xml:space="preserve"> napraw</w:t>
      </w:r>
      <w:r w:rsidRPr="009228E1">
        <w:rPr>
          <w:rFonts w:ascii="Arial Narrow" w:eastAsia="Times New Roman" w:hAnsi="Arial Narrow" w:cs="Times New Roman"/>
          <w:sz w:val="20"/>
          <w:szCs w:val="20"/>
          <w:lang w:eastAsia="pl-PL"/>
        </w:rPr>
        <w:t xml:space="preserve"> z roku </w:t>
      </w:r>
      <w:r w:rsidR="009228E1" w:rsidRPr="009228E1">
        <w:rPr>
          <w:rFonts w:ascii="Arial Narrow" w:eastAsia="Times New Roman" w:hAnsi="Arial Narrow" w:cs="Times New Roman"/>
          <w:sz w:val="20"/>
          <w:szCs w:val="20"/>
          <w:lang w:eastAsia="pl-PL"/>
        </w:rPr>
        <w:t>202</w:t>
      </w:r>
      <w:r w:rsidR="009B675B">
        <w:rPr>
          <w:rFonts w:ascii="Arial Narrow" w:eastAsia="Times New Roman" w:hAnsi="Arial Narrow" w:cs="Times New Roman"/>
          <w:sz w:val="20"/>
          <w:szCs w:val="20"/>
          <w:lang w:eastAsia="pl-PL"/>
        </w:rPr>
        <w:t>2</w:t>
      </w:r>
      <w:r w:rsidR="009228E1" w:rsidRPr="009228E1">
        <w:rPr>
          <w:rFonts w:ascii="Arial Narrow" w:eastAsia="Times New Roman" w:hAnsi="Arial Narrow" w:cs="Times New Roman"/>
          <w:sz w:val="20"/>
          <w:szCs w:val="20"/>
          <w:lang w:eastAsia="pl-PL"/>
        </w:rPr>
        <w:t xml:space="preserve"> na potrzeby oszacowania wartości zamówienia.</w:t>
      </w:r>
    </w:p>
    <w:p w14:paraId="1B517E5C" w14:textId="77777777" w:rsidR="009228E1" w:rsidRPr="004237BE" w:rsidRDefault="009228E1" w:rsidP="00FD35EA">
      <w:pPr>
        <w:spacing w:after="0" w:line="240" w:lineRule="auto"/>
        <w:rPr>
          <w:rFonts w:ascii="Arial Narrow" w:eastAsia="Times New Roman" w:hAnsi="Arial Narrow" w:cs="Times New Roman"/>
          <w:lang w:eastAsia="pl-PL"/>
        </w:rPr>
      </w:pPr>
    </w:p>
    <w:p w14:paraId="75030619" w14:textId="77777777"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z zastrzeżeniem poniższych zapisów:</w:t>
      </w:r>
    </w:p>
    <w:p w14:paraId="100DEF29" w14:textId="77777777" w:rsidR="00FD35EA" w:rsidRPr="004237BE" w:rsidRDefault="00FD35EA" w:rsidP="00FD35EA">
      <w:pPr>
        <w:spacing w:after="0" w:line="240" w:lineRule="auto"/>
        <w:rPr>
          <w:rFonts w:ascii="Arial Narrow" w:eastAsia="Times New Roman" w:hAnsi="Arial Narrow" w:cs="Times New Roman"/>
          <w:lang w:eastAsia="pl-PL"/>
        </w:rPr>
      </w:pPr>
    </w:p>
    <w:p w14:paraId="019CB7F6" w14:textId="6661597C" w:rsidR="00FD35EA" w:rsidRPr="004237BE" w:rsidRDefault="00FD35EA" w:rsidP="00FD35EA">
      <w:pPr>
        <w:spacing w:after="12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W przypadku użycia podczas </w:t>
      </w:r>
      <w:r w:rsidR="004A2678" w:rsidRPr="004237BE">
        <w:rPr>
          <w:rFonts w:ascii="Arial Narrow" w:eastAsia="Times New Roman" w:hAnsi="Arial Narrow" w:cs="Times New Roman"/>
          <w:lang w:eastAsia="pl-PL"/>
        </w:rPr>
        <w:t>napraw elementów</w:t>
      </w:r>
      <w:r w:rsidR="006C73A8" w:rsidRPr="004237BE">
        <w:rPr>
          <w:rFonts w:ascii="Arial Narrow" w:eastAsia="Times New Roman" w:hAnsi="Arial Narrow" w:cs="Times New Roman"/>
          <w:lang w:eastAsia="pl-PL"/>
        </w:rPr>
        <w:t xml:space="preserve"> </w:t>
      </w:r>
      <w:r w:rsidRPr="004237BE">
        <w:rPr>
          <w:rFonts w:ascii="Arial Narrow" w:eastAsia="Times New Roman" w:hAnsi="Arial Narrow" w:cs="Times New Roman"/>
          <w:lang w:eastAsia="pl-PL"/>
        </w:rPr>
        <w:t xml:space="preserve">systemu zabezpieczeń jakiegokolwiek urządzenia, elementu lub podzespołu (nie dotyczy materiałów pomocniczych) Wykonawca będzie otrzymywał dodatkowe wynagrodzenie określone w formularzu, stanowiącym załącznik nr 1b, z tym zastrzeżeniem, że za elementy nie wymienione w przedmiotowym załączniku wynagrodzenie za ich zakup będzie ustalane </w:t>
      </w:r>
      <w:r w:rsidRPr="004237BE">
        <w:rPr>
          <w:rFonts w:ascii="Arial Narrow" w:eastAsia="Times New Roman" w:hAnsi="Arial Narrow" w:cs="Times New Roman"/>
          <w:bCs/>
          <w:lang w:eastAsia="pl-PL"/>
        </w:rPr>
        <w:t>przy zastosowaniu niżej opisanej kalkulacji:</w:t>
      </w:r>
    </w:p>
    <w:p w14:paraId="5972BB18" w14:textId="65BE0478" w:rsidR="00FD35EA" w:rsidRPr="004237BE" w:rsidRDefault="00FD35EA" w:rsidP="003A5AD3">
      <w:pPr>
        <w:tabs>
          <w:tab w:val="left" w:pos="540"/>
        </w:tabs>
        <w:spacing w:after="12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Cena użytych części zamiennych nie może być większa niż średnia cena rynkowa. W przypadku wątpliwości, średnia cena rynkowa będzie obliczana w oparciu o trzy oferty cenowe zebrane przez Zamawiającego wśród sprzedawców części. Jeżeli cena przedstawiona przez Wykonawcę będzie wyższa od średniej ceny rynkowej obliczonej przez Zamawiającego, wówczas Wykonawca będzie zobowiązany do odpowiedniego jej obniżenia do ceny obliczonej według powyższych wytycznych. </w:t>
      </w:r>
    </w:p>
    <w:p w14:paraId="21807A23" w14:textId="6BA2C1DD" w:rsidR="00FD35EA" w:rsidRPr="004237BE" w:rsidRDefault="00FD35EA" w:rsidP="00FD35EA">
      <w:pPr>
        <w:spacing w:after="0" w:line="240" w:lineRule="auto"/>
        <w:jc w:val="both"/>
        <w:rPr>
          <w:rFonts w:ascii="Arial Narrow" w:eastAsia="Times New Roman" w:hAnsi="Arial Narrow" w:cs="Times New Roman"/>
          <w:bCs/>
          <w:lang w:eastAsia="pl-PL"/>
        </w:rPr>
      </w:pPr>
    </w:p>
    <w:p w14:paraId="14DFB7E4" w14:textId="2BA8A539" w:rsidR="006C73A8" w:rsidRPr="004237BE" w:rsidRDefault="006C73A8" w:rsidP="006C73A8">
      <w:pPr>
        <w:keepNext/>
        <w:numPr>
          <w:ilvl w:val="0"/>
          <w:numId w:val="6"/>
        </w:numPr>
        <w:spacing w:after="120" w:line="240" w:lineRule="auto"/>
        <w:jc w:val="both"/>
        <w:outlineLvl w:val="2"/>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Koszty dojazdów, robocizny dot. instalacji, montażu wymienionych w SWZ systemów zabezpieczeń zlokalizowanych w obiektach wymienionych w Tabeli nr 1 </w:t>
      </w:r>
      <w:r w:rsidR="004A2678" w:rsidRPr="004237BE">
        <w:rPr>
          <w:rFonts w:ascii="Arial Narrow" w:eastAsia="Times New Roman" w:hAnsi="Arial Narrow" w:cs="Times New Roman"/>
          <w:lang w:eastAsia="pl-PL"/>
        </w:rPr>
        <w:t>SWZ</w:t>
      </w:r>
      <w:r w:rsidRPr="004237BE">
        <w:rPr>
          <w:rFonts w:ascii="Arial Narrow" w:eastAsia="Times New Roman" w:hAnsi="Arial Narrow" w:cs="Times New Roman"/>
          <w:lang w:eastAsia="pl-PL"/>
        </w:rPr>
        <w:t xml:space="preserve"> oraz za inne elementy opisane w </w:t>
      </w:r>
      <w:r w:rsidRPr="004237BE">
        <w:rPr>
          <w:rFonts w:ascii="Arial Narrow" w:eastAsia="Times New Roman" w:hAnsi="Arial Narrow" w:cs="Times New Roman"/>
          <w:color w:val="000000" w:themeColor="text1"/>
          <w:lang w:eastAsia="pl-PL"/>
        </w:rPr>
        <w:t>§3</w:t>
      </w:r>
      <w:r w:rsidRPr="004237BE">
        <w:rPr>
          <w:rFonts w:ascii="Arial Narrow" w:eastAsia="Times New Roman" w:hAnsi="Arial Narrow" w:cs="Times New Roman"/>
          <w:lang w:eastAsia="pl-PL"/>
        </w:rPr>
        <w:t xml:space="preserve"> projektu umowy w ramach pojedynczego zgłoszenia: </w:t>
      </w:r>
    </w:p>
    <w:p w14:paraId="659E6E22" w14:textId="77777777" w:rsidR="006C73A8" w:rsidRPr="004237BE" w:rsidRDefault="006C73A8" w:rsidP="006C73A8">
      <w:pPr>
        <w:spacing w:after="0" w:line="240" w:lineRule="auto"/>
        <w:jc w:val="both"/>
        <w:rPr>
          <w:rFonts w:ascii="Arial Narrow" w:eastAsia="Times New Roman" w:hAnsi="Arial Narrow" w:cs="Times New Roman"/>
          <w:lang w:eastAsia="pl-PL"/>
        </w:rPr>
      </w:pPr>
    </w:p>
    <w:p w14:paraId="17E3BDB0" w14:textId="77777777" w:rsidR="002B753D" w:rsidRDefault="002B753D" w:rsidP="002B753D">
      <w:pPr>
        <w:spacing w:after="0" w:line="240" w:lineRule="auto"/>
        <w:rPr>
          <w:rFonts w:ascii="Arial Narrow" w:eastAsia="Times New Roman" w:hAnsi="Arial Narrow" w:cs="Times New Roman"/>
          <w:lang w:eastAsia="pl-PL"/>
        </w:rPr>
      </w:pPr>
      <w:r>
        <w:rPr>
          <w:rFonts w:ascii="Arial Narrow" w:eastAsia="Times New Roman" w:hAnsi="Arial Narrow" w:cs="Times New Roman"/>
          <w:lang w:eastAsia="pl-PL"/>
        </w:rPr>
        <w:t>Cena brutto 1 zgłoszenia: …………………………………………………………………………………zł</w:t>
      </w:r>
    </w:p>
    <w:p w14:paraId="16F0C8DB" w14:textId="36112C7A" w:rsidR="002B753D" w:rsidRPr="004237BE" w:rsidRDefault="002B753D" w:rsidP="002B753D">
      <w:pPr>
        <w:spacing w:after="0" w:line="240" w:lineRule="auto"/>
        <w:rPr>
          <w:rFonts w:ascii="Arial Narrow" w:eastAsia="Times New Roman" w:hAnsi="Arial Narrow" w:cs="Times New Roman"/>
          <w:lang w:eastAsia="pl-PL"/>
        </w:rPr>
      </w:pPr>
      <w:r w:rsidRPr="00040B10">
        <w:rPr>
          <w:rFonts w:ascii="Arial Narrow" w:eastAsia="Times New Roman" w:hAnsi="Arial Narrow" w:cs="Times New Roman"/>
          <w:lang w:eastAsia="pl-PL"/>
        </w:rPr>
        <w:t xml:space="preserve">Kwota </w:t>
      </w:r>
      <w:r w:rsidR="00205FAA" w:rsidRPr="00040B10">
        <w:rPr>
          <w:rFonts w:ascii="Arial Narrow" w:eastAsia="Times New Roman" w:hAnsi="Arial Narrow" w:cs="Times New Roman"/>
          <w:lang w:eastAsia="pl-PL"/>
        </w:rPr>
        <w:t>C</w:t>
      </w:r>
      <w:r>
        <w:rPr>
          <w:rFonts w:ascii="Arial Narrow" w:eastAsia="Times New Roman" w:hAnsi="Arial Narrow" w:cs="Times New Roman"/>
          <w:lang w:eastAsia="pl-PL"/>
        </w:rPr>
        <w:t xml:space="preserve"> </w:t>
      </w:r>
      <w:r w:rsidRPr="00B93BD0">
        <w:rPr>
          <w:rFonts w:ascii="Arial Narrow" w:eastAsia="Times New Roman" w:hAnsi="Arial Narrow" w:cs="Times New Roman"/>
          <w:b/>
          <w:bCs/>
          <w:lang w:eastAsia="pl-PL"/>
        </w:rPr>
        <w:t xml:space="preserve">za wykonanie </w:t>
      </w:r>
      <w:r w:rsidR="00461695">
        <w:rPr>
          <w:rFonts w:ascii="Arial Narrow" w:eastAsia="Times New Roman" w:hAnsi="Arial Narrow" w:cs="Times New Roman"/>
          <w:b/>
          <w:bCs/>
          <w:lang w:eastAsia="pl-PL"/>
        </w:rPr>
        <w:t>1</w:t>
      </w:r>
      <w:r>
        <w:rPr>
          <w:rFonts w:ascii="Arial Narrow" w:eastAsia="Times New Roman" w:hAnsi="Arial Narrow" w:cs="Times New Roman"/>
          <w:b/>
          <w:bCs/>
          <w:lang w:eastAsia="pl-PL"/>
        </w:rPr>
        <w:t xml:space="preserve">0 </w:t>
      </w:r>
      <w:r w:rsidRPr="00B93BD0">
        <w:rPr>
          <w:rFonts w:ascii="Arial Narrow" w:eastAsia="Times New Roman" w:hAnsi="Arial Narrow" w:cs="Times New Roman"/>
          <w:b/>
          <w:bCs/>
          <w:lang w:eastAsia="pl-PL"/>
        </w:rPr>
        <w:t>zgłoszeń</w:t>
      </w:r>
      <w:r>
        <w:rPr>
          <w:rFonts w:ascii="Arial Narrow" w:eastAsia="Times New Roman" w:hAnsi="Arial Narrow" w:cs="Times New Roman"/>
          <w:lang w:eastAsia="pl-PL"/>
        </w:rPr>
        <w:t xml:space="preserve"> montaży wynosi brutto ………………………………………….zł </w:t>
      </w:r>
    </w:p>
    <w:p w14:paraId="2E562AB7" w14:textId="77777777" w:rsidR="002B753D" w:rsidRPr="004237BE" w:rsidRDefault="002B753D" w:rsidP="002B753D">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(słownie złotych: ………………………………………………………………………………………………………) </w:t>
      </w:r>
    </w:p>
    <w:p w14:paraId="3AB167F3" w14:textId="77777777" w:rsidR="002B753D" w:rsidRDefault="002B753D" w:rsidP="002B753D">
      <w:pPr>
        <w:spacing w:after="0" w:line="240" w:lineRule="auto"/>
        <w:rPr>
          <w:rFonts w:ascii="Arial Narrow" w:eastAsia="Times New Roman" w:hAnsi="Arial Narrow" w:cs="Times New Roman"/>
          <w:sz w:val="20"/>
          <w:szCs w:val="20"/>
          <w:lang w:eastAsia="pl-PL"/>
        </w:rPr>
      </w:pPr>
    </w:p>
    <w:p w14:paraId="795EA4A7" w14:textId="40AA820D" w:rsidR="002B753D" w:rsidRPr="009228E1" w:rsidRDefault="006C73A8" w:rsidP="002B753D">
      <w:pPr>
        <w:spacing w:after="0" w:line="240" w:lineRule="auto"/>
        <w:rPr>
          <w:rFonts w:ascii="Arial Narrow" w:eastAsia="Times New Roman" w:hAnsi="Arial Narrow" w:cs="Times New Roman"/>
          <w:sz w:val="20"/>
          <w:szCs w:val="20"/>
          <w:lang w:eastAsia="pl-PL"/>
        </w:rPr>
      </w:pPr>
      <w:r w:rsidRPr="004237BE">
        <w:rPr>
          <w:rFonts w:ascii="Arial Narrow" w:eastAsia="Times New Roman" w:hAnsi="Arial Narrow" w:cs="Times New Roman"/>
          <w:lang w:eastAsia="pl-PL"/>
        </w:rPr>
        <w:t xml:space="preserve"> </w:t>
      </w:r>
      <w:r w:rsidR="002B753D" w:rsidRPr="009228E1">
        <w:rPr>
          <w:rFonts w:ascii="Arial Narrow" w:eastAsia="Times New Roman" w:hAnsi="Arial Narrow" w:cs="Times New Roman"/>
          <w:sz w:val="20"/>
          <w:szCs w:val="20"/>
          <w:lang w:eastAsia="pl-PL"/>
        </w:rPr>
        <w:t xml:space="preserve">Ilość </w:t>
      </w:r>
      <w:r w:rsidR="00461695">
        <w:rPr>
          <w:rFonts w:ascii="Arial Narrow" w:eastAsia="Times New Roman" w:hAnsi="Arial Narrow" w:cs="Times New Roman"/>
          <w:sz w:val="20"/>
          <w:szCs w:val="20"/>
          <w:lang w:eastAsia="pl-PL"/>
        </w:rPr>
        <w:t>1</w:t>
      </w:r>
      <w:r w:rsidR="002B753D">
        <w:rPr>
          <w:rFonts w:ascii="Arial Narrow" w:eastAsia="Times New Roman" w:hAnsi="Arial Narrow" w:cs="Times New Roman"/>
          <w:sz w:val="20"/>
          <w:szCs w:val="20"/>
          <w:lang w:eastAsia="pl-PL"/>
        </w:rPr>
        <w:t>0</w:t>
      </w:r>
      <w:r w:rsidR="002B753D" w:rsidRPr="009228E1">
        <w:rPr>
          <w:rFonts w:ascii="Arial Narrow" w:eastAsia="Times New Roman" w:hAnsi="Arial Narrow" w:cs="Times New Roman"/>
          <w:sz w:val="20"/>
          <w:szCs w:val="20"/>
          <w:lang w:eastAsia="pl-PL"/>
        </w:rPr>
        <w:t xml:space="preserve"> zgłoszeń została oszacowana na podstawie ilości zgłoszeń </w:t>
      </w:r>
      <w:r w:rsidR="002B753D">
        <w:rPr>
          <w:rFonts w:ascii="Arial Narrow" w:eastAsia="Times New Roman" w:hAnsi="Arial Narrow" w:cs="Times New Roman"/>
          <w:sz w:val="20"/>
          <w:szCs w:val="20"/>
          <w:lang w:eastAsia="pl-PL"/>
        </w:rPr>
        <w:t xml:space="preserve">montaży </w:t>
      </w:r>
      <w:r w:rsidR="002B753D" w:rsidRPr="009228E1">
        <w:rPr>
          <w:rFonts w:ascii="Arial Narrow" w:eastAsia="Times New Roman" w:hAnsi="Arial Narrow" w:cs="Times New Roman"/>
          <w:sz w:val="20"/>
          <w:szCs w:val="20"/>
          <w:lang w:eastAsia="pl-PL"/>
        </w:rPr>
        <w:t>z roku 202</w:t>
      </w:r>
      <w:r w:rsidR="00461695">
        <w:rPr>
          <w:rFonts w:ascii="Arial Narrow" w:eastAsia="Times New Roman" w:hAnsi="Arial Narrow" w:cs="Times New Roman"/>
          <w:sz w:val="20"/>
          <w:szCs w:val="20"/>
          <w:lang w:eastAsia="pl-PL"/>
        </w:rPr>
        <w:t>3</w:t>
      </w:r>
      <w:r w:rsidR="002B753D" w:rsidRPr="009228E1">
        <w:rPr>
          <w:rFonts w:ascii="Arial Narrow" w:eastAsia="Times New Roman" w:hAnsi="Arial Narrow" w:cs="Times New Roman"/>
          <w:sz w:val="20"/>
          <w:szCs w:val="20"/>
          <w:lang w:eastAsia="pl-PL"/>
        </w:rPr>
        <w:t xml:space="preserve"> na potrzeby oszacowania wartości zamówienia.</w:t>
      </w:r>
    </w:p>
    <w:p w14:paraId="5AA051F2" w14:textId="77777777" w:rsidR="006C73A8" w:rsidRPr="004237BE" w:rsidRDefault="006C73A8" w:rsidP="006C73A8">
      <w:pPr>
        <w:spacing w:after="0" w:line="240" w:lineRule="auto"/>
        <w:rPr>
          <w:rFonts w:ascii="Arial Narrow" w:eastAsia="Times New Roman" w:hAnsi="Arial Narrow" w:cs="Times New Roman"/>
          <w:lang w:eastAsia="pl-PL"/>
        </w:rPr>
      </w:pPr>
    </w:p>
    <w:p w14:paraId="53749F95" w14:textId="77777777" w:rsidR="006C73A8" w:rsidRPr="004237BE" w:rsidRDefault="006C73A8" w:rsidP="006C73A8">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z zastrzeżeniem poniższych zapisów:</w:t>
      </w:r>
    </w:p>
    <w:p w14:paraId="3C1AFBD5" w14:textId="77777777" w:rsidR="006C73A8" w:rsidRPr="004237BE" w:rsidRDefault="006C73A8" w:rsidP="006C73A8">
      <w:pPr>
        <w:spacing w:after="0" w:line="240" w:lineRule="auto"/>
        <w:rPr>
          <w:rFonts w:ascii="Arial Narrow" w:eastAsia="Times New Roman" w:hAnsi="Arial Narrow" w:cs="Times New Roman"/>
          <w:lang w:eastAsia="pl-PL"/>
        </w:rPr>
      </w:pPr>
    </w:p>
    <w:p w14:paraId="723BF903" w14:textId="376F2AB7" w:rsidR="006C73A8" w:rsidRPr="004237BE" w:rsidRDefault="006C73A8" w:rsidP="006C73A8">
      <w:pPr>
        <w:spacing w:after="12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W przypadku użycia podczas montażu nowych elementów systemu zabezpieczeń jakiegokolwiek urządzenia, elementu lub podzespołu (nie dotyczy materiałów pomocniczych) Wykonawca będzie otrzymywał dodatkowe wynagrodzenie określone w formularzu, stanowiącym załącznik nr 1b, z tym zastrzeżeniem, że za elementy nie wymienione w przedmiotowym załączniku wynagrodzenie za ich zakup będzie ustalane </w:t>
      </w:r>
      <w:r w:rsidRPr="004237BE">
        <w:rPr>
          <w:rFonts w:ascii="Arial Narrow" w:eastAsia="Times New Roman" w:hAnsi="Arial Narrow" w:cs="Times New Roman"/>
          <w:bCs/>
          <w:lang w:eastAsia="pl-PL"/>
        </w:rPr>
        <w:t>przy zastosowaniu niżej opisanej kalkulacji:</w:t>
      </w:r>
    </w:p>
    <w:p w14:paraId="01CCD1BE" w14:textId="77777777" w:rsidR="006C73A8" w:rsidRPr="004237BE" w:rsidRDefault="006C73A8" w:rsidP="006C73A8">
      <w:pPr>
        <w:tabs>
          <w:tab w:val="left" w:pos="540"/>
        </w:tabs>
        <w:spacing w:after="12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Cena użytych części zamiennych nie może być większa niż średnia cena rynkowa. W przypadku wątpliwości, średnia cena rynkowa będzie obliczana w oparciu o trzy oferty cenowe zebrane przez Zamawiającego wśród sprzedawców części. Jeżeli cena przedstawiona przez Wykonawcę będzie wyższa od średniej ceny rynkowej obliczonej przez Zamawiającego, wówczas Wykonawca będzie zobowiązany do odpowiedniego jej obniżenia do ceny obliczonej według powyższych wytycznych. </w:t>
      </w:r>
    </w:p>
    <w:p w14:paraId="5DF43365" w14:textId="2F313A16" w:rsidR="006C73A8" w:rsidRPr="004237BE" w:rsidRDefault="006C73A8" w:rsidP="006C73A8">
      <w:pPr>
        <w:pStyle w:val="Akapitzlist"/>
        <w:spacing w:after="0" w:line="240" w:lineRule="auto"/>
        <w:ind w:left="397"/>
        <w:jc w:val="both"/>
        <w:rPr>
          <w:rFonts w:ascii="Arial Narrow" w:eastAsia="Times New Roman" w:hAnsi="Arial Narrow" w:cs="Times New Roman"/>
          <w:bCs/>
          <w:lang w:eastAsia="pl-PL"/>
        </w:rPr>
      </w:pPr>
    </w:p>
    <w:bookmarkEnd w:id="0"/>
    <w:p w14:paraId="4A90654A" w14:textId="77777777" w:rsidR="00FD35EA" w:rsidRPr="004237BE" w:rsidRDefault="00FD35EA" w:rsidP="00FD35EA">
      <w:pPr>
        <w:spacing w:after="0" w:line="240" w:lineRule="auto"/>
        <w:jc w:val="both"/>
        <w:rPr>
          <w:rFonts w:ascii="Arial Narrow" w:eastAsia="Times New Roman" w:hAnsi="Arial Narrow" w:cs="Times New Roman"/>
          <w:lang w:eastAsia="pl-PL"/>
        </w:rPr>
      </w:pPr>
    </w:p>
    <w:p w14:paraId="208A9DE7" w14:textId="3F8C09F4" w:rsidR="00FD35EA" w:rsidRPr="004237BE" w:rsidRDefault="00FD35EA" w:rsidP="00FD35EA">
      <w:pPr>
        <w:keepNext/>
        <w:numPr>
          <w:ilvl w:val="0"/>
          <w:numId w:val="6"/>
        </w:numPr>
        <w:spacing w:after="60" w:line="240" w:lineRule="auto"/>
        <w:jc w:val="both"/>
        <w:outlineLvl w:val="2"/>
        <w:rPr>
          <w:rFonts w:ascii="Arial Narrow" w:eastAsia="Times New Roman" w:hAnsi="Arial Narrow" w:cs="Times New Roman"/>
          <w:lang w:eastAsia="pl-PL"/>
        </w:rPr>
      </w:pPr>
      <w:r w:rsidRPr="004237BE">
        <w:rPr>
          <w:rFonts w:ascii="Arial Narrow" w:eastAsia="Times New Roman" w:hAnsi="Arial Narrow" w:cs="Times New Roman"/>
          <w:lang w:eastAsia="pl-PL"/>
        </w:rPr>
        <w:t>Kwota za wykonywanie okresowych przeglądów wraz z konserwacją systemów zabezpieczeń zlokalizowanych w obiektach Wielkopolskiego Oddziału Regionalnego ARiMR na terenie województwa wielkopolskiego (lokalizacje zgodne z Tabelą nr 1 do SWZ).</w:t>
      </w:r>
    </w:p>
    <w:p w14:paraId="00D86E7B" w14:textId="77777777" w:rsidR="00FD35EA" w:rsidRPr="004237BE" w:rsidRDefault="00FD35EA" w:rsidP="00FD35EA">
      <w:pPr>
        <w:spacing w:after="0" w:line="240" w:lineRule="auto"/>
        <w:rPr>
          <w:rFonts w:ascii="Times New Roman" w:eastAsia="Times New Roman" w:hAnsi="Times New Roman" w:cs="Times New Roman"/>
          <w:lang w:eastAsia="pl-PL"/>
        </w:rPr>
      </w:pPr>
    </w:p>
    <w:p w14:paraId="0A1303B5" w14:textId="3BC8BA8C"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Cena za wykonanie </w:t>
      </w:r>
      <w:r w:rsidRPr="004237BE">
        <w:rPr>
          <w:rFonts w:ascii="Arial Narrow" w:eastAsia="Times New Roman" w:hAnsi="Arial Narrow" w:cs="Times New Roman"/>
          <w:b/>
          <w:lang w:eastAsia="pl-PL"/>
        </w:rPr>
        <w:t>jednego przeglądu wraz z konserwacją</w:t>
      </w:r>
      <w:r w:rsidR="00ED78A7" w:rsidRPr="004237BE">
        <w:rPr>
          <w:rFonts w:ascii="Arial Narrow" w:eastAsia="Times New Roman" w:hAnsi="Arial Narrow" w:cs="Times New Roman"/>
          <w:b/>
          <w:lang w:eastAsia="pl-PL"/>
        </w:rPr>
        <w:t xml:space="preserve"> (obejmuje koszt wymiany i zakupu akumulatorów przez Wykonawcę)</w:t>
      </w:r>
      <w:r w:rsidRPr="004237BE">
        <w:rPr>
          <w:rFonts w:ascii="Arial Narrow" w:eastAsia="Times New Roman" w:hAnsi="Arial Narrow" w:cs="Times New Roman"/>
          <w:lang w:eastAsia="pl-PL"/>
        </w:rPr>
        <w:t xml:space="preserve"> systemów zabezpieczeń </w:t>
      </w:r>
      <w:r w:rsidRPr="00695D2C">
        <w:rPr>
          <w:rFonts w:ascii="Arial Narrow" w:eastAsia="Times New Roman" w:hAnsi="Arial Narrow" w:cs="Times New Roman"/>
          <w:u w:val="single"/>
          <w:lang w:eastAsia="pl-PL"/>
        </w:rPr>
        <w:t>we wszystkich lokalizacjach</w:t>
      </w:r>
      <w:r w:rsidRPr="004237BE">
        <w:rPr>
          <w:rFonts w:ascii="Arial Narrow" w:eastAsia="Times New Roman" w:hAnsi="Arial Narrow" w:cs="Times New Roman"/>
          <w:lang w:eastAsia="pl-PL"/>
        </w:rPr>
        <w:t xml:space="preserve"> zgodnie z Tabelą nr 1 SWZ wynosi brutto: </w:t>
      </w:r>
    </w:p>
    <w:p w14:paraId="1681F1E0" w14:textId="77777777" w:rsidR="00FD35EA" w:rsidRPr="004237BE" w:rsidRDefault="00FD35EA" w:rsidP="00FD35EA">
      <w:pPr>
        <w:spacing w:after="0" w:line="240" w:lineRule="auto"/>
        <w:rPr>
          <w:rFonts w:ascii="Arial Narrow" w:eastAsia="Times New Roman" w:hAnsi="Arial Narrow" w:cs="Times New Roman"/>
          <w:lang w:eastAsia="pl-PL"/>
        </w:rPr>
      </w:pPr>
    </w:p>
    <w:p w14:paraId="1228E96B" w14:textId="1131C8B6"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w:t>
      </w:r>
      <w:r w:rsidR="000A4622" w:rsidRPr="004237BE">
        <w:rPr>
          <w:rFonts w:ascii="Arial Narrow" w:eastAsia="Times New Roman" w:hAnsi="Arial Narrow" w:cs="Times New Roman"/>
          <w:b/>
          <w:lang w:eastAsia="pl-PL"/>
        </w:rPr>
        <w:t xml:space="preserve">x </w:t>
      </w:r>
      <w:r w:rsidR="009B675B">
        <w:rPr>
          <w:rFonts w:ascii="Arial Narrow" w:eastAsia="Times New Roman" w:hAnsi="Arial Narrow" w:cs="Times New Roman"/>
          <w:b/>
          <w:lang w:eastAsia="pl-PL"/>
        </w:rPr>
        <w:t>4</w:t>
      </w:r>
      <w:r w:rsidR="002B753D">
        <w:rPr>
          <w:rFonts w:ascii="Arial Narrow" w:eastAsia="Times New Roman" w:hAnsi="Arial Narrow" w:cs="Times New Roman"/>
          <w:b/>
          <w:lang w:eastAsia="pl-PL"/>
        </w:rPr>
        <w:t xml:space="preserve"> </w:t>
      </w:r>
      <w:r w:rsidR="002B753D" w:rsidRPr="00695D2C">
        <w:rPr>
          <w:rFonts w:ascii="Arial Narrow" w:eastAsia="Times New Roman" w:hAnsi="Arial Narrow" w:cs="Times New Roman"/>
          <w:u w:val="single"/>
          <w:lang w:eastAsia="pl-PL"/>
        </w:rPr>
        <w:t>we wszystkich lokalizacjach</w:t>
      </w:r>
      <w:r w:rsidRPr="004237BE">
        <w:rPr>
          <w:rFonts w:ascii="Arial Narrow" w:eastAsia="Times New Roman" w:hAnsi="Arial Narrow" w:cs="Times New Roman"/>
          <w:b/>
          <w:lang w:eastAsia="pl-PL"/>
        </w:rPr>
        <w:t>,</w:t>
      </w:r>
      <w:r w:rsidRPr="004237BE">
        <w:rPr>
          <w:rFonts w:ascii="Arial Narrow" w:eastAsia="Times New Roman" w:hAnsi="Arial Narrow" w:cs="Times New Roman"/>
          <w:lang w:eastAsia="pl-PL"/>
        </w:rPr>
        <w:t xml:space="preserve"> co daje kwotę</w:t>
      </w:r>
    </w:p>
    <w:p w14:paraId="468F7132" w14:textId="77777777" w:rsidR="00FD35EA" w:rsidRPr="004237BE" w:rsidRDefault="00FD35EA" w:rsidP="00FD35EA">
      <w:pPr>
        <w:spacing w:after="0" w:line="240" w:lineRule="auto"/>
        <w:rPr>
          <w:rFonts w:ascii="Arial Narrow" w:eastAsia="Times New Roman" w:hAnsi="Arial Narrow" w:cs="Times New Roman"/>
          <w:lang w:eastAsia="pl-PL"/>
        </w:rPr>
      </w:pPr>
    </w:p>
    <w:p w14:paraId="07F659A8" w14:textId="62C71A15" w:rsidR="00FD35EA" w:rsidRPr="004237BE" w:rsidRDefault="006C73A8"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b/>
          <w:lang w:eastAsia="pl-PL"/>
        </w:rPr>
        <w:t>D</w:t>
      </w:r>
      <w:r w:rsidR="00FD35EA" w:rsidRPr="004237BE">
        <w:rPr>
          <w:rFonts w:ascii="Arial Narrow" w:eastAsia="Times New Roman" w:hAnsi="Arial Narrow" w:cs="Times New Roman"/>
          <w:b/>
          <w:lang w:eastAsia="pl-PL"/>
        </w:rPr>
        <w:t xml:space="preserve"> =</w:t>
      </w:r>
      <w:r w:rsidR="00FD35EA" w:rsidRPr="004237BE">
        <w:rPr>
          <w:rFonts w:ascii="Arial Narrow" w:eastAsia="Times New Roman" w:hAnsi="Arial Narrow" w:cs="Times New Roman"/>
          <w:lang w:eastAsia="pl-PL"/>
        </w:rPr>
        <w:t xml:space="preserve"> </w:t>
      </w:r>
      <w:r w:rsidR="000A4622" w:rsidRPr="004237BE">
        <w:rPr>
          <w:rFonts w:ascii="Arial Narrow" w:eastAsia="Times New Roman" w:hAnsi="Arial Narrow" w:cs="Times New Roman"/>
          <w:b/>
          <w:lang w:eastAsia="pl-PL"/>
        </w:rPr>
        <w:t xml:space="preserve">Cena brutto za </w:t>
      </w:r>
      <w:r w:rsidR="009B675B">
        <w:rPr>
          <w:rFonts w:ascii="Arial Narrow" w:eastAsia="Times New Roman" w:hAnsi="Arial Narrow" w:cs="Times New Roman"/>
          <w:b/>
          <w:lang w:eastAsia="pl-PL"/>
        </w:rPr>
        <w:t>4</w:t>
      </w:r>
      <w:r w:rsidR="00FD35EA" w:rsidRPr="004237BE">
        <w:rPr>
          <w:rFonts w:ascii="Arial Narrow" w:eastAsia="Times New Roman" w:hAnsi="Arial Narrow" w:cs="Times New Roman"/>
          <w:b/>
          <w:color w:val="FF0000"/>
          <w:lang w:eastAsia="pl-PL"/>
        </w:rPr>
        <w:t xml:space="preserve"> </w:t>
      </w:r>
      <w:r w:rsidR="00FD35EA" w:rsidRPr="002B753D">
        <w:rPr>
          <w:rFonts w:ascii="Arial Narrow" w:eastAsia="Times New Roman" w:hAnsi="Arial Narrow" w:cs="Times New Roman"/>
          <w:b/>
          <w:lang w:eastAsia="pl-PL"/>
        </w:rPr>
        <w:t>przeglądy</w:t>
      </w:r>
      <w:r w:rsidR="002B753D" w:rsidRPr="002B753D">
        <w:rPr>
          <w:rFonts w:ascii="Arial Narrow" w:eastAsia="Times New Roman" w:hAnsi="Arial Narrow" w:cs="Times New Roman"/>
          <w:b/>
          <w:lang w:eastAsia="pl-PL"/>
        </w:rPr>
        <w:t xml:space="preserve"> we wszystkich lokalizacjach</w:t>
      </w:r>
      <w:r w:rsidR="00FD35EA" w:rsidRPr="004237BE">
        <w:rPr>
          <w:rFonts w:ascii="Arial Narrow" w:eastAsia="Times New Roman" w:hAnsi="Arial Narrow" w:cs="Times New Roman"/>
          <w:b/>
          <w:lang w:eastAsia="pl-PL"/>
        </w:rPr>
        <w:t xml:space="preserve"> wraz z konserwacją</w:t>
      </w:r>
      <w:r w:rsidR="00FD35EA" w:rsidRPr="004237BE">
        <w:rPr>
          <w:rFonts w:ascii="Arial Narrow" w:eastAsia="Times New Roman" w:hAnsi="Arial Narrow" w:cs="Times New Roman"/>
          <w:lang w:eastAsia="pl-PL"/>
        </w:rPr>
        <w:t>: …</w:t>
      </w:r>
      <w:r w:rsidR="008063B0" w:rsidRPr="004237BE">
        <w:rPr>
          <w:rFonts w:ascii="Arial Narrow" w:eastAsia="Times New Roman" w:hAnsi="Arial Narrow" w:cs="Times New Roman"/>
          <w:lang w:eastAsia="pl-PL"/>
        </w:rPr>
        <w:t>……</w:t>
      </w:r>
      <w:r w:rsidR="00FD35EA" w:rsidRPr="004237BE">
        <w:rPr>
          <w:rFonts w:ascii="Arial Narrow" w:eastAsia="Times New Roman" w:hAnsi="Arial Narrow" w:cs="Times New Roman"/>
          <w:lang w:eastAsia="pl-PL"/>
        </w:rPr>
        <w:t>.………… zł</w:t>
      </w:r>
    </w:p>
    <w:p w14:paraId="10DA2C98" w14:textId="77777777" w:rsidR="00FD35EA" w:rsidRPr="004237BE" w:rsidRDefault="00FD35EA" w:rsidP="00FD35EA">
      <w:pPr>
        <w:spacing w:after="0" w:line="240" w:lineRule="auto"/>
        <w:rPr>
          <w:rFonts w:ascii="Arial Narrow" w:eastAsia="Times New Roman" w:hAnsi="Arial Narrow" w:cs="Times New Roman"/>
          <w:lang w:eastAsia="pl-PL"/>
        </w:rPr>
      </w:pPr>
    </w:p>
    <w:p w14:paraId="1CED7D4A" w14:textId="55491984"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(słownie złotych: …………………………………………………………………………………………………</w:t>
      </w:r>
      <w:r w:rsidR="008063B0" w:rsidRPr="004237BE">
        <w:rPr>
          <w:rFonts w:ascii="Arial Narrow" w:eastAsia="Times New Roman" w:hAnsi="Arial Narrow" w:cs="Times New Roman"/>
          <w:lang w:eastAsia="pl-PL"/>
        </w:rPr>
        <w:t>……</w:t>
      </w:r>
      <w:r w:rsidRPr="004237BE">
        <w:rPr>
          <w:rFonts w:ascii="Arial Narrow" w:eastAsia="Times New Roman" w:hAnsi="Arial Narrow" w:cs="Times New Roman"/>
          <w:lang w:eastAsia="pl-PL"/>
        </w:rPr>
        <w:t xml:space="preserve">………) </w:t>
      </w:r>
    </w:p>
    <w:p w14:paraId="5DEC50F4" w14:textId="77777777" w:rsidR="00FD35EA" w:rsidRPr="004237BE" w:rsidRDefault="00FD35EA" w:rsidP="00FD35EA">
      <w:pPr>
        <w:spacing w:after="0" w:line="240" w:lineRule="auto"/>
        <w:rPr>
          <w:rFonts w:ascii="Arial Narrow" w:eastAsia="Times New Roman" w:hAnsi="Arial Narrow" w:cs="Times New Roman"/>
          <w:lang w:eastAsia="pl-PL"/>
        </w:rPr>
      </w:pPr>
    </w:p>
    <w:p w14:paraId="4A808F8F" w14:textId="77777777" w:rsidR="00FD35EA" w:rsidRPr="004237BE" w:rsidRDefault="00FD35EA" w:rsidP="00FD35EA">
      <w:pPr>
        <w:spacing w:after="0" w:line="240" w:lineRule="auto"/>
        <w:rPr>
          <w:rFonts w:ascii="Arial Narrow" w:eastAsia="Times New Roman" w:hAnsi="Arial Narrow" w:cs="Times New Roman"/>
          <w:lang w:eastAsia="pl-PL"/>
        </w:rPr>
      </w:pPr>
    </w:p>
    <w:p w14:paraId="41104D5F" w14:textId="576DC46A" w:rsidR="00FD35EA" w:rsidRPr="004237BE" w:rsidRDefault="000E6B74" w:rsidP="00FD35EA">
      <w:pPr>
        <w:numPr>
          <w:ilvl w:val="0"/>
          <w:numId w:val="6"/>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Suma wartości kwot</w:t>
      </w:r>
      <w:r w:rsidR="00FD35EA" w:rsidRPr="004237BE">
        <w:rPr>
          <w:rFonts w:ascii="Arial Narrow" w:eastAsia="Times New Roman" w:hAnsi="Arial Narrow" w:cs="Times New Roman"/>
          <w:lang w:eastAsia="pl-PL"/>
        </w:rPr>
        <w:t xml:space="preserve"> </w:t>
      </w:r>
      <w:r w:rsidRPr="004237BE">
        <w:rPr>
          <w:rFonts w:ascii="Arial Narrow" w:eastAsia="Times New Roman" w:hAnsi="Arial Narrow" w:cs="Times New Roman"/>
          <w:lang w:eastAsia="pl-PL"/>
        </w:rPr>
        <w:t>(kolumny F)</w:t>
      </w:r>
      <w:r w:rsidR="00FD35EA" w:rsidRPr="004237BE">
        <w:rPr>
          <w:rFonts w:ascii="Arial Narrow" w:eastAsia="Times New Roman" w:hAnsi="Arial Narrow" w:cs="Times New Roman"/>
          <w:lang w:eastAsia="pl-PL"/>
        </w:rPr>
        <w:t xml:space="preserve"> </w:t>
      </w:r>
      <w:r w:rsidRPr="004237BE">
        <w:rPr>
          <w:rFonts w:ascii="Arial Narrow" w:eastAsia="Times New Roman" w:hAnsi="Arial Narrow" w:cs="Times New Roman"/>
          <w:lang w:eastAsia="pl-PL"/>
        </w:rPr>
        <w:t>Szczegółowej kalkulacji kosztów elementów kluczowych systemów dozoru, których wymiana stanowi przedmiot prawa opcji,</w:t>
      </w:r>
      <w:r w:rsidR="00FD35EA" w:rsidRPr="004237BE">
        <w:rPr>
          <w:rFonts w:ascii="Arial Narrow" w:eastAsia="Times New Roman" w:hAnsi="Arial Narrow" w:cs="Times New Roman"/>
          <w:lang w:eastAsia="pl-PL"/>
        </w:rPr>
        <w:t xml:space="preserve"> określona </w:t>
      </w:r>
      <w:r w:rsidR="00FD35EA" w:rsidRPr="004237BE">
        <w:rPr>
          <w:rFonts w:ascii="Arial Narrow" w:eastAsia="Times New Roman" w:hAnsi="Arial Narrow" w:cs="Times New Roman"/>
          <w:b/>
          <w:lang w:eastAsia="pl-PL"/>
        </w:rPr>
        <w:t>w załączniku nr 1a:</w:t>
      </w:r>
    </w:p>
    <w:p w14:paraId="297508FC" w14:textId="77777777" w:rsidR="00FD35EA" w:rsidRPr="004237BE" w:rsidRDefault="00FD35EA" w:rsidP="00FD35EA">
      <w:pPr>
        <w:spacing w:after="0" w:line="240" w:lineRule="auto"/>
        <w:ind w:left="397"/>
        <w:jc w:val="both"/>
        <w:rPr>
          <w:rFonts w:ascii="Arial Narrow" w:eastAsia="Times New Roman" w:hAnsi="Arial Narrow" w:cs="Times New Roman"/>
          <w:lang w:eastAsia="pl-PL"/>
        </w:rPr>
      </w:pPr>
    </w:p>
    <w:p w14:paraId="09E66C5D" w14:textId="5F2692E9" w:rsidR="00FD35EA" w:rsidRPr="004237BE" w:rsidRDefault="00FD35EA" w:rsidP="00FD35EA">
      <w:pPr>
        <w:spacing w:after="0" w:line="240" w:lineRule="auto"/>
        <w:ind w:left="397" w:hanging="397"/>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Cena </w:t>
      </w:r>
      <w:r w:rsidR="00451154" w:rsidRPr="004237BE">
        <w:rPr>
          <w:rFonts w:ascii="Arial Narrow" w:eastAsia="Times New Roman" w:hAnsi="Arial Narrow" w:cs="Times New Roman"/>
          <w:lang w:eastAsia="pl-PL"/>
        </w:rPr>
        <w:t xml:space="preserve"> E </w:t>
      </w:r>
      <w:r w:rsidRPr="004237BE">
        <w:rPr>
          <w:rFonts w:ascii="Arial Narrow" w:eastAsia="Times New Roman" w:hAnsi="Arial Narrow" w:cs="Times New Roman"/>
          <w:lang w:eastAsia="pl-PL"/>
        </w:rPr>
        <w:t>brutto: ………………… zł (słownie złotych: …………………………………………………………</w:t>
      </w:r>
      <w:r w:rsidR="009813D5" w:rsidRPr="004237BE">
        <w:rPr>
          <w:rFonts w:ascii="Arial Narrow" w:eastAsia="Times New Roman" w:hAnsi="Arial Narrow" w:cs="Times New Roman"/>
          <w:lang w:eastAsia="pl-PL"/>
        </w:rPr>
        <w:t>……</w:t>
      </w:r>
      <w:r w:rsidRPr="004237BE">
        <w:rPr>
          <w:rFonts w:ascii="Arial Narrow" w:eastAsia="Times New Roman" w:hAnsi="Arial Narrow" w:cs="Times New Roman"/>
          <w:lang w:eastAsia="pl-PL"/>
        </w:rPr>
        <w:t>)</w:t>
      </w:r>
    </w:p>
    <w:p w14:paraId="67D7E3D4" w14:textId="77777777" w:rsidR="00FD35EA" w:rsidRPr="004237BE" w:rsidRDefault="00FD35EA" w:rsidP="00FD35EA">
      <w:pPr>
        <w:spacing w:after="0" w:line="240" w:lineRule="auto"/>
        <w:ind w:left="397"/>
        <w:jc w:val="both"/>
        <w:rPr>
          <w:rFonts w:ascii="Arial Narrow" w:eastAsia="Times New Roman" w:hAnsi="Arial Narrow" w:cs="Times New Roman"/>
          <w:lang w:eastAsia="pl-PL"/>
        </w:rPr>
      </w:pPr>
    </w:p>
    <w:p w14:paraId="604C371F" w14:textId="77777777" w:rsidR="00FD35EA" w:rsidRPr="004237BE" w:rsidRDefault="00FD35EA" w:rsidP="00FD35EA">
      <w:pPr>
        <w:spacing w:after="0" w:line="240" w:lineRule="auto"/>
        <w:ind w:left="397"/>
        <w:jc w:val="both"/>
        <w:rPr>
          <w:rFonts w:ascii="Arial Narrow" w:eastAsia="Times New Roman" w:hAnsi="Arial Narrow" w:cs="Times New Roman"/>
          <w:lang w:eastAsia="pl-PL"/>
        </w:rPr>
      </w:pPr>
    </w:p>
    <w:p w14:paraId="66EB8ACF" w14:textId="1EA95671" w:rsidR="00FD35EA" w:rsidRPr="004237BE" w:rsidRDefault="00FD35EA" w:rsidP="00FD35EA">
      <w:pPr>
        <w:numPr>
          <w:ilvl w:val="0"/>
          <w:numId w:val="6"/>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Łączna kwota brutto za elementy określone w </w:t>
      </w:r>
      <w:r w:rsidRPr="004237BE">
        <w:rPr>
          <w:rFonts w:ascii="Arial Narrow" w:eastAsia="Times New Roman" w:hAnsi="Arial Narrow" w:cs="Times New Roman"/>
          <w:b/>
          <w:lang w:eastAsia="pl-PL"/>
        </w:rPr>
        <w:t xml:space="preserve">załączniku nr 1 b </w:t>
      </w:r>
      <w:r w:rsidRPr="004237BE">
        <w:rPr>
          <w:rFonts w:ascii="Arial Narrow" w:eastAsia="Times New Roman" w:hAnsi="Arial Narrow" w:cs="Times New Roman"/>
          <w:lang w:eastAsia="pl-PL"/>
        </w:rPr>
        <w:t>do SWZ wynosi:</w:t>
      </w:r>
    </w:p>
    <w:p w14:paraId="75390C46" w14:textId="77777777" w:rsidR="00FD35EA" w:rsidRPr="004237BE" w:rsidRDefault="00FD35EA" w:rsidP="00FD35EA">
      <w:pPr>
        <w:spacing w:after="0" w:line="240" w:lineRule="auto"/>
        <w:rPr>
          <w:rFonts w:ascii="Arial Narrow" w:eastAsia="Times New Roman" w:hAnsi="Arial Narrow" w:cs="Times New Roman"/>
          <w:lang w:eastAsia="pl-PL"/>
        </w:rPr>
      </w:pPr>
    </w:p>
    <w:p w14:paraId="2898DAE8" w14:textId="319B4617" w:rsidR="00FD35EA" w:rsidRPr="004237BE" w:rsidRDefault="00FD35EA" w:rsidP="00FD35EA">
      <w:pPr>
        <w:spacing w:before="240"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Cena</w:t>
      </w:r>
      <w:r w:rsidR="00451154" w:rsidRPr="004237BE">
        <w:rPr>
          <w:rFonts w:ascii="Arial Narrow" w:eastAsia="Times New Roman" w:hAnsi="Arial Narrow" w:cs="Times New Roman"/>
          <w:lang w:eastAsia="pl-PL"/>
        </w:rPr>
        <w:t xml:space="preserve"> F</w:t>
      </w:r>
      <w:r w:rsidRPr="004237BE">
        <w:rPr>
          <w:rFonts w:ascii="Arial Narrow" w:eastAsia="Times New Roman" w:hAnsi="Arial Narrow" w:cs="Times New Roman"/>
          <w:lang w:eastAsia="pl-PL"/>
        </w:rPr>
        <w:t xml:space="preserve"> brutto ……………</w:t>
      </w:r>
      <w:r w:rsidR="009813D5" w:rsidRPr="004237BE">
        <w:rPr>
          <w:rFonts w:ascii="Arial Narrow" w:eastAsia="Times New Roman" w:hAnsi="Arial Narrow" w:cs="Times New Roman"/>
          <w:lang w:eastAsia="pl-PL"/>
        </w:rPr>
        <w:t>……</w:t>
      </w:r>
      <w:r w:rsidRPr="004237BE">
        <w:rPr>
          <w:rFonts w:ascii="Arial Narrow" w:eastAsia="Times New Roman" w:hAnsi="Arial Narrow" w:cs="Times New Roman"/>
          <w:lang w:eastAsia="pl-PL"/>
        </w:rPr>
        <w:t>. zł (słownie złotych………………………………………………………</w:t>
      </w:r>
      <w:r w:rsidR="009813D5" w:rsidRPr="004237BE">
        <w:rPr>
          <w:rFonts w:ascii="Arial Narrow" w:eastAsia="Times New Roman" w:hAnsi="Arial Narrow" w:cs="Times New Roman"/>
          <w:lang w:eastAsia="pl-PL"/>
        </w:rPr>
        <w:t>……</w:t>
      </w:r>
      <w:r w:rsidRPr="004237BE">
        <w:rPr>
          <w:rFonts w:ascii="Arial Narrow" w:eastAsia="Times New Roman" w:hAnsi="Arial Narrow" w:cs="Times New Roman"/>
          <w:lang w:eastAsia="pl-PL"/>
        </w:rPr>
        <w:t>)</w:t>
      </w:r>
    </w:p>
    <w:p w14:paraId="0B12CB54" w14:textId="77777777" w:rsidR="00FD35EA" w:rsidRPr="004237BE" w:rsidRDefault="00FD35EA" w:rsidP="00FD35EA">
      <w:pPr>
        <w:spacing w:after="0" w:line="240" w:lineRule="auto"/>
        <w:rPr>
          <w:rFonts w:ascii="Arial Narrow" w:eastAsia="Times New Roman" w:hAnsi="Arial Narrow" w:cs="Times New Roman"/>
          <w:lang w:eastAsia="pl-PL"/>
        </w:rPr>
      </w:pPr>
    </w:p>
    <w:p w14:paraId="6B0F0F35" w14:textId="77777777" w:rsidR="00FD35EA" w:rsidRPr="004237BE" w:rsidRDefault="00FD35EA" w:rsidP="00FD35EA">
      <w:pPr>
        <w:spacing w:after="120" w:line="240" w:lineRule="auto"/>
        <w:jc w:val="both"/>
        <w:rPr>
          <w:rFonts w:ascii="Arial Narrow" w:eastAsia="Times New Roman" w:hAnsi="Arial Narrow" w:cs="Times New Roman"/>
          <w:b/>
          <w:bCs/>
          <w:lang w:eastAsia="pl-PL"/>
        </w:rPr>
      </w:pPr>
      <w:r w:rsidRPr="004237BE">
        <w:rPr>
          <w:rFonts w:ascii="Arial Narrow" w:eastAsia="Times New Roman" w:hAnsi="Arial Narrow" w:cs="Times New Roman"/>
          <w:lang w:eastAsia="pl-PL"/>
        </w:rPr>
        <w:t>2. Ponadto oświadczamy, że:</w:t>
      </w:r>
    </w:p>
    <w:p w14:paraId="3BC75F36" w14:textId="6676917D"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Oferta obejmuje wykonanie wszystkich zadań określonych w SWZ w tym w projekcie umowy.</w:t>
      </w:r>
    </w:p>
    <w:p w14:paraId="6A9C774D" w14:textId="6DB8483E"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Akceptujemy termin wykonania zamówienia określony w SWZ.</w:t>
      </w:r>
    </w:p>
    <w:p w14:paraId="0F99B944" w14:textId="2632594C"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Zobowiązujemy się</w:t>
      </w:r>
      <w:r w:rsidR="009A5CC3">
        <w:rPr>
          <w:rFonts w:ascii="Arial Narrow" w:eastAsia="Times New Roman" w:hAnsi="Arial Narrow" w:cs="Times New Roman"/>
          <w:lang w:eastAsia="pl-PL"/>
        </w:rPr>
        <w:t xml:space="preserve">, by </w:t>
      </w:r>
      <w:r w:rsidR="009A5CC3" w:rsidRPr="009A5CC3">
        <w:rPr>
          <w:rFonts w:ascii="Arial Narrow" w:eastAsia="Times New Roman" w:hAnsi="Arial Narrow" w:cs="Times New Roman"/>
          <w:lang w:eastAsia="pl-PL"/>
        </w:rPr>
        <w:t>w całym okresie obowiązywania Umowy zatrudnia</w:t>
      </w:r>
      <w:r w:rsidR="009A5CC3">
        <w:rPr>
          <w:rFonts w:ascii="Arial Narrow" w:eastAsia="Times New Roman" w:hAnsi="Arial Narrow" w:cs="Times New Roman"/>
          <w:lang w:eastAsia="pl-PL"/>
        </w:rPr>
        <w:t>ć</w:t>
      </w:r>
      <w:r w:rsidR="009A5CC3" w:rsidRPr="009A5CC3">
        <w:rPr>
          <w:rFonts w:ascii="Arial Narrow" w:eastAsia="Times New Roman" w:hAnsi="Arial Narrow" w:cs="Times New Roman"/>
          <w:lang w:eastAsia="pl-PL"/>
        </w:rPr>
        <w:t xml:space="preserve"> na podstawie umowy o pracę 50% osób wykonujących czynności składające się na: stały dozór sygnałów przesyłanych przez system monitoringu oraz członk</w:t>
      </w:r>
      <w:r w:rsidR="0073203F">
        <w:rPr>
          <w:rFonts w:ascii="Arial Narrow" w:eastAsia="Times New Roman" w:hAnsi="Arial Narrow" w:cs="Times New Roman"/>
          <w:lang w:eastAsia="pl-PL"/>
        </w:rPr>
        <w:t>ów</w:t>
      </w:r>
      <w:r w:rsidR="009A5CC3" w:rsidRPr="009A5CC3">
        <w:rPr>
          <w:rFonts w:ascii="Arial Narrow" w:eastAsia="Times New Roman" w:hAnsi="Arial Narrow" w:cs="Times New Roman"/>
          <w:lang w:eastAsia="pl-PL"/>
        </w:rPr>
        <w:t xml:space="preserve"> załóg interwencyjnych</w:t>
      </w:r>
      <w:r w:rsidR="009A5CC3">
        <w:rPr>
          <w:rFonts w:ascii="Arial Narrow" w:eastAsia="Times New Roman" w:hAnsi="Arial Narrow" w:cs="Times New Roman"/>
          <w:lang w:eastAsia="pl-PL"/>
        </w:rPr>
        <w:t>.</w:t>
      </w:r>
    </w:p>
    <w:p w14:paraId="17651596" w14:textId="51B85893"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Potwierdzamy przyjęcie warunków płatności zgodnie z projektem umowy załączonym do SWZ.</w:t>
      </w:r>
    </w:p>
    <w:p w14:paraId="1BF9D198" w14:textId="001F3099"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W ramach niniejszej oferty </w:t>
      </w:r>
      <w:r w:rsidRPr="004237BE">
        <w:rPr>
          <w:rFonts w:ascii="Arial Narrow" w:eastAsia="Times New Roman" w:hAnsi="Arial Narrow" w:cs="Times New Roman"/>
          <w:b/>
          <w:lang w:eastAsia="pl-PL"/>
        </w:rPr>
        <w:t>udzielamy Zamaw</w:t>
      </w:r>
      <w:r w:rsidR="003A5AD3" w:rsidRPr="004237BE">
        <w:rPr>
          <w:rFonts w:ascii="Arial Narrow" w:eastAsia="Times New Roman" w:hAnsi="Arial Narrow" w:cs="Times New Roman"/>
          <w:b/>
          <w:lang w:eastAsia="pl-PL"/>
        </w:rPr>
        <w:t>iającemu 12-</w:t>
      </w:r>
      <w:r w:rsidRPr="004237BE">
        <w:rPr>
          <w:rFonts w:ascii="Arial Narrow" w:eastAsia="Times New Roman" w:hAnsi="Arial Narrow" w:cs="Times New Roman"/>
          <w:b/>
          <w:lang w:eastAsia="pl-PL"/>
        </w:rPr>
        <w:t>miesięcznej gwarancji</w:t>
      </w:r>
      <w:r w:rsidRPr="004237BE">
        <w:rPr>
          <w:rFonts w:ascii="Arial Narrow" w:eastAsia="Times New Roman" w:hAnsi="Arial Narrow" w:cs="Times New Roman"/>
          <w:lang w:eastAsia="pl-PL"/>
        </w:rPr>
        <w:t xml:space="preserve"> na wykonane prace w zakresie napraw, rozbudowy i modernizacji systemów zabezpieczeń </w:t>
      </w:r>
      <w:r w:rsidRPr="004237BE">
        <w:rPr>
          <w:rFonts w:ascii="Arial Narrow" w:eastAsia="Times New Roman" w:hAnsi="Arial Narrow" w:cs="Times New Roman"/>
          <w:i/>
          <w:lang w:eastAsia="pl-PL"/>
        </w:rPr>
        <w:t>(w przypadku braku wpisu w wykropkowanych polach przyjmuje się minimalną wartość podaną w nawiasach).</w:t>
      </w:r>
    </w:p>
    <w:p w14:paraId="59EA6D3D" w14:textId="06BA78E3"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Zadeklarowane wyżej ceny zawierają wszystkie koszty składające się na realizację przedmiotu niniejszego zamówienia określone w SWZ w tym w projekcie umowy.</w:t>
      </w:r>
    </w:p>
    <w:p w14:paraId="116D9FC5" w14:textId="3ABC57BC"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Zapoznaliśmy się z treścią SWZ i nie wnosimy do niej zastrzeżeń oraz zdobyliśmy wszelkie informacje potrzebne do właściwego opracowania oferty oraz do należytego wykonania przedmiotu zamówienia.</w:t>
      </w:r>
    </w:p>
    <w:p w14:paraId="3596FD8B" w14:textId="4DA32D72"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Zawarty w SWZ projekt umowy wraz z załącznikami został przez nas zaakceptowany i w razie wybrania naszej oferty zobowiązujemy się do zawarcia umowy na warunkach w nim określonych oraz w miejscu i terminie wskazanym przez Zamawiającego.</w:t>
      </w:r>
    </w:p>
    <w:p w14:paraId="7C898114" w14:textId="77777777"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Uważamy się za związanych złożoną ofertą przez okres 30 dni licząc od upływu terminu składania ofert.</w:t>
      </w:r>
    </w:p>
    <w:p w14:paraId="4229D653" w14:textId="77777777" w:rsidR="00FD35EA" w:rsidRPr="004237BE" w:rsidRDefault="00FD35EA" w:rsidP="00FD35EA">
      <w:pPr>
        <w:numPr>
          <w:ilvl w:val="0"/>
          <w:numId w:val="5"/>
        </w:num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Oświadczamy, że:</w:t>
      </w:r>
    </w:p>
    <w:p w14:paraId="5A1003F2" w14:textId="306AA8E2" w:rsidR="00FD35EA" w:rsidRPr="004237BE" w:rsidRDefault="00FD35EA" w:rsidP="00FD35EA">
      <w:pPr>
        <w:spacing w:after="0" w:line="240" w:lineRule="auto"/>
        <w:ind w:left="340"/>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informacje zawarte na str.</w:t>
      </w:r>
      <w:r w:rsidR="009813D5" w:rsidRPr="004237BE">
        <w:rPr>
          <w:rFonts w:ascii="Arial Narrow" w:eastAsia="Times New Roman" w:hAnsi="Arial Narrow" w:cs="Times New Roman"/>
          <w:lang w:eastAsia="pl-PL"/>
        </w:rPr>
        <w:t xml:space="preserve"> …</w:t>
      </w:r>
      <w:r w:rsidRPr="004237BE">
        <w:rPr>
          <w:rFonts w:ascii="Arial Narrow" w:eastAsia="Times New Roman" w:hAnsi="Arial Narrow" w:cs="Times New Roman"/>
          <w:lang w:eastAsia="pl-PL"/>
        </w:rPr>
        <w:t>. - …… oferty stanowią tajemnicę przedsiębiorstwa w rozumieniu ustawy z dnia 16 kwietnia 1993 r. o zwalczaniu nieuczciwej konkurencji i w załączeniu przedstawiamy uzasadnienie objęcia tychże informacji tajemnicą przedsiębiorstwa,</w:t>
      </w:r>
    </w:p>
    <w:p w14:paraId="337433EE" w14:textId="77777777" w:rsidR="00FD35EA" w:rsidRPr="004237BE" w:rsidRDefault="00FD35EA" w:rsidP="00FD35EA">
      <w:pPr>
        <w:numPr>
          <w:ilvl w:val="0"/>
          <w:numId w:val="3"/>
        </w:numPr>
        <w:tabs>
          <w:tab w:val="clear" w:pos="360"/>
          <w:tab w:val="num" w:pos="700"/>
        </w:tabs>
        <w:spacing w:after="120" w:line="240" w:lineRule="auto"/>
        <w:ind w:left="697" w:hanging="357"/>
        <w:jc w:val="both"/>
        <w:rPr>
          <w:rFonts w:ascii="Arial Narrow" w:eastAsia="Times New Roman" w:hAnsi="Arial Narrow" w:cs="Times New Roman"/>
          <w:lang w:eastAsia="pl-PL"/>
        </w:rPr>
      </w:pPr>
      <w:r w:rsidRPr="004237BE">
        <w:rPr>
          <w:rFonts w:ascii="Arial Narrow" w:eastAsia="Times New Roman" w:hAnsi="Arial Narrow" w:cs="Times New Roman"/>
          <w:b/>
          <w:lang w:eastAsia="pl-PL"/>
        </w:rPr>
        <w:t>nie zezwalamy / zezwalamy</w:t>
      </w:r>
      <w:r w:rsidRPr="004237BE">
        <w:rPr>
          <w:rFonts w:ascii="Arial Narrow" w:eastAsia="Times New Roman" w:hAnsi="Arial Narrow" w:cs="Times New Roman"/>
          <w:b/>
          <w:bCs/>
          <w:lang w:eastAsia="pl-PL"/>
        </w:rPr>
        <w:t xml:space="preserve"> (</w:t>
      </w:r>
      <w:r w:rsidRPr="004237BE">
        <w:rPr>
          <w:rFonts w:ascii="Arial Narrow" w:eastAsia="Times New Roman" w:hAnsi="Arial Narrow" w:cs="Times New Roman"/>
          <w:b/>
          <w:bCs/>
          <w:i/>
          <w:lang w:eastAsia="pl-PL"/>
        </w:rPr>
        <w:t>niepotrzebne skreślić</w:t>
      </w:r>
      <w:r w:rsidRPr="004237BE">
        <w:rPr>
          <w:rFonts w:ascii="Arial Narrow" w:eastAsia="Times New Roman" w:hAnsi="Arial Narrow" w:cs="Times New Roman"/>
          <w:b/>
          <w:bCs/>
          <w:lang w:eastAsia="pl-PL"/>
        </w:rPr>
        <w:t>)</w:t>
      </w:r>
      <w:r w:rsidRPr="004237BE">
        <w:rPr>
          <w:rFonts w:ascii="Arial Narrow" w:eastAsia="Times New Roman" w:hAnsi="Arial Narrow" w:cs="Times New Roman"/>
          <w:lang w:eastAsia="pl-PL"/>
        </w:rPr>
        <w:t xml:space="preserve"> na udostępnianie informacji, stanowiących tajemnicę przedsiębiorstwa w rozumieniu ustawy z dnia 16 kwietnia 1993 r. o zwalczaniu nieuczciwej konkurencji, pozostałym uczestnikom postępowania o udzielenie zamówienia publicznego.</w:t>
      </w:r>
    </w:p>
    <w:p w14:paraId="0BF90336" w14:textId="77777777" w:rsidR="00FD35EA" w:rsidRPr="004237BE" w:rsidRDefault="00FD35EA" w:rsidP="00FD35EA">
      <w:pPr>
        <w:suppressAutoHyphens/>
        <w:spacing w:after="120" w:line="240" w:lineRule="auto"/>
        <w:ind w:left="357"/>
        <w:jc w:val="both"/>
        <w:rPr>
          <w:rFonts w:ascii="Arial Narrow" w:eastAsia="Times New Roman" w:hAnsi="Arial Narrow" w:cs="Times New Roman"/>
          <w:i/>
          <w:lang w:eastAsia="pl-PL"/>
        </w:rPr>
      </w:pPr>
      <w:r w:rsidRPr="004237BE">
        <w:rPr>
          <w:rFonts w:ascii="Arial Narrow" w:eastAsia="Times New Roman" w:hAnsi="Arial Narrow" w:cs="Times New Roman"/>
          <w:i/>
          <w:lang w:eastAsia="pl-PL"/>
        </w:rPr>
        <w:t>(W przypadku braku wpisu przyjmuje się domniemanie, że Wykonawca zezwala na udostępnienie powyższych informacji)</w:t>
      </w:r>
    </w:p>
    <w:p w14:paraId="6AFCE89C" w14:textId="77777777" w:rsidR="00FD35EA" w:rsidRPr="004237BE" w:rsidRDefault="00FD35EA" w:rsidP="00FD35EA">
      <w:pPr>
        <w:numPr>
          <w:ilvl w:val="0"/>
          <w:numId w:val="5"/>
        </w:numPr>
        <w:spacing w:after="12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Oświadczamy, iż nie powierzymy podwykonawcom aktualizacji dokumentacji technicznej systemów zabezpieczeń.</w:t>
      </w:r>
    </w:p>
    <w:p w14:paraId="03749925" w14:textId="2F2C85A0" w:rsidR="00FD35EA" w:rsidRPr="004237BE" w:rsidRDefault="00FD35EA" w:rsidP="00FD35EA">
      <w:pPr>
        <w:numPr>
          <w:ilvl w:val="0"/>
          <w:numId w:val="5"/>
        </w:numPr>
        <w:spacing w:after="12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ar-SA"/>
        </w:rPr>
        <w:t xml:space="preserve">Całość zamówienia wykonamy sami </w:t>
      </w:r>
      <w:r w:rsidRPr="004237BE">
        <w:rPr>
          <w:rFonts w:ascii="Arial Narrow" w:eastAsia="Times New Roman" w:hAnsi="Arial Narrow" w:cs="Times New Roman"/>
          <w:b/>
          <w:lang w:eastAsia="ar-SA"/>
        </w:rPr>
        <w:t>bez udziału podwykonawców / podwykonawcom</w:t>
      </w:r>
      <w:r w:rsidRPr="004237BE">
        <w:rPr>
          <w:rFonts w:ascii="Arial Narrow" w:eastAsia="Times New Roman" w:hAnsi="Arial Narrow" w:cs="Times New Roman"/>
          <w:lang w:eastAsia="ar-SA"/>
        </w:rPr>
        <w:t xml:space="preserve"> powierzymy wykonanie następującej części zamówienia – </w:t>
      </w:r>
      <w:r w:rsidRPr="004237BE">
        <w:rPr>
          <w:rFonts w:ascii="Arial Narrow" w:eastAsia="Times New Roman" w:hAnsi="Arial Narrow" w:cs="Times New Roman"/>
          <w:b/>
          <w:bCs/>
          <w:lang w:eastAsia="pl-PL"/>
        </w:rPr>
        <w:t>(</w:t>
      </w:r>
      <w:r w:rsidRPr="004237BE">
        <w:rPr>
          <w:rFonts w:ascii="Arial Narrow" w:eastAsia="Times New Roman" w:hAnsi="Arial Narrow" w:cs="Times New Roman"/>
          <w:b/>
          <w:bCs/>
          <w:i/>
          <w:lang w:eastAsia="pl-PL"/>
        </w:rPr>
        <w:t xml:space="preserve">niepotrzebne skreślić) </w:t>
      </w:r>
    </w:p>
    <w:p w14:paraId="3C7FA294" w14:textId="44AA2991" w:rsidR="00620625" w:rsidRPr="004237BE" w:rsidRDefault="00FD35EA" w:rsidP="004237BE">
      <w:pPr>
        <w:suppressAutoHyphens/>
        <w:spacing w:after="0" w:line="240" w:lineRule="auto"/>
        <w:ind w:left="340"/>
        <w:rPr>
          <w:rFonts w:ascii="Arial Narrow" w:eastAsia="Times New Roman" w:hAnsi="Arial Narrow" w:cs="Times New Roman"/>
          <w:bCs/>
          <w:lang w:eastAsia="pl-PL"/>
        </w:rPr>
      </w:pPr>
      <w:r w:rsidRPr="004237BE">
        <w:rPr>
          <w:rFonts w:ascii="Arial Narrow" w:eastAsia="Times New Roman" w:hAnsi="Arial Narrow" w:cs="Times New Roman"/>
          <w:bCs/>
          <w:lang w:eastAsia="pl-PL"/>
        </w:rPr>
        <w:t>…………………………………………………………………………………………………………………………………………………………………………………………………………………………………………………………………………………………………………………………………………………………………………………………………………………………………………………….…………………………………………………………………………</w:t>
      </w:r>
    </w:p>
    <w:p w14:paraId="426D0C58" w14:textId="77777777" w:rsidR="00620625" w:rsidRPr="004237BE" w:rsidRDefault="00620625" w:rsidP="00FD35EA">
      <w:pPr>
        <w:suppressAutoHyphens/>
        <w:spacing w:after="0" w:line="340" w:lineRule="atLeast"/>
        <w:jc w:val="both"/>
        <w:rPr>
          <w:rFonts w:ascii="Arial Narrow" w:eastAsia="Times New Roman" w:hAnsi="Arial Narrow" w:cs="Times New Roman"/>
          <w:lang w:eastAsia="pl-PL"/>
        </w:rPr>
      </w:pPr>
    </w:p>
    <w:p w14:paraId="5933E855" w14:textId="078CDFA9" w:rsidR="00FD35EA" w:rsidRPr="004237BE" w:rsidRDefault="00FD35EA" w:rsidP="00FD35EA">
      <w:pPr>
        <w:suppressAutoHyphens/>
        <w:spacing w:after="0" w:line="340" w:lineRule="atLeast"/>
        <w:jc w:val="both"/>
        <w:rPr>
          <w:rFonts w:ascii="Arial Narrow" w:eastAsia="Times New Roman" w:hAnsi="Arial Narrow" w:cs="Times New Roman"/>
          <w:lang w:eastAsia="ar-SA"/>
        </w:rPr>
      </w:pPr>
      <w:r w:rsidRPr="004237BE">
        <w:rPr>
          <w:rFonts w:ascii="Arial Narrow" w:eastAsia="Times New Roman" w:hAnsi="Arial Narrow" w:cs="Times New Roman"/>
          <w:lang w:eastAsia="pl-PL"/>
        </w:rPr>
        <w:t>Miejscowość i data: ………………………………………</w:t>
      </w:r>
    </w:p>
    <w:p w14:paraId="3764F8DC" w14:textId="77777777" w:rsidR="00FD35EA" w:rsidRPr="004237BE" w:rsidRDefault="00FD35EA" w:rsidP="00FD35EA">
      <w:pPr>
        <w:suppressAutoHyphens/>
        <w:spacing w:after="0" w:line="340" w:lineRule="atLeast"/>
        <w:ind w:left="397"/>
        <w:jc w:val="both"/>
        <w:rPr>
          <w:rFonts w:ascii="Arial Narrow" w:eastAsia="Times New Roman" w:hAnsi="Arial Narrow" w:cs="Times New Roman"/>
          <w:lang w:eastAsia="pl-PL"/>
        </w:rPr>
      </w:pPr>
    </w:p>
    <w:p w14:paraId="37ABE15F" w14:textId="77777777" w:rsidR="00FD35EA" w:rsidRPr="004237BE" w:rsidRDefault="00FD35EA" w:rsidP="00FD35EA">
      <w:pPr>
        <w:spacing w:after="0" w:line="240" w:lineRule="auto"/>
        <w:rPr>
          <w:rFonts w:ascii="Arial Narrow" w:eastAsia="Times New Roman" w:hAnsi="Arial Narrow" w:cs="Times New Roman"/>
          <w:b/>
          <w:lang w:eastAsia="pl-PL"/>
        </w:rPr>
      </w:pPr>
      <w:r w:rsidRPr="004237BE">
        <w:rPr>
          <w:rFonts w:ascii="Arial Narrow" w:eastAsia="Times New Roman" w:hAnsi="Arial Narrow" w:cs="Times New Roman"/>
          <w:b/>
          <w:lang w:eastAsia="pl-PL"/>
        </w:rPr>
        <w:t>Podpisano (imię, nazwisko i podpis)       .....................................................................................................</w:t>
      </w:r>
    </w:p>
    <w:p w14:paraId="57F1BDFF" w14:textId="77777777" w:rsidR="00FD35EA" w:rsidRPr="004237BE" w:rsidRDefault="00FD35EA" w:rsidP="00FD35EA">
      <w:pPr>
        <w:spacing w:after="0" w:line="240" w:lineRule="auto"/>
        <w:rPr>
          <w:rFonts w:ascii="Arial Narrow" w:eastAsia="Times New Roman" w:hAnsi="Arial Narrow" w:cs="Times New Roman"/>
          <w:b/>
          <w:lang w:eastAsia="pl-PL"/>
        </w:rPr>
      </w:pPr>
    </w:p>
    <w:p w14:paraId="7012BA39" w14:textId="77777777" w:rsidR="00FD35EA" w:rsidRPr="004237BE" w:rsidRDefault="00FD35EA" w:rsidP="00FD35EA">
      <w:pPr>
        <w:spacing w:after="0" w:line="240" w:lineRule="auto"/>
        <w:rPr>
          <w:rFonts w:ascii="Arial Narrow" w:eastAsia="Times New Roman" w:hAnsi="Arial Narrow" w:cs="Times New Roman"/>
          <w:b/>
          <w:lang w:eastAsia="pl-PL"/>
        </w:rPr>
      </w:pPr>
      <w:r w:rsidRPr="004237BE">
        <w:rPr>
          <w:rFonts w:ascii="Arial Narrow" w:eastAsia="Times New Roman" w:hAnsi="Arial Narrow" w:cs="Times New Roman"/>
          <w:b/>
          <w:lang w:eastAsia="pl-PL"/>
        </w:rPr>
        <w:t>Podpisano (imię, nazwisko i podpis)      .....................................................................................................</w:t>
      </w:r>
    </w:p>
    <w:p w14:paraId="197F0DB4" w14:textId="77777777" w:rsidR="00FD35EA" w:rsidRPr="004237BE" w:rsidRDefault="00FD35EA" w:rsidP="00FD35EA">
      <w:pPr>
        <w:spacing w:after="0" w:line="240" w:lineRule="atLeast"/>
        <w:rPr>
          <w:rFonts w:ascii="Arial Narrow" w:eastAsia="Times New Roman" w:hAnsi="Arial Narrow" w:cs="Times New Roman"/>
          <w:i/>
          <w:lang w:eastAsia="pl-PL"/>
        </w:rPr>
      </w:pPr>
      <w:r w:rsidRPr="004237BE">
        <w:rPr>
          <w:rFonts w:ascii="Arial Narrow" w:eastAsia="Times New Roman" w:hAnsi="Arial Narrow" w:cs="Times New Roman"/>
          <w:i/>
          <w:lang w:eastAsia="pl-PL"/>
        </w:rPr>
        <w:t>(Podpis(y) osoby uprawnionej lub osób uprawnionych do reprezentowania Wykonawcy w dokumentach rejestrowych lub we właściwym upoważnieniu)</w:t>
      </w:r>
    </w:p>
    <w:p w14:paraId="3A3D6292" w14:textId="77777777" w:rsidR="00FD35EA" w:rsidRPr="004237BE" w:rsidRDefault="00FD35EA" w:rsidP="00FD35EA">
      <w:pPr>
        <w:spacing w:after="0" w:line="240" w:lineRule="auto"/>
        <w:rPr>
          <w:rFonts w:ascii="Times New Roman" w:eastAsia="Times New Roman" w:hAnsi="Times New Roman" w:cs="Times New Roman"/>
          <w:lang w:eastAsia="pl-PL"/>
        </w:rPr>
      </w:pPr>
    </w:p>
    <w:p w14:paraId="24C1A612"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6B567617"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04D20941"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54C28219"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0F170FC4"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4A939B80"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63ADC85D" w14:textId="77777777" w:rsidR="004237BE" w:rsidRDefault="004237BE" w:rsidP="00FD35EA">
      <w:pPr>
        <w:spacing w:after="0" w:line="240" w:lineRule="atLeast"/>
        <w:jc w:val="right"/>
        <w:rPr>
          <w:rFonts w:ascii="Arial Narrow" w:eastAsia="Times New Roman" w:hAnsi="Arial Narrow" w:cs="Times New Roman"/>
          <w:b/>
          <w:sz w:val="24"/>
          <w:szCs w:val="24"/>
          <w:lang w:eastAsia="pl-PL"/>
        </w:rPr>
      </w:pPr>
    </w:p>
    <w:p w14:paraId="09C26207" w14:textId="77777777" w:rsidR="004237BE" w:rsidRDefault="004237BE" w:rsidP="00040B10">
      <w:pPr>
        <w:spacing w:after="0" w:line="240" w:lineRule="atLeast"/>
        <w:rPr>
          <w:rFonts w:ascii="Arial Narrow" w:eastAsia="Times New Roman" w:hAnsi="Arial Narrow" w:cs="Times New Roman"/>
          <w:b/>
          <w:sz w:val="24"/>
          <w:szCs w:val="24"/>
          <w:lang w:eastAsia="pl-PL"/>
        </w:rPr>
      </w:pPr>
    </w:p>
    <w:p w14:paraId="46C63AFD" w14:textId="76CBF6A7" w:rsidR="00FD35EA" w:rsidRPr="00FD35EA" w:rsidRDefault="00FD35EA" w:rsidP="00FD35EA">
      <w:pPr>
        <w:spacing w:after="0" w:line="240" w:lineRule="atLeast"/>
        <w:jc w:val="right"/>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Załącznik nr 1 a</w:t>
      </w:r>
    </w:p>
    <w:p w14:paraId="3DD1E004" w14:textId="77777777" w:rsidR="00FD35EA" w:rsidRPr="00FD35EA" w:rsidRDefault="00FD35EA" w:rsidP="00FD35EA">
      <w:pPr>
        <w:spacing w:after="0" w:line="240" w:lineRule="atLeast"/>
        <w:jc w:val="center"/>
        <w:rPr>
          <w:rFonts w:ascii="Arial Narrow" w:eastAsia="Times New Roman" w:hAnsi="Arial Narrow" w:cs="Times New Roman"/>
          <w:b/>
          <w:sz w:val="24"/>
          <w:szCs w:val="24"/>
          <w:lang w:eastAsia="pl-PL"/>
        </w:rPr>
      </w:pPr>
    </w:p>
    <w:p w14:paraId="378BC6B4" w14:textId="77777777" w:rsidR="00FD35EA" w:rsidRPr="00FD35EA" w:rsidRDefault="00FD35EA" w:rsidP="00FD35EA">
      <w:pPr>
        <w:spacing w:after="0" w:line="240" w:lineRule="atLeast"/>
        <w:rPr>
          <w:rFonts w:ascii="Arial Narrow" w:eastAsia="Times New Roman" w:hAnsi="Arial Narrow" w:cs="Times New Roman"/>
          <w:b/>
          <w:i/>
          <w:sz w:val="24"/>
          <w:szCs w:val="24"/>
          <w:lang w:eastAsia="pl-PL"/>
        </w:rPr>
      </w:pPr>
    </w:p>
    <w:p w14:paraId="40A82A6E" w14:textId="77777777" w:rsidR="003A5AD3" w:rsidRDefault="00FD35EA" w:rsidP="00FD35EA">
      <w:pPr>
        <w:spacing w:after="0" w:line="240" w:lineRule="atLeast"/>
        <w:jc w:val="center"/>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Szczegółowa kalkulacja kosztów</w:t>
      </w:r>
      <w:r w:rsidR="003A5AD3">
        <w:rPr>
          <w:rFonts w:ascii="Arial Narrow" w:eastAsia="Times New Roman" w:hAnsi="Arial Narrow" w:cs="Times New Roman"/>
          <w:b/>
          <w:sz w:val="24"/>
          <w:szCs w:val="24"/>
          <w:lang w:eastAsia="pl-PL"/>
        </w:rPr>
        <w:t xml:space="preserve"> elementów kluczowych systemów dozoru, </w:t>
      </w:r>
    </w:p>
    <w:p w14:paraId="0852CBA6" w14:textId="72AB33D8" w:rsidR="00FD35EA" w:rsidRPr="00FD35EA" w:rsidRDefault="003A5AD3" w:rsidP="00FD35EA">
      <w:pPr>
        <w:spacing w:after="0" w:line="240" w:lineRule="atLeast"/>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 xml:space="preserve">których wymiana stanowi </w:t>
      </w:r>
      <w:r w:rsidR="00B16BE6">
        <w:rPr>
          <w:rFonts w:ascii="Arial Narrow" w:eastAsia="Times New Roman" w:hAnsi="Arial Narrow" w:cs="Times New Roman"/>
          <w:b/>
          <w:sz w:val="24"/>
          <w:szCs w:val="24"/>
          <w:lang w:eastAsia="pl-PL"/>
        </w:rPr>
        <w:t xml:space="preserve">również </w:t>
      </w:r>
      <w:r>
        <w:rPr>
          <w:rFonts w:ascii="Arial Narrow" w:eastAsia="Times New Roman" w:hAnsi="Arial Narrow" w:cs="Times New Roman"/>
          <w:b/>
          <w:sz w:val="24"/>
          <w:szCs w:val="24"/>
          <w:lang w:eastAsia="pl-PL"/>
        </w:rPr>
        <w:t>przedmiot prawa opcji</w:t>
      </w:r>
      <w:r w:rsidR="00FD35EA" w:rsidRPr="00FD35EA">
        <w:rPr>
          <w:rFonts w:ascii="Arial Narrow" w:eastAsia="Times New Roman" w:hAnsi="Arial Narrow" w:cs="Times New Roman"/>
          <w:b/>
          <w:sz w:val="24"/>
          <w:szCs w:val="24"/>
          <w:lang w:eastAsia="pl-PL"/>
        </w:rPr>
        <w:t>.</w:t>
      </w:r>
    </w:p>
    <w:p w14:paraId="6B5B5420" w14:textId="77777777" w:rsidR="00FD35EA" w:rsidRPr="00FD35EA" w:rsidRDefault="00FD35EA" w:rsidP="00FD35EA">
      <w:pPr>
        <w:spacing w:after="0" w:line="240" w:lineRule="atLeast"/>
        <w:rPr>
          <w:rFonts w:ascii="Arial Narrow" w:eastAsia="Times New Roman" w:hAnsi="Arial Narrow" w:cs="Times New Roman"/>
          <w:i/>
          <w:sz w:val="20"/>
          <w:szCs w:val="20"/>
          <w:lang w:eastAsia="pl-PL"/>
        </w:rPr>
      </w:pPr>
    </w:p>
    <w:tbl>
      <w:tblPr>
        <w:tblW w:w="9424" w:type="dxa"/>
        <w:tblCellMar>
          <w:left w:w="0" w:type="dxa"/>
          <w:right w:w="0" w:type="dxa"/>
        </w:tblCellMar>
        <w:tblLook w:val="0000" w:firstRow="0" w:lastRow="0" w:firstColumn="0" w:lastColumn="0" w:noHBand="0" w:noVBand="0"/>
      </w:tblPr>
      <w:tblGrid>
        <w:gridCol w:w="540"/>
        <w:gridCol w:w="2317"/>
        <w:gridCol w:w="2365"/>
        <w:gridCol w:w="851"/>
        <w:gridCol w:w="1559"/>
        <w:gridCol w:w="1792"/>
      </w:tblGrid>
      <w:tr w:rsidR="003A5AD3" w:rsidRPr="00FD35EA" w14:paraId="40EAF47D" w14:textId="5E6886C4" w:rsidTr="00F1399E">
        <w:trPr>
          <w:trHeight w:val="1159"/>
        </w:trPr>
        <w:tc>
          <w:tcPr>
            <w:tcW w:w="540" w:type="dxa"/>
            <w:tcBorders>
              <w:top w:val="single" w:sz="18" w:space="0" w:color="auto"/>
              <w:left w:val="single" w:sz="18" w:space="0" w:color="auto"/>
              <w:bottom w:val="single" w:sz="18" w:space="0" w:color="auto"/>
              <w:right w:val="single" w:sz="18" w:space="0" w:color="auto"/>
            </w:tcBorders>
            <w:shd w:val="clear" w:color="auto" w:fill="auto"/>
            <w:vAlign w:val="center"/>
          </w:tcPr>
          <w:p w14:paraId="29B75200" w14:textId="77777777" w:rsidR="003A5AD3" w:rsidRPr="00FD35EA" w:rsidRDefault="003A5AD3" w:rsidP="00FD35EA">
            <w:pPr>
              <w:spacing w:after="0" w:line="240" w:lineRule="auto"/>
              <w:jc w:val="center"/>
              <w:rPr>
                <w:rFonts w:ascii="Arial Narrow" w:eastAsia="Times New Roman" w:hAnsi="Arial Narrow" w:cs="Arial"/>
                <w:b/>
                <w:sz w:val="24"/>
                <w:szCs w:val="24"/>
                <w:lang w:eastAsia="pl-PL"/>
              </w:rPr>
            </w:pPr>
            <w:r w:rsidRPr="00FD35EA">
              <w:rPr>
                <w:rFonts w:ascii="Arial Narrow" w:eastAsia="Times New Roman" w:hAnsi="Arial Narrow" w:cs="Arial"/>
                <w:b/>
                <w:sz w:val="24"/>
                <w:szCs w:val="24"/>
                <w:lang w:eastAsia="pl-PL"/>
              </w:rPr>
              <w:t>Lp.</w:t>
            </w:r>
          </w:p>
        </w:tc>
        <w:tc>
          <w:tcPr>
            <w:tcW w:w="2317" w:type="dxa"/>
            <w:tcBorders>
              <w:top w:val="single" w:sz="18" w:space="0" w:color="auto"/>
              <w:left w:val="single" w:sz="18" w:space="0" w:color="auto"/>
              <w:bottom w:val="single" w:sz="18" w:space="0" w:color="auto"/>
              <w:right w:val="single" w:sz="18" w:space="0" w:color="auto"/>
            </w:tcBorders>
            <w:shd w:val="clear" w:color="auto" w:fill="auto"/>
            <w:vAlign w:val="center"/>
          </w:tcPr>
          <w:p w14:paraId="78D1A5EF" w14:textId="2ABB5A7A" w:rsidR="003A5AD3" w:rsidRPr="00FD35EA" w:rsidRDefault="003A5AD3" w:rsidP="00FD35EA">
            <w:pPr>
              <w:spacing w:after="0" w:line="240" w:lineRule="auto"/>
              <w:jc w:val="center"/>
              <w:rPr>
                <w:rFonts w:ascii="Arial Narrow" w:eastAsia="Times New Roman" w:hAnsi="Arial Narrow" w:cs="Arial"/>
                <w:b/>
                <w:sz w:val="24"/>
                <w:szCs w:val="24"/>
                <w:lang w:eastAsia="pl-PL"/>
              </w:rPr>
            </w:pPr>
            <w:r>
              <w:rPr>
                <w:rFonts w:ascii="Arial Narrow" w:eastAsia="Times New Roman" w:hAnsi="Arial Narrow" w:cs="Arial"/>
                <w:b/>
                <w:sz w:val="24"/>
                <w:szCs w:val="24"/>
                <w:lang w:eastAsia="pl-PL"/>
              </w:rPr>
              <w:t xml:space="preserve">Element kluczowy </w:t>
            </w:r>
            <w:r w:rsidRPr="00FD35EA">
              <w:rPr>
                <w:rFonts w:ascii="Arial Narrow" w:eastAsia="Times New Roman" w:hAnsi="Arial Narrow" w:cs="Arial"/>
                <w:b/>
                <w:sz w:val="24"/>
                <w:szCs w:val="24"/>
                <w:lang w:eastAsia="pl-PL"/>
              </w:rPr>
              <w:t xml:space="preserve"> </w:t>
            </w:r>
          </w:p>
        </w:tc>
        <w:tc>
          <w:tcPr>
            <w:tcW w:w="2365" w:type="dxa"/>
            <w:tcBorders>
              <w:top w:val="single" w:sz="18" w:space="0" w:color="auto"/>
              <w:left w:val="single" w:sz="18" w:space="0" w:color="auto"/>
              <w:bottom w:val="single" w:sz="18" w:space="0" w:color="auto"/>
              <w:right w:val="single" w:sz="12" w:space="0" w:color="auto"/>
            </w:tcBorders>
            <w:shd w:val="clear" w:color="auto" w:fill="auto"/>
            <w:vAlign w:val="center"/>
          </w:tcPr>
          <w:p w14:paraId="143CF125" w14:textId="29174893" w:rsidR="003A5AD3" w:rsidRDefault="003A5AD3" w:rsidP="00FD35EA">
            <w:pPr>
              <w:spacing w:after="0" w:line="240" w:lineRule="auto"/>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Opis elementu kluczowego równoważnego</w:t>
            </w:r>
          </w:p>
          <w:p w14:paraId="1DD7BD29" w14:textId="6116EA9F" w:rsidR="003A5AD3" w:rsidRPr="003A5AD3" w:rsidRDefault="003A5AD3" w:rsidP="00FD35EA">
            <w:pPr>
              <w:spacing w:after="0" w:line="240" w:lineRule="auto"/>
              <w:jc w:val="center"/>
              <w:rPr>
                <w:rFonts w:ascii="Arial Narrow" w:eastAsia="Times New Roman" w:hAnsi="Arial Narrow" w:cs="Arial"/>
                <w:sz w:val="20"/>
                <w:szCs w:val="20"/>
                <w:lang w:eastAsia="pl-PL"/>
              </w:rPr>
            </w:pPr>
            <w:r w:rsidRPr="003A5AD3">
              <w:rPr>
                <w:rFonts w:ascii="Arial Narrow" w:eastAsia="Times New Roman" w:hAnsi="Arial Narrow" w:cs="Times New Roman"/>
                <w:bCs/>
                <w:sz w:val="20"/>
                <w:szCs w:val="20"/>
                <w:lang w:eastAsia="pl-PL"/>
              </w:rPr>
              <w:t>(</w:t>
            </w:r>
            <w:r>
              <w:rPr>
                <w:rFonts w:ascii="Arial Narrow" w:eastAsia="Times New Roman" w:hAnsi="Arial Narrow" w:cs="Times New Roman"/>
                <w:bCs/>
                <w:sz w:val="20"/>
                <w:szCs w:val="20"/>
                <w:lang w:eastAsia="pl-PL"/>
              </w:rPr>
              <w:t>Producent, model, typ)</w:t>
            </w:r>
          </w:p>
        </w:tc>
        <w:tc>
          <w:tcPr>
            <w:tcW w:w="851" w:type="dxa"/>
            <w:tcBorders>
              <w:top w:val="single" w:sz="18" w:space="0" w:color="auto"/>
              <w:left w:val="single" w:sz="12" w:space="0" w:color="auto"/>
              <w:bottom w:val="single" w:sz="18" w:space="0" w:color="auto"/>
              <w:right w:val="single" w:sz="18" w:space="0" w:color="auto"/>
            </w:tcBorders>
            <w:shd w:val="clear" w:color="auto" w:fill="auto"/>
            <w:vAlign w:val="center"/>
          </w:tcPr>
          <w:p w14:paraId="1E0994DE" w14:textId="026B10E0" w:rsidR="003A5AD3" w:rsidRPr="00165510" w:rsidRDefault="003A5AD3" w:rsidP="00FD35EA">
            <w:pPr>
              <w:spacing w:after="0" w:line="240" w:lineRule="auto"/>
              <w:jc w:val="center"/>
              <w:rPr>
                <w:rFonts w:ascii="Arial Narrow" w:eastAsia="Times New Roman" w:hAnsi="Arial Narrow" w:cs="Arial"/>
                <w:b/>
                <w:sz w:val="20"/>
                <w:szCs w:val="20"/>
                <w:lang w:eastAsia="pl-PL"/>
              </w:rPr>
            </w:pPr>
            <w:r w:rsidRPr="00165510">
              <w:rPr>
                <w:rFonts w:ascii="Arial Narrow" w:eastAsia="Times New Roman" w:hAnsi="Arial Narrow" w:cs="Arial"/>
                <w:b/>
                <w:sz w:val="20"/>
                <w:szCs w:val="20"/>
                <w:lang w:eastAsia="pl-PL"/>
              </w:rPr>
              <w:t>ILOŚĆ</w:t>
            </w:r>
          </w:p>
        </w:tc>
        <w:tc>
          <w:tcPr>
            <w:tcW w:w="1559" w:type="dxa"/>
            <w:tcBorders>
              <w:top w:val="single" w:sz="18" w:space="0" w:color="auto"/>
              <w:left w:val="single" w:sz="18" w:space="0" w:color="auto"/>
              <w:bottom w:val="single" w:sz="18" w:space="0" w:color="auto"/>
              <w:right w:val="single" w:sz="12" w:space="0" w:color="auto"/>
            </w:tcBorders>
          </w:tcPr>
          <w:p w14:paraId="54FAE8A6" w14:textId="77777777" w:rsidR="00165510" w:rsidRPr="00165510" w:rsidRDefault="00165510" w:rsidP="003A5AD3">
            <w:pPr>
              <w:spacing w:after="0" w:line="240" w:lineRule="auto"/>
              <w:jc w:val="center"/>
              <w:rPr>
                <w:rFonts w:ascii="Arial Narrow" w:eastAsia="Times New Roman" w:hAnsi="Arial Narrow" w:cs="Times New Roman"/>
                <w:b/>
                <w:bCs/>
                <w:sz w:val="18"/>
                <w:szCs w:val="18"/>
                <w:lang w:eastAsia="pl-PL"/>
              </w:rPr>
            </w:pPr>
          </w:p>
          <w:p w14:paraId="38BC19F9" w14:textId="77777777" w:rsidR="00165510" w:rsidRPr="00165510" w:rsidRDefault="00165510" w:rsidP="003A5AD3">
            <w:pPr>
              <w:spacing w:after="0" w:line="240" w:lineRule="auto"/>
              <w:jc w:val="center"/>
              <w:rPr>
                <w:rFonts w:ascii="Arial Narrow" w:eastAsia="Times New Roman" w:hAnsi="Arial Narrow" w:cs="Times New Roman"/>
                <w:b/>
                <w:bCs/>
                <w:sz w:val="18"/>
                <w:szCs w:val="18"/>
                <w:lang w:eastAsia="pl-PL"/>
              </w:rPr>
            </w:pPr>
          </w:p>
          <w:p w14:paraId="74D8EC37" w14:textId="0D41CD8B" w:rsidR="003A5AD3" w:rsidRPr="00165510" w:rsidRDefault="003A5AD3" w:rsidP="003A5AD3">
            <w:pPr>
              <w:spacing w:after="0" w:line="240" w:lineRule="auto"/>
              <w:jc w:val="center"/>
              <w:rPr>
                <w:rFonts w:ascii="Arial Narrow" w:eastAsia="Times New Roman" w:hAnsi="Arial Narrow" w:cs="Times New Roman"/>
                <w:b/>
                <w:bCs/>
                <w:sz w:val="18"/>
                <w:szCs w:val="18"/>
                <w:lang w:eastAsia="pl-PL"/>
              </w:rPr>
            </w:pPr>
            <w:r w:rsidRPr="00165510">
              <w:rPr>
                <w:rFonts w:ascii="Arial Narrow" w:eastAsia="Times New Roman" w:hAnsi="Arial Narrow" w:cs="Times New Roman"/>
                <w:b/>
                <w:bCs/>
                <w:sz w:val="18"/>
                <w:szCs w:val="18"/>
                <w:lang w:eastAsia="pl-PL"/>
              </w:rPr>
              <w:t>CENA</w:t>
            </w:r>
            <w:r w:rsidR="00687EDB">
              <w:rPr>
                <w:rFonts w:ascii="Arial Narrow" w:eastAsia="Times New Roman" w:hAnsi="Arial Narrow" w:cs="Times New Roman"/>
                <w:b/>
                <w:bCs/>
                <w:sz w:val="18"/>
                <w:szCs w:val="18"/>
                <w:lang w:eastAsia="pl-PL"/>
              </w:rPr>
              <w:t xml:space="preserve"> BRUTTO</w:t>
            </w:r>
          </w:p>
        </w:tc>
        <w:tc>
          <w:tcPr>
            <w:tcW w:w="1792" w:type="dxa"/>
            <w:tcBorders>
              <w:top w:val="single" w:sz="18" w:space="0" w:color="auto"/>
              <w:left w:val="single" w:sz="12" w:space="0" w:color="auto"/>
              <w:bottom w:val="single" w:sz="18" w:space="0" w:color="auto"/>
              <w:right w:val="single" w:sz="18" w:space="0" w:color="auto"/>
            </w:tcBorders>
          </w:tcPr>
          <w:p w14:paraId="233D2DFD" w14:textId="77777777" w:rsidR="00165510" w:rsidRPr="00165510" w:rsidRDefault="00165510" w:rsidP="003A5AD3">
            <w:pPr>
              <w:spacing w:after="0" w:line="240" w:lineRule="auto"/>
              <w:jc w:val="center"/>
              <w:rPr>
                <w:rFonts w:ascii="Arial Narrow" w:eastAsia="Times New Roman" w:hAnsi="Arial Narrow" w:cs="Times New Roman"/>
                <w:b/>
                <w:bCs/>
                <w:sz w:val="18"/>
                <w:szCs w:val="18"/>
                <w:lang w:eastAsia="pl-PL"/>
              </w:rPr>
            </w:pPr>
          </w:p>
          <w:p w14:paraId="7D1A1627" w14:textId="77777777" w:rsidR="00165510" w:rsidRPr="00165510" w:rsidRDefault="00165510" w:rsidP="003A5AD3">
            <w:pPr>
              <w:spacing w:after="0" w:line="240" w:lineRule="auto"/>
              <w:jc w:val="center"/>
              <w:rPr>
                <w:rFonts w:ascii="Arial Narrow" w:eastAsia="Times New Roman" w:hAnsi="Arial Narrow" w:cs="Times New Roman"/>
                <w:b/>
                <w:bCs/>
                <w:sz w:val="18"/>
                <w:szCs w:val="18"/>
                <w:lang w:eastAsia="pl-PL"/>
              </w:rPr>
            </w:pPr>
          </w:p>
          <w:p w14:paraId="6B06F8F3" w14:textId="1034CF21" w:rsidR="003A5AD3" w:rsidRPr="00165510" w:rsidRDefault="00165510" w:rsidP="003A5AD3">
            <w:pPr>
              <w:spacing w:after="0" w:line="240" w:lineRule="auto"/>
              <w:jc w:val="center"/>
              <w:rPr>
                <w:rFonts w:ascii="Arial Narrow" w:eastAsia="Times New Roman" w:hAnsi="Arial Narrow" w:cs="Times New Roman"/>
                <w:b/>
                <w:bCs/>
                <w:sz w:val="18"/>
                <w:szCs w:val="18"/>
                <w:lang w:eastAsia="pl-PL"/>
              </w:rPr>
            </w:pPr>
            <w:r w:rsidRPr="00165510">
              <w:rPr>
                <w:rFonts w:ascii="Arial Narrow" w:eastAsia="Times New Roman" w:hAnsi="Arial Narrow" w:cs="Times New Roman"/>
                <w:b/>
                <w:bCs/>
                <w:sz w:val="18"/>
                <w:szCs w:val="18"/>
                <w:lang w:eastAsia="pl-PL"/>
              </w:rPr>
              <w:t>WARTOŚĆ</w:t>
            </w:r>
          </w:p>
        </w:tc>
      </w:tr>
      <w:tr w:rsidR="003A5AD3" w:rsidRPr="00FD35EA" w14:paraId="1AB3DE15" w14:textId="73AACC08" w:rsidTr="00F1399E">
        <w:trPr>
          <w:trHeight w:val="197"/>
        </w:trPr>
        <w:tc>
          <w:tcPr>
            <w:tcW w:w="540" w:type="dxa"/>
            <w:tcBorders>
              <w:top w:val="single" w:sz="18" w:space="0" w:color="auto"/>
              <w:left w:val="single" w:sz="4" w:space="0" w:color="auto"/>
              <w:bottom w:val="single" w:sz="4" w:space="0" w:color="auto"/>
              <w:right w:val="single" w:sz="4" w:space="0" w:color="auto"/>
            </w:tcBorders>
            <w:shd w:val="clear" w:color="auto" w:fill="auto"/>
            <w:vAlign w:val="center"/>
          </w:tcPr>
          <w:p w14:paraId="10B238A7" w14:textId="08303E10" w:rsidR="003A5AD3" w:rsidRPr="00165510" w:rsidRDefault="00165510" w:rsidP="00FD35EA">
            <w:pPr>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A</w:t>
            </w:r>
          </w:p>
        </w:tc>
        <w:tc>
          <w:tcPr>
            <w:tcW w:w="2317" w:type="dxa"/>
            <w:tcBorders>
              <w:top w:val="single" w:sz="18" w:space="0" w:color="auto"/>
              <w:left w:val="nil"/>
              <w:bottom w:val="single" w:sz="4" w:space="0" w:color="auto"/>
              <w:right w:val="single" w:sz="4" w:space="0" w:color="auto"/>
            </w:tcBorders>
            <w:shd w:val="clear" w:color="auto" w:fill="auto"/>
            <w:vAlign w:val="center"/>
          </w:tcPr>
          <w:p w14:paraId="20341EF5" w14:textId="72B66905" w:rsidR="003A5AD3" w:rsidRPr="00165510" w:rsidRDefault="00165510" w:rsidP="00FD35EA">
            <w:pPr>
              <w:spacing w:after="0" w:line="240" w:lineRule="auto"/>
              <w:jc w:val="center"/>
              <w:rPr>
                <w:rFonts w:ascii="Arial Narrow" w:eastAsia="Times New Roman" w:hAnsi="Arial Narrow" w:cs="Times New Roman"/>
                <w:sz w:val="16"/>
                <w:szCs w:val="16"/>
                <w:lang w:eastAsia="pl-PL"/>
              </w:rPr>
            </w:pPr>
            <w:r w:rsidRPr="00165510">
              <w:rPr>
                <w:rFonts w:ascii="Arial Narrow" w:eastAsia="Times New Roman" w:hAnsi="Arial Narrow" w:cs="Times New Roman"/>
                <w:sz w:val="16"/>
                <w:szCs w:val="16"/>
                <w:lang w:eastAsia="pl-PL"/>
              </w:rPr>
              <w:t>B</w:t>
            </w:r>
          </w:p>
        </w:tc>
        <w:tc>
          <w:tcPr>
            <w:tcW w:w="2365" w:type="dxa"/>
            <w:tcBorders>
              <w:top w:val="single" w:sz="18" w:space="0" w:color="auto"/>
              <w:left w:val="nil"/>
              <w:bottom w:val="single" w:sz="4" w:space="0" w:color="auto"/>
              <w:right w:val="single" w:sz="4" w:space="0" w:color="auto"/>
            </w:tcBorders>
            <w:shd w:val="clear" w:color="auto" w:fill="auto"/>
            <w:vAlign w:val="center"/>
          </w:tcPr>
          <w:p w14:paraId="7BBFD83A" w14:textId="42E5AB2A" w:rsidR="003A5AD3" w:rsidRPr="00165510" w:rsidRDefault="00165510" w:rsidP="00FD35EA">
            <w:pPr>
              <w:spacing w:after="0" w:line="240" w:lineRule="auto"/>
              <w:jc w:val="center"/>
              <w:rPr>
                <w:rFonts w:ascii="Arial Narrow" w:eastAsia="Times New Roman" w:hAnsi="Arial Narrow" w:cs="Times New Roman"/>
                <w:sz w:val="16"/>
                <w:szCs w:val="16"/>
                <w:lang w:eastAsia="pl-PL"/>
              </w:rPr>
            </w:pPr>
            <w:r w:rsidRPr="00165510">
              <w:rPr>
                <w:rFonts w:ascii="Arial Narrow" w:eastAsia="Times New Roman" w:hAnsi="Arial Narrow" w:cs="Times New Roman"/>
                <w:sz w:val="16"/>
                <w:szCs w:val="16"/>
                <w:lang w:eastAsia="pl-PL"/>
              </w:rPr>
              <w:t>C</w:t>
            </w:r>
          </w:p>
        </w:tc>
        <w:tc>
          <w:tcPr>
            <w:tcW w:w="851" w:type="dxa"/>
            <w:tcBorders>
              <w:top w:val="single" w:sz="18" w:space="0" w:color="auto"/>
              <w:left w:val="nil"/>
              <w:bottom w:val="single" w:sz="4" w:space="0" w:color="auto"/>
              <w:right w:val="single" w:sz="4" w:space="0" w:color="auto"/>
            </w:tcBorders>
            <w:shd w:val="clear" w:color="auto" w:fill="auto"/>
            <w:vAlign w:val="center"/>
          </w:tcPr>
          <w:p w14:paraId="17071660" w14:textId="3DC99D7E" w:rsidR="003A5AD3" w:rsidRPr="00165510" w:rsidRDefault="00165510" w:rsidP="00165510">
            <w:pPr>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D</w:t>
            </w:r>
          </w:p>
        </w:tc>
        <w:tc>
          <w:tcPr>
            <w:tcW w:w="1559" w:type="dxa"/>
            <w:tcBorders>
              <w:top w:val="single" w:sz="18" w:space="0" w:color="auto"/>
              <w:left w:val="nil"/>
              <w:bottom w:val="single" w:sz="4" w:space="0" w:color="auto"/>
              <w:right w:val="single" w:sz="4" w:space="0" w:color="auto"/>
            </w:tcBorders>
          </w:tcPr>
          <w:p w14:paraId="09D71100" w14:textId="7AABAEA8" w:rsidR="003A5AD3" w:rsidRPr="00165510" w:rsidRDefault="00165510" w:rsidP="00FD35EA">
            <w:pPr>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E</w:t>
            </w:r>
          </w:p>
        </w:tc>
        <w:tc>
          <w:tcPr>
            <w:tcW w:w="1792" w:type="dxa"/>
            <w:tcBorders>
              <w:top w:val="single" w:sz="18" w:space="0" w:color="auto"/>
              <w:left w:val="nil"/>
              <w:bottom w:val="single" w:sz="4" w:space="0" w:color="auto"/>
              <w:right w:val="single" w:sz="4" w:space="0" w:color="auto"/>
            </w:tcBorders>
          </w:tcPr>
          <w:p w14:paraId="7A623CE6" w14:textId="2758529A" w:rsidR="003A5AD3" w:rsidRPr="00165510" w:rsidRDefault="00165510" w:rsidP="00FD35EA">
            <w:pPr>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F=DxE</w:t>
            </w:r>
          </w:p>
        </w:tc>
      </w:tr>
      <w:tr w:rsidR="00165510" w:rsidRPr="00FD35EA" w14:paraId="13BD5AB3" w14:textId="7DA072C6" w:rsidTr="00F1399E">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66EBF1" w14:textId="43FDBB3C" w:rsidR="00165510" w:rsidRPr="00FD35EA" w:rsidRDefault="00FC7AD1" w:rsidP="00165510">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1</w:t>
            </w:r>
          </w:p>
        </w:tc>
        <w:tc>
          <w:tcPr>
            <w:tcW w:w="2317" w:type="dxa"/>
            <w:tcBorders>
              <w:top w:val="single" w:sz="4" w:space="0" w:color="auto"/>
              <w:left w:val="nil"/>
              <w:bottom w:val="single" w:sz="4" w:space="0" w:color="auto"/>
              <w:right w:val="single" w:sz="4" w:space="0" w:color="auto"/>
            </w:tcBorders>
            <w:shd w:val="clear" w:color="auto" w:fill="auto"/>
          </w:tcPr>
          <w:p w14:paraId="57EC45FC" w14:textId="206A2854" w:rsidR="0064606D" w:rsidRPr="00687EDB" w:rsidRDefault="00165510" w:rsidP="00165510">
            <w:pPr>
              <w:spacing w:after="0" w:line="240" w:lineRule="auto"/>
              <w:jc w:val="center"/>
              <w:rPr>
                <w:rFonts w:ascii="Arial Narrow" w:hAnsi="Arial Narrow"/>
                <w:b/>
              </w:rPr>
            </w:pPr>
            <w:r w:rsidRPr="00687EDB">
              <w:rPr>
                <w:rFonts w:ascii="Arial Narrow" w:hAnsi="Arial Narrow"/>
                <w:b/>
              </w:rPr>
              <w:t xml:space="preserve">Centrala Alarmowa </w:t>
            </w:r>
            <w:r w:rsidR="00FC7AD1" w:rsidRPr="00687EDB">
              <w:rPr>
                <w:rFonts w:ascii="Arial Narrow" w:hAnsi="Arial Narrow"/>
                <w:b/>
              </w:rPr>
              <w:t xml:space="preserve">typu </w:t>
            </w:r>
            <w:r w:rsidRPr="00687EDB">
              <w:rPr>
                <w:rFonts w:ascii="Arial Narrow" w:hAnsi="Arial Narrow"/>
                <w:b/>
              </w:rPr>
              <w:t xml:space="preserve">SATEL INTEGRA </w:t>
            </w:r>
            <w:r w:rsidR="0066445A" w:rsidRPr="00687EDB">
              <w:rPr>
                <w:rFonts w:ascii="Arial Narrow" w:hAnsi="Arial Narrow"/>
                <w:b/>
              </w:rPr>
              <w:t>128</w:t>
            </w:r>
            <w:r w:rsidRPr="00687EDB">
              <w:rPr>
                <w:rFonts w:ascii="Arial Narrow" w:hAnsi="Arial Narrow"/>
                <w:b/>
              </w:rPr>
              <w:t xml:space="preserve"> PLUS </w:t>
            </w:r>
          </w:p>
          <w:p w14:paraId="7E7672DD" w14:textId="611977EC" w:rsidR="00165510" w:rsidRPr="000F46F8" w:rsidRDefault="0064606D" w:rsidP="00165510">
            <w:pPr>
              <w:spacing w:after="0" w:line="240" w:lineRule="auto"/>
              <w:jc w:val="center"/>
              <w:rPr>
                <w:rFonts w:ascii="Arial Narrow" w:eastAsia="Times New Roman" w:hAnsi="Arial Narrow" w:cs="Times New Roman"/>
                <w:b/>
                <w:lang w:eastAsia="pl-PL"/>
              </w:rPr>
            </w:pPr>
            <w:r w:rsidRPr="00687EDB">
              <w:rPr>
                <w:rFonts w:ascii="Arial Narrow" w:hAnsi="Arial Narrow"/>
                <w:b/>
              </w:rPr>
              <w:t>(</w:t>
            </w:r>
            <w:r w:rsidR="0066445A" w:rsidRPr="00687EDB">
              <w:rPr>
                <w:rFonts w:ascii="Arial Narrow" w:hAnsi="Arial Narrow"/>
                <w:b/>
              </w:rPr>
              <w:t xml:space="preserve">podany koszt </w:t>
            </w:r>
            <w:r w:rsidRPr="00687EDB">
              <w:rPr>
                <w:rFonts w:ascii="Arial Narrow" w:hAnsi="Arial Narrow"/>
                <w:b/>
              </w:rPr>
              <w:t>wraz z</w:t>
            </w:r>
            <w:r w:rsidR="0066445A" w:rsidRPr="00687EDB">
              <w:rPr>
                <w:rFonts w:ascii="Arial Narrow" w:hAnsi="Arial Narrow"/>
                <w:b/>
              </w:rPr>
              <w:t xml:space="preserve"> wliczonym</w:t>
            </w:r>
            <w:r w:rsidRPr="00687EDB">
              <w:rPr>
                <w:rFonts w:ascii="Arial Narrow" w:hAnsi="Arial Narrow"/>
                <w:b/>
              </w:rPr>
              <w:t xml:space="preserve"> zasilaczem buforowym i akumulatorem)</w:t>
            </w:r>
          </w:p>
        </w:tc>
        <w:tc>
          <w:tcPr>
            <w:tcW w:w="2365" w:type="dxa"/>
            <w:tcBorders>
              <w:top w:val="single" w:sz="4" w:space="0" w:color="auto"/>
              <w:left w:val="nil"/>
              <w:bottom w:val="single" w:sz="4" w:space="0" w:color="auto"/>
              <w:right w:val="single" w:sz="4" w:space="0" w:color="auto"/>
            </w:tcBorders>
            <w:shd w:val="clear" w:color="auto" w:fill="auto"/>
          </w:tcPr>
          <w:p w14:paraId="1B19DC37" w14:textId="3D69FA72" w:rsidR="00165510" w:rsidRPr="00FD35EA" w:rsidRDefault="00165510" w:rsidP="00165510">
            <w:pPr>
              <w:spacing w:after="0" w:line="240" w:lineRule="auto"/>
              <w:jc w:val="center"/>
              <w:rPr>
                <w:rFonts w:ascii="Arial Narrow" w:eastAsia="Times New Roman" w:hAnsi="Arial Narrow" w:cs="Times New Roman"/>
                <w:sz w:val="20"/>
                <w:szCs w:val="20"/>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2D0E1E" w14:textId="77777777" w:rsidR="00165510" w:rsidRPr="00461695" w:rsidRDefault="00165510" w:rsidP="00165510">
            <w:pPr>
              <w:rPr>
                <w:rFonts w:ascii="Arial Narrow" w:eastAsia="Times New Roman" w:hAnsi="Arial Narrow" w:cs="Times New Roman"/>
                <w:b/>
                <w:sz w:val="20"/>
                <w:szCs w:val="20"/>
                <w:lang w:eastAsia="pl-PL"/>
              </w:rPr>
            </w:pPr>
          </w:p>
          <w:p w14:paraId="25B9CC58" w14:textId="4714DA73" w:rsidR="00165510" w:rsidRPr="00461695" w:rsidRDefault="00461695" w:rsidP="00165510">
            <w:pPr>
              <w:jc w:val="center"/>
              <w:rPr>
                <w:rFonts w:ascii="Arial Narrow" w:eastAsia="Times New Roman" w:hAnsi="Arial Narrow" w:cs="Times New Roman"/>
                <w:b/>
                <w:sz w:val="20"/>
                <w:szCs w:val="20"/>
                <w:lang w:eastAsia="pl-PL"/>
              </w:rPr>
            </w:pPr>
            <w:r w:rsidRPr="00461695">
              <w:rPr>
                <w:rFonts w:ascii="Arial Narrow" w:eastAsia="Times New Roman" w:hAnsi="Arial Narrow" w:cs="Times New Roman"/>
                <w:b/>
                <w:sz w:val="20"/>
                <w:szCs w:val="20"/>
                <w:lang w:eastAsia="pl-PL"/>
              </w:rPr>
              <w:t>9</w:t>
            </w:r>
          </w:p>
          <w:p w14:paraId="6260AF2C" w14:textId="77777777" w:rsidR="00165510" w:rsidRPr="00461695" w:rsidRDefault="00165510" w:rsidP="00165510">
            <w:pPr>
              <w:spacing w:after="0" w:line="240" w:lineRule="auto"/>
              <w:jc w:val="center"/>
              <w:rPr>
                <w:rFonts w:ascii="Arial Narrow" w:eastAsia="Times New Roman" w:hAnsi="Arial Narrow" w:cs="Times New Roman"/>
                <w:b/>
                <w:sz w:val="20"/>
                <w:szCs w:val="20"/>
                <w:lang w:eastAsia="pl-PL"/>
              </w:rPr>
            </w:pPr>
          </w:p>
        </w:tc>
        <w:tc>
          <w:tcPr>
            <w:tcW w:w="1559" w:type="dxa"/>
            <w:tcBorders>
              <w:top w:val="single" w:sz="4" w:space="0" w:color="auto"/>
              <w:left w:val="nil"/>
              <w:bottom w:val="single" w:sz="4" w:space="0" w:color="auto"/>
              <w:right w:val="single" w:sz="4" w:space="0" w:color="auto"/>
            </w:tcBorders>
          </w:tcPr>
          <w:p w14:paraId="4A21F4E9" w14:textId="6BF2F2FC" w:rsidR="00165510" w:rsidRPr="00FD35EA" w:rsidRDefault="00165510" w:rsidP="00165510">
            <w:pPr>
              <w:spacing w:after="0" w:line="240" w:lineRule="auto"/>
              <w:jc w:val="center"/>
              <w:rPr>
                <w:rFonts w:ascii="Arial Narrow" w:eastAsia="Times New Roman" w:hAnsi="Arial Narrow" w:cs="Times New Roman"/>
                <w:sz w:val="24"/>
                <w:szCs w:val="24"/>
                <w:lang w:eastAsia="pl-PL"/>
              </w:rPr>
            </w:pPr>
          </w:p>
        </w:tc>
        <w:tc>
          <w:tcPr>
            <w:tcW w:w="1792" w:type="dxa"/>
            <w:tcBorders>
              <w:top w:val="single" w:sz="4" w:space="0" w:color="auto"/>
              <w:left w:val="nil"/>
              <w:bottom w:val="single" w:sz="4" w:space="0" w:color="auto"/>
              <w:right w:val="single" w:sz="4" w:space="0" w:color="auto"/>
            </w:tcBorders>
          </w:tcPr>
          <w:p w14:paraId="0F60104A" w14:textId="77777777" w:rsidR="00165510" w:rsidRPr="00FD35EA" w:rsidRDefault="00165510" w:rsidP="00165510">
            <w:pPr>
              <w:spacing w:after="0" w:line="240" w:lineRule="auto"/>
              <w:jc w:val="center"/>
              <w:rPr>
                <w:rFonts w:ascii="Arial Narrow" w:eastAsia="Times New Roman" w:hAnsi="Arial Narrow" w:cs="Times New Roman"/>
                <w:sz w:val="24"/>
                <w:szCs w:val="24"/>
                <w:lang w:eastAsia="pl-PL"/>
              </w:rPr>
            </w:pPr>
          </w:p>
        </w:tc>
      </w:tr>
      <w:tr w:rsidR="003A5AD3" w:rsidRPr="00FD35EA" w14:paraId="7E685AF9" w14:textId="6A19EB99" w:rsidTr="00F1399E">
        <w:trPr>
          <w:trHeight w:val="330"/>
        </w:trPr>
        <w:tc>
          <w:tcPr>
            <w:tcW w:w="540" w:type="dxa"/>
            <w:tcBorders>
              <w:top w:val="nil"/>
              <w:left w:val="single" w:sz="4" w:space="0" w:color="auto"/>
              <w:bottom w:val="single" w:sz="4" w:space="0" w:color="auto"/>
              <w:right w:val="single" w:sz="4" w:space="0" w:color="auto"/>
            </w:tcBorders>
            <w:shd w:val="clear" w:color="auto" w:fill="auto"/>
            <w:vAlign w:val="center"/>
          </w:tcPr>
          <w:p w14:paraId="1273B9BB" w14:textId="6837248D" w:rsidR="003A5AD3" w:rsidRPr="00FD35EA" w:rsidRDefault="00FC7AD1" w:rsidP="00FD35EA">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2</w:t>
            </w:r>
          </w:p>
        </w:tc>
        <w:tc>
          <w:tcPr>
            <w:tcW w:w="2317" w:type="dxa"/>
            <w:tcBorders>
              <w:top w:val="nil"/>
              <w:left w:val="nil"/>
              <w:bottom w:val="single" w:sz="4" w:space="0" w:color="auto"/>
              <w:right w:val="single" w:sz="4" w:space="0" w:color="auto"/>
            </w:tcBorders>
            <w:shd w:val="clear" w:color="auto" w:fill="auto"/>
            <w:vAlign w:val="center"/>
          </w:tcPr>
          <w:p w14:paraId="7CA8EF9B" w14:textId="118FFB6D" w:rsidR="003A5AD3" w:rsidRPr="000F46F8" w:rsidRDefault="00165510" w:rsidP="00FD35EA">
            <w:pPr>
              <w:spacing w:after="0" w:line="240" w:lineRule="auto"/>
              <w:jc w:val="center"/>
              <w:rPr>
                <w:rFonts w:ascii="Arial Narrow" w:eastAsia="Times New Roman" w:hAnsi="Arial Narrow" w:cs="Times New Roman"/>
                <w:b/>
                <w:lang w:eastAsia="pl-PL"/>
              </w:rPr>
            </w:pPr>
            <w:r w:rsidRPr="000F46F8">
              <w:rPr>
                <w:rFonts w:ascii="Arial Narrow" w:eastAsia="Times New Roman" w:hAnsi="Arial Narrow" w:cs="Times New Roman"/>
                <w:b/>
                <w:lang w:eastAsia="pl-PL"/>
              </w:rPr>
              <w:t>Manipulator systemowy</w:t>
            </w:r>
          </w:p>
        </w:tc>
        <w:tc>
          <w:tcPr>
            <w:tcW w:w="2365" w:type="dxa"/>
            <w:tcBorders>
              <w:top w:val="nil"/>
              <w:left w:val="nil"/>
              <w:bottom w:val="single" w:sz="4" w:space="0" w:color="auto"/>
              <w:right w:val="single" w:sz="4" w:space="0" w:color="auto"/>
            </w:tcBorders>
            <w:shd w:val="clear" w:color="auto" w:fill="auto"/>
            <w:vAlign w:val="center"/>
          </w:tcPr>
          <w:p w14:paraId="4038E0B7" w14:textId="5BAD3872" w:rsidR="003A5AD3" w:rsidRPr="0066445A" w:rsidRDefault="003A5AD3" w:rsidP="00FD35EA">
            <w:pPr>
              <w:spacing w:after="0" w:line="240" w:lineRule="auto"/>
              <w:jc w:val="center"/>
              <w:rPr>
                <w:rFonts w:ascii="Arial Narrow" w:eastAsia="Times New Roman" w:hAnsi="Arial Narrow" w:cs="Times New Roman"/>
                <w:color w:val="FF0000"/>
                <w:sz w:val="20"/>
                <w:szCs w:val="20"/>
                <w:lang w:eastAsia="pl-PL"/>
              </w:rPr>
            </w:pPr>
          </w:p>
        </w:tc>
        <w:tc>
          <w:tcPr>
            <w:tcW w:w="851" w:type="dxa"/>
            <w:tcBorders>
              <w:top w:val="nil"/>
              <w:left w:val="nil"/>
              <w:bottom w:val="single" w:sz="4" w:space="0" w:color="auto"/>
              <w:right w:val="single" w:sz="4" w:space="0" w:color="auto"/>
            </w:tcBorders>
            <w:shd w:val="clear" w:color="auto" w:fill="auto"/>
            <w:vAlign w:val="center"/>
          </w:tcPr>
          <w:p w14:paraId="23FC7F79" w14:textId="77777777" w:rsidR="003A5AD3" w:rsidRPr="00461695" w:rsidRDefault="003A5AD3">
            <w:pPr>
              <w:rPr>
                <w:rFonts w:ascii="Arial Narrow" w:eastAsia="Times New Roman" w:hAnsi="Arial Narrow" w:cs="Times New Roman"/>
                <w:b/>
                <w:color w:val="FF0000"/>
                <w:sz w:val="20"/>
                <w:szCs w:val="20"/>
                <w:lang w:eastAsia="pl-PL"/>
              </w:rPr>
            </w:pPr>
          </w:p>
          <w:p w14:paraId="2DE47387" w14:textId="2B9F89D0" w:rsidR="00F1399E" w:rsidRPr="00461695" w:rsidRDefault="00461695" w:rsidP="0064606D">
            <w:pPr>
              <w:jc w:val="center"/>
              <w:rPr>
                <w:rFonts w:ascii="Arial Narrow" w:eastAsia="Times New Roman" w:hAnsi="Arial Narrow" w:cs="Times New Roman"/>
                <w:b/>
                <w:sz w:val="20"/>
                <w:szCs w:val="20"/>
                <w:lang w:eastAsia="pl-PL"/>
              </w:rPr>
            </w:pPr>
            <w:r w:rsidRPr="00461695">
              <w:rPr>
                <w:rFonts w:ascii="Arial Narrow" w:eastAsia="Times New Roman" w:hAnsi="Arial Narrow" w:cs="Times New Roman"/>
                <w:b/>
                <w:sz w:val="20"/>
                <w:szCs w:val="20"/>
                <w:lang w:eastAsia="pl-PL"/>
              </w:rPr>
              <w:t>18</w:t>
            </w:r>
          </w:p>
          <w:p w14:paraId="26303F63" w14:textId="77777777" w:rsidR="003A5AD3" w:rsidRPr="00461695" w:rsidRDefault="003A5AD3" w:rsidP="00FD35EA">
            <w:pPr>
              <w:spacing w:after="0" w:line="240" w:lineRule="auto"/>
              <w:jc w:val="center"/>
              <w:rPr>
                <w:rFonts w:ascii="Arial Narrow" w:eastAsia="Times New Roman" w:hAnsi="Arial Narrow" w:cs="Times New Roman"/>
                <w:b/>
                <w:color w:val="FF0000"/>
                <w:sz w:val="20"/>
                <w:szCs w:val="20"/>
                <w:lang w:eastAsia="pl-PL"/>
              </w:rPr>
            </w:pPr>
          </w:p>
        </w:tc>
        <w:tc>
          <w:tcPr>
            <w:tcW w:w="1559" w:type="dxa"/>
            <w:tcBorders>
              <w:top w:val="nil"/>
              <w:left w:val="nil"/>
              <w:bottom w:val="single" w:sz="4" w:space="0" w:color="auto"/>
              <w:right w:val="single" w:sz="4" w:space="0" w:color="auto"/>
            </w:tcBorders>
          </w:tcPr>
          <w:p w14:paraId="6111AEB6" w14:textId="642CCFE4" w:rsidR="003A5AD3" w:rsidRPr="00FD35EA" w:rsidRDefault="003A5AD3" w:rsidP="00FD35EA">
            <w:pPr>
              <w:spacing w:after="0" w:line="240" w:lineRule="auto"/>
              <w:jc w:val="center"/>
              <w:rPr>
                <w:rFonts w:ascii="Arial Narrow" w:eastAsia="Times New Roman" w:hAnsi="Arial Narrow" w:cs="Times New Roman"/>
                <w:sz w:val="24"/>
                <w:szCs w:val="24"/>
                <w:lang w:eastAsia="pl-PL"/>
              </w:rPr>
            </w:pPr>
          </w:p>
        </w:tc>
        <w:tc>
          <w:tcPr>
            <w:tcW w:w="1792" w:type="dxa"/>
            <w:tcBorders>
              <w:top w:val="nil"/>
              <w:left w:val="nil"/>
              <w:bottom w:val="single" w:sz="4" w:space="0" w:color="auto"/>
              <w:right w:val="single" w:sz="4" w:space="0" w:color="auto"/>
            </w:tcBorders>
          </w:tcPr>
          <w:p w14:paraId="7F704C42" w14:textId="77777777" w:rsidR="003A5AD3" w:rsidRPr="00FD35EA" w:rsidRDefault="003A5AD3" w:rsidP="00FD35EA">
            <w:pPr>
              <w:spacing w:after="0" w:line="240" w:lineRule="auto"/>
              <w:jc w:val="center"/>
              <w:rPr>
                <w:rFonts w:ascii="Arial Narrow" w:eastAsia="Times New Roman" w:hAnsi="Arial Narrow" w:cs="Times New Roman"/>
                <w:sz w:val="24"/>
                <w:szCs w:val="24"/>
                <w:lang w:eastAsia="pl-PL"/>
              </w:rPr>
            </w:pPr>
          </w:p>
        </w:tc>
      </w:tr>
      <w:tr w:rsidR="0064606D" w:rsidRPr="00FD35EA" w14:paraId="18F421DF" w14:textId="77777777" w:rsidTr="00F1399E">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14:paraId="361E1880" w14:textId="268227F1" w:rsidR="0064606D" w:rsidRPr="00FD35EA" w:rsidRDefault="00FC7AD1" w:rsidP="00FD35EA">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3</w:t>
            </w:r>
          </w:p>
        </w:tc>
        <w:tc>
          <w:tcPr>
            <w:tcW w:w="2317" w:type="dxa"/>
            <w:tcBorders>
              <w:top w:val="nil"/>
              <w:left w:val="nil"/>
              <w:bottom w:val="single" w:sz="4" w:space="0" w:color="auto"/>
              <w:right w:val="single" w:sz="4" w:space="0" w:color="auto"/>
            </w:tcBorders>
            <w:shd w:val="clear" w:color="auto" w:fill="auto"/>
            <w:vAlign w:val="center"/>
          </w:tcPr>
          <w:p w14:paraId="713186A9" w14:textId="7F4B10AF" w:rsidR="0064606D" w:rsidRPr="000F46F8" w:rsidRDefault="0064606D" w:rsidP="0064606D">
            <w:pPr>
              <w:spacing w:after="0" w:line="240" w:lineRule="auto"/>
              <w:jc w:val="center"/>
              <w:rPr>
                <w:rFonts w:ascii="Arial Narrow" w:eastAsia="Times New Roman" w:hAnsi="Arial Narrow" w:cs="Times New Roman"/>
                <w:b/>
                <w:lang w:eastAsia="pl-PL"/>
              </w:rPr>
            </w:pPr>
            <w:r w:rsidRPr="000F46F8">
              <w:rPr>
                <w:rFonts w:ascii="Arial Narrow" w:eastAsia="Times New Roman" w:hAnsi="Arial Narrow" w:cs="Times New Roman"/>
                <w:b/>
                <w:lang w:eastAsia="pl-PL"/>
              </w:rPr>
              <w:t xml:space="preserve">Moduł rozszerzeń wejść </w:t>
            </w:r>
          </w:p>
          <w:p w14:paraId="3B9EB2F6" w14:textId="17495B62" w:rsidR="0064606D" w:rsidRPr="000F46F8" w:rsidRDefault="0064606D" w:rsidP="0064606D">
            <w:pPr>
              <w:spacing w:after="0" w:line="240" w:lineRule="auto"/>
              <w:jc w:val="center"/>
              <w:rPr>
                <w:rFonts w:ascii="Arial Narrow" w:eastAsia="Times New Roman" w:hAnsi="Arial Narrow" w:cs="Times New Roman"/>
                <w:b/>
                <w:lang w:eastAsia="pl-PL"/>
              </w:rPr>
            </w:pPr>
            <w:r w:rsidRPr="000F46F8">
              <w:rPr>
                <w:rFonts w:ascii="Arial Narrow" w:eastAsia="Times New Roman" w:hAnsi="Arial Narrow" w:cs="Times New Roman"/>
                <w:b/>
                <w:lang w:eastAsia="pl-PL"/>
              </w:rPr>
              <w:t xml:space="preserve">(8 wejść) wraz z zasilaczem buforowym </w:t>
            </w:r>
            <w:r w:rsidR="000F46F8">
              <w:rPr>
                <w:rFonts w:ascii="Arial Narrow" w:eastAsia="Times New Roman" w:hAnsi="Arial Narrow" w:cs="Times New Roman"/>
                <w:b/>
                <w:lang w:eastAsia="pl-PL"/>
              </w:rPr>
              <w:br/>
            </w:r>
            <w:r w:rsidRPr="000F46F8">
              <w:rPr>
                <w:rFonts w:ascii="Arial Narrow" w:eastAsia="Times New Roman" w:hAnsi="Arial Narrow" w:cs="Times New Roman"/>
                <w:b/>
                <w:lang w:eastAsia="pl-PL"/>
              </w:rPr>
              <w:t xml:space="preserve"> i akumulatorem</w:t>
            </w:r>
          </w:p>
        </w:tc>
        <w:tc>
          <w:tcPr>
            <w:tcW w:w="2365" w:type="dxa"/>
            <w:tcBorders>
              <w:top w:val="nil"/>
              <w:left w:val="nil"/>
              <w:bottom w:val="single" w:sz="4" w:space="0" w:color="auto"/>
              <w:right w:val="single" w:sz="4" w:space="0" w:color="auto"/>
            </w:tcBorders>
            <w:shd w:val="clear" w:color="auto" w:fill="auto"/>
            <w:vAlign w:val="center"/>
          </w:tcPr>
          <w:p w14:paraId="52445465" w14:textId="77777777" w:rsidR="0064606D" w:rsidRPr="00FD35EA" w:rsidRDefault="0064606D" w:rsidP="00FD35EA">
            <w:pPr>
              <w:spacing w:after="0" w:line="240" w:lineRule="auto"/>
              <w:jc w:val="center"/>
              <w:rPr>
                <w:rFonts w:ascii="Arial Narrow" w:eastAsia="Times New Roman" w:hAnsi="Arial Narrow" w:cs="Times New Roman"/>
                <w:sz w:val="20"/>
                <w:szCs w:val="20"/>
                <w:lang w:eastAsia="pl-PL"/>
              </w:rPr>
            </w:pPr>
          </w:p>
        </w:tc>
        <w:tc>
          <w:tcPr>
            <w:tcW w:w="851" w:type="dxa"/>
            <w:tcBorders>
              <w:top w:val="nil"/>
              <w:left w:val="nil"/>
              <w:bottom w:val="single" w:sz="4" w:space="0" w:color="auto"/>
              <w:right w:val="single" w:sz="4" w:space="0" w:color="auto"/>
            </w:tcBorders>
            <w:shd w:val="clear" w:color="auto" w:fill="auto"/>
            <w:vAlign w:val="center"/>
          </w:tcPr>
          <w:p w14:paraId="38FB7D54" w14:textId="77777777" w:rsidR="0064606D" w:rsidRPr="00461695" w:rsidRDefault="0064606D" w:rsidP="0064606D">
            <w:pPr>
              <w:rPr>
                <w:rFonts w:ascii="Arial Narrow" w:eastAsia="Times New Roman" w:hAnsi="Arial Narrow" w:cs="Times New Roman"/>
                <w:b/>
                <w:sz w:val="20"/>
                <w:szCs w:val="20"/>
                <w:lang w:eastAsia="pl-PL"/>
              </w:rPr>
            </w:pPr>
          </w:p>
          <w:p w14:paraId="719A21EC" w14:textId="0D236111" w:rsidR="0064606D" w:rsidRPr="00461695" w:rsidRDefault="00461695" w:rsidP="0064606D">
            <w:pPr>
              <w:jc w:val="center"/>
              <w:rPr>
                <w:rFonts w:ascii="Arial Narrow" w:eastAsia="Times New Roman" w:hAnsi="Arial Narrow" w:cs="Times New Roman"/>
                <w:b/>
                <w:sz w:val="20"/>
                <w:szCs w:val="20"/>
                <w:lang w:eastAsia="pl-PL"/>
              </w:rPr>
            </w:pPr>
            <w:r w:rsidRPr="00461695">
              <w:rPr>
                <w:rFonts w:ascii="Arial Narrow" w:eastAsia="Times New Roman" w:hAnsi="Arial Narrow" w:cs="Times New Roman"/>
                <w:b/>
                <w:sz w:val="20"/>
                <w:szCs w:val="20"/>
                <w:lang w:eastAsia="pl-PL"/>
              </w:rPr>
              <w:t>12</w:t>
            </w:r>
          </w:p>
          <w:p w14:paraId="2266760B" w14:textId="77777777" w:rsidR="0064606D" w:rsidRPr="00461695" w:rsidRDefault="0064606D">
            <w:pPr>
              <w:rPr>
                <w:rFonts w:ascii="Arial Narrow" w:eastAsia="Times New Roman" w:hAnsi="Arial Narrow" w:cs="Times New Roman"/>
                <w:sz w:val="20"/>
                <w:szCs w:val="20"/>
                <w:lang w:eastAsia="pl-PL"/>
              </w:rPr>
            </w:pPr>
          </w:p>
        </w:tc>
        <w:tc>
          <w:tcPr>
            <w:tcW w:w="1559" w:type="dxa"/>
            <w:tcBorders>
              <w:top w:val="nil"/>
              <w:left w:val="nil"/>
              <w:bottom w:val="single" w:sz="4" w:space="0" w:color="auto"/>
              <w:right w:val="single" w:sz="4" w:space="0" w:color="auto"/>
            </w:tcBorders>
          </w:tcPr>
          <w:p w14:paraId="4FCB452F" w14:textId="77777777" w:rsidR="0064606D" w:rsidRPr="00FD35EA" w:rsidRDefault="0064606D" w:rsidP="00FD35EA">
            <w:pPr>
              <w:spacing w:after="0" w:line="240" w:lineRule="auto"/>
              <w:jc w:val="center"/>
              <w:rPr>
                <w:rFonts w:ascii="Arial Narrow" w:eastAsia="Times New Roman" w:hAnsi="Arial Narrow" w:cs="Times New Roman"/>
                <w:sz w:val="24"/>
                <w:szCs w:val="24"/>
                <w:lang w:eastAsia="pl-PL"/>
              </w:rPr>
            </w:pPr>
          </w:p>
        </w:tc>
        <w:tc>
          <w:tcPr>
            <w:tcW w:w="1792" w:type="dxa"/>
            <w:tcBorders>
              <w:top w:val="nil"/>
              <w:left w:val="nil"/>
              <w:bottom w:val="single" w:sz="4" w:space="0" w:color="auto"/>
              <w:right w:val="single" w:sz="4" w:space="0" w:color="auto"/>
            </w:tcBorders>
          </w:tcPr>
          <w:p w14:paraId="4429F6F6" w14:textId="77777777" w:rsidR="0064606D" w:rsidRPr="00FD35EA" w:rsidRDefault="0064606D" w:rsidP="00FD35EA">
            <w:pPr>
              <w:spacing w:after="0" w:line="240" w:lineRule="auto"/>
              <w:jc w:val="center"/>
              <w:rPr>
                <w:rFonts w:ascii="Arial Narrow" w:eastAsia="Times New Roman" w:hAnsi="Arial Narrow" w:cs="Times New Roman"/>
                <w:sz w:val="24"/>
                <w:szCs w:val="24"/>
                <w:lang w:eastAsia="pl-PL"/>
              </w:rPr>
            </w:pPr>
          </w:p>
        </w:tc>
      </w:tr>
      <w:tr w:rsidR="00B31718" w:rsidRPr="00FD35EA" w14:paraId="04286472" w14:textId="77777777" w:rsidTr="00F1399E">
        <w:trPr>
          <w:trHeight w:val="270"/>
        </w:trPr>
        <w:tc>
          <w:tcPr>
            <w:tcW w:w="540" w:type="dxa"/>
            <w:tcBorders>
              <w:top w:val="nil"/>
              <w:left w:val="single" w:sz="4" w:space="0" w:color="auto"/>
              <w:bottom w:val="single" w:sz="4" w:space="0" w:color="auto"/>
              <w:right w:val="single" w:sz="4" w:space="0" w:color="auto"/>
            </w:tcBorders>
            <w:shd w:val="clear" w:color="auto" w:fill="auto"/>
            <w:vAlign w:val="center"/>
          </w:tcPr>
          <w:p w14:paraId="618C0281" w14:textId="1CA22822" w:rsidR="00B31718" w:rsidRDefault="00B31718" w:rsidP="00FD35EA">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4</w:t>
            </w:r>
          </w:p>
        </w:tc>
        <w:tc>
          <w:tcPr>
            <w:tcW w:w="2317" w:type="dxa"/>
            <w:tcBorders>
              <w:top w:val="nil"/>
              <w:left w:val="nil"/>
              <w:bottom w:val="single" w:sz="4" w:space="0" w:color="auto"/>
              <w:right w:val="single" w:sz="4" w:space="0" w:color="auto"/>
            </w:tcBorders>
            <w:shd w:val="clear" w:color="auto" w:fill="auto"/>
            <w:vAlign w:val="center"/>
          </w:tcPr>
          <w:p w14:paraId="5348FB49" w14:textId="397EAD4D" w:rsidR="00B31718" w:rsidRPr="000F46F8" w:rsidRDefault="00B31718" w:rsidP="0064606D">
            <w:pPr>
              <w:spacing w:after="0" w:line="240" w:lineRule="auto"/>
              <w:jc w:val="center"/>
              <w:rPr>
                <w:rFonts w:ascii="Arial Narrow" w:eastAsia="Times New Roman" w:hAnsi="Arial Narrow" w:cs="Times New Roman"/>
                <w:b/>
                <w:lang w:eastAsia="pl-PL"/>
              </w:rPr>
            </w:pPr>
            <w:r>
              <w:rPr>
                <w:rFonts w:ascii="Arial Narrow" w:eastAsia="Times New Roman" w:hAnsi="Arial Narrow" w:cs="Times New Roman"/>
                <w:b/>
                <w:lang w:eastAsia="pl-PL"/>
              </w:rPr>
              <w:t>Koszt montażu</w:t>
            </w:r>
          </w:p>
        </w:tc>
        <w:tc>
          <w:tcPr>
            <w:tcW w:w="2365" w:type="dxa"/>
            <w:tcBorders>
              <w:top w:val="nil"/>
              <w:left w:val="nil"/>
              <w:bottom w:val="single" w:sz="4" w:space="0" w:color="auto"/>
              <w:right w:val="single" w:sz="4" w:space="0" w:color="auto"/>
            </w:tcBorders>
            <w:shd w:val="clear" w:color="auto" w:fill="auto"/>
            <w:vAlign w:val="center"/>
          </w:tcPr>
          <w:p w14:paraId="31DCF2FE" w14:textId="77777777" w:rsidR="00B31718" w:rsidRPr="00FD35EA" w:rsidRDefault="00B31718" w:rsidP="00FD35EA">
            <w:pPr>
              <w:spacing w:after="0" w:line="240" w:lineRule="auto"/>
              <w:jc w:val="center"/>
              <w:rPr>
                <w:rFonts w:ascii="Arial Narrow" w:eastAsia="Times New Roman" w:hAnsi="Arial Narrow" w:cs="Times New Roman"/>
                <w:sz w:val="20"/>
                <w:szCs w:val="20"/>
                <w:lang w:eastAsia="pl-PL"/>
              </w:rPr>
            </w:pPr>
          </w:p>
        </w:tc>
        <w:tc>
          <w:tcPr>
            <w:tcW w:w="851" w:type="dxa"/>
            <w:tcBorders>
              <w:top w:val="nil"/>
              <w:left w:val="nil"/>
              <w:bottom w:val="single" w:sz="4" w:space="0" w:color="auto"/>
              <w:right w:val="single" w:sz="4" w:space="0" w:color="auto"/>
            </w:tcBorders>
            <w:shd w:val="clear" w:color="auto" w:fill="auto"/>
            <w:vAlign w:val="center"/>
          </w:tcPr>
          <w:p w14:paraId="0462BB17" w14:textId="476F7F2A" w:rsidR="00B31718" w:rsidRDefault="009B675B" w:rsidP="00B31718">
            <w:pPr>
              <w:jc w:val="center"/>
              <w:rPr>
                <w:rFonts w:ascii="Arial Narrow" w:eastAsia="Times New Roman" w:hAnsi="Arial Narrow" w:cs="Times New Roman"/>
                <w:b/>
                <w:sz w:val="20"/>
                <w:szCs w:val="20"/>
                <w:lang w:eastAsia="pl-PL"/>
              </w:rPr>
            </w:pPr>
            <w:r>
              <w:rPr>
                <w:rFonts w:ascii="Arial Narrow" w:eastAsia="Times New Roman" w:hAnsi="Arial Narrow" w:cs="Times New Roman"/>
                <w:b/>
                <w:sz w:val="20"/>
                <w:szCs w:val="20"/>
                <w:lang w:eastAsia="pl-PL"/>
              </w:rPr>
              <w:t>9</w:t>
            </w:r>
          </w:p>
        </w:tc>
        <w:tc>
          <w:tcPr>
            <w:tcW w:w="1559" w:type="dxa"/>
            <w:tcBorders>
              <w:top w:val="nil"/>
              <w:left w:val="nil"/>
              <w:bottom w:val="single" w:sz="4" w:space="0" w:color="auto"/>
              <w:right w:val="single" w:sz="4" w:space="0" w:color="auto"/>
            </w:tcBorders>
          </w:tcPr>
          <w:p w14:paraId="5AB01967" w14:textId="77777777" w:rsidR="00B31718" w:rsidRPr="00FD35EA" w:rsidRDefault="00B31718" w:rsidP="00FD35EA">
            <w:pPr>
              <w:spacing w:after="0" w:line="240" w:lineRule="auto"/>
              <w:jc w:val="center"/>
              <w:rPr>
                <w:rFonts w:ascii="Arial Narrow" w:eastAsia="Times New Roman" w:hAnsi="Arial Narrow" w:cs="Times New Roman"/>
                <w:sz w:val="24"/>
                <w:szCs w:val="24"/>
                <w:lang w:eastAsia="pl-PL"/>
              </w:rPr>
            </w:pPr>
          </w:p>
        </w:tc>
        <w:tc>
          <w:tcPr>
            <w:tcW w:w="1792" w:type="dxa"/>
            <w:tcBorders>
              <w:top w:val="nil"/>
              <w:left w:val="nil"/>
              <w:bottom w:val="single" w:sz="4" w:space="0" w:color="auto"/>
              <w:right w:val="single" w:sz="4" w:space="0" w:color="auto"/>
            </w:tcBorders>
          </w:tcPr>
          <w:p w14:paraId="30CB592A" w14:textId="77777777" w:rsidR="00B31718" w:rsidRPr="00FD35EA" w:rsidRDefault="00B31718" w:rsidP="00FD35EA">
            <w:pPr>
              <w:spacing w:after="0" w:line="240" w:lineRule="auto"/>
              <w:jc w:val="center"/>
              <w:rPr>
                <w:rFonts w:ascii="Arial Narrow" w:eastAsia="Times New Roman" w:hAnsi="Arial Narrow" w:cs="Times New Roman"/>
                <w:sz w:val="24"/>
                <w:szCs w:val="24"/>
                <w:lang w:eastAsia="pl-PL"/>
              </w:rPr>
            </w:pPr>
          </w:p>
        </w:tc>
      </w:tr>
      <w:tr w:rsidR="00F1399E" w:rsidRPr="00FD35EA" w14:paraId="4B5E3FBA" w14:textId="521B491B" w:rsidTr="00F1399E">
        <w:trPr>
          <w:trHeight w:val="740"/>
        </w:trPr>
        <w:tc>
          <w:tcPr>
            <w:tcW w:w="7632"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A00C903" w14:textId="77777777" w:rsidR="00F1399E" w:rsidRPr="00FD35EA" w:rsidRDefault="00F1399E" w:rsidP="00FD35EA">
            <w:pPr>
              <w:spacing w:after="0" w:line="240" w:lineRule="auto"/>
              <w:jc w:val="center"/>
              <w:rPr>
                <w:rFonts w:ascii="Arial Narrow" w:eastAsia="Times New Roman" w:hAnsi="Arial Narrow" w:cs="Times New Roman"/>
                <w:lang w:eastAsia="pl-PL"/>
              </w:rPr>
            </w:pPr>
          </w:p>
          <w:p w14:paraId="1FC7B457" w14:textId="062E2175" w:rsidR="00F1399E" w:rsidRPr="00FD35EA" w:rsidRDefault="00B31718" w:rsidP="00B31718">
            <w:pPr>
              <w:spacing w:after="0" w:line="240" w:lineRule="auto"/>
              <w:jc w:val="center"/>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Suma wartości kolumny F</w:t>
            </w:r>
          </w:p>
        </w:tc>
        <w:tc>
          <w:tcPr>
            <w:tcW w:w="1792" w:type="dxa"/>
            <w:tcBorders>
              <w:top w:val="single" w:sz="18" w:space="0" w:color="auto"/>
              <w:left w:val="single" w:sz="12" w:space="0" w:color="auto"/>
              <w:bottom w:val="single" w:sz="18" w:space="0" w:color="auto"/>
              <w:right w:val="single" w:sz="18" w:space="0" w:color="auto"/>
            </w:tcBorders>
          </w:tcPr>
          <w:p w14:paraId="7BCB3CFE" w14:textId="77777777" w:rsidR="00F1399E" w:rsidRPr="00FD35EA" w:rsidRDefault="00F1399E" w:rsidP="00FD35EA">
            <w:pPr>
              <w:spacing w:after="0" w:line="240" w:lineRule="auto"/>
              <w:jc w:val="center"/>
              <w:rPr>
                <w:rFonts w:ascii="Arial Narrow" w:eastAsia="Times New Roman" w:hAnsi="Arial Narrow" w:cs="Times New Roman"/>
                <w:sz w:val="24"/>
                <w:szCs w:val="24"/>
                <w:lang w:eastAsia="pl-PL"/>
              </w:rPr>
            </w:pPr>
          </w:p>
          <w:p w14:paraId="7BD07895" w14:textId="77777777" w:rsidR="00F1399E" w:rsidRPr="00FD35EA" w:rsidRDefault="00F1399E" w:rsidP="00FD35EA">
            <w:pPr>
              <w:spacing w:after="0" w:line="240" w:lineRule="auto"/>
              <w:jc w:val="center"/>
              <w:rPr>
                <w:rFonts w:ascii="Arial Narrow" w:eastAsia="Times New Roman" w:hAnsi="Arial Narrow" w:cs="Times New Roman"/>
                <w:sz w:val="24"/>
                <w:szCs w:val="24"/>
                <w:lang w:eastAsia="pl-PL"/>
              </w:rPr>
            </w:pPr>
          </w:p>
        </w:tc>
      </w:tr>
    </w:tbl>
    <w:p w14:paraId="79BF9F67" w14:textId="77777777" w:rsidR="00FD35EA" w:rsidRPr="00FD35EA" w:rsidRDefault="00FD35EA" w:rsidP="00FD35EA">
      <w:pPr>
        <w:spacing w:after="0" w:line="240" w:lineRule="auto"/>
        <w:rPr>
          <w:rFonts w:ascii="Arial Narrow" w:eastAsia="Times New Roman" w:hAnsi="Arial Narrow" w:cs="Times New Roman"/>
          <w:sz w:val="20"/>
          <w:szCs w:val="20"/>
          <w:lang w:eastAsia="pl-PL"/>
        </w:rPr>
      </w:pPr>
    </w:p>
    <w:p w14:paraId="6AEA3B84" w14:textId="2FE877CB" w:rsidR="000B05DC" w:rsidRPr="000B05DC" w:rsidRDefault="000340CC" w:rsidP="000F46F8">
      <w:pPr>
        <w:pStyle w:val="Akapitzlist"/>
        <w:numPr>
          <w:ilvl w:val="0"/>
          <w:numId w:val="10"/>
        </w:numPr>
        <w:spacing w:after="0" w:line="240" w:lineRule="auto"/>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Podane wyżej ilości</w:t>
      </w:r>
      <w:r w:rsidR="000B05DC" w:rsidRPr="000B05DC">
        <w:rPr>
          <w:rFonts w:ascii="Arial Narrow" w:eastAsia="Times New Roman" w:hAnsi="Arial Narrow" w:cs="Times New Roman"/>
          <w:sz w:val="20"/>
          <w:szCs w:val="20"/>
          <w:lang w:eastAsia="pl-PL"/>
        </w:rPr>
        <w:t xml:space="preserve"> elementów kluczowych są ilościami orientacyjnymi. Zamawiający jest uzależniony w kwestii skorzystania z prawa opcji (również co do zakresu ilościowego) od uzyskania środków na ten cel. Stąd Wykonawca nie </w:t>
      </w:r>
      <w:r w:rsidR="000F46F8">
        <w:rPr>
          <w:rFonts w:ascii="Arial Narrow" w:eastAsia="Times New Roman" w:hAnsi="Arial Narrow" w:cs="Times New Roman"/>
          <w:sz w:val="20"/>
          <w:szCs w:val="20"/>
          <w:lang w:eastAsia="pl-PL"/>
        </w:rPr>
        <w:t>może podnosić</w:t>
      </w:r>
      <w:r w:rsidR="000B05DC" w:rsidRPr="000B05DC">
        <w:rPr>
          <w:rFonts w:ascii="Arial Narrow" w:eastAsia="Times New Roman" w:hAnsi="Arial Narrow" w:cs="Times New Roman"/>
          <w:sz w:val="20"/>
          <w:szCs w:val="20"/>
          <w:lang w:eastAsia="pl-PL"/>
        </w:rPr>
        <w:t xml:space="preserve"> żadnych roszczeń do Zamawiającego w przypadku ni</w:t>
      </w:r>
      <w:r w:rsidR="000B5684">
        <w:rPr>
          <w:rFonts w:ascii="Arial Narrow" w:eastAsia="Times New Roman" w:hAnsi="Arial Narrow" w:cs="Times New Roman"/>
          <w:sz w:val="20"/>
          <w:szCs w:val="20"/>
          <w:lang w:eastAsia="pl-PL"/>
        </w:rPr>
        <w:t>e skorzystania z prawa opcji lub</w:t>
      </w:r>
      <w:r w:rsidR="000B05DC" w:rsidRPr="000B05DC">
        <w:rPr>
          <w:rFonts w:ascii="Arial Narrow" w:eastAsia="Times New Roman" w:hAnsi="Arial Narrow" w:cs="Times New Roman"/>
          <w:sz w:val="20"/>
          <w:szCs w:val="20"/>
          <w:lang w:eastAsia="pl-PL"/>
        </w:rPr>
        <w:t xml:space="preserve"> skorzystania z niego w niepełnym zakresie ilościowym.</w:t>
      </w:r>
    </w:p>
    <w:p w14:paraId="235D70F0" w14:textId="40CB1800" w:rsidR="00F1399E" w:rsidRDefault="000B05DC" w:rsidP="000F46F8">
      <w:pPr>
        <w:pStyle w:val="Akapitzlist"/>
        <w:numPr>
          <w:ilvl w:val="0"/>
          <w:numId w:val="10"/>
        </w:numPr>
        <w:spacing w:after="0" w:line="240" w:lineRule="auto"/>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ramach prawa opcji</w:t>
      </w:r>
      <w:r w:rsidRPr="000B05DC">
        <w:rPr>
          <w:rFonts w:ascii="Arial Narrow" w:eastAsia="Times New Roman" w:hAnsi="Arial Narrow" w:cs="Times New Roman"/>
          <w:sz w:val="20"/>
          <w:szCs w:val="20"/>
          <w:lang w:eastAsia="pl-PL"/>
        </w:rPr>
        <w:t xml:space="preserve">  Zamawiający zleci </w:t>
      </w:r>
      <w:r w:rsidR="00F1399E" w:rsidRPr="000B05DC">
        <w:rPr>
          <w:rFonts w:ascii="Arial Narrow" w:eastAsia="Times New Roman" w:hAnsi="Arial Narrow" w:cs="Times New Roman"/>
          <w:sz w:val="20"/>
          <w:szCs w:val="20"/>
          <w:lang w:eastAsia="pl-PL"/>
        </w:rPr>
        <w:t xml:space="preserve"> wymianę </w:t>
      </w:r>
      <w:r>
        <w:rPr>
          <w:rFonts w:ascii="Arial Narrow" w:eastAsia="Times New Roman" w:hAnsi="Arial Narrow" w:cs="Times New Roman"/>
          <w:sz w:val="20"/>
          <w:szCs w:val="20"/>
          <w:lang w:eastAsia="pl-PL"/>
        </w:rPr>
        <w:t xml:space="preserve">elementów kluczowych systemów zabezpieczeń: </w:t>
      </w:r>
      <w:r w:rsidR="00F1399E" w:rsidRPr="000B05DC">
        <w:rPr>
          <w:rFonts w:ascii="Arial Narrow" w:eastAsia="Times New Roman" w:hAnsi="Arial Narrow" w:cs="Times New Roman"/>
          <w:sz w:val="20"/>
          <w:szCs w:val="20"/>
          <w:lang w:eastAsia="pl-PL"/>
        </w:rPr>
        <w:t>central alarmowych zainstalowanych w obiektach Oddziału Regionalnego i Biur Powi</w:t>
      </w:r>
      <w:r w:rsidR="0064606D">
        <w:rPr>
          <w:rFonts w:ascii="Arial Narrow" w:eastAsia="Times New Roman" w:hAnsi="Arial Narrow" w:cs="Times New Roman"/>
          <w:sz w:val="20"/>
          <w:szCs w:val="20"/>
          <w:lang w:eastAsia="pl-PL"/>
        </w:rPr>
        <w:t>atowych (zamontowane obecnie</w:t>
      </w:r>
      <w:r w:rsidR="00F1399E" w:rsidRPr="000B05DC">
        <w:rPr>
          <w:rFonts w:ascii="Arial Narrow" w:eastAsia="Times New Roman" w:hAnsi="Arial Narrow" w:cs="Times New Roman"/>
          <w:sz w:val="20"/>
          <w:szCs w:val="20"/>
          <w:lang w:eastAsia="pl-PL"/>
        </w:rPr>
        <w:t xml:space="preserve"> centrale Rokonet</w:t>
      </w:r>
      <w:r w:rsidR="00687EDB">
        <w:rPr>
          <w:rFonts w:ascii="Arial Narrow" w:eastAsia="Times New Roman" w:hAnsi="Arial Narrow" w:cs="Times New Roman"/>
          <w:sz w:val="20"/>
          <w:szCs w:val="20"/>
          <w:lang w:eastAsia="pl-PL"/>
        </w:rPr>
        <w:t xml:space="preserve"> w ilości 5</w:t>
      </w:r>
      <w:r w:rsidR="0064606D">
        <w:rPr>
          <w:rFonts w:ascii="Arial Narrow" w:eastAsia="Times New Roman" w:hAnsi="Arial Narrow" w:cs="Times New Roman"/>
          <w:sz w:val="20"/>
          <w:szCs w:val="20"/>
          <w:lang w:eastAsia="pl-PL"/>
        </w:rPr>
        <w:t xml:space="preserve"> sztuk</w:t>
      </w:r>
      <w:r w:rsidR="00FC7AD1">
        <w:rPr>
          <w:rFonts w:ascii="Arial Narrow" w:eastAsia="Times New Roman" w:hAnsi="Arial Narrow" w:cs="Times New Roman"/>
          <w:sz w:val="20"/>
          <w:szCs w:val="20"/>
          <w:lang w:eastAsia="pl-PL"/>
        </w:rPr>
        <w:t>)</w:t>
      </w:r>
      <w:r w:rsidR="00F1399E" w:rsidRPr="000B05DC">
        <w:rPr>
          <w:rFonts w:ascii="Arial Narrow" w:eastAsia="Times New Roman" w:hAnsi="Arial Narrow" w:cs="Times New Roman"/>
          <w:sz w:val="20"/>
          <w:szCs w:val="20"/>
          <w:lang w:eastAsia="pl-PL"/>
        </w:rPr>
        <w:t xml:space="preserve"> na </w:t>
      </w:r>
      <w:r w:rsidR="0064606D" w:rsidRPr="000B05DC">
        <w:rPr>
          <w:rFonts w:ascii="Arial Narrow" w:eastAsia="Times New Roman" w:hAnsi="Arial Narrow" w:cs="Times New Roman"/>
          <w:sz w:val="20"/>
          <w:szCs w:val="20"/>
          <w:lang w:eastAsia="pl-PL"/>
        </w:rPr>
        <w:t>odpowiednio</w:t>
      </w:r>
      <w:r w:rsidR="00F1399E" w:rsidRPr="000B05DC">
        <w:rPr>
          <w:rFonts w:ascii="Arial Narrow" w:eastAsia="Times New Roman" w:hAnsi="Arial Narrow" w:cs="Times New Roman"/>
          <w:sz w:val="20"/>
          <w:szCs w:val="20"/>
          <w:lang w:eastAsia="pl-PL"/>
        </w:rPr>
        <w:t xml:space="preserve"> ce</w:t>
      </w:r>
      <w:r w:rsidR="00FC7AD1">
        <w:rPr>
          <w:rFonts w:ascii="Arial Narrow" w:eastAsia="Times New Roman" w:hAnsi="Arial Narrow" w:cs="Times New Roman"/>
          <w:sz w:val="20"/>
          <w:szCs w:val="20"/>
          <w:lang w:eastAsia="pl-PL"/>
        </w:rPr>
        <w:t>n</w:t>
      </w:r>
      <w:r w:rsidR="00687EDB">
        <w:rPr>
          <w:rFonts w:ascii="Arial Narrow" w:eastAsia="Times New Roman" w:hAnsi="Arial Narrow" w:cs="Times New Roman"/>
          <w:sz w:val="20"/>
          <w:szCs w:val="20"/>
          <w:lang w:eastAsia="pl-PL"/>
        </w:rPr>
        <w:t>tralę alarmową SATEL INTEGRA 128</w:t>
      </w:r>
      <w:r w:rsidR="00FC7AD1">
        <w:rPr>
          <w:rFonts w:ascii="Arial Narrow" w:eastAsia="Times New Roman" w:hAnsi="Arial Narrow" w:cs="Times New Roman"/>
          <w:sz w:val="20"/>
          <w:szCs w:val="20"/>
          <w:lang w:eastAsia="pl-PL"/>
        </w:rPr>
        <w:t xml:space="preserve"> PLUS (Biura Powiatowe) </w:t>
      </w:r>
      <w:r w:rsidR="000340CC">
        <w:rPr>
          <w:rFonts w:ascii="Arial Narrow" w:eastAsia="Times New Roman" w:hAnsi="Arial Narrow" w:cs="Times New Roman"/>
          <w:sz w:val="20"/>
          <w:szCs w:val="20"/>
          <w:lang w:eastAsia="pl-PL"/>
        </w:rPr>
        <w:t>oraz modułów rozszerzeń posiadających</w:t>
      </w:r>
      <w:r w:rsidR="00F1399E" w:rsidRPr="000B05DC">
        <w:rPr>
          <w:rFonts w:ascii="Arial Narrow" w:eastAsia="Times New Roman" w:hAnsi="Arial Narrow" w:cs="Times New Roman"/>
          <w:sz w:val="20"/>
          <w:szCs w:val="20"/>
          <w:lang w:eastAsia="pl-PL"/>
        </w:rPr>
        <w:t xml:space="preserve"> 8 wejść</w:t>
      </w:r>
      <w:r w:rsidR="000B5684" w:rsidRPr="000B5684">
        <w:rPr>
          <w:rFonts w:ascii="Arial Narrow" w:eastAsia="Times New Roman" w:hAnsi="Arial Narrow" w:cs="Times New Roman"/>
          <w:sz w:val="20"/>
          <w:szCs w:val="20"/>
          <w:lang w:eastAsia="pl-PL"/>
        </w:rPr>
        <w:t xml:space="preserve"> </w:t>
      </w:r>
      <w:r w:rsidR="0064606D">
        <w:rPr>
          <w:rFonts w:ascii="Arial Narrow" w:eastAsia="Times New Roman" w:hAnsi="Arial Narrow" w:cs="Times New Roman"/>
          <w:sz w:val="20"/>
          <w:szCs w:val="20"/>
          <w:lang w:eastAsia="pl-PL"/>
        </w:rPr>
        <w:t>(</w:t>
      </w:r>
      <w:r w:rsidR="000B5684">
        <w:rPr>
          <w:rFonts w:ascii="Arial Narrow" w:eastAsia="Times New Roman" w:hAnsi="Arial Narrow" w:cs="Times New Roman"/>
          <w:sz w:val="20"/>
          <w:szCs w:val="20"/>
          <w:lang w:eastAsia="pl-PL"/>
        </w:rPr>
        <w:t xml:space="preserve">np.: </w:t>
      </w:r>
      <w:r w:rsidR="000B5684" w:rsidRPr="000B05DC">
        <w:rPr>
          <w:rFonts w:ascii="Arial Narrow" w:eastAsia="Times New Roman" w:hAnsi="Arial Narrow" w:cs="Times New Roman"/>
          <w:sz w:val="20"/>
          <w:szCs w:val="20"/>
          <w:lang w:eastAsia="pl-PL"/>
        </w:rPr>
        <w:t>SATEL INT-E</w:t>
      </w:r>
      <w:r w:rsidR="00F1399E" w:rsidRPr="000B05DC">
        <w:rPr>
          <w:rFonts w:ascii="Arial Narrow" w:eastAsia="Times New Roman" w:hAnsi="Arial Narrow" w:cs="Times New Roman"/>
          <w:sz w:val="20"/>
          <w:szCs w:val="20"/>
          <w:lang w:eastAsia="pl-PL"/>
        </w:rPr>
        <w:t>), klawiatur systemowych i elementów niezbędnych do zasil</w:t>
      </w:r>
      <w:r>
        <w:rPr>
          <w:rFonts w:ascii="Arial Narrow" w:eastAsia="Times New Roman" w:hAnsi="Arial Narrow" w:cs="Times New Roman"/>
          <w:sz w:val="20"/>
          <w:szCs w:val="20"/>
          <w:lang w:eastAsia="pl-PL"/>
        </w:rPr>
        <w:t>ania tych modułów lub elementy równoważne.</w:t>
      </w:r>
    </w:p>
    <w:p w14:paraId="07EE7CF9" w14:textId="2528552E" w:rsidR="00F1399E" w:rsidRPr="000B5684" w:rsidRDefault="000B05DC" w:rsidP="000F46F8">
      <w:pPr>
        <w:pStyle w:val="Akapitzlist"/>
        <w:numPr>
          <w:ilvl w:val="0"/>
          <w:numId w:val="10"/>
        </w:numPr>
        <w:spacing w:after="0" w:line="240" w:lineRule="auto"/>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Za elementy kluczowe równoważne uznaje się </w:t>
      </w:r>
      <w:r w:rsidR="00D164D6">
        <w:rPr>
          <w:rFonts w:ascii="Arial Narrow" w:eastAsia="Times New Roman" w:hAnsi="Arial Narrow" w:cs="Times New Roman"/>
          <w:sz w:val="20"/>
          <w:szCs w:val="20"/>
          <w:lang w:eastAsia="pl-PL"/>
        </w:rPr>
        <w:t xml:space="preserve">elementy, które spełniają następujące warunki: </w:t>
      </w:r>
      <w:r w:rsidR="00F1399E" w:rsidRPr="000B5684">
        <w:rPr>
          <w:rFonts w:ascii="Arial Narrow" w:eastAsia="Times New Roman" w:hAnsi="Arial Narrow" w:cs="Times New Roman"/>
          <w:b/>
          <w:bCs/>
          <w:sz w:val="20"/>
          <w:szCs w:val="20"/>
          <w:lang w:eastAsia="pl-PL"/>
        </w:rPr>
        <w:t xml:space="preserve">możliwość programowania wartości rezystancji parametrycznej z poziomu centrali </w:t>
      </w:r>
      <w:r w:rsidR="001419B9" w:rsidRPr="000B5684">
        <w:rPr>
          <w:rFonts w:ascii="Arial Narrow" w:eastAsia="Times New Roman" w:hAnsi="Arial Narrow" w:cs="Times New Roman"/>
          <w:b/>
          <w:bCs/>
          <w:sz w:val="20"/>
          <w:szCs w:val="20"/>
          <w:lang w:eastAsia="pl-PL"/>
        </w:rPr>
        <w:t xml:space="preserve"> - </w:t>
      </w:r>
      <w:r w:rsidR="00F1399E" w:rsidRPr="000B5684">
        <w:rPr>
          <w:rFonts w:ascii="Arial Narrow" w:eastAsia="Times New Roman" w:hAnsi="Arial Narrow" w:cs="Times New Roman"/>
          <w:sz w:val="20"/>
          <w:szCs w:val="20"/>
          <w:lang w:eastAsia="pl-PL"/>
        </w:rPr>
        <w:t>Zamawiający nie dopuszcza możliwości przebudowy okablowania systemu alarmowego (wymiana ma nastąpić w systemie jeden do jednego , w miejsce starej centrali nowa, w miej</w:t>
      </w:r>
      <w:r w:rsidR="000F46F8">
        <w:rPr>
          <w:rFonts w:ascii="Arial Narrow" w:eastAsia="Times New Roman" w:hAnsi="Arial Narrow" w:cs="Times New Roman"/>
          <w:sz w:val="20"/>
          <w:szCs w:val="20"/>
          <w:lang w:eastAsia="pl-PL"/>
        </w:rPr>
        <w:t>s</w:t>
      </w:r>
      <w:r w:rsidR="00F1399E" w:rsidRPr="000B5684">
        <w:rPr>
          <w:rFonts w:ascii="Arial Narrow" w:eastAsia="Times New Roman" w:hAnsi="Arial Narrow" w:cs="Times New Roman"/>
          <w:sz w:val="20"/>
          <w:szCs w:val="20"/>
          <w:lang w:eastAsia="pl-PL"/>
        </w:rPr>
        <w:t xml:space="preserve">ce starego ekspandera nowy, w miejsce starej klawiatury nowa) oraz rozkręcania każdego czujnika z osobna w celu zmiany oporników w czujnikach ruchu i czujnikach p.poż w pomieszczeniach (niezbędny dostęp fizyczny do czujnika). </w:t>
      </w:r>
    </w:p>
    <w:p w14:paraId="198DF2E1" w14:textId="77777777" w:rsidR="00FD35EA" w:rsidRPr="00FD35EA" w:rsidRDefault="00FD35EA" w:rsidP="000F46F8">
      <w:pPr>
        <w:spacing w:after="0" w:line="240" w:lineRule="auto"/>
        <w:jc w:val="both"/>
        <w:rPr>
          <w:rFonts w:ascii="Arial Narrow" w:eastAsia="Times New Roman" w:hAnsi="Arial Narrow" w:cs="Times New Roman"/>
          <w:sz w:val="20"/>
          <w:szCs w:val="20"/>
          <w:lang w:eastAsia="pl-PL"/>
        </w:rPr>
      </w:pPr>
    </w:p>
    <w:p w14:paraId="75AB536A" w14:textId="77777777" w:rsidR="00FD35EA" w:rsidRPr="00FD35EA" w:rsidRDefault="00FD35EA" w:rsidP="00FD35EA">
      <w:pPr>
        <w:suppressAutoHyphens/>
        <w:spacing w:after="0" w:line="340" w:lineRule="atLeast"/>
        <w:jc w:val="both"/>
        <w:rPr>
          <w:rFonts w:ascii="Arial Narrow" w:eastAsia="Times New Roman" w:hAnsi="Arial Narrow" w:cs="Times New Roman"/>
          <w:lang w:eastAsia="ar-SA"/>
        </w:rPr>
      </w:pPr>
      <w:r w:rsidRPr="00FD35EA">
        <w:rPr>
          <w:rFonts w:ascii="Arial Narrow" w:eastAsia="Times New Roman" w:hAnsi="Arial Narrow" w:cs="Times New Roman"/>
          <w:lang w:eastAsia="pl-PL"/>
        </w:rPr>
        <w:t>Miejscowość i data: ………………………………………</w:t>
      </w:r>
    </w:p>
    <w:p w14:paraId="48ABF3C2" w14:textId="77777777" w:rsidR="00FD35EA" w:rsidRPr="00FD35EA" w:rsidRDefault="00FD35EA" w:rsidP="00FD35EA">
      <w:pPr>
        <w:suppressAutoHyphens/>
        <w:spacing w:after="0" w:line="340" w:lineRule="atLeast"/>
        <w:ind w:left="397"/>
        <w:jc w:val="both"/>
        <w:rPr>
          <w:rFonts w:ascii="Arial Narrow" w:eastAsia="Times New Roman" w:hAnsi="Arial Narrow" w:cs="Times New Roman"/>
          <w:lang w:eastAsia="pl-PL"/>
        </w:rPr>
      </w:pPr>
    </w:p>
    <w:p w14:paraId="07B322D6" w14:textId="77777777" w:rsidR="00FD35EA" w:rsidRPr="00FD35EA" w:rsidRDefault="00FD35EA" w:rsidP="00FD35EA">
      <w:pPr>
        <w:spacing w:after="0" w:line="240" w:lineRule="auto"/>
        <w:rPr>
          <w:rFonts w:ascii="Arial Narrow" w:eastAsia="Times New Roman" w:hAnsi="Arial Narrow" w:cs="Times New Roman"/>
          <w:lang w:eastAsia="pl-PL"/>
        </w:rPr>
      </w:pPr>
      <w:r w:rsidRPr="00FD35EA">
        <w:rPr>
          <w:rFonts w:ascii="Arial Narrow" w:eastAsia="Times New Roman" w:hAnsi="Arial Narrow" w:cs="Times New Roman"/>
          <w:lang w:eastAsia="pl-PL"/>
        </w:rPr>
        <w:t>Podpisano (imię, nazwisko i podpis)       .....................................................................................................</w:t>
      </w:r>
    </w:p>
    <w:p w14:paraId="7E4C188C" w14:textId="77777777" w:rsidR="00FD35EA" w:rsidRPr="00FD35EA" w:rsidRDefault="00FD35EA" w:rsidP="00FD35EA">
      <w:pPr>
        <w:spacing w:after="0" w:line="240" w:lineRule="auto"/>
        <w:rPr>
          <w:rFonts w:ascii="Arial Narrow" w:eastAsia="Times New Roman" w:hAnsi="Arial Narrow" w:cs="Times New Roman"/>
          <w:lang w:eastAsia="pl-PL"/>
        </w:rPr>
      </w:pPr>
    </w:p>
    <w:p w14:paraId="4856A487" w14:textId="77777777" w:rsidR="00FD35EA" w:rsidRPr="00FD35EA" w:rsidRDefault="00FD35EA" w:rsidP="00FD35EA">
      <w:pPr>
        <w:spacing w:after="0" w:line="240" w:lineRule="auto"/>
        <w:rPr>
          <w:rFonts w:ascii="Arial Narrow" w:eastAsia="Times New Roman" w:hAnsi="Arial Narrow" w:cs="Times New Roman"/>
          <w:lang w:eastAsia="pl-PL"/>
        </w:rPr>
      </w:pPr>
      <w:r w:rsidRPr="00FD35EA">
        <w:rPr>
          <w:rFonts w:ascii="Arial Narrow" w:eastAsia="Times New Roman" w:hAnsi="Arial Narrow" w:cs="Times New Roman"/>
          <w:lang w:eastAsia="pl-PL"/>
        </w:rPr>
        <w:t>Podpisano (imię, nazwisko i podpis)      .....................................................................................................</w:t>
      </w:r>
    </w:p>
    <w:p w14:paraId="7F4FBD21" w14:textId="204FE68E" w:rsidR="00F41171" w:rsidRPr="004237BE" w:rsidRDefault="00FD35EA" w:rsidP="004237BE">
      <w:pPr>
        <w:spacing w:after="0" w:line="240" w:lineRule="atLeast"/>
        <w:rPr>
          <w:rFonts w:ascii="Arial Narrow" w:eastAsia="Times New Roman" w:hAnsi="Arial Narrow" w:cs="Times New Roman"/>
          <w:i/>
          <w:sz w:val="20"/>
          <w:szCs w:val="20"/>
          <w:lang w:eastAsia="pl-PL"/>
        </w:rPr>
      </w:pPr>
      <w:r w:rsidRPr="00FD35EA">
        <w:rPr>
          <w:rFonts w:ascii="Arial Narrow" w:eastAsia="Times New Roman" w:hAnsi="Arial Narrow" w:cs="Times New Roman"/>
          <w:i/>
          <w:sz w:val="20"/>
          <w:szCs w:val="20"/>
          <w:lang w:eastAsia="pl-PL"/>
        </w:rPr>
        <w:t>(Podpis(y) osoby uprawnionej lub osób uprawnionych do reprezentowania Wykonawcy w dokumentach rejestrowyc</w:t>
      </w:r>
      <w:r w:rsidR="000F46F8">
        <w:rPr>
          <w:rFonts w:ascii="Arial Narrow" w:eastAsia="Times New Roman" w:hAnsi="Arial Narrow" w:cs="Times New Roman"/>
          <w:i/>
          <w:sz w:val="20"/>
          <w:szCs w:val="20"/>
          <w:lang w:eastAsia="pl-PL"/>
        </w:rPr>
        <w:t>h lub we właściwym upoważnieniu</w:t>
      </w:r>
    </w:p>
    <w:p w14:paraId="7960A364" w14:textId="77777777" w:rsidR="004237BE" w:rsidRDefault="004237BE" w:rsidP="004237BE">
      <w:pPr>
        <w:spacing w:after="0" w:line="240" w:lineRule="atLeast"/>
        <w:rPr>
          <w:rFonts w:ascii="Arial Narrow" w:eastAsia="Times New Roman" w:hAnsi="Arial Narrow" w:cs="Times New Roman"/>
          <w:b/>
          <w:sz w:val="24"/>
          <w:szCs w:val="24"/>
          <w:lang w:eastAsia="pl-PL"/>
        </w:rPr>
      </w:pPr>
    </w:p>
    <w:p w14:paraId="42DE8AFD" w14:textId="77777777" w:rsidR="004237BE" w:rsidRDefault="004237BE" w:rsidP="004237BE">
      <w:pPr>
        <w:spacing w:after="0" w:line="240" w:lineRule="atLeast"/>
        <w:jc w:val="right"/>
        <w:rPr>
          <w:rFonts w:ascii="Arial Narrow" w:eastAsia="Times New Roman" w:hAnsi="Arial Narrow" w:cs="Times New Roman"/>
          <w:b/>
          <w:sz w:val="24"/>
          <w:szCs w:val="24"/>
          <w:lang w:eastAsia="pl-PL"/>
        </w:rPr>
      </w:pPr>
    </w:p>
    <w:p w14:paraId="496AC567" w14:textId="77777777" w:rsidR="004237BE" w:rsidRDefault="004237BE" w:rsidP="004237BE">
      <w:pPr>
        <w:spacing w:after="0" w:line="240" w:lineRule="atLeast"/>
        <w:jc w:val="right"/>
        <w:rPr>
          <w:rFonts w:ascii="Arial Narrow" w:eastAsia="Times New Roman" w:hAnsi="Arial Narrow" w:cs="Times New Roman"/>
          <w:b/>
          <w:sz w:val="24"/>
          <w:szCs w:val="24"/>
          <w:lang w:eastAsia="pl-PL"/>
        </w:rPr>
      </w:pPr>
    </w:p>
    <w:p w14:paraId="1908F834" w14:textId="77777777" w:rsidR="004237BE" w:rsidRDefault="004237BE" w:rsidP="004237BE">
      <w:pPr>
        <w:spacing w:after="0" w:line="240" w:lineRule="atLeast"/>
        <w:jc w:val="right"/>
        <w:rPr>
          <w:rFonts w:ascii="Arial Narrow" w:eastAsia="Times New Roman" w:hAnsi="Arial Narrow" w:cs="Times New Roman"/>
          <w:b/>
          <w:sz w:val="24"/>
          <w:szCs w:val="24"/>
          <w:lang w:eastAsia="pl-PL"/>
        </w:rPr>
      </w:pPr>
    </w:p>
    <w:p w14:paraId="4FA1F4EF" w14:textId="77777777" w:rsidR="004237BE" w:rsidRDefault="004237BE" w:rsidP="004237BE">
      <w:pPr>
        <w:spacing w:after="0" w:line="240" w:lineRule="atLeast"/>
        <w:jc w:val="right"/>
        <w:rPr>
          <w:rFonts w:ascii="Arial Narrow" w:eastAsia="Times New Roman" w:hAnsi="Arial Narrow" w:cs="Times New Roman"/>
          <w:b/>
          <w:sz w:val="24"/>
          <w:szCs w:val="24"/>
          <w:lang w:eastAsia="pl-PL"/>
        </w:rPr>
      </w:pPr>
    </w:p>
    <w:p w14:paraId="1D35308A" w14:textId="0826B2B1" w:rsidR="00FD35EA" w:rsidRPr="00FD35EA" w:rsidRDefault="00FD35EA" w:rsidP="004237BE">
      <w:pPr>
        <w:spacing w:after="0" w:line="240" w:lineRule="atLeast"/>
        <w:jc w:val="right"/>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Załącznik nr 1 b</w:t>
      </w:r>
    </w:p>
    <w:p w14:paraId="1C93CF83" w14:textId="77777777" w:rsidR="00FD35EA" w:rsidRPr="00FD35EA" w:rsidRDefault="00FD35EA" w:rsidP="00FD35EA">
      <w:pPr>
        <w:spacing w:before="60" w:after="60" w:line="240" w:lineRule="auto"/>
        <w:jc w:val="center"/>
        <w:rPr>
          <w:rFonts w:ascii="Arial Narrow" w:eastAsia="Times New Roman" w:hAnsi="Arial Narrow" w:cs="Times New Roman"/>
          <w:b/>
          <w:sz w:val="24"/>
          <w:szCs w:val="24"/>
          <w:lang w:eastAsia="pl-PL"/>
        </w:rPr>
      </w:pPr>
      <w:r w:rsidRPr="00FD35EA">
        <w:rPr>
          <w:rFonts w:ascii="Arial Narrow" w:eastAsia="Times New Roman" w:hAnsi="Arial Narrow" w:cs="Times New Roman"/>
          <w:b/>
          <w:sz w:val="24"/>
          <w:szCs w:val="24"/>
          <w:lang w:eastAsia="pl-PL"/>
        </w:rPr>
        <w:t>Szczegółowa kalkulacja części</w:t>
      </w:r>
    </w:p>
    <w:tbl>
      <w:tblPr>
        <w:tblW w:w="9520" w:type="dxa"/>
        <w:tblInd w:w="57" w:type="dxa"/>
        <w:tblCellMar>
          <w:left w:w="70" w:type="dxa"/>
          <w:right w:w="70" w:type="dxa"/>
        </w:tblCellMar>
        <w:tblLook w:val="04A0" w:firstRow="1" w:lastRow="0" w:firstColumn="1" w:lastColumn="0" w:noHBand="0" w:noVBand="1"/>
      </w:tblPr>
      <w:tblGrid>
        <w:gridCol w:w="585"/>
        <w:gridCol w:w="5307"/>
        <w:gridCol w:w="784"/>
        <w:gridCol w:w="1544"/>
        <w:gridCol w:w="1300"/>
      </w:tblGrid>
      <w:tr w:rsidR="00FD35EA" w:rsidRPr="00FD35EA" w14:paraId="015C17D9" w14:textId="77777777" w:rsidTr="0066445A">
        <w:trPr>
          <w:trHeight w:val="300"/>
        </w:trPr>
        <w:tc>
          <w:tcPr>
            <w:tcW w:w="58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D8CA2F6"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Lp.</w:t>
            </w:r>
          </w:p>
        </w:tc>
        <w:tc>
          <w:tcPr>
            <w:tcW w:w="5307" w:type="dxa"/>
            <w:tcBorders>
              <w:top w:val="single" w:sz="4" w:space="0" w:color="auto"/>
              <w:left w:val="single" w:sz="4" w:space="0" w:color="auto"/>
              <w:bottom w:val="single" w:sz="4" w:space="0" w:color="auto"/>
              <w:right w:val="single" w:sz="4" w:space="0" w:color="auto"/>
            </w:tcBorders>
            <w:shd w:val="clear" w:color="000000" w:fill="D8D8D8"/>
            <w:vAlign w:val="center"/>
          </w:tcPr>
          <w:p w14:paraId="4754B76B"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Element</w:t>
            </w:r>
          </w:p>
        </w:tc>
        <w:tc>
          <w:tcPr>
            <w:tcW w:w="784" w:type="dxa"/>
            <w:tcBorders>
              <w:top w:val="single" w:sz="4" w:space="0" w:color="auto"/>
              <w:left w:val="nil"/>
              <w:bottom w:val="single" w:sz="4" w:space="0" w:color="auto"/>
              <w:right w:val="single" w:sz="4" w:space="0" w:color="auto"/>
            </w:tcBorders>
            <w:shd w:val="clear" w:color="000000" w:fill="D8D8D8"/>
            <w:noWrap/>
            <w:vAlign w:val="center"/>
            <w:hideMark/>
          </w:tcPr>
          <w:p w14:paraId="180D6E0C"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Ilość</w:t>
            </w:r>
          </w:p>
        </w:tc>
        <w:tc>
          <w:tcPr>
            <w:tcW w:w="1544" w:type="dxa"/>
            <w:tcBorders>
              <w:top w:val="single" w:sz="4" w:space="0" w:color="auto"/>
              <w:left w:val="nil"/>
              <w:bottom w:val="single" w:sz="4" w:space="0" w:color="auto"/>
              <w:right w:val="single" w:sz="4" w:space="0" w:color="auto"/>
            </w:tcBorders>
            <w:shd w:val="clear" w:color="000000" w:fill="D8D8D8"/>
            <w:noWrap/>
            <w:vAlign w:val="center"/>
            <w:hideMark/>
          </w:tcPr>
          <w:p w14:paraId="56438498"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Cena brutto</w:t>
            </w:r>
          </w:p>
          <w:p w14:paraId="7742AAEF"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 xml:space="preserve"> za szt.</w:t>
            </w:r>
          </w:p>
        </w:tc>
        <w:tc>
          <w:tcPr>
            <w:tcW w:w="1300" w:type="dxa"/>
            <w:tcBorders>
              <w:top w:val="single" w:sz="4" w:space="0" w:color="auto"/>
              <w:left w:val="nil"/>
              <w:bottom w:val="single" w:sz="4" w:space="0" w:color="auto"/>
              <w:right w:val="single" w:sz="4" w:space="0" w:color="auto"/>
            </w:tcBorders>
            <w:shd w:val="clear" w:color="000000" w:fill="D8D8D8"/>
            <w:noWrap/>
            <w:vAlign w:val="center"/>
            <w:hideMark/>
          </w:tcPr>
          <w:p w14:paraId="53A48C5B"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Razem</w:t>
            </w:r>
          </w:p>
          <w:p w14:paraId="6AA970DF"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(CxD)</w:t>
            </w:r>
          </w:p>
        </w:tc>
      </w:tr>
      <w:tr w:rsidR="00FD35EA" w:rsidRPr="00FD35EA" w14:paraId="717788B0" w14:textId="77777777" w:rsidTr="0066445A">
        <w:trPr>
          <w:trHeight w:val="300"/>
        </w:trPr>
        <w:tc>
          <w:tcPr>
            <w:tcW w:w="58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0B8479"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A</w:t>
            </w:r>
          </w:p>
        </w:tc>
        <w:tc>
          <w:tcPr>
            <w:tcW w:w="5307" w:type="dxa"/>
            <w:tcBorders>
              <w:top w:val="single" w:sz="4" w:space="0" w:color="auto"/>
              <w:left w:val="single" w:sz="4" w:space="0" w:color="auto"/>
              <w:bottom w:val="single" w:sz="4" w:space="0" w:color="auto"/>
              <w:right w:val="single" w:sz="4" w:space="0" w:color="auto"/>
            </w:tcBorders>
            <w:shd w:val="clear" w:color="000000" w:fill="D8D8D8"/>
            <w:vAlign w:val="center"/>
          </w:tcPr>
          <w:p w14:paraId="65E5E8FA"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B</w:t>
            </w:r>
          </w:p>
        </w:tc>
        <w:tc>
          <w:tcPr>
            <w:tcW w:w="784" w:type="dxa"/>
            <w:tcBorders>
              <w:top w:val="single" w:sz="4" w:space="0" w:color="auto"/>
              <w:left w:val="nil"/>
              <w:bottom w:val="single" w:sz="4" w:space="0" w:color="auto"/>
              <w:right w:val="single" w:sz="4" w:space="0" w:color="auto"/>
            </w:tcBorders>
            <w:shd w:val="clear" w:color="000000" w:fill="D8D8D8"/>
            <w:noWrap/>
            <w:vAlign w:val="center"/>
            <w:hideMark/>
          </w:tcPr>
          <w:p w14:paraId="4027AE04"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C</w:t>
            </w:r>
          </w:p>
        </w:tc>
        <w:tc>
          <w:tcPr>
            <w:tcW w:w="1544" w:type="dxa"/>
            <w:tcBorders>
              <w:top w:val="single" w:sz="4" w:space="0" w:color="auto"/>
              <w:left w:val="nil"/>
              <w:bottom w:val="single" w:sz="4" w:space="0" w:color="auto"/>
              <w:right w:val="single" w:sz="4" w:space="0" w:color="auto"/>
            </w:tcBorders>
            <w:shd w:val="clear" w:color="000000" w:fill="D8D8D8"/>
            <w:noWrap/>
            <w:vAlign w:val="center"/>
            <w:hideMark/>
          </w:tcPr>
          <w:p w14:paraId="4D4B9835"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D</w:t>
            </w:r>
          </w:p>
        </w:tc>
        <w:tc>
          <w:tcPr>
            <w:tcW w:w="1300" w:type="dxa"/>
            <w:tcBorders>
              <w:top w:val="single" w:sz="4" w:space="0" w:color="auto"/>
              <w:left w:val="nil"/>
              <w:bottom w:val="single" w:sz="4" w:space="0" w:color="auto"/>
              <w:right w:val="single" w:sz="4" w:space="0" w:color="auto"/>
            </w:tcBorders>
            <w:shd w:val="clear" w:color="000000" w:fill="D8D8D8"/>
            <w:noWrap/>
            <w:vAlign w:val="center"/>
            <w:hideMark/>
          </w:tcPr>
          <w:p w14:paraId="681B1167" w14:textId="77777777" w:rsidR="00FD35EA" w:rsidRPr="00FD35EA" w:rsidRDefault="00FD35EA" w:rsidP="00FD35EA">
            <w:pPr>
              <w:spacing w:after="0" w:line="240" w:lineRule="auto"/>
              <w:jc w:val="center"/>
              <w:rPr>
                <w:rFonts w:ascii="Calibri" w:eastAsia="Times New Roman" w:hAnsi="Calibri" w:cs="Times New Roman"/>
                <w:b/>
                <w:color w:val="000000"/>
                <w:lang w:eastAsia="pl-PL"/>
              </w:rPr>
            </w:pPr>
            <w:r w:rsidRPr="00FD35EA">
              <w:rPr>
                <w:rFonts w:ascii="Calibri" w:eastAsia="Times New Roman" w:hAnsi="Calibri" w:cs="Times New Roman"/>
                <w:b/>
                <w:color w:val="000000"/>
                <w:lang w:eastAsia="pl-PL"/>
              </w:rPr>
              <w:t>E</w:t>
            </w:r>
          </w:p>
        </w:tc>
      </w:tr>
      <w:tr w:rsidR="00FD35EA" w:rsidRPr="00FD35EA" w14:paraId="5A4B69E7" w14:textId="77777777" w:rsidTr="0066445A">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1C3B3D6"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w:t>
            </w:r>
          </w:p>
        </w:tc>
        <w:tc>
          <w:tcPr>
            <w:tcW w:w="5307" w:type="dxa"/>
            <w:tcBorders>
              <w:top w:val="nil"/>
              <w:left w:val="single" w:sz="4" w:space="0" w:color="auto"/>
              <w:bottom w:val="single" w:sz="4" w:space="0" w:color="auto"/>
              <w:right w:val="single" w:sz="4" w:space="0" w:color="auto"/>
            </w:tcBorders>
            <w:shd w:val="clear" w:color="auto" w:fill="auto"/>
            <w:vAlign w:val="center"/>
          </w:tcPr>
          <w:p w14:paraId="1BD6E1CD"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Czujnik ruchu </w:t>
            </w:r>
          </w:p>
        </w:tc>
        <w:tc>
          <w:tcPr>
            <w:tcW w:w="784" w:type="dxa"/>
            <w:tcBorders>
              <w:top w:val="nil"/>
              <w:left w:val="nil"/>
              <w:bottom w:val="single" w:sz="4" w:space="0" w:color="auto"/>
              <w:right w:val="single" w:sz="4" w:space="0" w:color="auto"/>
            </w:tcBorders>
            <w:shd w:val="clear" w:color="auto" w:fill="auto"/>
            <w:noWrap/>
            <w:vAlign w:val="center"/>
            <w:hideMark/>
          </w:tcPr>
          <w:p w14:paraId="1DA12CC6" w14:textId="25323742" w:rsidR="00FD35EA" w:rsidRPr="00FD35EA" w:rsidRDefault="00E05271"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1</w:t>
            </w:r>
            <w:r w:rsidR="00AE5616">
              <w:rPr>
                <w:rFonts w:ascii="Arial Narrow" w:eastAsia="Times New Roman" w:hAnsi="Arial Narrow" w:cs="Times New Roman"/>
                <w:b/>
                <w:color w:val="000000"/>
                <w:sz w:val="24"/>
                <w:szCs w:val="24"/>
                <w:lang w:eastAsia="pl-PL"/>
              </w:rPr>
              <w:t>0</w:t>
            </w:r>
          </w:p>
        </w:tc>
        <w:tc>
          <w:tcPr>
            <w:tcW w:w="1544" w:type="dxa"/>
            <w:tcBorders>
              <w:top w:val="nil"/>
              <w:left w:val="nil"/>
              <w:bottom w:val="single" w:sz="4" w:space="0" w:color="auto"/>
              <w:right w:val="single" w:sz="4" w:space="0" w:color="auto"/>
            </w:tcBorders>
            <w:shd w:val="clear" w:color="auto" w:fill="auto"/>
            <w:noWrap/>
            <w:vAlign w:val="bottom"/>
            <w:hideMark/>
          </w:tcPr>
          <w:p w14:paraId="4B3F5D5A"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nil"/>
              <w:left w:val="nil"/>
              <w:bottom w:val="single" w:sz="4" w:space="0" w:color="auto"/>
              <w:right w:val="single" w:sz="4" w:space="0" w:color="auto"/>
            </w:tcBorders>
            <w:shd w:val="clear" w:color="auto" w:fill="auto"/>
            <w:noWrap/>
            <w:vAlign w:val="bottom"/>
            <w:hideMark/>
          </w:tcPr>
          <w:p w14:paraId="58ED3317"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p w14:paraId="1ECDDAB1"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79A6DADA" w14:textId="77777777" w:rsidTr="0066445A">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A2AA633"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2.</w:t>
            </w:r>
          </w:p>
        </w:tc>
        <w:tc>
          <w:tcPr>
            <w:tcW w:w="5307" w:type="dxa"/>
            <w:tcBorders>
              <w:top w:val="nil"/>
              <w:left w:val="single" w:sz="4" w:space="0" w:color="auto"/>
              <w:bottom w:val="single" w:sz="4" w:space="0" w:color="auto"/>
              <w:right w:val="single" w:sz="4" w:space="0" w:color="auto"/>
            </w:tcBorders>
            <w:shd w:val="clear" w:color="auto" w:fill="auto"/>
            <w:vAlign w:val="center"/>
          </w:tcPr>
          <w:p w14:paraId="7136BFDA" w14:textId="77777777" w:rsidR="00FD35EA" w:rsidRPr="00FD35EA" w:rsidRDefault="00FD35EA" w:rsidP="00FD35EA">
            <w:pPr>
              <w:spacing w:after="0" w:line="240" w:lineRule="auto"/>
              <w:rPr>
                <w:rFonts w:ascii="Arial Narrow" w:eastAsia="Times New Roman" w:hAnsi="Arial Narrow" w:cs="Times New Roman"/>
                <w:color w:val="000000"/>
                <w:sz w:val="20"/>
                <w:szCs w:val="20"/>
                <w:lang w:eastAsia="pl-PL"/>
              </w:rPr>
            </w:pPr>
            <w:r w:rsidRPr="00FD35EA">
              <w:rPr>
                <w:rFonts w:ascii="Arial Narrow" w:eastAsia="Times New Roman" w:hAnsi="Arial Narrow" w:cs="Times New Roman"/>
                <w:b/>
                <w:color w:val="000000"/>
                <w:sz w:val="24"/>
                <w:szCs w:val="24"/>
                <w:lang w:eastAsia="pl-PL"/>
              </w:rPr>
              <w:t xml:space="preserve">(SSWiN) Kurtynowy czujnik ruchu </w:t>
            </w:r>
            <w:r w:rsidRPr="00FD35EA">
              <w:rPr>
                <w:rFonts w:ascii="Arial Narrow" w:eastAsia="Times New Roman" w:hAnsi="Arial Narrow" w:cs="Times New Roman"/>
                <w:color w:val="000000"/>
                <w:sz w:val="20"/>
                <w:szCs w:val="20"/>
                <w:lang w:eastAsia="pl-PL"/>
              </w:rPr>
              <w:t xml:space="preserve">(zabezpieczenie pomieszczeń archiwum wyposażonych </w:t>
            </w:r>
          </w:p>
          <w:p w14:paraId="5C6AF96B" w14:textId="6CC7B1B0" w:rsidR="00FD35EA" w:rsidRPr="00FD35EA" w:rsidRDefault="000340CC" w:rsidP="00FD35EA">
            <w:pPr>
              <w:spacing w:after="0" w:line="240" w:lineRule="auto"/>
              <w:rPr>
                <w:rFonts w:ascii="Arial Narrow" w:eastAsia="Times New Roman" w:hAnsi="Arial Narrow" w:cs="Times New Roman"/>
                <w:color w:val="000000"/>
                <w:sz w:val="24"/>
                <w:szCs w:val="24"/>
                <w:lang w:eastAsia="pl-PL"/>
              </w:rPr>
            </w:pPr>
            <w:r>
              <w:rPr>
                <w:rFonts w:ascii="Arial Narrow" w:eastAsia="Times New Roman" w:hAnsi="Arial Narrow" w:cs="Times New Roman"/>
                <w:color w:val="000000"/>
                <w:sz w:val="20"/>
                <w:szCs w:val="20"/>
                <w:lang w:eastAsia="pl-PL"/>
              </w:rPr>
              <w:t>w regały i innych, gdzie zw</w:t>
            </w:r>
            <w:r w:rsidR="0066445A">
              <w:rPr>
                <w:rFonts w:ascii="Arial Narrow" w:eastAsia="Times New Roman" w:hAnsi="Arial Narrow" w:cs="Times New Roman"/>
                <w:color w:val="000000"/>
                <w:sz w:val="20"/>
                <w:szCs w:val="20"/>
                <w:lang w:eastAsia="pl-PL"/>
              </w:rPr>
              <w:t>ykł</w:t>
            </w:r>
            <w:r w:rsidR="00FD35EA" w:rsidRPr="00FD35EA">
              <w:rPr>
                <w:rFonts w:ascii="Arial Narrow" w:eastAsia="Times New Roman" w:hAnsi="Arial Narrow" w:cs="Times New Roman"/>
                <w:color w:val="000000"/>
                <w:sz w:val="20"/>
                <w:szCs w:val="20"/>
                <w:lang w:eastAsia="pl-PL"/>
              </w:rPr>
              <w:t>y czujnik ruchu nie spełni wymogów ochrony)</w:t>
            </w:r>
          </w:p>
        </w:tc>
        <w:tc>
          <w:tcPr>
            <w:tcW w:w="784" w:type="dxa"/>
            <w:tcBorders>
              <w:top w:val="nil"/>
              <w:left w:val="nil"/>
              <w:bottom w:val="single" w:sz="4" w:space="0" w:color="auto"/>
              <w:right w:val="single" w:sz="4" w:space="0" w:color="auto"/>
            </w:tcBorders>
            <w:shd w:val="clear" w:color="auto" w:fill="auto"/>
            <w:noWrap/>
            <w:vAlign w:val="center"/>
          </w:tcPr>
          <w:p w14:paraId="0EEF5504" w14:textId="22513DED" w:rsidR="00FD35EA" w:rsidRPr="00FD35EA" w:rsidRDefault="00AE5616"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3</w:t>
            </w:r>
          </w:p>
        </w:tc>
        <w:tc>
          <w:tcPr>
            <w:tcW w:w="1544" w:type="dxa"/>
            <w:tcBorders>
              <w:top w:val="nil"/>
              <w:left w:val="nil"/>
              <w:bottom w:val="single" w:sz="4" w:space="0" w:color="auto"/>
              <w:right w:val="single" w:sz="4" w:space="0" w:color="auto"/>
            </w:tcBorders>
            <w:shd w:val="clear" w:color="auto" w:fill="auto"/>
            <w:noWrap/>
            <w:vAlign w:val="bottom"/>
          </w:tcPr>
          <w:p w14:paraId="0E9D3773"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nil"/>
              <w:left w:val="nil"/>
              <w:bottom w:val="single" w:sz="4" w:space="0" w:color="auto"/>
              <w:right w:val="single" w:sz="4" w:space="0" w:color="auto"/>
            </w:tcBorders>
            <w:shd w:val="clear" w:color="auto" w:fill="auto"/>
            <w:noWrap/>
            <w:vAlign w:val="bottom"/>
          </w:tcPr>
          <w:p w14:paraId="4064E4B5"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204DC52C" w14:textId="77777777" w:rsidTr="0066445A">
        <w:trPr>
          <w:trHeight w:val="431"/>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126DB01"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3.</w:t>
            </w:r>
          </w:p>
        </w:tc>
        <w:tc>
          <w:tcPr>
            <w:tcW w:w="5307" w:type="dxa"/>
            <w:tcBorders>
              <w:top w:val="nil"/>
              <w:left w:val="single" w:sz="4" w:space="0" w:color="auto"/>
              <w:bottom w:val="single" w:sz="4" w:space="0" w:color="auto"/>
              <w:right w:val="single" w:sz="4" w:space="0" w:color="auto"/>
            </w:tcBorders>
            <w:shd w:val="clear" w:color="auto" w:fill="auto"/>
            <w:vAlign w:val="center"/>
          </w:tcPr>
          <w:p w14:paraId="1AAC67F1"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Kontaktron </w:t>
            </w:r>
          </w:p>
        </w:tc>
        <w:tc>
          <w:tcPr>
            <w:tcW w:w="784" w:type="dxa"/>
            <w:tcBorders>
              <w:top w:val="nil"/>
              <w:left w:val="nil"/>
              <w:bottom w:val="single" w:sz="4" w:space="0" w:color="auto"/>
              <w:right w:val="single" w:sz="4" w:space="0" w:color="auto"/>
            </w:tcBorders>
            <w:shd w:val="clear" w:color="auto" w:fill="auto"/>
            <w:noWrap/>
            <w:vAlign w:val="center"/>
            <w:hideMark/>
          </w:tcPr>
          <w:p w14:paraId="631C5354" w14:textId="17EF7C09" w:rsidR="00FD35EA" w:rsidRPr="00FD35EA" w:rsidRDefault="00E05271"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1</w:t>
            </w:r>
            <w:r w:rsidR="00AE5616">
              <w:rPr>
                <w:rFonts w:ascii="Arial Narrow" w:eastAsia="Times New Roman" w:hAnsi="Arial Narrow" w:cs="Times New Roman"/>
                <w:b/>
                <w:color w:val="000000"/>
                <w:sz w:val="24"/>
                <w:szCs w:val="24"/>
                <w:lang w:eastAsia="pl-PL"/>
              </w:rPr>
              <w:t>0</w:t>
            </w:r>
          </w:p>
        </w:tc>
        <w:tc>
          <w:tcPr>
            <w:tcW w:w="1544" w:type="dxa"/>
            <w:tcBorders>
              <w:top w:val="nil"/>
              <w:left w:val="nil"/>
              <w:bottom w:val="single" w:sz="4" w:space="0" w:color="auto"/>
              <w:right w:val="single" w:sz="4" w:space="0" w:color="auto"/>
            </w:tcBorders>
            <w:shd w:val="clear" w:color="auto" w:fill="auto"/>
            <w:noWrap/>
            <w:vAlign w:val="bottom"/>
            <w:hideMark/>
          </w:tcPr>
          <w:p w14:paraId="50B5A1FE"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nil"/>
              <w:left w:val="nil"/>
              <w:bottom w:val="single" w:sz="4" w:space="0" w:color="auto"/>
              <w:right w:val="single" w:sz="4" w:space="0" w:color="auto"/>
            </w:tcBorders>
            <w:shd w:val="clear" w:color="auto" w:fill="auto"/>
            <w:noWrap/>
            <w:vAlign w:val="bottom"/>
            <w:hideMark/>
          </w:tcPr>
          <w:p w14:paraId="63147D5D"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p w14:paraId="241A4ECD"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7F4D1F08" w14:textId="77777777" w:rsidTr="0066445A">
        <w:trPr>
          <w:trHeight w:val="453"/>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F363"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4.</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143304F8"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Czujnik zalania wodą </w:t>
            </w:r>
          </w:p>
          <w:p w14:paraId="04525612"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5BC97F3" w14:textId="2443D62E" w:rsidR="00FD35EA" w:rsidRPr="00FD35EA" w:rsidRDefault="00AE5616"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3</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0F1E33F3" w14:textId="77777777" w:rsidR="00FD35EA" w:rsidRPr="00FD35EA" w:rsidRDefault="00FD35EA" w:rsidP="00FD35EA">
            <w:pPr>
              <w:spacing w:after="0" w:line="240" w:lineRule="auto"/>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4BBAF9F" w14:textId="77777777" w:rsidR="00FD35EA" w:rsidRPr="00FD35EA" w:rsidRDefault="00FD35EA" w:rsidP="00FD35EA">
            <w:pPr>
              <w:spacing w:after="0" w:line="240" w:lineRule="auto"/>
              <w:rPr>
                <w:rFonts w:ascii="Calibri" w:eastAsia="Times New Roman" w:hAnsi="Calibri" w:cs="Times New Roman"/>
                <w:color w:val="000000"/>
                <w:lang w:eastAsia="pl-PL"/>
              </w:rPr>
            </w:pPr>
          </w:p>
        </w:tc>
      </w:tr>
      <w:tr w:rsidR="00FD35EA" w:rsidRPr="00FD35EA" w14:paraId="4FCEE0D3"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5F8E"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5.</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0BDAA8ED"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Czujnik p. poż.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5E8F3382" w14:textId="54CE2F81" w:rsidR="00FD35EA" w:rsidRPr="00FD35EA" w:rsidRDefault="00AE5616"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8</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36B7F0E6"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9A165E5"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7F250F0F"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3E84D"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6.</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1B43B029"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Wewnętrzny lub zewnętrzny sygnalizator akustyczno-optyczny </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0EC9D4BD" w14:textId="1D873973" w:rsidR="00FD35EA" w:rsidRPr="00FD35EA" w:rsidRDefault="00AE5616"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3</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6FF300D8"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874426C"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60088C8D"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FACE2"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7.</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13582C73"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Centrala alarmowa kompatybilna z zainstalowanym systemem alarmowym (w szczególności modułu rozszerzeń, czujniki) </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38AE0328"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2</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06BBE509"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14E3307"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1B8DD9FB"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E48D"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8.</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2DC0BB35"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(SSWiN) Zasilacz PULSAR AWZ 300 lub kompatybilny </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5DAACC1"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41225369"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CE6C12E"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72A30583"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249D"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9.</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36B957E1"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(SSWiN) Zasilacz PULSAR AWZ 200 lub kompatybilny</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7F6D1918"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17689D11"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35E45A8"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3B11CEC1"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7575E"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10.</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617F96D3"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(KD) Kontroler ROGER PR302 lub równoważny obsługujący nie mniej niż 4 tyś. użytkowników</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76CA0938" w14:textId="29D7B814" w:rsidR="00FD35EA" w:rsidRPr="00FD35EA" w:rsidRDefault="00E05271"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3FD0B11D"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4278478"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21A62F0E"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8FD1"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11.</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62DB0643" w14:textId="77777777"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(KD) Samozamykacz dostosowany do ciężaru drzwi</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078C212B" w14:textId="29EDA7C8" w:rsidR="00FD35EA" w:rsidRPr="00FD35EA" w:rsidRDefault="00E05271"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25E12685"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98F8320"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3B1EA45E"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EA0C"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12.</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508AD6E1" w14:textId="37A3DDC8" w:rsidR="00FD35EA" w:rsidRPr="00FD35EA" w:rsidRDefault="00FD35EA" w:rsidP="00FD35E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(KD) </w:t>
            </w:r>
            <w:r w:rsidRPr="00687EDB">
              <w:rPr>
                <w:rFonts w:ascii="Arial Narrow" w:eastAsia="Times New Roman" w:hAnsi="Arial Narrow" w:cs="Times New Roman"/>
                <w:b/>
                <w:sz w:val="24"/>
                <w:szCs w:val="24"/>
                <w:lang w:eastAsia="pl-PL"/>
              </w:rPr>
              <w:t xml:space="preserve">Przycisk </w:t>
            </w:r>
            <w:r w:rsidR="0066445A" w:rsidRPr="00687EDB">
              <w:rPr>
                <w:rFonts w:ascii="Arial Narrow" w:eastAsia="Times New Roman" w:hAnsi="Arial Narrow" w:cs="Times New Roman"/>
                <w:b/>
                <w:sz w:val="24"/>
                <w:szCs w:val="24"/>
                <w:lang w:eastAsia="pl-PL"/>
              </w:rPr>
              <w:t xml:space="preserve">awaryjnego </w:t>
            </w:r>
            <w:r w:rsidRPr="00687EDB">
              <w:rPr>
                <w:rFonts w:ascii="Arial Narrow" w:eastAsia="Times New Roman" w:hAnsi="Arial Narrow" w:cs="Times New Roman"/>
                <w:b/>
                <w:sz w:val="24"/>
                <w:szCs w:val="24"/>
                <w:lang w:eastAsia="pl-PL"/>
              </w:rPr>
              <w:t>wyjścia</w:t>
            </w:r>
            <w:r w:rsidR="0066445A" w:rsidRPr="00687EDB">
              <w:rPr>
                <w:rFonts w:ascii="Arial Narrow" w:eastAsia="Times New Roman" w:hAnsi="Arial Narrow" w:cs="Times New Roman"/>
                <w:b/>
                <w:sz w:val="24"/>
                <w:szCs w:val="24"/>
                <w:lang w:eastAsia="pl-PL"/>
              </w:rPr>
              <w:t xml:space="preserve"> (bez zbijalnej szybki)</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79624DC7" w14:textId="4D334904" w:rsidR="00FD35EA" w:rsidRPr="00FD35EA" w:rsidRDefault="00E05271"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4B4EB58A"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5975EDA"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FD35EA" w:rsidRPr="00FD35EA" w14:paraId="1A3F3E61"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7574" w14:textId="77777777" w:rsidR="00FD35EA" w:rsidRPr="00FD35EA" w:rsidRDefault="00FD35EA" w:rsidP="00FD35E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13.</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576AABAC" w14:textId="282E06B1" w:rsidR="00FD35EA" w:rsidRPr="00FD35EA" w:rsidRDefault="0066445A" w:rsidP="00D64ABF">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 xml:space="preserve">(KD) Przycisk </w:t>
            </w:r>
            <w:r>
              <w:rPr>
                <w:rFonts w:ascii="Arial Narrow" w:eastAsia="Times New Roman" w:hAnsi="Arial Narrow" w:cs="Times New Roman"/>
                <w:b/>
                <w:color w:val="000000"/>
                <w:sz w:val="24"/>
                <w:szCs w:val="24"/>
                <w:lang w:eastAsia="pl-PL"/>
              </w:rPr>
              <w:t>w</w:t>
            </w:r>
            <w:r w:rsidRPr="00FD35EA">
              <w:rPr>
                <w:rFonts w:ascii="Arial Narrow" w:eastAsia="Times New Roman" w:hAnsi="Arial Narrow" w:cs="Times New Roman"/>
                <w:b/>
                <w:color w:val="000000"/>
                <w:sz w:val="24"/>
                <w:szCs w:val="24"/>
                <w:lang w:eastAsia="pl-PL"/>
              </w:rPr>
              <w:t>yjścia</w:t>
            </w:r>
            <w:r>
              <w:rPr>
                <w:rFonts w:ascii="Arial Narrow" w:eastAsia="Times New Roman" w:hAnsi="Arial Narrow" w:cs="Times New Roman"/>
                <w:b/>
                <w:color w:val="000000"/>
                <w:sz w:val="24"/>
                <w:szCs w:val="24"/>
                <w:lang w:eastAsia="pl-PL"/>
              </w:rPr>
              <w:t xml:space="preserve"> </w:t>
            </w:r>
            <w:r w:rsidR="00D64ABF">
              <w:rPr>
                <w:rFonts w:ascii="Arial Narrow" w:eastAsia="Times New Roman" w:hAnsi="Arial Narrow" w:cs="Times New Roman"/>
                <w:b/>
                <w:color w:val="000000"/>
                <w:sz w:val="24"/>
                <w:szCs w:val="24"/>
                <w:lang w:eastAsia="pl-PL"/>
              </w:rPr>
              <w:t>wewnątrz</w:t>
            </w:r>
            <w:r>
              <w:rPr>
                <w:rFonts w:ascii="Arial Narrow" w:eastAsia="Times New Roman" w:hAnsi="Arial Narrow" w:cs="Times New Roman"/>
                <w:b/>
                <w:color w:val="000000"/>
                <w:sz w:val="24"/>
                <w:szCs w:val="24"/>
                <w:lang w:eastAsia="pl-PL"/>
              </w:rPr>
              <w:t xml:space="preserve"> </w:t>
            </w:r>
            <w:r w:rsidR="00D64ABF">
              <w:rPr>
                <w:rFonts w:ascii="Arial Narrow" w:eastAsia="Times New Roman" w:hAnsi="Arial Narrow" w:cs="Times New Roman"/>
                <w:b/>
                <w:color w:val="000000"/>
                <w:sz w:val="24"/>
                <w:szCs w:val="24"/>
                <w:lang w:eastAsia="pl-PL"/>
              </w:rPr>
              <w:t>chronionego obszaru</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3248B8BB" w14:textId="600ADD59" w:rsidR="00FD35EA" w:rsidRPr="00FD35EA" w:rsidRDefault="00E05271" w:rsidP="00FD35E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2AE3B035"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BEBA5A9" w14:textId="77777777" w:rsidR="00FD35EA" w:rsidRPr="00FD35EA" w:rsidRDefault="00FD35EA" w:rsidP="00FD35EA">
            <w:pPr>
              <w:spacing w:after="0" w:line="240" w:lineRule="auto"/>
              <w:jc w:val="right"/>
              <w:rPr>
                <w:rFonts w:ascii="Calibri" w:eastAsia="Times New Roman" w:hAnsi="Calibri" w:cs="Times New Roman"/>
                <w:color w:val="000000"/>
                <w:lang w:eastAsia="pl-PL"/>
              </w:rPr>
            </w:pPr>
          </w:p>
        </w:tc>
      </w:tr>
      <w:tr w:rsidR="0066445A" w:rsidRPr="00FD35EA" w14:paraId="4B7FBE5E"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8DDFE" w14:textId="77777777" w:rsidR="0066445A" w:rsidRPr="00FD35EA" w:rsidRDefault="0066445A" w:rsidP="0066445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14.</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11790915" w14:textId="24AAF2A7" w:rsidR="0066445A" w:rsidRPr="00FD35EA" w:rsidRDefault="0066445A" w:rsidP="0066445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(KD, SSWiN) akumulator 17 Ah lub 18 Ah</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B5E19C2" w14:textId="15496F5A" w:rsidR="0066445A" w:rsidRPr="00FD35EA" w:rsidRDefault="00AE5616" w:rsidP="0066445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140F0AFC" w14:textId="77777777" w:rsidR="0066445A" w:rsidRPr="00FD35EA" w:rsidRDefault="0066445A" w:rsidP="0066445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025216B" w14:textId="77777777" w:rsidR="0066445A" w:rsidRPr="00FD35EA" w:rsidRDefault="0066445A" w:rsidP="0066445A">
            <w:pPr>
              <w:spacing w:after="0" w:line="240" w:lineRule="auto"/>
              <w:jc w:val="right"/>
              <w:rPr>
                <w:rFonts w:ascii="Calibri" w:eastAsia="Times New Roman" w:hAnsi="Calibri" w:cs="Times New Roman"/>
                <w:color w:val="000000"/>
                <w:lang w:eastAsia="pl-PL"/>
              </w:rPr>
            </w:pPr>
          </w:p>
        </w:tc>
      </w:tr>
      <w:tr w:rsidR="0066445A" w:rsidRPr="00FD35EA" w14:paraId="3F8FBC49" w14:textId="77777777" w:rsidTr="0066445A">
        <w:trPr>
          <w:trHeight w:val="106"/>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6F456" w14:textId="77777777" w:rsidR="0066445A" w:rsidRPr="00FD35EA" w:rsidRDefault="0066445A" w:rsidP="0066445A">
            <w:pPr>
              <w:spacing w:after="0" w:line="240" w:lineRule="auto"/>
              <w:jc w:val="center"/>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15.</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4BC87F6D" w14:textId="748C3F45" w:rsidR="0066445A" w:rsidRPr="00FD35EA" w:rsidRDefault="0066445A" w:rsidP="0066445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(KD, SSWiN) akumulator 7 Ah lub 1,2 Ah</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5CD5FEC" w14:textId="763C717B" w:rsidR="0066445A" w:rsidRPr="00FD35EA" w:rsidRDefault="00AE5616" w:rsidP="0066445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5</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12E5CD15" w14:textId="77777777" w:rsidR="0066445A" w:rsidRPr="00FD35EA" w:rsidRDefault="0066445A" w:rsidP="0066445A">
            <w:pPr>
              <w:spacing w:after="0" w:line="240" w:lineRule="auto"/>
              <w:jc w:val="right"/>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4F96B22" w14:textId="77777777" w:rsidR="0066445A" w:rsidRPr="00FD35EA" w:rsidRDefault="0066445A" w:rsidP="0066445A">
            <w:pPr>
              <w:spacing w:after="0" w:line="240" w:lineRule="auto"/>
              <w:jc w:val="right"/>
              <w:rPr>
                <w:rFonts w:ascii="Calibri" w:eastAsia="Times New Roman" w:hAnsi="Calibri" w:cs="Times New Roman"/>
                <w:color w:val="000000"/>
                <w:lang w:eastAsia="pl-PL"/>
              </w:rPr>
            </w:pPr>
          </w:p>
        </w:tc>
      </w:tr>
      <w:tr w:rsidR="0066445A" w:rsidRPr="00FD35EA" w14:paraId="5528092A" w14:textId="77777777" w:rsidTr="0066445A">
        <w:trPr>
          <w:trHeight w:val="370"/>
        </w:trPr>
        <w:tc>
          <w:tcPr>
            <w:tcW w:w="585" w:type="dxa"/>
            <w:tcBorders>
              <w:left w:val="single" w:sz="4" w:space="0" w:color="auto"/>
              <w:bottom w:val="single" w:sz="4" w:space="0" w:color="auto"/>
              <w:right w:val="single" w:sz="4" w:space="0" w:color="auto"/>
            </w:tcBorders>
            <w:shd w:val="clear" w:color="auto" w:fill="auto"/>
            <w:noWrap/>
            <w:vAlign w:val="center"/>
          </w:tcPr>
          <w:p w14:paraId="08371A8F" w14:textId="64A58F3B" w:rsidR="0066445A" w:rsidRPr="00FD35EA" w:rsidRDefault="0066445A" w:rsidP="0066445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16.</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7F3E16C0" w14:textId="38AA4975" w:rsidR="0066445A" w:rsidRPr="00FD35EA" w:rsidRDefault="0066445A" w:rsidP="0066445A">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(KD) elektrozaczep lub elektrozwora</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1ADDB03" w14:textId="04139A2C" w:rsidR="0066445A" w:rsidRPr="00FD35EA" w:rsidRDefault="00AE5616" w:rsidP="0066445A">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7</w:t>
            </w: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15B7DFC1" w14:textId="77777777" w:rsidR="0066445A" w:rsidRPr="00FD35EA" w:rsidRDefault="0066445A" w:rsidP="0066445A">
            <w:pPr>
              <w:spacing w:after="0" w:line="240" w:lineRule="auto"/>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A0FA489" w14:textId="77777777" w:rsidR="0066445A" w:rsidRPr="00FD35EA" w:rsidRDefault="0066445A" w:rsidP="0066445A">
            <w:pPr>
              <w:spacing w:after="0" w:line="240" w:lineRule="auto"/>
              <w:jc w:val="right"/>
              <w:rPr>
                <w:rFonts w:ascii="Calibri" w:eastAsia="Times New Roman" w:hAnsi="Calibri" w:cs="Times New Roman"/>
                <w:color w:val="000000"/>
                <w:lang w:eastAsia="pl-PL"/>
              </w:rPr>
            </w:pPr>
          </w:p>
        </w:tc>
      </w:tr>
      <w:tr w:rsidR="0066445A" w:rsidRPr="00FD35EA" w14:paraId="242D797D" w14:textId="77777777" w:rsidTr="0066445A">
        <w:trPr>
          <w:trHeight w:val="1575"/>
        </w:trPr>
        <w:tc>
          <w:tcPr>
            <w:tcW w:w="585" w:type="dxa"/>
            <w:tcBorders>
              <w:left w:val="single" w:sz="4" w:space="0" w:color="auto"/>
              <w:bottom w:val="single" w:sz="4" w:space="0" w:color="auto"/>
              <w:right w:val="single" w:sz="4" w:space="0" w:color="auto"/>
            </w:tcBorders>
            <w:shd w:val="clear" w:color="auto" w:fill="auto"/>
            <w:noWrap/>
            <w:vAlign w:val="center"/>
          </w:tcPr>
          <w:p w14:paraId="73D15205" w14:textId="3E74B163" w:rsidR="0066445A" w:rsidRPr="00FD35EA" w:rsidRDefault="0066445A" w:rsidP="00633401">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17.</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14:paraId="40446CA6" w14:textId="19F4F057" w:rsidR="0066445A" w:rsidRPr="00FD35EA" w:rsidRDefault="0077114D" w:rsidP="00633401">
            <w:pPr>
              <w:spacing w:after="0" w:line="240" w:lineRule="auto"/>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(KD</w:t>
            </w:r>
            <w:r w:rsidRPr="00687EDB">
              <w:rPr>
                <w:rFonts w:ascii="Arial Narrow" w:eastAsia="Times New Roman" w:hAnsi="Arial Narrow" w:cs="Times New Roman"/>
                <w:b/>
                <w:sz w:val="24"/>
                <w:szCs w:val="24"/>
                <w:lang w:eastAsia="pl-PL"/>
              </w:rPr>
              <w:t xml:space="preserve">) zryczatłowany koszt </w:t>
            </w:r>
            <w:r w:rsidR="00D64ABF" w:rsidRPr="00687EDB">
              <w:rPr>
                <w:rFonts w:ascii="Arial Narrow" w:eastAsia="Times New Roman" w:hAnsi="Arial Narrow" w:cs="Times New Roman"/>
                <w:b/>
                <w:sz w:val="24"/>
                <w:szCs w:val="24"/>
                <w:lang w:eastAsia="pl-PL"/>
              </w:rPr>
              <w:t xml:space="preserve">wszystkich </w:t>
            </w:r>
            <w:r w:rsidRPr="00687EDB">
              <w:rPr>
                <w:rFonts w:ascii="Arial Narrow" w:eastAsia="Times New Roman" w:hAnsi="Arial Narrow" w:cs="Times New Roman"/>
                <w:b/>
                <w:sz w:val="24"/>
                <w:szCs w:val="24"/>
                <w:lang w:eastAsia="pl-PL"/>
              </w:rPr>
              <w:t xml:space="preserve">elementów do zabezpieczenia pojedynczych drzwi systemem kontroli dostępu tj. </w:t>
            </w:r>
            <w:r w:rsidR="00D64ABF">
              <w:rPr>
                <w:rFonts w:ascii="Arial Narrow" w:eastAsia="Times New Roman" w:hAnsi="Arial Narrow" w:cs="Times New Roman"/>
                <w:b/>
                <w:color w:val="000000"/>
                <w:sz w:val="24"/>
                <w:szCs w:val="24"/>
                <w:lang w:eastAsia="pl-PL"/>
              </w:rPr>
              <w:t>r</w:t>
            </w:r>
            <w:r w:rsidR="0066445A">
              <w:rPr>
                <w:rFonts w:ascii="Arial Narrow" w:eastAsia="Times New Roman" w:hAnsi="Arial Narrow" w:cs="Times New Roman"/>
                <w:b/>
                <w:color w:val="000000"/>
                <w:sz w:val="24"/>
                <w:szCs w:val="24"/>
                <w:lang w:eastAsia="pl-PL"/>
              </w:rPr>
              <w:t>yczałt</w:t>
            </w:r>
            <w:r w:rsidR="00D64ABF">
              <w:rPr>
                <w:rFonts w:ascii="Arial Narrow" w:eastAsia="Times New Roman" w:hAnsi="Arial Narrow" w:cs="Times New Roman"/>
                <w:b/>
                <w:color w:val="000000"/>
                <w:sz w:val="24"/>
                <w:szCs w:val="24"/>
                <w:lang w:eastAsia="pl-PL"/>
              </w:rPr>
              <w:t xml:space="preserve"> obejmujący </w:t>
            </w:r>
            <w:r w:rsidR="0066445A" w:rsidRPr="00FD35EA">
              <w:rPr>
                <w:rFonts w:ascii="Arial Narrow" w:eastAsia="Times New Roman" w:hAnsi="Arial Narrow" w:cs="Times New Roman"/>
                <w:b/>
                <w:color w:val="000000"/>
                <w:sz w:val="24"/>
                <w:szCs w:val="24"/>
                <w:lang w:eastAsia="pl-PL"/>
              </w:rPr>
              <w:t>wszystkie</w:t>
            </w:r>
            <w:r w:rsidR="0066445A">
              <w:rPr>
                <w:rFonts w:ascii="Arial Narrow" w:eastAsia="Times New Roman" w:hAnsi="Arial Narrow" w:cs="Times New Roman"/>
                <w:b/>
                <w:color w:val="000000"/>
                <w:sz w:val="24"/>
                <w:szCs w:val="24"/>
                <w:lang w:eastAsia="pl-PL"/>
              </w:rPr>
              <w:t xml:space="preserve"> niezbędne</w:t>
            </w:r>
            <w:r w:rsidR="0066445A" w:rsidRPr="00FD35EA">
              <w:rPr>
                <w:rFonts w:ascii="Arial Narrow" w:eastAsia="Times New Roman" w:hAnsi="Arial Narrow" w:cs="Times New Roman"/>
                <w:b/>
                <w:color w:val="000000"/>
                <w:sz w:val="24"/>
                <w:szCs w:val="24"/>
                <w:lang w:eastAsia="pl-PL"/>
              </w:rPr>
              <w:t xml:space="preserve"> elementy m.in. </w:t>
            </w:r>
            <w:r>
              <w:rPr>
                <w:rFonts w:ascii="Arial Narrow" w:eastAsia="Times New Roman" w:hAnsi="Arial Narrow" w:cs="Times New Roman"/>
                <w:b/>
                <w:color w:val="000000"/>
                <w:sz w:val="24"/>
                <w:szCs w:val="24"/>
                <w:lang w:eastAsia="pl-PL"/>
              </w:rPr>
              <w:t xml:space="preserve">przycisk wyjścia, przycisk wyjścia awaryjnego, akumulator, kontroler PR302, </w:t>
            </w:r>
            <w:r w:rsidR="0066445A" w:rsidRPr="00FD35EA">
              <w:rPr>
                <w:rFonts w:ascii="Arial Narrow" w:eastAsia="Times New Roman" w:hAnsi="Arial Narrow" w:cs="Times New Roman"/>
                <w:b/>
                <w:color w:val="000000"/>
                <w:sz w:val="24"/>
                <w:szCs w:val="24"/>
                <w:lang w:eastAsia="pl-PL"/>
              </w:rPr>
              <w:t xml:space="preserve">elektrozworę, zaczepy, okablowanie, listwy ochronne i  mocujące, śrubki i materiały pomocnicze niezbędne do montażu i prawidłowego funkcjonowania systemu KD. </w:t>
            </w:r>
          </w:p>
          <w:p w14:paraId="1C08E643" w14:textId="77777777" w:rsidR="0066445A" w:rsidRPr="00FD35EA" w:rsidRDefault="0066445A" w:rsidP="00633401">
            <w:pPr>
              <w:spacing w:after="0" w:line="240" w:lineRule="auto"/>
              <w:rPr>
                <w:rFonts w:ascii="Arial Narrow" w:eastAsia="Times New Roman" w:hAnsi="Arial Narrow" w:cs="Times New Roman"/>
                <w:b/>
                <w:color w:val="000000"/>
                <w:sz w:val="24"/>
                <w:szCs w:val="24"/>
                <w:lang w:eastAsia="pl-PL"/>
              </w:rPr>
            </w:pPr>
            <w:r w:rsidRPr="00FD35EA">
              <w:rPr>
                <w:rFonts w:ascii="Arial Narrow" w:eastAsia="Times New Roman" w:hAnsi="Arial Narrow" w:cs="Times New Roman"/>
                <w:b/>
                <w:color w:val="000000"/>
                <w:sz w:val="24"/>
                <w:szCs w:val="24"/>
                <w:lang w:eastAsia="pl-PL"/>
              </w:rPr>
              <w:t>W przypadku konieczności rozbudowy samej centrali KD o np. moduł rozszerzeń -  koszty jej rozbudowy będą naliczane niezależnie tzn. na podstawie zapisów § 3 ust. 10 umowy.</w:t>
            </w:r>
          </w:p>
          <w:p w14:paraId="1C765688" w14:textId="77777777" w:rsidR="0066445A" w:rsidRPr="00FD35EA" w:rsidRDefault="0066445A" w:rsidP="00633401">
            <w:pPr>
              <w:spacing w:after="0" w:line="240" w:lineRule="auto"/>
              <w:rPr>
                <w:rFonts w:ascii="Arial Narrow" w:eastAsia="Times New Roman" w:hAnsi="Arial Narrow" w:cs="Times New Roman"/>
                <w:b/>
                <w:color w:val="000000"/>
                <w:sz w:val="24"/>
                <w:szCs w:val="24"/>
                <w:lang w:eastAsia="pl-PL"/>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02E2701C" w14:textId="60D723D9" w:rsidR="0066445A" w:rsidRPr="00FD35EA" w:rsidRDefault="00AE5616" w:rsidP="00633401">
            <w:pPr>
              <w:spacing w:after="0" w:line="240" w:lineRule="auto"/>
              <w:jc w:val="center"/>
              <w:rPr>
                <w:rFonts w:ascii="Arial Narrow" w:eastAsia="Times New Roman" w:hAnsi="Arial Narrow" w:cs="Times New Roman"/>
                <w:b/>
                <w:color w:val="000000"/>
                <w:sz w:val="24"/>
                <w:szCs w:val="24"/>
                <w:lang w:eastAsia="pl-PL"/>
              </w:rPr>
            </w:pPr>
            <w:r>
              <w:rPr>
                <w:rFonts w:ascii="Arial Narrow" w:eastAsia="Times New Roman" w:hAnsi="Arial Narrow" w:cs="Times New Roman"/>
                <w:b/>
                <w:color w:val="000000"/>
                <w:sz w:val="24"/>
                <w:szCs w:val="24"/>
                <w:lang w:eastAsia="pl-PL"/>
              </w:rPr>
              <w:t>6</w:t>
            </w:r>
          </w:p>
          <w:p w14:paraId="43F38756" w14:textId="77777777" w:rsidR="0066445A" w:rsidRPr="00FD35EA" w:rsidRDefault="0066445A" w:rsidP="00633401">
            <w:pPr>
              <w:spacing w:after="0" w:line="240" w:lineRule="auto"/>
              <w:jc w:val="center"/>
              <w:rPr>
                <w:rFonts w:ascii="Arial Narrow" w:eastAsia="Times New Roman" w:hAnsi="Arial Narrow" w:cs="Times New Roman"/>
                <w:b/>
                <w:color w:val="000000"/>
                <w:sz w:val="24"/>
                <w:szCs w:val="24"/>
                <w:lang w:eastAsia="pl-PL"/>
              </w:rPr>
            </w:pP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709BCBAD" w14:textId="77777777" w:rsidR="0066445A" w:rsidRPr="00FD35EA" w:rsidRDefault="0066445A" w:rsidP="00633401">
            <w:pPr>
              <w:spacing w:after="0" w:line="240" w:lineRule="auto"/>
              <w:rPr>
                <w:rFonts w:ascii="Calibri" w:eastAsia="Times New Roman" w:hAnsi="Calibri" w:cs="Times New Roman"/>
                <w:color w:val="000000"/>
                <w:lang w:eastAsia="pl-PL"/>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E8CA84A" w14:textId="77777777" w:rsidR="0066445A" w:rsidRDefault="0066445A" w:rsidP="00633401">
            <w:pPr>
              <w:spacing w:after="0" w:line="240" w:lineRule="auto"/>
              <w:jc w:val="right"/>
              <w:rPr>
                <w:rFonts w:ascii="Calibri" w:eastAsia="Times New Roman" w:hAnsi="Calibri" w:cs="Times New Roman"/>
                <w:color w:val="000000"/>
                <w:lang w:eastAsia="pl-PL"/>
              </w:rPr>
            </w:pPr>
          </w:p>
          <w:p w14:paraId="5D9F1B1E" w14:textId="77777777" w:rsidR="00451154" w:rsidRDefault="00451154" w:rsidP="00633401">
            <w:pPr>
              <w:spacing w:after="0" w:line="240" w:lineRule="auto"/>
              <w:jc w:val="right"/>
              <w:rPr>
                <w:rFonts w:ascii="Calibri" w:eastAsia="Times New Roman" w:hAnsi="Calibri" w:cs="Times New Roman"/>
                <w:color w:val="000000"/>
                <w:lang w:eastAsia="pl-PL"/>
              </w:rPr>
            </w:pPr>
          </w:p>
          <w:p w14:paraId="24806B62" w14:textId="77777777" w:rsidR="00451154" w:rsidRDefault="00451154" w:rsidP="00633401">
            <w:pPr>
              <w:spacing w:after="0" w:line="240" w:lineRule="auto"/>
              <w:jc w:val="right"/>
              <w:rPr>
                <w:rFonts w:ascii="Calibri" w:eastAsia="Times New Roman" w:hAnsi="Calibri" w:cs="Times New Roman"/>
                <w:color w:val="000000"/>
                <w:lang w:eastAsia="pl-PL"/>
              </w:rPr>
            </w:pPr>
          </w:p>
          <w:p w14:paraId="523FC2A9" w14:textId="77777777" w:rsidR="00451154" w:rsidRDefault="00451154" w:rsidP="00633401">
            <w:pPr>
              <w:spacing w:after="0" w:line="240" w:lineRule="auto"/>
              <w:jc w:val="right"/>
              <w:rPr>
                <w:rFonts w:ascii="Calibri" w:eastAsia="Times New Roman" w:hAnsi="Calibri" w:cs="Times New Roman"/>
                <w:color w:val="000000"/>
                <w:lang w:eastAsia="pl-PL"/>
              </w:rPr>
            </w:pPr>
          </w:p>
          <w:p w14:paraId="23E1B019" w14:textId="6DA446DF" w:rsidR="00451154" w:rsidRPr="00FD35EA" w:rsidRDefault="00451154" w:rsidP="00633401">
            <w:pPr>
              <w:spacing w:after="0" w:line="240" w:lineRule="auto"/>
              <w:jc w:val="right"/>
              <w:rPr>
                <w:rFonts w:ascii="Calibri" w:eastAsia="Times New Roman" w:hAnsi="Calibri" w:cs="Times New Roman"/>
                <w:color w:val="000000"/>
                <w:lang w:eastAsia="pl-PL"/>
              </w:rPr>
            </w:pPr>
          </w:p>
        </w:tc>
      </w:tr>
      <w:tr w:rsidR="00AE5616" w:rsidRPr="00FD35EA" w14:paraId="01E31180" w14:textId="77777777" w:rsidTr="002F3380">
        <w:trPr>
          <w:trHeight w:val="1575"/>
        </w:trPr>
        <w:tc>
          <w:tcPr>
            <w:tcW w:w="8220" w:type="dxa"/>
            <w:gridSpan w:val="4"/>
            <w:tcBorders>
              <w:left w:val="single" w:sz="4" w:space="0" w:color="auto"/>
              <w:bottom w:val="single" w:sz="4" w:space="0" w:color="auto"/>
              <w:right w:val="single" w:sz="4" w:space="0" w:color="auto"/>
            </w:tcBorders>
            <w:shd w:val="clear" w:color="auto" w:fill="auto"/>
            <w:noWrap/>
            <w:vAlign w:val="center"/>
          </w:tcPr>
          <w:p w14:paraId="5944FEB8" w14:textId="15670688" w:rsidR="00AE5616" w:rsidRPr="00FD35EA" w:rsidRDefault="00AE5616" w:rsidP="00AE5616">
            <w:pPr>
              <w:spacing w:after="0" w:line="240" w:lineRule="auto"/>
              <w:jc w:val="right"/>
              <w:rPr>
                <w:rFonts w:ascii="Calibri" w:eastAsia="Times New Roman" w:hAnsi="Calibri" w:cs="Times New Roman"/>
                <w:color w:val="000000"/>
                <w:lang w:eastAsia="pl-PL"/>
              </w:rPr>
            </w:pPr>
            <w:r>
              <w:rPr>
                <w:rFonts w:ascii="Calibri" w:eastAsia="Times New Roman" w:hAnsi="Calibri" w:cs="Times New Roman"/>
                <w:color w:val="000000"/>
                <w:lang w:eastAsia="pl-PL"/>
              </w:rPr>
              <w:t>Suma</w:t>
            </w:r>
            <w:r w:rsidR="007B74E7">
              <w:rPr>
                <w:rFonts w:ascii="Calibri" w:eastAsia="Times New Roman" w:hAnsi="Calibri" w:cs="Times New Roman"/>
                <w:color w:val="000000"/>
                <w:lang w:eastAsia="pl-PL"/>
              </w:rPr>
              <w:t xml:space="preserve"> kolumny E</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6ECB4DB" w14:textId="77777777" w:rsidR="00AE5616" w:rsidRPr="00FD35EA" w:rsidRDefault="00AE5616" w:rsidP="00E412DB">
            <w:pPr>
              <w:spacing w:after="0" w:line="240" w:lineRule="auto"/>
              <w:jc w:val="right"/>
              <w:rPr>
                <w:rFonts w:ascii="Calibri" w:eastAsia="Times New Roman" w:hAnsi="Calibri" w:cs="Times New Roman"/>
                <w:color w:val="000000"/>
                <w:lang w:eastAsia="pl-PL"/>
              </w:rPr>
            </w:pPr>
          </w:p>
        </w:tc>
      </w:tr>
    </w:tbl>
    <w:p w14:paraId="3864FCAA" w14:textId="77777777" w:rsidR="004237BE" w:rsidRDefault="004237BE" w:rsidP="00FD35EA">
      <w:pPr>
        <w:spacing w:after="0" w:line="240" w:lineRule="auto"/>
        <w:jc w:val="both"/>
        <w:rPr>
          <w:rFonts w:ascii="Arial Narrow" w:eastAsia="Times New Roman" w:hAnsi="Arial Narrow" w:cs="Times New Roman"/>
          <w:sz w:val="20"/>
          <w:szCs w:val="20"/>
          <w:lang w:eastAsia="pl-PL"/>
        </w:rPr>
      </w:pPr>
    </w:p>
    <w:p w14:paraId="7BF47196" w14:textId="6292E4EB"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Ilości elementów przedstawionych w wyżej wymienionej tabeli jest ilością orientacyjną. W przypadku nie zlecenia montażu elementów w ilości wskazanej w powyższej tabeli, Wykonawcy nie będzi</w:t>
      </w:r>
      <w:r w:rsidR="000F46F8" w:rsidRPr="004237BE">
        <w:rPr>
          <w:rFonts w:ascii="Arial Narrow" w:eastAsia="Times New Roman" w:hAnsi="Arial Narrow" w:cs="Times New Roman"/>
          <w:lang w:eastAsia="pl-PL"/>
        </w:rPr>
        <w:t>e przysługiwać roszczenie</w:t>
      </w:r>
      <w:r w:rsidRPr="004237BE">
        <w:rPr>
          <w:rFonts w:ascii="Arial Narrow" w:eastAsia="Times New Roman" w:hAnsi="Arial Narrow" w:cs="Times New Roman"/>
          <w:lang w:eastAsia="pl-PL"/>
        </w:rPr>
        <w:t xml:space="preserve"> z tego tytułu. Jeżeli podczas zlecenia montażu elementów nastąpi przekroczenie </w:t>
      </w:r>
      <w:r w:rsidR="000F46F8" w:rsidRPr="004237BE">
        <w:rPr>
          <w:rFonts w:ascii="Arial Narrow" w:eastAsia="Times New Roman" w:hAnsi="Arial Narrow" w:cs="Times New Roman"/>
          <w:lang w:eastAsia="pl-PL"/>
        </w:rPr>
        <w:t>ilości elementów określonych</w:t>
      </w:r>
      <w:r w:rsidRPr="004237BE">
        <w:rPr>
          <w:rFonts w:ascii="Arial Narrow" w:eastAsia="Times New Roman" w:hAnsi="Arial Narrow" w:cs="Times New Roman"/>
          <w:lang w:eastAsia="pl-PL"/>
        </w:rPr>
        <w:t xml:space="preserve"> w tabeli w okresie obowiązywania umowy, wówczas Wykonawca zobowiązany jest nadal świadczyć usługi na stawkach określonych w powyższej tabeli. Rozliczenia między Zamawiającym a Wykonawcą będą odbywać się na podstawie rzeczywiście zamontowanych elementów. W przypadku instalacji systemu kontroli dostępu Zamawiający nie jest zobowiązany do wykorzystania wszystkich elementów określonych w powyższej tabeli.</w:t>
      </w:r>
    </w:p>
    <w:p w14:paraId="1D46EA2F" w14:textId="02146D53"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Zamawiający zamiast nowych elementów może przekazać części odzyskane z innych swoich obiektów, wówczas montaż będzie odbywać się z użyciem z materiałów powierzonych przez Zamawiającego. </w:t>
      </w:r>
    </w:p>
    <w:p w14:paraId="4492D0A9" w14:textId="7B113ABA" w:rsidR="00FD35EA" w:rsidRPr="004237BE" w:rsidRDefault="00FD35EA" w:rsidP="00FD35EA">
      <w:pPr>
        <w:spacing w:after="120" w:line="240" w:lineRule="auto"/>
        <w:jc w:val="both"/>
        <w:rPr>
          <w:rFonts w:ascii="Arial Narrow" w:eastAsia="Times New Roman" w:hAnsi="Arial Narrow" w:cs="Times New Roman"/>
          <w:u w:val="single"/>
          <w:lang w:eastAsia="pl-PL"/>
        </w:rPr>
      </w:pPr>
      <w:r w:rsidRPr="004237BE">
        <w:rPr>
          <w:rFonts w:ascii="Arial Narrow" w:eastAsia="Times New Roman" w:hAnsi="Arial Narrow" w:cs="Times New Roman"/>
          <w:u w:val="single"/>
          <w:lang w:eastAsia="pl-PL"/>
        </w:rPr>
        <w:t xml:space="preserve">Elementy wymienione w powyższej kalkulacji muszą </w:t>
      </w:r>
      <w:r w:rsidR="005E0BCA" w:rsidRPr="004237BE">
        <w:rPr>
          <w:rFonts w:ascii="Arial Narrow" w:eastAsia="Times New Roman" w:hAnsi="Arial Narrow" w:cs="Times New Roman"/>
          <w:u w:val="single"/>
          <w:lang w:eastAsia="pl-PL"/>
        </w:rPr>
        <w:t>spełniać wymagania normy PN-EN 50131-1:2009 dla stopnia zabezpieczeń co najmniej Grade 2 oraz odpowiednio:</w:t>
      </w:r>
    </w:p>
    <w:p w14:paraId="4F5BB717" w14:textId="1C5B0654" w:rsidR="00FD35EA" w:rsidRPr="004237BE" w:rsidRDefault="00FD35EA" w:rsidP="00FD35EA">
      <w:pPr>
        <w:spacing w:after="0" w:line="240" w:lineRule="auto"/>
        <w:jc w:val="both"/>
        <w:rPr>
          <w:rFonts w:ascii="Arial Narrow" w:eastAsia="Times New Roman" w:hAnsi="Arial Narrow" w:cs="Times New Roman"/>
          <w:b/>
          <w:lang w:eastAsia="pl-PL"/>
        </w:rPr>
      </w:pPr>
      <w:r w:rsidRPr="004237BE">
        <w:rPr>
          <w:rFonts w:ascii="Arial Narrow" w:eastAsia="Times New Roman" w:hAnsi="Arial Narrow" w:cs="Times New Roman"/>
          <w:b/>
          <w:lang w:eastAsia="pl-PL"/>
        </w:rPr>
        <w:t>Ad. 1 Czujnik ruchu kompatybilny z zainstalowanymi w ARiMR systemami alarmowymi, posiadający nie gorsze parametry niż:</w:t>
      </w:r>
    </w:p>
    <w:p w14:paraId="0C8BC314"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zasilanie: 9-16 V DC</w:t>
      </w:r>
    </w:p>
    <w:p w14:paraId="68C781F2"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zasięg: 9x9 m </w:t>
      </w:r>
    </w:p>
    <w:p w14:paraId="48D11D25"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kąt widzenia: 100° </w:t>
      </w:r>
    </w:p>
    <w:p w14:paraId="1957F46D"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kompensacja temperatury </w:t>
      </w:r>
    </w:p>
    <w:p w14:paraId="290FB671" w14:textId="64B2AA0B"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auto-pulse </w:t>
      </w:r>
    </w:p>
    <w:p w14:paraId="5AD6D3A2" w14:textId="77777777" w:rsidR="00FD35EA" w:rsidRPr="004237BE" w:rsidRDefault="00FD35EA" w:rsidP="00FD35EA">
      <w:pPr>
        <w:autoSpaceDE w:val="0"/>
        <w:autoSpaceDN w:val="0"/>
        <w:adjustRightInd w:val="0"/>
        <w:spacing w:after="0" w:line="240" w:lineRule="auto"/>
        <w:rPr>
          <w:rFonts w:ascii="Arial Narrow" w:eastAsia="Times New Roman" w:hAnsi="Arial Narrow" w:cs="Times New Roman"/>
          <w:b/>
          <w:lang w:eastAsia="pl-PL"/>
        </w:rPr>
      </w:pPr>
      <w:r w:rsidRPr="004237BE">
        <w:rPr>
          <w:rFonts w:ascii="Arial Narrow" w:eastAsia="Times New Roman" w:hAnsi="Arial Narrow" w:cs="Times New Roman"/>
          <w:b/>
          <w:lang w:eastAsia="pl-PL"/>
        </w:rPr>
        <w:t>Ad. 3 Kontaktron magnetyczny kompatybilny z zainstalowanymi w ARiMR systemami alarmowymi.</w:t>
      </w:r>
    </w:p>
    <w:p w14:paraId="5471DBFD" w14:textId="77777777" w:rsidR="00FD35EA" w:rsidRPr="004237BE" w:rsidRDefault="00FD35EA" w:rsidP="00FD35EA">
      <w:pPr>
        <w:spacing w:after="0" w:line="240" w:lineRule="auto"/>
        <w:jc w:val="both"/>
        <w:rPr>
          <w:rFonts w:ascii="Arial Narrow" w:eastAsia="Times New Roman" w:hAnsi="Arial Narrow" w:cs="Times New Roman"/>
          <w:b/>
          <w:lang w:eastAsia="pl-PL"/>
        </w:rPr>
      </w:pPr>
      <w:r w:rsidRPr="004237BE">
        <w:rPr>
          <w:rFonts w:ascii="Arial Narrow" w:eastAsia="Times New Roman" w:hAnsi="Arial Narrow" w:cs="Times New Roman"/>
          <w:b/>
          <w:lang w:eastAsia="pl-PL"/>
        </w:rPr>
        <w:t>Ad. 4 Czujnik zalania wodą FD1 SATEL lub równoważny, kompatybilny z zainstalowanymi w ARiMR systemami alarmowymi.</w:t>
      </w:r>
    </w:p>
    <w:p w14:paraId="47B45502" w14:textId="77777777" w:rsidR="00FD35EA" w:rsidRPr="004237BE" w:rsidRDefault="00FD35EA" w:rsidP="00FD35EA">
      <w:pPr>
        <w:spacing w:after="0" w:line="240" w:lineRule="auto"/>
        <w:jc w:val="both"/>
        <w:rPr>
          <w:rFonts w:ascii="Arial Narrow" w:eastAsia="Times New Roman" w:hAnsi="Arial Narrow" w:cs="Times New Roman"/>
          <w:b/>
          <w:lang w:eastAsia="pl-PL"/>
        </w:rPr>
      </w:pPr>
      <w:r w:rsidRPr="004237BE">
        <w:rPr>
          <w:rFonts w:ascii="Arial Narrow" w:eastAsia="Times New Roman" w:hAnsi="Arial Narrow" w:cs="Times New Roman"/>
          <w:b/>
          <w:lang w:eastAsia="pl-PL"/>
        </w:rPr>
        <w:t xml:space="preserve">Ad. 5 Czujnik p.poż OSD23 lub równoważny, </w:t>
      </w:r>
      <w:bookmarkStart w:id="1" w:name="OLE_LINK1"/>
      <w:bookmarkStart w:id="2" w:name="OLE_LINK2"/>
      <w:r w:rsidRPr="004237BE">
        <w:rPr>
          <w:rFonts w:ascii="Arial Narrow" w:eastAsia="Times New Roman" w:hAnsi="Arial Narrow" w:cs="Times New Roman"/>
          <w:b/>
          <w:lang w:eastAsia="pl-PL"/>
        </w:rPr>
        <w:t>kompatybilny z zainstalowanymi w ARiMR systemami alarmowymi, posiadający nie gorsze parametry niż:</w:t>
      </w:r>
    </w:p>
    <w:bookmarkEnd w:id="1"/>
    <w:bookmarkEnd w:id="2"/>
    <w:p w14:paraId="6C2DFB20"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optoelektroniczna czujka dymu,</w:t>
      </w:r>
    </w:p>
    <w:p w14:paraId="3B07ECD1"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detektor dymu przeznaczony do wykrywania pożarów w ich wstępnej fazie,</w:t>
      </w:r>
    </w:p>
    <w:p w14:paraId="3A14E0DF"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możliwość podłączenia do systemów przeciwpożarowych jak i alarmowych (styki NO,NC),</w:t>
      </w:r>
    </w:p>
    <w:p w14:paraId="4E03A7C6" w14:textId="77777777" w:rsidR="00FD35EA" w:rsidRPr="004237BE" w:rsidRDefault="00FD35EA" w:rsidP="00FD35EA">
      <w:pPr>
        <w:spacing w:after="0" w:line="240" w:lineRule="auto"/>
        <w:jc w:val="both"/>
        <w:rPr>
          <w:rFonts w:ascii="Arial Narrow" w:eastAsia="Times New Roman" w:hAnsi="Arial Narrow" w:cs="Times New Roman"/>
          <w:lang w:eastAsia="pl-PL"/>
        </w:rPr>
      </w:pPr>
      <w:r w:rsidRPr="004237BE">
        <w:rPr>
          <w:rFonts w:ascii="Arial Narrow" w:eastAsia="Times New Roman" w:hAnsi="Arial Narrow" w:cs="Times New Roman"/>
          <w:lang w:eastAsia="pl-PL"/>
        </w:rPr>
        <w:t>- dioda sygnalizująca wykrycie zagrożenia.</w:t>
      </w:r>
    </w:p>
    <w:p w14:paraId="54C60FC6" w14:textId="77777777" w:rsidR="00FD35EA" w:rsidRPr="004237BE" w:rsidRDefault="00FD35EA" w:rsidP="00FD35EA">
      <w:pPr>
        <w:tabs>
          <w:tab w:val="left" w:pos="3765"/>
        </w:tabs>
        <w:spacing w:after="0" w:line="240" w:lineRule="auto"/>
        <w:rPr>
          <w:rFonts w:ascii="Arial Narrow" w:eastAsia="Times New Roman" w:hAnsi="Arial Narrow" w:cs="Times New Roman"/>
          <w:b/>
          <w:lang w:eastAsia="pl-PL"/>
        </w:rPr>
      </w:pPr>
      <w:r w:rsidRPr="004237BE">
        <w:rPr>
          <w:rFonts w:ascii="Arial Narrow" w:eastAsia="Times New Roman" w:hAnsi="Arial Narrow" w:cs="Times New Roman"/>
          <w:b/>
          <w:lang w:eastAsia="pl-PL"/>
        </w:rPr>
        <w:t>Ad. 10 Kontroler KD PR302 lub równoważny, kompatybilny z zainstalowanym w ARiMR systemem KD firmy ROGER, posiadający nie gorsze parametry niż:</w:t>
      </w:r>
    </w:p>
    <w:p w14:paraId="4D57FBC4"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wbudowany czytnik zbliżeniowy EM 125 kHz,</w:t>
      </w:r>
    </w:p>
    <w:p w14:paraId="43626A11"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możliwość dołączenia czytnika zewnętrznego (obustronna kontrola przejścia),</w:t>
      </w:r>
    </w:p>
    <w:p w14:paraId="318BDC2D"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obsługa nie mniej niż 4000 użytkowników</w:t>
      </w:r>
    </w:p>
    <w:p w14:paraId="5D8A878F"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xml:space="preserve">- wbudowany bufor pamięci zdarzeń </w:t>
      </w:r>
    </w:p>
    <w:p w14:paraId="267F514B"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lokalny anti-passback,</w:t>
      </w:r>
    </w:p>
    <w:p w14:paraId="7D5E63A3" w14:textId="77777777" w:rsidR="00FD35EA" w:rsidRPr="004237BE" w:rsidRDefault="00FD35EA" w:rsidP="00FD35EA">
      <w:pPr>
        <w:tabs>
          <w:tab w:val="left" w:pos="3765"/>
        </w:tabs>
        <w:spacing w:after="0" w:line="240" w:lineRule="auto"/>
        <w:rPr>
          <w:rFonts w:ascii="Times New Roman" w:eastAsia="Times New Roman" w:hAnsi="Times New Roman" w:cs="Times New Roman"/>
          <w:b/>
          <w:lang w:eastAsia="pl-PL"/>
        </w:rPr>
      </w:pPr>
      <w:r w:rsidRPr="004237BE">
        <w:rPr>
          <w:rFonts w:ascii="Arial Narrow" w:eastAsia="Times New Roman" w:hAnsi="Arial Narrow" w:cs="Times New Roman"/>
          <w:lang w:eastAsia="pl-PL"/>
        </w:rPr>
        <w:t>- globalny anti-passback.</w:t>
      </w:r>
    </w:p>
    <w:p w14:paraId="01DF6592" w14:textId="77777777" w:rsidR="00FD35EA" w:rsidRPr="004237BE" w:rsidRDefault="00FD35EA" w:rsidP="00FD35EA">
      <w:pPr>
        <w:tabs>
          <w:tab w:val="left" w:pos="3765"/>
        </w:tabs>
        <w:spacing w:after="0" w:line="240" w:lineRule="auto"/>
        <w:rPr>
          <w:rFonts w:ascii="Arial Narrow" w:eastAsia="Times New Roman" w:hAnsi="Arial Narrow" w:cs="Times New Roman"/>
          <w:b/>
          <w:lang w:eastAsia="pl-PL"/>
        </w:rPr>
      </w:pPr>
      <w:r w:rsidRPr="004237BE">
        <w:rPr>
          <w:rFonts w:ascii="Arial Narrow" w:eastAsia="Times New Roman" w:hAnsi="Arial Narrow" w:cs="Times New Roman"/>
          <w:b/>
          <w:lang w:eastAsia="pl-PL"/>
        </w:rPr>
        <w:t xml:space="preserve">Ad. 11 Samozamykacz: </w:t>
      </w:r>
    </w:p>
    <w:p w14:paraId="7248381A"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dostosowany swoimi parametrami do wielkości, typu i ciężaru zabezpieczanych drzwi,</w:t>
      </w:r>
    </w:p>
    <w:p w14:paraId="579D21C7"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dostosowany do montażu w miejscach o wzmożonym ruchu pracowników.</w:t>
      </w:r>
    </w:p>
    <w:p w14:paraId="47FD3D4F" w14:textId="0243792D" w:rsidR="00D64ABF" w:rsidRPr="004237BE" w:rsidRDefault="00D64ABF" w:rsidP="00D64ABF">
      <w:pPr>
        <w:tabs>
          <w:tab w:val="left" w:pos="3765"/>
        </w:tabs>
        <w:spacing w:after="0" w:line="240" w:lineRule="auto"/>
        <w:rPr>
          <w:rFonts w:ascii="Arial Narrow" w:eastAsia="Times New Roman" w:hAnsi="Arial Narrow" w:cs="Times New Roman"/>
          <w:b/>
          <w:lang w:eastAsia="pl-PL"/>
        </w:rPr>
      </w:pPr>
      <w:r w:rsidRPr="004237BE">
        <w:rPr>
          <w:rFonts w:ascii="Arial Narrow" w:eastAsia="Times New Roman" w:hAnsi="Arial Narrow" w:cs="Times New Roman"/>
          <w:b/>
          <w:lang w:eastAsia="pl-PL"/>
        </w:rPr>
        <w:t xml:space="preserve">Ad. 12 Przycisk awaryjnego wyjścia z pomieszczenia chronionego sys. KD: </w:t>
      </w:r>
    </w:p>
    <w:p w14:paraId="41692186" w14:textId="4F023BBA" w:rsidR="00D64ABF" w:rsidRPr="004237BE" w:rsidRDefault="00D64ABF" w:rsidP="00D64ABF">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kompatybilny z zainstalowanymi w ARiMR systemami alarmowymi.</w:t>
      </w:r>
    </w:p>
    <w:p w14:paraId="1669B8C5" w14:textId="65220B2F" w:rsidR="00D64ABF" w:rsidRPr="004237BE" w:rsidRDefault="00D64ABF" w:rsidP="00D64ABF">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wielokrotnego użytku, wyposażony w mechanizm cofający rozwarcie obwodu</w:t>
      </w:r>
    </w:p>
    <w:p w14:paraId="70721F27" w14:textId="388995F7" w:rsidR="00D64ABF" w:rsidRPr="004237BE" w:rsidRDefault="00D64ABF" w:rsidP="00D64ABF">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 niedozwolony montaż przycisków ze zbijalną szybką.</w:t>
      </w:r>
    </w:p>
    <w:p w14:paraId="18BC3745" w14:textId="77777777" w:rsidR="00040B10" w:rsidRDefault="00040B10" w:rsidP="00FD35EA">
      <w:pPr>
        <w:autoSpaceDE w:val="0"/>
        <w:autoSpaceDN w:val="0"/>
        <w:adjustRightInd w:val="0"/>
        <w:spacing w:after="0" w:line="240" w:lineRule="auto"/>
        <w:jc w:val="both"/>
        <w:rPr>
          <w:rFonts w:ascii="Arial Narrow" w:eastAsia="Times New Roman" w:hAnsi="Arial Narrow" w:cs="Times New Roman"/>
          <w:b/>
          <w:color w:val="000000"/>
          <w:lang w:eastAsia="pl-PL"/>
        </w:rPr>
      </w:pPr>
    </w:p>
    <w:p w14:paraId="38C81B2E" w14:textId="52A1801A" w:rsidR="00FD35EA" w:rsidRPr="004237BE" w:rsidRDefault="00FD35EA" w:rsidP="00FD35EA">
      <w:pPr>
        <w:autoSpaceDE w:val="0"/>
        <w:autoSpaceDN w:val="0"/>
        <w:adjustRightInd w:val="0"/>
        <w:spacing w:after="0" w:line="240" w:lineRule="auto"/>
        <w:jc w:val="both"/>
        <w:rPr>
          <w:rFonts w:ascii="Arial Narrow" w:eastAsia="Times New Roman" w:hAnsi="Arial Narrow" w:cs="Times New Roman"/>
          <w:b/>
          <w:color w:val="000000"/>
          <w:lang w:eastAsia="pl-PL"/>
        </w:rPr>
      </w:pPr>
      <w:r w:rsidRPr="004237BE">
        <w:rPr>
          <w:rFonts w:ascii="Arial Narrow" w:eastAsia="Times New Roman" w:hAnsi="Arial Narrow" w:cs="Times New Roman"/>
          <w:b/>
          <w:color w:val="000000"/>
          <w:lang w:eastAsia="pl-PL"/>
        </w:rPr>
        <w:t>Zamontowane w trakcie rozbudowy/modernizacji elementy systemów zabezpieczeń muszą spełniać wymogi określone w Rozporządzeniu Ministra Infrastruktury z 12.04.2002 r. w sprawie warunków technicznych, jakim powinny odpowiadać budynki i ich usytuowanie</w:t>
      </w:r>
      <w:r w:rsidR="007454CC">
        <w:rPr>
          <w:rFonts w:ascii="Arial Narrow" w:eastAsia="Times New Roman" w:hAnsi="Arial Narrow" w:cs="Times New Roman"/>
          <w:b/>
          <w:color w:val="000000"/>
          <w:lang w:eastAsia="pl-PL"/>
        </w:rPr>
        <w:t xml:space="preserve"> (D</w:t>
      </w:r>
      <w:r w:rsidR="007454CC" w:rsidRPr="007454CC">
        <w:rPr>
          <w:rFonts w:ascii="Arial Narrow" w:eastAsia="Times New Roman" w:hAnsi="Arial Narrow" w:cs="Times New Roman"/>
          <w:b/>
          <w:color w:val="000000"/>
          <w:lang w:eastAsia="pl-PL"/>
        </w:rPr>
        <w:t>z.U.2022.1225 t.j. z dnia 2022.06.09</w:t>
      </w:r>
      <w:r w:rsidR="007454CC">
        <w:rPr>
          <w:rFonts w:ascii="Arial Narrow" w:eastAsia="Times New Roman" w:hAnsi="Arial Narrow" w:cs="Times New Roman"/>
          <w:b/>
          <w:color w:val="000000"/>
          <w:lang w:eastAsia="pl-PL"/>
        </w:rPr>
        <w:t>)</w:t>
      </w:r>
      <w:r w:rsidRPr="004237BE">
        <w:rPr>
          <w:rFonts w:ascii="Arial Narrow" w:eastAsia="Times New Roman" w:hAnsi="Arial Narrow" w:cs="Times New Roman"/>
          <w:b/>
          <w:color w:val="000000"/>
          <w:lang w:eastAsia="pl-PL"/>
        </w:rPr>
        <w:t xml:space="preserve"> oraz Rozporządzeniu Ministra Pracy i Polityki Socjalnej z dn. 26.09.1997 r. </w:t>
      </w:r>
      <w:r w:rsidR="00A945FF" w:rsidRPr="00A945FF">
        <w:rPr>
          <w:rFonts w:ascii="Arial Narrow" w:eastAsia="Times New Roman" w:hAnsi="Arial Narrow" w:cs="Times New Roman"/>
          <w:b/>
          <w:color w:val="000000"/>
          <w:lang w:eastAsia="pl-PL"/>
        </w:rPr>
        <w:t>w sprawie ogólnych przepisów bezpieczeństwa i higieny pracy</w:t>
      </w:r>
      <w:r w:rsidR="00A945FF">
        <w:rPr>
          <w:rFonts w:ascii="Arial Narrow" w:eastAsia="Times New Roman" w:hAnsi="Arial Narrow" w:cs="Times New Roman"/>
          <w:b/>
          <w:color w:val="000000"/>
          <w:lang w:eastAsia="pl-PL"/>
        </w:rPr>
        <w:t xml:space="preserve"> (D</w:t>
      </w:r>
      <w:r w:rsidR="00A945FF" w:rsidRPr="00A945FF">
        <w:rPr>
          <w:rFonts w:ascii="Arial Narrow" w:eastAsia="Times New Roman" w:hAnsi="Arial Narrow" w:cs="Times New Roman"/>
          <w:b/>
          <w:color w:val="000000"/>
          <w:lang w:eastAsia="pl-PL"/>
        </w:rPr>
        <w:t>z.U.2003.169.1650 t.j. z dnia 2003.09.29</w:t>
      </w:r>
      <w:r w:rsidR="00A945FF">
        <w:rPr>
          <w:rFonts w:ascii="Arial Narrow" w:eastAsia="Times New Roman" w:hAnsi="Arial Narrow" w:cs="Times New Roman"/>
          <w:b/>
          <w:color w:val="000000"/>
          <w:lang w:eastAsia="pl-PL"/>
        </w:rPr>
        <w:t>, z późn. zm.)</w:t>
      </w:r>
      <w:r w:rsidRPr="004237BE">
        <w:rPr>
          <w:rFonts w:ascii="Arial Narrow" w:eastAsia="Times New Roman" w:hAnsi="Arial Narrow" w:cs="Times New Roman"/>
          <w:b/>
          <w:color w:val="000000"/>
          <w:lang w:eastAsia="pl-PL"/>
        </w:rPr>
        <w:t xml:space="preserve">. </w:t>
      </w:r>
    </w:p>
    <w:p w14:paraId="3E50FCEC" w14:textId="77777777" w:rsidR="00FD35EA" w:rsidRPr="004237BE" w:rsidRDefault="00FD35EA" w:rsidP="00FD35EA">
      <w:pPr>
        <w:tabs>
          <w:tab w:val="left" w:pos="3765"/>
        </w:tabs>
        <w:spacing w:after="0" w:line="240" w:lineRule="auto"/>
        <w:rPr>
          <w:rFonts w:ascii="Arial Narrow" w:eastAsia="Times New Roman" w:hAnsi="Arial Narrow" w:cs="Times New Roman"/>
          <w:b/>
          <w:lang w:eastAsia="pl-PL"/>
        </w:rPr>
      </w:pPr>
    </w:p>
    <w:p w14:paraId="4403B004" w14:textId="77777777" w:rsidR="00FD35EA" w:rsidRPr="004237BE" w:rsidRDefault="00FD35EA" w:rsidP="00FD35EA">
      <w:pPr>
        <w:tabs>
          <w:tab w:val="left" w:pos="3765"/>
        </w:tabs>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Miejsce, data ……………………………….</w:t>
      </w:r>
    </w:p>
    <w:p w14:paraId="600FACD4" w14:textId="77777777" w:rsidR="00FD35EA" w:rsidRPr="004237BE" w:rsidRDefault="00FD35EA" w:rsidP="00FD35EA">
      <w:pPr>
        <w:spacing w:after="0" w:line="240" w:lineRule="auto"/>
        <w:rPr>
          <w:rFonts w:ascii="Arial Narrow" w:eastAsia="Times New Roman" w:hAnsi="Arial Narrow" w:cs="Times New Roman"/>
          <w:lang w:eastAsia="pl-PL"/>
        </w:rPr>
      </w:pPr>
    </w:p>
    <w:p w14:paraId="6CFB8B66" w14:textId="49A6F495" w:rsidR="00FD35EA" w:rsidRPr="004237BE" w:rsidRDefault="00FD35EA" w:rsidP="00FD35EA">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Podpisano (imię, nazwisko i podpis)       .....................................................................................................</w:t>
      </w:r>
    </w:p>
    <w:p w14:paraId="4963DFE4" w14:textId="77777777" w:rsidR="00040B10" w:rsidRDefault="00040B10" w:rsidP="00040B10">
      <w:pPr>
        <w:spacing w:after="0" w:line="240" w:lineRule="auto"/>
        <w:rPr>
          <w:rFonts w:ascii="Arial Narrow" w:eastAsia="Times New Roman" w:hAnsi="Arial Narrow" w:cs="Times New Roman"/>
          <w:lang w:eastAsia="pl-PL"/>
        </w:rPr>
      </w:pPr>
    </w:p>
    <w:p w14:paraId="1F4566F5" w14:textId="07A11308" w:rsidR="009E17C5" w:rsidRPr="00040B10" w:rsidRDefault="00FD35EA" w:rsidP="00040B10">
      <w:pPr>
        <w:spacing w:after="0" w:line="240" w:lineRule="auto"/>
        <w:rPr>
          <w:rFonts w:ascii="Arial Narrow" w:eastAsia="Times New Roman" w:hAnsi="Arial Narrow" w:cs="Times New Roman"/>
          <w:lang w:eastAsia="pl-PL"/>
        </w:rPr>
      </w:pPr>
      <w:r w:rsidRPr="004237BE">
        <w:rPr>
          <w:rFonts w:ascii="Arial Narrow" w:eastAsia="Times New Roman" w:hAnsi="Arial Narrow" w:cs="Times New Roman"/>
          <w:lang w:eastAsia="pl-PL"/>
        </w:rPr>
        <w:t>Podpisano (imię, nazwisko i podpis)      ......................................................................................................</w:t>
      </w:r>
    </w:p>
    <w:sectPr w:rsidR="009E17C5" w:rsidRPr="00040B10" w:rsidSect="003A5AD3">
      <w:footerReference w:type="even" r:id="rId8"/>
      <w:footerReference w:type="default" r:id="rId9"/>
      <w:pgSz w:w="11907" w:h="16840"/>
      <w:pgMar w:top="567" w:right="851" w:bottom="284" w:left="1134"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1433" w14:textId="77777777" w:rsidR="00B049ED" w:rsidRDefault="00B049ED">
      <w:pPr>
        <w:spacing w:after="0" w:line="240" w:lineRule="auto"/>
      </w:pPr>
      <w:r>
        <w:separator/>
      </w:r>
    </w:p>
  </w:endnote>
  <w:endnote w:type="continuationSeparator" w:id="0">
    <w:p w14:paraId="172B5FA4" w14:textId="77777777" w:rsidR="00B049ED" w:rsidRDefault="00B0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EE6F" w14:textId="77777777" w:rsidR="003A5AD3" w:rsidRDefault="003A5AD3" w:rsidP="003A5A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A3F34A" w14:textId="77777777" w:rsidR="003A5AD3" w:rsidRDefault="003A5AD3" w:rsidP="003A5AD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E635" w14:textId="77777777" w:rsidR="003A5AD3" w:rsidRDefault="003A5AD3">
    <w:pPr>
      <w:pStyle w:val="Stopka"/>
      <w:jc w:val="right"/>
    </w:pPr>
    <w:r>
      <w:fldChar w:fldCharType="begin"/>
    </w:r>
    <w:r>
      <w:instrText xml:space="preserve"> PAGE   \* MERGEFORMAT </w:instrText>
    </w:r>
    <w:r>
      <w:fldChar w:fldCharType="separate"/>
    </w:r>
    <w:r w:rsidR="00B16BE6">
      <w:rPr>
        <w:noProof/>
      </w:rPr>
      <w:t>6</w:t>
    </w:r>
    <w:r>
      <w:fldChar w:fldCharType="end"/>
    </w:r>
  </w:p>
  <w:p w14:paraId="0AA87977" w14:textId="77777777" w:rsidR="003A5AD3" w:rsidRDefault="003A5AD3" w:rsidP="003A5AD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F65F" w14:textId="77777777" w:rsidR="00B049ED" w:rsidRDefault="00B049ED">
      <w:pPr>
        <w:spacing w:after="0" w:line="240" w:lineRule="auto"/>
      </w:pPr>
      <w:r>
        <w:separator/>
      </w:r>
    </w:p>
  </w:footnote>
  <w:footnote w:type="continuationSeparator" w:id="0">
    <w:p w14:paraId="79DB81FF" w14:textId="77777777" w:rsidR="00B049ED" w:rsidRDefault="00B0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D"/>
    <w:multiLevelType w:val="multilevel"/>
    <w:tmpl w:val="0000002D"/>
    <w:name w:val="WW8Num45"/>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66"/>
    <w:multiLevelType w:val="singleLevel"/>
    <w:tmpl w:val="00000066"/>
    <w:lvl w:ilvl="0">
      <w:numFmt w:val="bullet"/>
      <w:lvlText w:val=""/>
      <w:lvlJc w:val="left"/>
      <w:pPr>
        <w:tabs>
          <w:tab w:val="num" w:pos="0"/>
        </w:tabs>
        <w:ind w:left="1428" w:hanging="360"/>
      </w:pPr>
      <w:rPr>
        <w:rFonts w:ascii="Symbol" w:hAnsi="Symbol" w:hint="default"/>
      </w:rPr>
    </w:lvl>
  </w:abstractNum>
  <w:abstractNum w:abstractNumId="2" w15:restartNumberingAfterBreak="0">
    <w:nsid w:val="0000007E"/>
    <w:multiLevelType w:val="multilevel"/>
    <w:tmpl w:val="0000007E"/>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271462F"/>
    <w:multiLevelType w:val="hybridMultilevel"/>
    <w:tmpl w:val="81FE9518"/>
    <w:lvl w:ilvl="0" w:tplc="06DED824">
      <w:start w:val="1"/>
      <w:numFmt w:val="lowerLetter"/>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B30D2C"/>
    <w:multiLevelType w:val="hybridMultilevel"/>
    <w:tmpl w:val="F9747FE8"/>
    <w:lvl w:ilvl="0" w:tplc="93943E54">
      <w:start w:val="1"/>
      <w:numFmt w:val="upperLetter"/>
      <w:lvlText w:val="%1)"/>
      <w:lvlJc w:val="left"/>
      <w:pPr>
        <w:tabs>
          <w:tab w:val="num" w:pos="397"/>
        </w:tabs>
        <w:ind w:left="397" w:hanging="397"/>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E03275"/>
    <w:multiLevelType w:val="hybridMultilevel"/>
    <w:tmpl w:val="28906A7A"/>
    <w:lvl w:ilvl="0" w:tplc="04150001">
      <w:start w:val="1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060B0"/>
    <w:multiLevelType w:val="singleLevel"/>
    <w:tmpl w:val="23E430C0"/>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B7D7AF0"/>
    <w:multiLevelType w:val="hybridMultilevel"/>
    <w:tmpl w:val="3312B9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F9F7788"/>
    <w:multiLevelType w:val="hybridMultilevel"/>
    <w:tmpl w:val="02248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9E191B"/>
    <w:multiLevelType w:val="hybridMultilevel"/>
    <w:tmpl w:val="7C124DFC"/>
    <w:lvl w:ilvl="0" w:tplc="B7747D6E">
      <w:start w:val="1"/>
      <w:numFmt w:val="decimal"/>
      <w:lvlText w:val="%1."/>
      <w:lvlJc w:val="left"/>
      <w:pPr>
        <w:tabs>
          <w:tab w:val="num" w:pos="340"/>
        </w:tabs>
        <w:ind w:left="340" w:hanging="340"/>
      </w:pPr>
      <w:rPr>
        <w:rFonts w:hint="default"/>
        <w:b/>
      </w:rPr>
    </w:lvl>
    <w:lvl w:ilvl="1" w:tplc="24F8C0C8">
      <w:start w:val="1"/>
      <w:numFmt w:val="decimal"/>
      <w:lvlText w:val="%2."/>
      <w:lvlJc w:val="left"/>
      <w:pPr>
        <w:tabs>
          <w:tab w:val="num" w:pos="1248"/>
        </w:tabs>
        <w:ind w:left="1248" w:hanging="397"/>
      </w:pPr>
      <w:rPr>
        <w:rFonts w:ascii="Arial Narrow" w:eastAsia="Times New Roman" w:hAnsi="Arial Narrow" w:cs="Times New Roman"/>
        <w:b/>
      </w:rPr>
    </w:lvl>
    <w:lvl w:ilvl="2" w:tplc="0415001B">
      <w:start w:val="15"/>
      <w:numFmt w:val="upperRoman"/>
      <w:lvlText w:val="%3."/>
      <w:lvlJc w:val="left"/>
      <w:pPr>
        <w:tabs>
          <w:tab w:val="num" w:pos="340"/>
        </w:tabs>
        <w:ind w:left="340" w:hanging="340"/>
      </w:pPr>
      <w:rPr>
        <w:rFonts w:ascii="Times New Roman" w:hAnsi="Times New Roman" w:hint="default"/>
        <w:b/>
        <w:i w:val="0"/>
        <w:u w:val="none"/>
      </w:rPr>
    </w:lvl>
    <w:lvl w:ilvl="3" w:tplc="0415000F">
      <w:start w:val="1"/>
      <w:numFmt w:val="decimal"/>
      <w:lvlText w:val="%4."/>
      <w:lvlJc w:val="left"/>
      <w:pPr>
        <w:tabs>
          <w:tab w:val="num" w:pos="340"/>
        </w:tabs>
        <w:ind w:left="340" w:hanging="34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3F2FA0"/>
    <w:multiLevelType w:val="singleLevel"/>
    <w:tmpl w:val="75E6531C"/>
    <w:lvl w:ilvl="0">
      <w:start w:val="1"/>
      <w:numFmt w:val="upperLetter"/>
      <w:pStyle w:val="Nagwek8"/>
      <w:lvlText w:val="%1."/>
      <w:lvlJc w:val="left"/>
      <w:pPr>
        <w:tabs>
          <w:tab w:val="num" w:pos="360"/>
        </w:tabs>
        <w:ind w:left="360" w:hanging="360"/>
      </w:pPr>
      <w:rPr>
        <w:b/>
        <w:i w:val="0"/>
      </w:rPr>
    </w:lvl>
  </w:abstractNum>
  <w:num w:numId="1">
    <w:abstractNumId w:val="10"/>
  </w:num>
  <w:num w:numId="2">
    <w:abstractNumId w:val="9"/>
  </w:num>
  <w:num w:numId="3">
    <w:abstractNumId w:val="6"/>
  </w:num>
  <w:num w:numId="4">
    <w:abstractNumId w:val="7"/>
  </w:num>
  <w:num w:numId="5">
    <w:abstractNumId w:val="3"/>
  </w:num>
  <w:num w:numId="6">
    <w:abstractNumId w:val="4"/>
  </w:num>
  <w:num w:numId="7">
    <w:abstractNumId w:val="0"/>
  </w:num>
  <w:num w:numId="8">
    <w:abstractNumId w:val="1"/>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EA"/>
    <w:rsid w:val="000340CC"/>
    <w:rsid w:val="00037532"/>
    <w:rsid w:val="00040B10"/>
    <w:rsid w:val="000A362B"/>
    <w:rsid w:val="000A436F"/>
    <w:rsid w:val="000A4622"/>
    <w:rsid w:val="000B05DC"/>
    <w:rsid w:val="000B5684"/>
    <w:rsid w:val="000E6B74"/>
    <w:rsid w:val="000F0021"/>
    <w:rsid w:val="000F46F8"/>
    <w:rsid w:val="00113107"/>
    <w:rsid w:val="001419B9"/>
    <w:rsid w:val="00165510"/>
    <w:rsid w:val="001B745C"/>
    <w:rsid w:val="00205FAA"/>
    <w:rsid w:val="00223502"/>
    <w:rsid w:val="00240A86"/>
    <w:rsid w:val="002622A8"/>
    <w:rsid w:val="00284091"/>
    <w:rsid w:val="002B6349"/>
    <w:rsid w:val="002B753D"/>
    <w:rsid w:val="002D6991"/>
    <w:rsid w:val="00340A50"/>
    <w:rsid w:val="003A5AD3"/>
    <w:rsid w:val="004237BE"/>
    <w:rsid w:val="00446BC2"/>
    <w:rsid w:val="00451154"/>
    <w:rsid w:val="0045564E"/>
    <w:rsid w:val="00461695"/>
    <w:rsid w:val="004A2678"/>
    <w:rsid w:val="00511AC4"/>
    <w:rsid w:val="00516A85"/>
    <w:rsid w:val="00554AB9"/>
    <w:rsid w:val="00567026"/>
    <w:rsid w:val="00585636"/>
    <w:rsid w:val="005E0BCA"/>
    <w:rsid w:val="005E149F"/>
    <w:rsid w:val="005E24EE"/>
    <w:rsid w:val="00620625"/>
    <w:rsid w:val="00623BF3"/>
    <w:rsid w:val="00635A79"/>
    <w:rsid w:val="00635DE6"/>
    <w:rsid w:val="006371D1"/>
    <w:rsid w:val="0063748B"/>
    <w:rsid w:val="0064606D"/>
    <w:rsid w:val="00646A3A"/>
    <w:rsid w:val="0066445A"/>
    <w:rsid w:val="00687EDB"/>
    <w:rsid w:val="00695D2C"/>
    <w:rsid w:val="006C73A8"/>
    <w:rsid w:val="006E6408"/>
    <w:rsid w:val="0073203F"/>
    <w:rsid w:val="00742A29"/>
    <w:rsid w:val="007454CC"/>
    <w:rsid w:val="0077114D"/>
    <w:rsid w:val="00792EB5"/>
    <w:rsid w:val="007A4DA2"/>
    <w:rsid w:val="007B74E7"/>
    <w:rsid w:val="007F38DA"/>
    <w:rsid w:val="008063B0"/>
    <w:rsid w:val="008A523F"/>
    <w:rsid w:val="008B4FFD"/>
    <w:rsid w:val="009228E1"/>
    <w:rsid w:val="00922F10"/>
    <w:rsid w:val="0093558E"/>
    <w:rsid w:val="00955D4F"/>
    <w:rsid w:val="009813D5"/>
    <w:rsid w:val="009A5CC3"/>
    <w:rsid w:val="009B1E8E"/>
    <w:rsid w:val="009B675B"/>
    <w:rsid w:val="009D66E2"/>
    <w:rsid w:val="009E17C5"/>
    <w:rsid w:val="00A05FCA"/>
    <w:rsid w:val="00A173FB"/>
    <w:rsid w:val="00A31C31"/>
    <w:rsid w:val="00A5716C"/>
    <w:rsid w:val="00A945FF"/>
    <w:rsid w:val="00AC4648"/>
    <w:rsid w:val="00AE5616"/>
    <w:rsid w:val="00B049ED"/>
    <w:rsid w:val="00B16BE6"/>
    <w:rsid w:val="00B257A3"/>
    <w:rsid w:val="00B31718"/>
    <w:rsid w:val="00B72885"/>
    <w:rsid w:val="00B87904"/>
    <w:rsid w:val="00B93BD0"/>
    <w:rsid w:val="00BA0910"/>
    <w:rsid w:val="00BA1062"/>
    <w:rsid w:val="00BC4107"/>
    <w:rsid w:val="00BF7DCC"/>
    <w:rsid w:val="00C66A99"/>
    <w:rsid w:val="00CB24CC"/>
    <w:rsid w:val="00CD094B"/>
    <w:rsid w:val="00D164D6"/>
    <w:rsid w:val="00D21B8B"/>
    <w:rsid w:val="00D525A0"/>
    <w:rsid w:val="00D64ABF"/>
    <w:rsid w:val="00DC0D2E"/>
    <w:rsid w:val="00DD67E4"/>
    <w:rsid w:val="00E05271"/>
    <w:rsid w:val="00E32F4A"/>
    <w:rsid w:val="00E54CA8"/>
    <w:rsid w:val="00E90F9D"/>
    <w:rsid w:val="00ED7692"/>
    <w:rsid w:val="00ED78A7"/>
    <w:rsid w:val="00EE0CE6"/>
    <w:rsid w:val="00EF7F5A"/>
    <w:rsid w:val="00F1399E"/>
    <w:rsid w:val="00F160C7"/>
    <w:rsid w:val="00F41171"/>
    <w:rsid w:val="00FC4D5D"/>
    <w:rsid w:val="00FC7AD1"/>
    <w:rsid w:val="00FD2A16"/>
    <w:rsid w:val="00FD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3BDA0"/>
  <w15:chartTrackingRefBased/>
  <w15:docId w15:val="{98E1399E-6AE6-4661-AEB3-A7FB5278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aliases w:val="H2,Subhead A,2"/>
    <w:basedOn w:val="Normalny"/>
    <w:next w:val="Normalny"/>
    <w:link w:val="Nagwek2Znak"/>
    <w:qFormat/>
    <w:rsid w:val="00FD35EA"/>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FD35EA"/>
    <w:pPr>
      <w:keepNext/>
      <w:spacing w:after="0" w:line="240" w:lineRule="auto"/>
      <w:outlineLvl w:val="2"/>
    </w:pPr>
    <w:rPr>
      <w:rFonts w:ascii="Times New Roman" w:eastAsia="Times New Roman" w:hAnsi="Times New Roman" w:cs="Times New Roman"/>
      <w:b/>
      <w:sz w:val="32"/>
      <w:szCs w:val="20"/>
      <w:lang w:eastAsia="pl-PL"/>
    </w:rPr>
  </w:style>
  <w:style w:type="paragraph" w:styleId="Nagwek4">
    <w:name w:val="heading 4"/>
    <w:basedOn w:val="Normalny"/>
    <w:next w:val="Normalny"/>
    <w:link w:val="Nagwek4Znak"/>
    <w:qFormat/>
    <w:rsid w:val="00FD35EA"/>
    <w:pPr>
      <w:keepNext/>
      <w:spacing w:after="0" w:line="240" w:lineRule="auto"/>
      <w:outlineLvl w:val="3"/>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FD35EA"/>
    <w:pPr>
      <w:numPr>
        <w:numId w:val="1"/>
      </w:numPr>
      <w:spacing w:before="240" w:after="60" w:line="240" w:lineRule="auto"/>
      <w:outlineLvl w:val="7"/>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Znak,Subhead A Znak,2 Znak"/>
    <w:basedOn w:val="Domylnaczcionkaakapitu"/>
    <w:link w:val="Nagwek2"/>
    <w:rsid w:val="00FD35E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D35EA"/>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FD35EA"/>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FD35EA"/>
    <w:rPr>
      <w:rFonts w:ascii="Arial" w:eastAsia="Times New Roman" w:hAnsi="Arial" w:cs="Times New Roman"/>
      <w:i/>
      <w:sz w:val="20"/>
      <w:szCs w:val="20"/>
      <w:lang w:eastAsia="pl-PL"/>
    </w:rPr>
  </w:style>
  <w:style w:type="numbering" w:customStyle="1" w:styleId="Bezlisty1">
    <w:name w:val="Bez listy1"/>
    <w:next w:val="Bezlisty"/>
    <w:uiPriority w:val="99"/>
    <w:semiHidden/>
    <w:unhideWhenUsed/>
    <w:rsid w:val="00FD35EA"/>
  </w:style>
  <w:style w:type="paragraph" w:styleId="Nagwek">
    <w:name w:val="header"/>
    <w:basedOn w:val="Normalny"/>
    <w:link w:val="NagwekZnak"/>
    <w:rsid w:val="00FD35E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FD35EA"/>
    <w:rPr>
      <w:rFonts w:ascii="Times New Roman" w:eastAsia="Times New Roman" w:hAnsi="Times New Roman" w:cs="Times New Roman"/>
      <w:sz w:val="20"/>
      <w:szCs w:val="20"/>
      <w:lang w:eastAsia="pl-PL"/>
    </w:rPr>
  </w:style>
  <w:style w:type="character" w:styleId="Numerstrony">
    <w:name w:val="page number"/>
    <w:basedOn w:val="Domylnaczcionkaakapitu"/>
    <w:rsid w:val="00FD35EA"/>
  </w:style>
  <w:style w:type="paragraph" w:styleId="Stopka">
    <w:name w:val="footer"/>
    <w:basedOn w:val="Normalny"/>
    <w:link w:val="StopkaZnak"/>
    <w:rsid w:val="00FD35E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FD35EA"/>
    <w:rPr>
      <w:rFonts w:ascii="Times New Roman" w:eastAsia="Times New Roman" w:hAnsi="Times New Roman" w:cs="Times New Roman"/>
      <w:sz w:val="20"/>
      <w:szCs w:val="20"/>
      <w:lang w:eastAsia="pl-PL"/>
    </w:rPr>
  </w:style>
  <w:style w:type="paragraph" w:styleId="Tekstpodstawowy">
    <w:name w:val="Body Text"/>
    <w:aliases w:val="Tekst podstawow.(F2),(F2)"/>
    <w:basedOn w:val="Normalny"/>
    <w:link w:val="TekstpodstawowyZnak"/>
    <w:rsid w:val="00FD35EA"/>
    <w:pPr>
      <w:spacing w:after="0" w:line="36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F2) Znak,(F2) Znak"/>
    <w:basedOn w:val="Domylnaczcionkaakapitu"/>
    <w:link w:val="Tekstpodstawowy"/>
    <w:rsid w:val="00FD35EA"/>
    <w:rPr>
      <w:rFonts w:ascii="Times New Roman" w:eastAsia="Times New Roman" w:hAnsi="Times New Roman" w:cs="Times New Roman"/>
      <w:b/>
      <w:sz w:val="28"/>
      <w:szCs w:val="20"/>
      <w:lang w:eastAsia="pl-PL"/>
    </w:rPr>
  </w:style>
  <w:style w:type="paragraph" w:styleId="Tytu">
    <w:name w:val="Title"/>
    <w:basedOn w:val="Normalny"/>
    <w:link w:val="TytuZnak"/>
    <w:uiPriority w:val="10"/>
    <w:qFormat/>
    <w:rsid w:val="00FD35EA"/>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uiPriority w:val="10"/>
    <w:rsid w:val="00FD35EA"/>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D35EA"/>
    <w:pPr>
      <w:spacing w:after="0" w:line="240" w:lineRule="auto"/>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FD35EA"/>
    <w:rPr>
      <w:rFonts w:ascii="Times New Roman" w:eastAsia="Times New Roman" w:hAnsi="Times New Roman" w:cs="Times New Roman"/>
      <w:b/>
      <w:sz w:val="24"/>
      <w:szCs w:val="20"/>
      <w:lang w:eastAsia="pl-PL"/>
    </w:rPr>
  </w:style>
  <w:style w:type="paragraph" w:customStyle="1" w:styleId="Stlus1">
    <w:name w:val="Stílus1"/>
    <w:basedOn w:val="Normalny"/>
    <w:rsid w:val="00FD35EA"/>
    <w:pPr>
      <w:spacing w:after="0" w:line="240" w:lineRule="auto"/>
      <w:jc w:val="both"/>
    </w:pPr>
    <w:rPr>
      <w:rFonts w:ascii="Arial" w:eastAsia="Times New Roman" w:hAnsi="Arial" w:cs="Times New Roman"/>
      <w:sz w:val="24"/>
      <w:szCs w:val="20"/>
      <w:lang w:eastAsia="pl-PL"/>
    </w:rPr>
  </w:style>
  <w:style w:type="paragraph" w:customStyle="1" w:styleId="Styl1">
    <w:name w:val="Styl1"/>
    <w:basedOn w:val="Normalny"/>
    <w:rsid w:val="00FD35EA"/>
    <w:pPr>
      <w:widowControl w:val="0"/>
      <w:spacing w:before="240" w:after="0" w:line="240" w:lineRule="auto"/>
      <w:jc w:val="both"/>
    </w:pPr>
    <w:rPr>
      <w:rFonts w:ascii="Arial" w:eastAsia="Times New Roman" w:hAnsi="Arial" w:cs="Times New Roman"/>
      <w:sz w:val="24"/>
      <w:szCs w:val="20"/>
      <w:lang w:eastAsia="pl-PL"/>
    </w:rPr>
  </w:style>
  <w:style w:type="character" w:styleId="Odwoaniedokomentarza">
    <w:name w:val="annotation reference"/>
    <w:semiHidden/>
    <w:rsid w:val="00FD35EA"/>
    <w:rPr>
      <w:sz w:val="16"/>
      <w:szCs w:val="16"/>
    </w:rPr>
  </w:style>
  <w:style w:type="paragraph" w:styleId="Tekstkomentarza">
    <w:name w:val="annotation text"/>
    <w:basedOn w:val="Normalny"/>
    <w:link w:val="TekstkomentarzaZnak"/>
    <w:semiHidden/>
    <w:rsid w:val="00FD35E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D35EA"/>
    <w:rPr>
      <w:rFonts w:ascii="Times New Roman" w:eastAsia="Times New Roman" w:hAnsi="Times New Roman" w:cs="Times New Roman"/>
      <w:sz w:val="20"/>
      <w:szCs w:val="20"/>
      <w:lang w:eastAsia="pl-PL"/>
    </w:rPr>
  </w:style>
  <w:style w:type="paragraph" w:customStyle="1" w:styleId="Default">
    <w:name w:val="Default"/>
    <w:rsid w:val="00FD35E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FD35EA"/>
    <w:pPr>
      <w:widowControl w:val="0"/>
      <w:suppressAutoHyphens/>
      <w:spacing w:after="0" w:line="240" w:lineRule="auto"/>
      <w:jc w:val="both"/>
    </w:pPr>
    <w:rPr>
      <w:rFonts w:ascii="Arial" w:eastAsia="Times New Roman" w:hAnsi="Arial" w:cs="Arial"/>
      <w:kern w:val="1"/>
      <w:sz w:val="24"/>
      <w:szCs w:val="24"/>
      <w:lang w:eastAsia="ar-SA"/>
    </w:rPr>
  </w:style>
  <w:style w:type="paragraph" w:customStyle="1" w:styleId="Aplikacjazwyky">
    <w:name w:val="Aplikacja zwykły"/>
    <w:basedOn w:val="Normalny"/>
    <w:rsid w:val="00FD35EA"/>
    <w:pPr>
      <w:widowControl w:val="0"/>
      <w:suppressAutoHyphens/>
      <w:spacing w:before="120" w:after="120" w:line="240" w:lineRule="auto"/>
      <w:jc w:val="both"/>
    </w:pPr>
    <w:rPr>
      <w:rFonts w:ascii="Times New Roman" w:eastAsia="Times New Roman" w:hAnsi="Times New Roman" w:cs="Times New Roman"/>
      <w:kern w:val="1"/>
      <w:sz w:val="24"/>
      <w:szCs w:val="24"/>
      <w:lang w:eastAsia="ar-SA"/>
    </w:rPr>
  </w:style>
  <w:style w:type="paragraph" w:customStyle="1" w:styleId="Akapitzlist1">
    <w:name w:val="Akapit z listą1"/>
    <w:basedOn w:val="Normalny"/>
    <w:rsid w:val="00FD35EA"/>
    <w:pPr>
      <w:widowControl w:val="0"/>
      <w:suppressAutoHyphens/>
      <w:spacing w:after="200" w:line="276" w:lineRule="auto"/>
      <w:ind w:left="720"/>
    </w:pPr>
    <w:rPr>
      <w:rFonts w:ascii="Calibri" w:eastAsia="Times New Roman" w:hAnsi="Calibri" w:cs="Calibri"/>
      <w:kern w:val="1"/>
      <w:lang w:eastAsia="ar-SA"/>
    </w:rPr>
  </w:style>
  <w:style w:type="paragraph" w:customStyle="1" w:styleId="Zwykytekst1">
    <w:name w:val="Zwykły tekst1"/>
    <w:basedOn w:val="Normalny"/>
    <w:rsid w:val="00FD35EA"/>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Tekstprzypisukocowego">
    <w:name w:val="endnote text"/>
    <w:basedOn w:val="Normalny"/>
    <w:link w:val="TekstprzypisukocowegoZnak"/>
    <w:uiPriority w:val="99"/>
    <w:semiHidden/>
    <w:unhideWhenUsed/>
    <w:rsid w:val="000B0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05DC"/>
    <w:rPr>
      <w:sz w:val="20"/>
      <w:szCs w:val="20"/>
    </w:rPr>
  </w:style>
  <w:style w:type="character" w:styleId="Odwoanieprzypisukocowego">
    <w:name w:val="endnote reference"/>
    <w:basedOn w:val="Domylnaczcionkaakapitu"/>
    <w:uiPriority w:val="99"/>
    <w:semiHidden/>
    <w:unhideWhenUsed/>
    <w:rsid w:val="000B05DC"/>
    <w:rPr>
      <w:vertAlign w:val="superscript"/>
    </w:rPr>
  </w:style>
  <w:style w:type="paragraph" w:styleId="Akapitzlist">
    <w:name w:val="List Paragraph"/>
    <w:basedOn w:val="Normalny"/>
    <w:uiPriority w:val="34"/>
    <w:qFormat/>
    <w:rsid w:val="000B05DC"/>
    <w:pPr>
      <w:ind w:left="720"/>
      <w:contextualSpacing/>
    </w:pPr>
  </w:style>
  <w:style w:type="paragraph" w:styleId="Tekstdymka">
    <w:name w:val="Balloon Text"/>
    <w:basedOn w:val="Normalny"/>
    <w:link w:val="TekstdymkaZnak"/>
    <w:uiPriority w:val="99"/>
    <w:semiHidden/>
    <w:unhideWhenUsed/>
    <w:rsid w:val="000F46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4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2441">
      <w:bodyDiv w:val="1"/>
      <w:marLeft w:val="0"/>
      <w:marRight w:val="0"/>
      <w:marTop w:val="0"/>
      <w:marBottom w:val="0"/>
      <w:divBdr>
        <w:top w:val="none" w:sz="0" w:space="0" w:color="auto"/>
        <w:left w:val="none" w:sz="0" w:space="0" w:color="auto"/>
        <w:bottom w:val="none" w:sz="0" w:space="0" w:color="auto"/>
        <w:right w:val="none" w:sz="0" w:space="0" w:color="auto"/>
      </w:divBdr>
    </w:div>
    <w:div w:id="6553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E81C709-D57A-4864-8920-58EAFE3F69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2446</Words>
  <Characters>14679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Goluch Jerzy</dc:creator>
  <cp:keywords/>
  <dc:description/>
  <cp:lastModifiedBy>Piatkowska Natalia</cp:lastModifiedBy>
  <cp:revision>5</cp:revision>
  <cp:lastPrinted>2022-09-15T09:50:00Z</cp:lastPrinted>
  <dcterms:created xsi:type="dcterms:W3CDTF">2023-09-06T11:37:00Z</dcterms:created>
  <dcterms:modified xsi:type="dcterms:W3CDTF">2023-09-08T09:26:00Z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dcee1638-21ad-48f7-91ad-89af4c1d1c5c</vt:lpwstr>
  </property>
  <property fmtid="{D5CDD505-2E9C-101B-9397-08002B2CF9AE}" pid="3" name="bjSaver">
    <vt:lpwstr>OL/IW1iKi7oDiOQOHQgETyViLlnBvmR7</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