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BAEC" w14:textId="77777777" w:rsidR="00B96ADD" w:rsidRDefault="00000000">
      <w:pPr>
        <w:pStyle w:val="Nagwek1"/>
        <w:spacing w:after="4"/>
        <w:ind w:left="2242" w:right="0"/>
        <w:jc w:val="left"/>
      </w:pPr>
      <w:r>
        <w:rPr>
          <w:sz w:val="32"/>
        </w:rPr>
        <w:t>OPIS PRZEDMIOTU ZAMÓWI ENIA</w:t>
      </w:r>
    </w:p>
    <w:p w14:paraId="16BD575A" w14:textId="77777777" w:rsidR="00B96ADD" w:rsidRDefault="00000000">
      <w:pPr>
        <w:spacing w:after="0" w:line="259" w:lineRule="auto"/>
        <w:ind w:left="10" w:right="1195" w:hanging="10"/>
        <w:jc w:val="center"/>
      </w:pPr>
      <w:r>
        <w:rPr>
          <w:sz w:val="24"/>
          <w:u w:val="single" w:color="000000"/>
        </w:rPr>
        <w:t>5,56 x 45 mm nabój pośredni z pociskiem FMJ SS 109 z rdzeniem stalowym</w:t>
      </w:r>
    </w:p>
    <w:p w14:paraId="78CCDAC1" w14:textId="462872A2" w:rsidR="00B96ADD" w:rsidRDefault="00000000">
      <w:pPr>
        <w:spacing w:after="249" w:line="259" w:lineRule="auto"/>
        <w:ind w:left="10" w:right="1195" w:hanging="10"/>
        <w:jc w:val="center"/>
      </w:pPr>
      <w:r>
        <w:rPr>
          <w:sz w:val="24"/>
          <w:u w:val="single" w:color="000000"/>
        </w:rPr>
        <w:t>- w ilości</w:t>
      </w:r>
      <w:r w:rsidR="00FE739D">
        <w:rPr>
          <w:sz w:val="24"/>
          <w:u w:val="single" w:color="000000"/>
        </w:rPr>
        <w:t xml:space="preserve"> 20 000</w:t>
      </w:r>
      <w:r>
        <w:rPr>
          <w:sz w:val="24"/>
          <w:u w:val="single" w:color="000000"/>
        </w:rPr>
        <w:t xml:space="preserve"> sztuk.</w:t>
      </w:r>
    </w:p>
    <w:p w14:paraId="65F10DC1" w14:textId="658CF6BF" w:rsidR="00B96ADD" w:rsidRDefault="00000000">
      <w:pPr>
        <w:numPr>
          <w:ilvl w:val="0"/>
          <w:numId w:val="4"/>
        </w:numPr>
        <w:spacing w:after="30" w:line="307" w:lineRule="auto"/>
        <w:ind w:left="807" w:right="1660" w:hanging="418"/>
      </w:pPr>
      <w:r>
        <w:t xml:space="preserve">Przedmiot zamówienia: 5,56 x 45 mm nabój pośredni z pociskiem FMJ SS 109 z rdzeniem stalowym; fabrycznie nowy </w:t>
      </w:r>
      <w:r w:rsidRPr="007E6901">
        <w:rPr>
          <w:b/>
          <w:bCs/>
        </w:rPr>
        <w:t>(nie może być wtórnie elaborowany)</w:t>
      </w:r>
      <w:r>
        <w:t>, wyprodukowany nie wcześniej niż 202</w:t>
      </w:r>
      <w:r w:rsidR="00B120A7">
        <w:t>4</w:t>
      </w:r>
      <w:r>
        <w:t xml:space="preserve"> roku.</w:t>
      </w:r>
    </w:p>
    <w:p w14:paraId="03C3D26C" w14:textId="5A7F1640" w:rsidR="007E6901" w:rsidRPr="007E6901" w:rsidRDefault="007E6901" w:rsidP="007E6901">
      <w:pPr>
        <w:numPr>
          <w:ilvl w:val="0"/>
          <w:numId w:val="4"/>
        </w:numPr>
        <w:spacing w:after="30" w:line="307" w:lineRule="auto"/>
        <w:ind w:left="807" w:right="1660" w:hanging="418"/>
      </w:pPr>
      <w:r w:rsidRPr="007E6901">
        <w:rPr>
          <w:color w:val="1F1F1F"/>
        </w:rPr>
        <w:t xml:space="preserve">Wykonawca </w:t>
      </w:r>
      <w:r w:rsidRPr="007E6901">
        <w:rPr>
          <w:b/>
          <w:color w:val="1F1F1F"/>
        </w:rPr>
        <w:t xml:space="preserve">dostarczy </w:t>
      </w:r>
      <w:bookmarkStart w:id="0" w:name="_Hlk180655770"/>
      <w:r>
        <w:rPr>
          <w:b/>
          <w:color w:val="1F1F1F"/>
        </w:rPr>
        <w:t>w terminie 6 tyg. od daty podpisania umowy, jednak nie później niż do 13.12.2024 r.</w:t>
      </w:r>
      <w:bookmarkEnd w:id="0"/>
      <w:r w:rsidRPr="007E6901">
        <w:rPr>
          <w:color w:val="1F1F1F"/>
        </w:rPr>
        <w:t>, przedmiot zamówienia fabrycznie nowy, kompletny, gotowy do użytkowania</w:t>
      </w:r>
      <w:r w:rsidRPr="007E6901">
        <w:rPr>
          <w:b/>
          <w:color w:val="1F1F1F"/>
        </w:rPr>
        <w:t xml:space="preserve">. </w:t>
      </w:r>
      <w:r w:rsidRPr="007E6901">
        <w:rPr>
          <w:color w:val="1F1F1F"/>
        </w:rPr>
        <w:t xml:space="preserve">Przedmiot zamówienia winien być nieużywany, wolny od wad, w tym również od wad prawnych, nie poddawany jakimkolwiek naprawom, do przedmiotu zamówienia nie mają jakichkolwiek praw osoby trzecie, nie są przedmiotem żadnego postępowania lub zabezpieczenia oraz spełniają polskie wymagania, w tym warunki techniczne. </w:t>
      </w:r>
    </w:p>
    <w:p w14:paraId="2F14FBCE" w14:textId="5C315CDF" w:rsidR="007E6901" w:rsidRDefault="007E6901" w:rsidP="007E6901">
      <w:pPr>
        <w:numPr>
          <w:ilvl w:val="0"/>
          <w:numId w:val="4"/>
        </w:numPr>
        <w:spacing w:after="9" w:line="250" w:lineRule="auto"/>
        <w:ind w:right="792" w:hanging="360"/>
      </w:pPr>
      <w:r>
        <w:t>Nie dopuszcza się możliwości składania ofert częściowych.</w:t>
      </w:r>
    </w:p>
    <w:p w14:paraId="6E2589EB" w14:textId="60BFA46E" w:rsidR="007E6901" w:rsidRDefault="007E6901" w:rsidP="007E6901">
      <w:pPr>
        <w:numPr>
          <w:ilvl w:val="0"/>
          <w:numId w:val="4"/>
        </w:numPr>
        <w:spacing w:after="0" w:line="250" w:lineRule="auto"/>
        <w:ind w:right="792" w:hanging="360"/>
      </w:pPr>
      <w:r>
        <w:rPr>
          <w:b/>
        </w:rPr>
        <w:t>Cena podana w ofercie powinna zawierać wszystkie koszty związane z realizacją przedmiotu zamówienia</w:t>
      </w:r>
      <w:r>
        <w:t>, tj. koszt dostawy, opakowania, itp. W cenie powinny być uwzględnione wszystkie podatki, łącznie z podatkiem od towarów i usług – VAT oraz podatkami i opłatami lokalnymi.</w:t>
      </w:r>
    </w:p>
    <w:p w14:paraId="01EFF0A0" w14:textId="6B2BAF32" w:rsidR="007E6901" w:rsidRDefault="007E6901" w:rsidP="007E6901">
      <w:pPr>
        <w:numPr>
          <w:ilvl w:val="0"/>
          <w:numId w:val="4"/>
        </w:numPr>
        <w:spacing w:after="4" w:line="250" w:lineRule="auto"/>
        <w:ind w:right="792" w:hanging="360"/>
      </w:pPr>
      <w:r>
        <w:t>W przypadku stwierdzenia wad lub niezgodności w dostarczonym przedmiocie zamówienia Wykonawca zobowiązuje się do dostarczenia przedmiotu zamówienia bez wad w terminie do 5 dni od dnia zgłoszenia.</w:t>
      </w:r>
    </w:p>
    <w:p w14:paraId="6936B5AD" w14:textId="312E8632" w:rsidR="007E6901" w:rsidRDefault="007E6901" w:rsidP="007E6901">
      <w:pPr>
        <w:numPr>
          <w:ilvl w:val="0"/>
          <w:numId w:val="4"/>
        </w:numPr>
        <w:spacing w:after="9" w:line="250" w:lineRule="auto"/>
        <w:ind w:right="792" w:hanging="360"/>
      </w:pPr>
      <w:r>
        <w:t>Forma płatności – przelew 30 dni.</w:t>
      </w:r>
    </w:p>
    <w:p w14:paraId="6BA997D3" w14:textId="77777777" w:rsidR="00B96ADD" w:rsidRDefault="00000000">
      <w:pPr>
        <w:numPr>
          <w:ilvl w:val="0"/>
          <w:numId w:val="4"/>
        </w:numPr>
        <w:spacing w:after="110"/>
        <w:ind w:left="807" w:right="1660" w:hanging="418"/>
      </w:pPr>
      <w:r>
        <w:t>Przeznaczenie: do strzelań z 5,56 mm karabinka BERETTA wz. ARX 160.</w:t>
      </w:r>
    </w:p>
    <w:p w14:paraId="64327D60" w14:textId="77777777" w:rsidR="00B96ADD" w:rsidRDefault="00000000">
      <w:pPr>
        <w:numPr>
          <w:ilvl w:val="0"/>
          <w:numId w:val="4"/>
        </w:numPr>
        <w:spacing w:after="132"/>
        <w:ind w:left="807" w:right="1660" w:hanging="418"/>
      </w:pPr>
      <w:r>
        <w:t>Łuska: nielakierowana, mosiężna.</w:t>
      </w:r>
    </w:p>
    <w:p w14:paraId="0000B24E" w14:textId="77777777" w:rsidR="00B96ADD" w:rsidRDefault="00000000">
      <w:pPr>
        <w:numPr>
          <w:ilvl w:val="0"/>
          <w:numId w:val="4"/>
        </w:numPr>
        <w:spacing w:after="141"/>
        <w:ind w:left="807" w:right="1660" w:hanging="418"/>
      </w:pPr>
      <w:r>
        <w:t>Masa pocisku: 3,85 —4,14 g.</w:t>
      </w:r>
    </w:p>
    <w:p w14:paraId="35C5196D" w14:textId="77777777" w:rsidR="00B96ADD" w:rsidRDefault="00000000">
      <w:pPr>
        <w:numPr>
          <w:ilvl w:val="0"/>
          <w:numId w:val="4"/>
        </w:numPr>
        <w:spacing w:after="159"/>
        <w:ind w:left="807" w:right="1660" w:hanging="418"/>
      </w:pPr>
      <w:r>
        <w:t>Masa netto ładunku miotającego: 1700 mg. +/- 5%</w:t>
      </w:r>
    </w:p>
    <w:p w14:paraId="656D4230" w14:textId="77777777" w:rsidR="00B96ADD" w:rsidRDefault="00000000">
      <w:pPr>
        <w:numPr>
          <w:ilvl w:val="0"/>
          <w:numId w:val="4"/>
        </w:numPr>
        <w:spacing w:after="123"/>
        <w:ind w:left="807" w:right="1660" w:hanging="418"/>
      </w:pPr>
      <w:r>
        <w:t>Energia początkowa pocisku Eo-2,s: 1560 — 1930 J.</w:t>
      </w:r>
    </w:p>
    <w:p w14:paraId="2B912007" w14:textId="77777777" w:rsidR="00B96ADD" w:rsidRDefault="00000000">
      <w:pPr>
        <w:numPr>
          <w:ilvl w:val="0"/>
          <w:numId w:val="4"/>
        </w:numPr>
        <w:spacing w:after="162" w:line="249" w:lineRule="auto"/>
        <w:ind w:left="807" w:right="1660" w:hanging="418"/>
      </w:pPr>
      <w:r>
        <w:rPr>
          <w:sz w:val="24"/>
        </w:rPr>
        <w:t>Spłonka: typu BOXER.</w:t>
      </w:r>
    </w:p>
    <w:p w14:paraId="7986784B" w14:textId="77777777" w:rsidR="00B96ADD" w:rsidRDefault="00000000">
      <w:pPr>
        <w:numPr>
          <w:ilvl w:val="0"/>
          <w:numId w:val="4"/>
        </w:numPr>
        <w:spacing w:after="138"/>
        <w:ind w:left="807" w:right="1660" w:hanging="418"/>
      </w:pPr>
      <w:r>
        <w:t>Wymagania jakościowe naboju:</w:t>
      </w:r>
    </w:p>
    <w:p w14:paraId="36C1C796" w14:textId="77777777" w:rsidR="00B96ADD" w:rsidRDefault="00000000">
      <w:pPr>
        <w:numPr>
          <w:ilvl w:val="2"/>
          <w:numId w:val="5"/>
        </w:numPr>
        <w:ind w:right="1660" w:hanging="370"/>
      </w:pPr>
      <w:r>
        <w:t>bezpieczny w użytkowaniu i nie powodujący uszkodzeń sprawnej technicznie broni,</w:t>
      </w:r>
    </w:p>
    <w:p w14:paraId="4312A686" w14:textId="77777777" w:rsidR="00B96ADD" w:rsidRDefault="00000000">
      <w:pPr>
        <w:numPr>
          <w:ilvl w:val="2"/>
          <w:numId w:val="5"/>
        </w:numPr>
        <w:ind w:right="1660" w:hanging="370"/>
      </w:pPr>
      <w:r>
        <w:t>niezawodny w działaniu w różnych warunkach atmosferycznych (np. deszcz, śnieg, mróz, nasłonecznienie) i różnych porach roku,</w:t>
      </w:r>
    </w:p>
    <w:p w14:paraId="3D8B4523" w14:textId="77777777" w:rsidR="00B96ADD" w:rsidRDefault="00000000">
      <w:pPr>
        <w:numPr>
          <w:ilvl w:val="2"/>
          <w:numId w:val="5"/>
        </w:numPr>
        <w:spacing w:after="169"/>
        <w:ind w:right="1660" w:hanging="370"/>
      </w:pPr>
      <w:r>
        <w:t>zachowywać parametry techniczne w przedziale temperatur od -30</w:t>
      </w:r>
      <w:r>
        <w:rPr>
          <w:vertAlign w:val="superscript"/>
        </w:rPr>
        <w:t xml:space="preserve">0 </w:t>
      </w:r>
      <w:r>
        <w:t>C do +50</w:t>
      </w:r>
      <w:r>
        <w:rPr>
          <w:vertAlign w:val="superscript"/>
        </w:rPr>
        <w:t>0</w:t>
      </w:r>
      <w:r>
        <w:t>C,</w:t>
      </w:r>
    </w:p>
    <w:p w14:paraId="22E81D1E" w14:textId="77777777" w:rsidR="00B96ADD" w:rsidRDefault="00000000">
      <w:pPr>
        <w:numPr>
          <w:ilvl w:val="2"/>
          <w:numId w:val="5"/>
        </w:numPr>
        <w:ind w:right="1660" w:hanging="370"/>
      </w:pPr>
      <w:r>
        <w:t>przystosowany do przechowywania w warunkach magazynowych w temperaturze od +5</w:t>
      </w:r>
      <w:r>
        <w:rPr>
          <w:vertAlign w:val="superscript"/>
        </w:rPr>
        <w:t>0</w:t>
      </w:r>
      <w:r>
        <w:t>C do +25</w:t>
      </w:r>
      <w:r>
        <w:rPr>
          <w:vertAlign w:val="superscript"/>
        </w:rPr>
        <w:t>0</w:t>
      </w:r>
      <w:r>
        <w:t>C przy zachowaniu założonych parametrów technicznych i balistycznych,</w:t>
      </w:r>
    </w:p>
    <w:p w14:paraId="3DB1D3BA" w14:textId="77777777" w:rsidR="00B96ADD" w:rsidRDefault="00000000">
      <w:pPr>
        <w:numPr>
          <w:ilvl w:val="2"/>
          <w:numId w:val="5"/>
        </w:numPr>
        <w:spacing w:after="142"/>
        <w:ind w:right="1660" w:hanging="370"/>
      </w:pPr>
      <w:r>
        <w:t>pozbawiony wad w postaci: utknięcia pocisku w lufie, opóźnionego strzału itp.,</w:t>
      </w:r>
    </w:p>
    <w:p w14:paraId="6A145984" w14:textId="77777777" w:rsidR="00B96ADD" w:rsidRDefault="00000000">
      <w:pPr>
        <w:numPr>
          <w:ilvl w:val="2"/>
          <w:numId w:val="5"/>
        </w:numPr>
        <w:spacing w:after="145"/>
        <w:ind w:right="1660" w:hanging="370"/>
      </w:pPr>
      <w:r>
        <w:t>spłonka oraz materiał miotający nie powinien oddziaływać korozyjnie na części broni.</w:t>
      </w:r>
    </w:p>
    <w:p w14:paraId="29BAF9B7" w14:textId="76DF1F02" w:rsidR="00B96ADD" w:rsidRDefault="00000000">
      <w:pPr>
        <w:numPr>
          <w:ilvl w:val="0"/>
          <w:numId w:val="4"/>
        </w:numPr>
        <w:ind w:left="807" w:right="1660" w:hanging="418"/>
      </w:pPr>
      <w:r>
        <w:t>Znakowanie amunicji: oznaczenie producenta, kalibru, rodzaju amunicji, daty produkcji, wagi brutto i partii amunicji na opakowaniu.</w:t>
      </w:r>
      <w:r w:rsidR="00B120A7">
        <w:t xml:space="preserve"> </w:t>
      </w:r>
      <w:r w:rsidR="00257587">
        <w:t>O</w:t>
      </w:r>
      <w:r w:rsidR="00257587" w:rsidRPr="00257587">
        <w:t>znaczenie producenta i kalibru na denku łuski</w:t>
      </w:r>
      <w:r w:rsidR="00B120A7">
        <w:t>.</w:t>
      </w:r>
    </w:p>
    <w:p w14:paraId="050AB661" w14:textId="77777777" w:rsidR="00B96ADD" w:rsidRDefault="00000000">
      <w:pPr>
        <w:numPr>
          <w:ilvl w:val="0"/>
          <w:numId w:val="4"/>
        </w:numPr>
        <w:spacing w:after="149"/>
        <w:ind w:left="807" w:right="1660" w:hanging="418"/>
      </w:pPr>
      <w:r>
        <w:t>Opakowanie:</w:t>
      </w:r>
    </w:p>
    <w:p w14:paraId="07035300" w14:textId="77777777" w:rsidR="00B96ADD" w:rsidRDefault="00000000">
      <w:pPr>
        <w:numPr>
          <w:ilvl w:val="2"/>
          <w:numId w:val="6"/>
        </w:numPr>
        <w:spacing w:line="347" w:lineRule="auto"/>
        <w:ind w:right="1660" w:hanging="360"/>
      </w:pPr>
      <w:r>
        <w:t>hermetyczne lub inne umożliwiające długotrwałe przechowywanie amunicji w magazynie przez okres minimum 10 lat,</w:t>
      </w:r>
    </w:p>
    <w:p w14:paraId="2593DD7A" w14:textId="77777777" w:rsidR="00B96ADD" w:rsidRDefault="00000000">
      <w:pPr>
        <w:numPr>
          <w:ilvl w:val="2"/>
          <w:numId w:val="6"/>
        </w:numPr>
        <w:spacing w:after="119"/>
        <w:ind w:right="1660" w:hanging="360"/>
      </w:pPr>
      <w:r>
        <w:t>jednostkowe zawierające nie więcej niż 50 sztuk naboi,</w:t>
      </w:r>
    </w:p>
    <w:p w14:paraId="34A446D2" w14:textId="77777777" w:rsidR="00B96ADD" w:rsidRDefault="00000000">
      <w:pPr>
        <w:numPr>
          <w:ilvl w:val="2"/>
          <w:numId w:val="6"/>
        </w:numPr>
        <w:spacing w:after="106"/>
        <w:ind w:right="1660" w:hanging="360"/>
      </w:pPr>
      <w:r>
        <w:lastRenderedPageBreak/>
        <w:t>opakowanie zbiorcze max. do 1.000 sztuk naboi.</w:t>
      </w:r>
    </w:p>
    <w:p w14:paraId="1D3DB44B" w14:textId="11E03526" w:rsidR="00B96ADD" w:rsidRDefault="00000000">
      <w:pPr>
        <w:numPr>
          <w:ilvl w:val="0"/>
          <w:numId w:val="4"/>
        </w:numPr>
        <w:ind w:left="807" w:right="1660" w:hanging="418"/>
      </w:pPr>
      <w:r>
        <w:t xml:space="preserve">Gwarancja: co najmniej </w:t>
      </w:r>
      <w:r w:rsidR="00CB6FE9">
        <w:t>36</w:t>
      </w:r>
      <w:r>
        <w:t xml:space="preserve"> miesiąc</w:t>
      </w:r>
      <w:r w:rsidR="00CB6FE9">
        <w:t>y</w:t>
      </w:r>
      <w:r w:rsidR="002474A3">
        <w:t>.</w:t>
      </w:r>
    </w:p>
    <w:p w14:paraId="29AF6A9C" w14:textId="21F579E0" w:rsidR="002474A3" w:rsidRDefault="002474A3" w:rsidP="002474A3">
      <w:pPr>
        <w:numPr>
          <w:ilvl w:val="0"/>
          <w:numId w:val="4"/>
        </w:numPr>
        <w:ind w:left="807" w:right="1660" w:hanging="418"/>
      </w:pPr>
      <w:r>
        <w:t xml:space="preserve">Zamawiający zastrzega możliwość zmiany (zwiększenia) zakresu ilościowego przedmiotu zamówienia w przypadku uzyskania korzystnej ceny ze strony oferenta. </w:t>
      </w:r>
    </w:p>
    <w:p w14:paraId="5F636E01" w14:textId="46D1AAD9" w:rsidR="00D77CC0" w:rsidRDefault="00D77CC0">
      <w:pPr>
        <w:numPr>
          <w:ilvl w:val="0"/>
          <w:numId w:val="4"/>
        </w:numPr>
        <w:ind w:left="807" w:right="1660" w:hanging="418"/>
      </w:pPr>
      <w:r w:rsidRPr="00D77CC0">
        <w:t>Na etapie składania ofert należy dostarczyć - aktualną koncesję na wykonywanie działalności gospodarczej lub zawodowej.</w:t>
      </w:r>
    </w:p>
    <w:p w14:paraId="633A5817" w14:textId="77777777" w:rsidR="00B96ADD" w:rsidRDefault="00000000">
      <w:pPr>
        <w:numPr>
          <w:ilvl w:val="0"/>
          <w:numId w:val="4"/>
        </w:numPr>
        <w:spacing w:after="583" w:line="249" w:lineRule="auto"/>
        <w:ind w:left="807" w:right="1660" w:hanging="418"/>
      </w:pPr>
      <w:r>
        <w:rPr>
          <w:sz w:val="24"/>
        </w:rPr>
        <w:t>Wykonawca winien dostarczyć wraz z dostawą Certyfikat zgodności dot. przedmiotu zamówienia wydany przez Wojskowy Instytut Techniczny Uzbrojenia w Zielonce k/Warszawy lub inny podmiot działający na terenie Rzeczpospolitej Polskiej posiadający akredytacje w tym zakresie albo świadectwo zgodności „Certificate of Conformity” (COC).</w:t>
      </w:r>
    </w:p>
    <w:p w14:paraId="5052690F" w14:textId="77777777" w:rsidR="00B96ADD" w:rsidRDefault="00000000">
      <w:pPr>
        <w:spacing w:after="10" w:line="249" w:lineRule="auto"/>
        <w:ind w:left="48" w:right="1214" w:hanging="5"/>
      </w:pPr>
      <w:r>
        <w:rPr>
          <w:sz w:val="24"/>
        </w:rPr>
        <w:t>UWAGA:</w:t>
      </w:r>
    </w:p>
    <w:p w14:paraId="6E9972C2" w14:textId="6DAE1464" w:rsidR="00B96ADD" w:rsidRDefault="00000000" w:rsidP="005745B7">
      <w:pPr>
        <w:spacing w:after="10" w:line="249" w:lineRule="auto"/>
        <w:ind w:left="48" w:right="1214" w:hanging="5"/>
      </w:pPr>
      <w:r>
        <w:rPr>
          <w:sz w:val="24"/>
        </w:rPr>
        <w:t>Ilekroć w opisie przedmiotu zamówienia wskazuje się normy, zamawiający dopuszcza rozwiązania równoważne opisywanym.</w:t>
      </w:r>
    </w:p>
    <w:sectPr w:rsidR="00B96ADD">
      <w:pgSz w:w="11900" w:h="16820"/>
      <w:pgMar w:top="134" w:right="96" w:bottom="1539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A3C"/>
    <w:multiLevelType w:val="hybridMultilevel"/>
    <w:tmpl w:val="E6E21026"/>
    <w:lvl w:ilvl="0" w:tplc="C62E5D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F68732">
      <w:start w:val="1"/>
      <w:numFmt w:val="decimal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46FC7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F6BA76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E65A3E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26BA76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345D74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422208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CA410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23DC0"/>
    <w:multiLevelType w:val="hybridMultilevel"/>
    <w:tmpl w:val="408C9FAE"/>
    <w:lvl w:ilvl="0" w:tplc="788ABD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64A68">
      <w:start w:val="1"/>
      <w:numFmt w:val="lowerLetter"/>
      <w:lvlText w:val="%2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001A6">
      <w:start w:val="1"/>
      <w:numFmt w:val="decimal"/>
      <w:lvlRestart w:val="0"/>
      <w:lvlText w:val="%3)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20C82">
      <w:start w:val="1"/>
      <w:numFmt w:val="decimal"/>
      <w:lvlText w:val="%4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6E8B6">
      <w:start w:val="1"/>
      <w:numFmt w:val="lowerLetter"/>
      <w:lvlText w:val="%5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2D528">
      <w:start w:val="1"/>
      <w:numFmt w:val="lowerRoman"/>
      <w:lvlText w:val="%6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C12C8">
      <w:start w:val="1"/>
      <w:numFmt w:val="decimal"/>
      <w:lvlText w:val="%7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2DC68">
      <w:start w:val="1"/>
      <w:numFmt w:val="lowerLetter"/>
      <w:lvlText w:val="%8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84904">
      <w:start w:val="1"/>
      <w:numFmt w:val="lowerRoman"/>
      <w:lvlText w:val="%9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993409"/>
    <w:multiLevelType w:val="hybridMultilevel"/>
    <w:tmpl w:val="1A766E22"/>
    <w:lvl w:ilvl="0" w:tplc="ACCC791A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2A216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24876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CFE8E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A29D8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EC92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895E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0805E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C766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9740FB"/>
    <w:multiLevelType w:val="hybridMultilevel"/>
    <w:tmpl w:val="23B8C870"/>
    <w:lvl w:ilvl="0" w:tplc="EFE013EE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8735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C59A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6A89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06AC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2ED4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65C1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E778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DA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A328F7"/>
    <w:multiLevelType w:val="hybridMultilevel"/>
    <w:tmpl w:val="7C18155C"/>
    <w:lvl w:ilvl="0" w:tplc="DB6C69B4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6B81E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4971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417B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2EE1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CC14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8467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AF808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009A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1F1AE8"/>
    <w:multiLevelType w:val="hybridMultilevel"/>
    <w:tmpl w:val="CC7E758A"/>
    <w:lvl w:ilvl="0" w:tplc="BDF8692A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DC0FEC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B46A82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9026E8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7C1E96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587EA4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A6C45E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5226B6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8EC100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4166C0"/>
    <w:multiLevelType w:val="hybridMultilevel"/>
    <w:tmpl w:val="6012EC16"/>
    <w:lvl w:ilvl="0" w:tplc="ACD642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4FA9C">
      <w:start w:val="1"/>
      <w:numFmt w:val="lowerLetter"/>
      <w:lvlText w:val="%2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2C5A6">
      <w:start w:val="1"/>
      <w:numFmt w:val="decimal"/>
      <w:lvlRestart w:val="0"/>
      <w:lvlText w:val="%3)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40CC">
      <w:start w:val="1"/>
      <w:numFmt w:val="decimal"/>
      <w:lvlText w:val="%4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C3F94">
      <w:start w:val="1"/>
      <w:numFmt w:val="lowerLetter"/>
      <w:lvlText w:val="%5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9CCAFE">
      <w:start w:val="1"/>
      <w:numFmt w:val="lowerRoman"/>
      <w:lvlText w:val="%6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45268">
      <w:start w:val="1"/>
      <w:numFmt w:val="decimal"/>
      <w:lvlText w:val="%7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CF0FA">
      <w:start w:val="1"/>
      <w:numFmt w:val="lowerLetter"/>
      <w:lvlText w:val="%8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8B966">
      <w:start w:val="1"/>
      <w:numFmt w:val="lowerRoman"/>
      <w:lvlText w:val="%9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0553D8"/>
    <w:multiLevelType w:val="hybridMultilevel"/>
    <w:tmpl w:val="7A2A26EA"/>
    <w:lvl w:ilvl="0" w:tplc="4F10950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D0EFC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2766C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6F90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044B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63A2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A358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83B6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678A0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4033775">
    <w:abstractNumId w:val="2"/>
  </w:num>
  <w:num w:numId="2" w16cid:durableId="466898073">
    <w:abstractNumId w:val="3"/>
  </w:num>
  <w:num w:numId="3" w16cid:durableId="858734640">
    <w:abstractNumId w:val="4"/>
  </w:num>
  <w:num w:numId="4" w16cid:durableId="1732731909">
    <w:abstractNumId w:val="5"/>
  </w:num>
  <w:num w:numId="5" w16cid:durableId="239104079">
    <w:abstractNumId w:val="6"/>
  </w:num>
  <w:num w:numId="6" w16cid:durableId="1401632185">
    <w:abstractNumId w:val="1"/>
  </w:num>
  <w:num w:numId="7" w16cid:durableId="1525436997">
    <w:abstractNumId w:val="7"/>
  </w:num>
  <w:num w:numId="8" w16cid:durableId="7801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DD"/>
    <w:rsid w:val="001E7BCA"/>
    <w:rsid w:val="002474A3"/>
    <w:rsid w:val="00257587"/>
    <w:rsid w:val="00461A45"/>
    <w:rsid w:val="005745B7"/>
    <w:rsid w:val="007C59DE"/>
    <w:rsid w:val="007E6901"/>
    <w:rsid w:val="00823465"/>
    <w:rsid w:val="00A00DD3"/>
    <w:rsid w:val="00B120A7"/>
    <w:rsid w:val="00B96ADD"/>
    <w:rsid w:val="00CB6FE9"/>
    <w:rsid w:val="00D77CC0"/>
    <w:rsid w:val="00D938C6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75D1"/>
  <w15:docId w15:val="{4E350983-72B5-45E6-9C98-5F453211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47" w:lineRule="auto"/>
      <w:ind w:left="34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8"/>
      <w:ind w:right="1627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739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487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Ptak</dc:creator>
  <cp:keywords/>
  <cp:lastModifiedBy>Patrycjusz Kopka</cp:lastModifiedBy>
  <cp:revision>9</cp:revision>
  <dcterms:created xsi:type="dcterms:W3CDTF">2024-10-22T09:25:00Z</dcterms:created>
  <dcterms:modified xsi:type="dcterms:W3CDTF">2024-10-24T08:00:00Z</dcterms:modified>
</cp:coreProperties>
</file>