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BBC" w:rsidRPr="001C6EFB" w:rsidRDefault="00596387" w:rsidP="00042BBC">
      <w:pPr>
        <w:pStyle w:val="Nagwek"/>
        <w:tabs>
          <w:tab w:val="clear" w:pos="9072"/>
          <w:tab w:val="right" w:pos="10064"/>
        </w:tabs>
        <w:jc w:val="right"/>
        <w:rPr>
          <w:rFonts w:asciiTheme="minorHAnsi" w:hAnsiTheme="minorHAnsi"/>
        </w:rPr>
      </w:pPr>
      <w:r w:rsidRPr="001C6EFB">
        <w:rPr>
          <w:rFonts w:asciiTheme="minorHAnsi" w:hAnsiTheme="minorHAnsi" w:cs="Tahoma"/>
          <w:sz w:val="18"/>
          <w:szCs w:val="18"/>
        </w:rPr>
        <w:t xml:space="preserve">  </w:t>
      </w:r>
      <w:r w:rsidRPr="001C6EFB">
        <w:rPr>
          <w:rFonts w:asciiTheme="minorHAnsi" w:hAnsiTheme="minorHAnsi" w:cs="Tahoma"/>
          <w:sz w:val="18"/>
          <w:szCs w:val="18"/>
        </w:rPr>
        <w:tab/>
      </w:r>
      <w:r w:rsidR="00042BBC" w:rsidRPr="001C6EFB">
        <w:rPr>
          <w:rFonts w:asciiTheme="minorHAnsi" w:hAnsiTheme="minorHAnsi" w:cs="Tahoma"/>
          <w:b/>
          <w:sz w:val="20"/>
          <w:szCs w:val="20"/>
        </w:rPr>
        <w:t>Załącznik nr 6 do SIWZ</w:t>
      </w:r>
    </w:p>
    <w:p w:rsidR="00596387" w:rsidRPr="001C6EFB" w:rsidRDefault="006830B2" w:rsidP="006830B2">
      <w:pPr>
        <w:pStyle w:val="Tytu"/>
        <w:jc w:val="left"/>
        <w:rPr>
          <w:rFonts w:asciiTheme="minorHAnsi" w:hAnsiTheme="minorHAnsi" w:cs="Tahoma"/>
          <w:b w:val="0"/>
          <w:bCs w:val="0"/>
          <w:sz w:val="20"/>
          <w:szCs w:val="20"/>
        </w:rPr>
      </w:pPr>
      <w:r w:rsidRPr="001C6EFB">
        <w:rPr>
          <w:rFonts w:asciiTheme="minorHAnsi" w:hAnsiTheme="minorHAnsi" w:cs="Tahoma"/>
          <w:sz w:val="20"/>
          <w:szCs w:val="20"/>
        </w:rPr>
        <w:t xml:space="preserve">                                   </w:t>
      </w:r>
      <w:r w:rsidR="00596387" w:rsidRPr="001C6EFB">
        <w:rPr>
          <w:rFonts w:asciiTheme="minorHAnsi" w:hAnsiTheme="minorHAnsi" w:cs="Tahoma"/>
          <w:sz w:val="20"/>
          <w:szCs w:val="20"/>
        </w:rPr>
        <w:t xml:space="preserve">Projekt umowy </w:t>
      </w:r>
      <w:r w:rsidR="00596387" w:rsidRPr="001C6EFB">
        <w:rPr>
          <w:rFonts w:asciiTheme="minorHAnsi" w:hAnsiTheme="minorHAnsi" w:cs="Tahoma"/>
          <w:b w:val="0"/>
          <w:sz w:val="20"/>
          <w:szCs w:val="20"/>
        </w:rPr>
        <w:t xml:space="preserve">UMOWA NR </w:t>
      </w:r>
      <w:r w:rsidR="00596387" w:rsidRPr="001C6EFB">
        <w:rPr>
          <w:rFonts w:asciiTheme="minorHAnsi" w:hAnsiTheme="minorHAnsi" w:cs="Tahoma"/>
          <w:b w:val="0"/>
          <w:bCs w:val="0"/>
          <w:sz w:val="20"/>
          <w:szCs w:val="20"/>
        </w:rPr>
        <w:t>DPO- ………………………- 20</w:t>
      </w:r>
      <w:r w:rsidR="006B1BB3" w:rsidRPr="001C6EFB">
        <w:rPr>
          <w:rFonts w:asciiTheme="minorHAnsi" w:hAnsiTheme="minorHAnsi" w:cs="Tahoma"/>
          <w:b w:val="0"/>
          <w:bCs w:val="0"/>
          <w:sz w:val="20"/>
          <w:szCs w:val="20"/>
        </w:rPr>
        <w:t>20</w:t>
      </w:r>
    </w:p>
    <w:p w:rsidR="00596387" w:rsidRPr="001C6EFB" w:rsidRDefault="00596387" w:rsidP="00596387">
      <w:pPr>
        <w:spacing w:before="120"/>
        <w:jc w:val="center"/>
        <w:rPr>
          <w:rFonts w:asciiTheme="minorHAnsi" w:hAnsiTheme="minorHAnsi" w:cs="Tahoma"/>
          <w:sz w:val="20"/>
          <w:szCs w:val="20"/>
        </w:rPr>
      </w:pPr>
      <w:r w:rsidRPr="001C6EFB">
        <w:rPr>
          <w:rFonts w:asciiTheme="minorHAnsi" w:hAnsiTheme="minorHAnsi" w:cs="Tahoma"/>
          <w:sz w:val="20"/>
          <w:szCs w:val="20"/>
        </w:rPr>
        <w:t>zawarta w dniu ………………………. w Warszawie umowa zwana dalej „Umową” pomiędzy:</w:t>
      </w:r>
    </w:p>
    <w:p w:rsidR="00596387" w:rsidRPr="001C6EFB" w:rsidRDefault="00596387" w:rsidP="00596387">
      <w:pPr>
        <w:rPr>
          <w:rFonts w:asciiTheme="minorHAnsi" w:hAnsiTheme="minorHAnsi" w:cs="Tahoma"/>
          <w:sz w:val="20"/>
          <w:szCs w:val="20"/>
        </w:rPr>
      </w:pPr>
    </w:p>
    <w:p w:rsidR="00596387" w:rsidRPr="001C6EFB" w:rsidRDefault="00596387" w:rsidP="00596387">
      <w:pPr>
        <w:jc w:val="both"/>
        <w:rPr>
          <w:rFonts w:asciiTheme="minorHAnsi" w:hAnsiTheme="minorHAnsi" w:cs="Tahoma"/>
          <w:b/>
          <w:sz w:val="20"/>
          <w:szCs w:val="20"/>
        </w:rPr>
      </w:pPr>
      <w:r w:rsidRPr="001C6EFB">
        <w:rPr>
          <w:rFonts w:asciiTheme="minorHAnsi" w:hAnsiTheme="minorHAnsi" w:cs="Tahoma"/>
          <w:bCs/>
          <w:sz w:val="20"/>
          <w:szCs w:val="20"/>
          <w:u w:val="single"/>
        </w:rPr>
        <w:t>Samodzielnym Publicznym Szpitalem Klinicznym im. prof. W. Orłowskiego CMKP</w:t>
      </w:r>
      <w:r w:rsidRPr="001C6EFB">
        <w:rPr>
          <w:rFonts w:asciiTheme="minorHAnsi" w:hAnsiTheme="minorHAnsi" w:cs="Tahoma"/>
          <w:sz w:val="20"/>
          <w:szCs w:val="20"/>
        </w:rPr>
        <w:t xml:space="preserve"> z siedzibą w Warszawie (00-416), ul. Czerniakowska 231, zarejestrowanym w Sądzie Rejonowym dla m.st. Warszawy XII Wydział Gospodarczy Krajowego Rejestru Sądowego pod nr 0000007616, NIP: 526-00-06-858, REGON 000290883, zwanym dalej </w:t>
      </w:r>
      <w:r w:rsidRPr="001C6EFB">
        <w:rPr>
          <w:rFonts w:asciiTheme="minorHAnsi" w:hAnsiTheme="minorHAnsi" w:cs="Tahoma"/>
          <w:b/>
          <w:bCs/>
          <w:sz w:val="20"/>
          <w:szCs w:val="20"/>
        </w:rPr>
        <w:t>Zamawiającym</w:t>
      </w:r>
      <w:r w:rsidRPr="001C6EFB">
        <w:rPr>
          <w:rFonts w:asciiTheme="minorHAnsi" w:hAnsiTheme="minorHAnsi" w:cs="Tahoma"/>
          <w:b/>
          <w:sz w:val="20"/>
          <w:szCs w:val="20"/>
        </w:rPr>
        <w:t xml:space="preserve"> lub „Stroną ”</w:t>
      </w:r>
    </w:p>
    <w:p w:rsidR="00596387" w:rsidRPr="001C6EFB" w:rsidRDefault="00596387" w:rsidP="00596387">
      <w:pPr>
        <w:jc w:val="both"/>
        <w:rPr>
          <w:rFonts w:asciiTheme="minorHAnsi" w:hAnsiTheme="minorHAnsi" w:cs="Tahoma"/>
          <w:b/>
          <w:sz w:val="20"/>
          <w:szCs w:val="20"/>
        </w:rPr>
      </w:pPr>
    </w:p>
    <w:p w:rsidR="00596387" w:rsidRPr="001C6EFB" w:rsidRDefault="00596387" w:rsidP="00596387">
      <w:pPr>
        <w:jc w:val="both"/>
        <w:rPr>
          <w:rFonts w:asciiTheme="minorHAnsi" w:hAnsiTheme="minorHAnsi" w:cs="Tahoma"/>
          <w:sz w:val="20"/>
          <w:szCs w:val="20"/>
        </w:rPr>
      </w:pPr>
      <w:r w:rsidRPr="001C6EFB">
        <w:rPr>
          <w:rFonts w:asciiTheme="minorHAnsi" w:hAnsiTheme="minorHAnsi" w:cs="Tahoma"/>
          <w:sz w:val="20"/>
          <w:szCs w:val="20"/>
        </w:rPr>
        <w:t>reprezentowanym przez: …………………………………………………</w:t>
      </w:r>
    </w:p>
    <w:p w:rsidR="00596387" w:rsidRPr="001C6EFB" w:rsidRDefault="00596387" w:rsidP="00596387">
      <w:pPr>
        <w:jc w:val="both"/>
        <w:rPr>
          <w:rFonts w:asciiTheme="minorHAnsi" w:hAnsiTheme="minorHAnsi" w:cs="Tahoma"/>
          <w:sz w:val="20"/>
          <w:szCs w:val="20"/>
        </w:rPr>
      </w:pPr>
    </w:p>
    <w:p w:rsidR="00596387" w:rsidRPr="001C6EFB" w:rsidRDefault="00596387" w:rsidP="00596387">
      <w:pPr>
        <w:jc w:val="both"/>
        <w:rPr>
          <w:rFonts w:asciiTheme="minorHAnsi" w:hAnsiTheme="minorHAnsi" w:cs="Tahoma"/>
          <w:sz w:val="20"/>
          <w:szCs w:val="20"/>
        </w:rPr>
      </w:pPr>
      <w:r w:rsidRPr="001C6EFB">
        <w:rPr>
          <w:rFonts w:asciiTheme="minorHAnsi" w:hAnsiTheme="minorHAnsi" w:cs="Tahoma"/>
          <w:sz w:val="20"/>
          <w:szCs w:val="20"/>
        </w:rPr>
        <w:t>a</w:t>
      </w:r>
    </w:p>
    <w:p w:rsidR="00596387" w:rsidRPr="001C6EFB" w:rsidRDefault="00596387" w:rsidP="00596387">
      <w:pPr>
        <w:jc w:val="both"/>
        <w:rPr>
          <w:rFonts w:asciiTheme="minorHAnsi" w:hAnsiTheme="minorHAnsi" w:cs="Tahoma"/>
          <w:sz w:val="20"/>
          <w:szCs w:val="20"/>
        </w:rPr>
      </w:pPr>
    </w:p>
    <w:p w:rsidR="00596387" w:rsidRPr="001C6EFB" w:rsidRDefault="00596387" w:rsidP="00596387">
      <w:pPr>
        <w:rPr>
          <w:rFonts w:asciiTheme="minorHAnsi" w:hAnsiTheme="minorHAnsi" w:cs="Tahoma"/>
          <w:sz w:val="20"/>
          <w:szCs w:val="20"/>
        </w:rPr>
      </w:pPr>
      <w:r w:rsidRPr="001C6EFB">
        <w:rPr>
          <w:rFonts w:asciiTheme="minorHAnsi" w:hAnsiTheme="minorHAnsi" w:cs="Tahoma"/>
          <w:bCs/>
          <w:sz w:val="20"/>
          <w:szCs w:val="20"/>
        </w:rPr>
        <w:t>.......................</w:t>
      </w:r>
      <w:r w:rsidRPr="001C6EFB">
        <w:rPr>
          <w:rFonts w:asciiTheme="minorHAnsi" w:hAnsiTheme="minorHAnsi" w:cs="Tahoma"/>
          <w:sz w:val="20"/>
          <w:szCs w:val="20"/>
        </w:rPr>
        <w:t>, z siedzibą w .................... (....-.........) przy ul.................., wpisanym do ...................................................</w:t>
      </w:r>
    </w:p>
    <w:p w:rsidR="00596387" w:rsidRPr="001C6EFB" w:rsidRDefault="00596387" w:rsidP="00596387">
      <w:pPr>
        <w:rPr>
          <w:rFonts w:asciiTheme="minorHAnsi" w:hAnsiTheme="minorHAnsi" w:cs="Tahoma"/>
          <w:sz w:val="20"/>
          <w:szCs w:val="20"/>
        </w:rPr>
      </w:pPr>
    </w:p>
    <w:p w:rsidR="00596387" w:rsidRPr="001C6EFB" w:rsidRDefault="00596387" w:rsidP="00596387">
      <w:pPr>
        <w:rPr>
          <w:rFonts w:asciiTheme="minorHAnsi" w:hAnsiTheme="minorHAnsi" w:cs="Tahoma"/>
          <w:sz w:val="20"/>
          <w:szCs w:val="20"/>
        </w:rPr>
      </w:pPr>
    </w:p>
    <w:p w:rsidR="00596387" w:rsidRPr="001C6EFB" w:rsidRDefault="00596387" w:rsidP="00596387">
      <w:pPr>
        <w:rPr>
          <w:rFonts w:asciiTheme="minorHAnsi" w:hAnsiTheme="minorHAnsi" w:cs="Tahoma"/>
          <w:sz w:val="20"/>
          <w:szCs w:val="20"/>
        </w:rPr>
      </w:pPr>
      <w:r w:rsidRPr="001C6EFB">
        <w:rPr>
          <w:rFonts w:asciiTheme="minorHAnsi" w:hAnsiTheme="minorHAnsi" w:cs="Tahoma"/>
          <w:sz w:val="20"/>
          <w:szCs w:val="20"/>
        </w:rPr>
        <w:t>reprezentowanym przez:</w:t>
      </w:r>
    </w:p>
    <w:p w:rsidR="00596387" w:rsidRPr="001C6EFB" w:rsidRDefault="00596387" w:rsidP="00596387">
      <w:pPr>
        <w:rPr>
          <w:rFonts w:asciiTheme="minorHAnsi" w:hAnsiTheme="minorHAnsi" w:cs="Tahoma"/>
          <w:sz w:val="20"/>
          <w:szCs w:val="20"/>
        </w:rPr>
      </w:pPr>
    </w:p>
    <w:p w:rsidR="00596387" w:rsidRPr="001C6EFB" w:rsidRDefault="00596387" w:rsidP="00596387">
      <w:pPr>
        <w:jc w:val="both"/>
        <w:rPr>
          <w:rFonts w:asciiTheme="minorHAnsi" w:hAnsiTheme="minorHAnsi" w:cs="Tahoma"/>
          <w:sz w:val="20"/>
          <w:szCs w:val="20"/>
        </w:rPr>
      </w:pPr>
      <w:r w:rsidRPr="001C6EFB">
        <w:rPr>
          <w:rFonts w:asciiTheme="minorHAnsi" w:hAnsiTheme="minorHAnsi" w:cs="Tahoma"/>
          <w:sz w:val="20"/>
          <w:szCs w:val="20"/>
        </w:rPr>
        <w:t>........................... – ........................</w:t>
      </w:r>
    </w:p>
    <w:p w:rsidR="00596387" w:rsidRPr="001C6EFB" w:rsidRDefault="00596387" w:rsidP="00596387">
      <w:pPr>
        <w:jc w:val="both"/>
        <w:rPr>
          <w:rFonts w:asciiTheme="minorHAnsi" w:hAnsiTheme="minorHAnsi" w:cs="Tahoma"/>
          <w:sz w:val="20"/>
          <w:szCs w:val="20"/>
        </w:rPr>
      </w:pPr>
    </w:p>
    <w:p w:rsidR="00596387" w:rsidRPr="001C6EFB" w:rsidRDefault="00596387" w:rsidP="00596387">
      <w:pPr>
        <w:rPr>
          <w:rFonts w:asciiTheme="minorHAnsi" w:hAnsiTheme="minorHAnsi" w:cs="Tahoma"/>
          <w:sz w:val="20"/>
          <w:szCs w:val="20"/>
        </w:rPr>
      </w:pPr>
    </w:p>
    <w:p w:rsidR="00596387" w:rsidRPr="001C6EFB" w:rsidRDefault="00596387" w:rsidP="00596387">
      <w:pPr>
        <w:rPr>
          <w:rFonts w:asciiTheme="minorHAnsi" w:hAnsiTheme="minorHAnsi" w:cs="Tahoma"/>
          <w:b/>
          <w:sz w:val="20"/>
          <w:szCs w:val="20"/>
        </w:rPr>
      </w:pPr>
      <w:r w:rsidRPr="001C6EFB">
        <w:rPr>
          <w:rFonts w:asciiTheme="minorHAnsi" w:hAnsiTheme="minorHAnsi" w:cs="Tahoma"/>
          <w:sz w:val="20"/>
          <w:szCs w:val="20"/>
        </w:rPr>
        <w:t>zwanym dalej „</w:t>
      </w:r>
      <w:r w:rsidRPr="001C6EFB">
        <w:rPr>
          <w:rFonts w:asciiTheme="minorHAnsi" w:hAnsiTheme="minorHAnsi" w:cs="Tahoma"/>
          <w:b/>
          <w:sz w:val="20"/>
          <w:szCs w:val="20"/>
        </w:rPr>
        <w:t xml:space="preserve">Wykonawcą” </w:t>
      </w:r>
      <w:r w:rsidRPr="001C6EFB">
        <w:rPr>
          <w:rFonts w:asciiTheme="minorHAnsi" w:hAnsiTheme="minorHAnsi" w:cs="Tahoma"/>
          <w:sz w:val="20"/>
          <w:szCs w:val="20"/>
        </w:rPr>
        <w:t xml:space="preserve">lub </w:t>
      </w:r>
      <w:r w:rsidRPr="001C6EFB">
        <w:rPr>
          <w:rFonts w:asciiTheme="minorHAnsi" w:hAnsiTheme="minorHAnsi" w:cs="Tahoma"/>
          <w:b/>
          <w:sz w:val="20"/>
          <w:szCs w:val="20"/>
        </w:rPr>
        <w:t>„Stroną”</w:t>
      </w:r>
    </w:p>
    <w:p w:rsidR="000949FB" w:rsidRPr="001C6EFB" w:rsidRDefault="000949FB" w:rsidP="00596387">
      <w:pPr>
        <w:rPr>
          <w:rFonts w:asciiTheme="minorHAnsi" w:hAnsiTheme="minorHAnsi" w:cs="Tahoma"/>
          <w:b/>
          <w:sz w:val="20"/>
          <w:szCs w:val="20"/>
        </w:rPr>
      </w:pPr>
    </w:p>
    <w:p w:rsidR="000949FB" w:rsidRPr="001C6EFB" w:rsidRDefault="000949FB" w:rsidP="00596387">
      <w:pPr>
        <w:rPr>
          <w:rFonts w:asciiTheme="minorHAnsi" w:hAnsiTheme="minorHAnsi" w:cs="Tahoma"/>
          <w:sz w:val="20"/>
          <w:szCs w:val="20"/>
        </w:rPr>
      </w:pPr>
      <w:r w:rsidRPr="001C6EFB">
        <w:rPr>
          <w:rFonts w:asciiTheme="minorHAnsi" w:hAnsiTheme="minorHAnsi" w:cs="Tahoma"/>
          <w:sz w:val="20"/>
          <w:szCs w:val="20"/>
        </w:rPr>
        <w:t>zwanych łącznie w dalszej części umowy</w:t>
      </w:r>
      <w:r w:rsidRPr="001C6EFB">
        <w:rPr>
          <w:rFonts w:asciiTheme="minorHAnsi" w:hAnsiTheme="minorHAnsi" w:cs="Tahoma"/>
          <w:b/>
          <w:sz w:val="20"/>
          <w:szCs w:val="20"/>
        </w:rPr>
        <w:t xml:space="preserve"> „Stronami”</w:t>
      </w:r>
    </w:p>
    <w:p w:rsidR="00596387" w:rsidRPr="001C6EFB" w:rsidRDefault="00596387" w:rsidP="00596387">
      <w:pPr>
        <w:jc w:val="center"/>
        <w:rPr>
          <w:rFonts w:asciiTheme="minorHAnsi" w:hAnsiTheme="minorHAnsi" w:cs="Tahoma"/>
          <w:sz w:val="20"/>
          <w:szCs w:val="20"/>
        </w:rPr>
      </w:pPr>
    </w:p>
    <w:p w:rsidR="00596387" w:rsidRPr="001C6EFB" w:rsidRDefault="00596387" w:rsidP="00596387">
      <w:pPr>
        <w:jc w:val="center"/>
        <w:rPr>
          <w:rFonts w:asciiTheme="minorHAnsi" w:hAnsiTheme="minorHAnsi" w:cs="Tahoma"/>
          <w:sz w:val="20"/>
          <w:szCs w:val="20"/>
        </w:rPr>
      </w:pPr>
    </w:p>
    <w:p w:rsidR="00596387" w:rsidRPr="001C6EFB" w:rsidRDefault="00596387" w:rsidP="00596387">
      <w:pPr>
        <w:jc w:val="both"/>
        <w:rPr>
          <w:rFonts w:asciiTheme="minorHAnsi" w:hAnsiTheme="minorHAnsi" w:cs="Tahoma"/>
          <w:b/>
          <w:sz w:val="20"/>
          <w:szCs w:val="20"/>
        </w:rPr>
      </w:pPr>
      <w:r w:rsidRPr="001C6EFB">
        <w:rPr>
          <w:rFonts w:asciiTheme="minorHAnsi" w:hAnsiTheme="minorHAnsi" w:cs="Tahoma"/>
          <w:b/>
          <w:color w:val="000000"/>
          <w:sz w:val="20"/>
          <w:szCs w:val="20"/>
        </w:rPr>
        <w:t>W wyniku rozstrzygniętego postępowania o udzielenie zamówienia publicznego prowadzonego w trybie przetargu nieograniczonego (</w:t>
      </w:r>
      <w:r w:rsidR="003403D6" w:rsidRPr="001C6EFB">
        <w:rPr>
          <w:rFonts w:asciiTheme="minorHAnsi" w:hAnsiTheme="minorHAnsi" w:cs="Tahoma"/>
          <w:b/>
          <w:color w:val="000000"/>
          <w:sz w:val="20"/>
          <w:szCs w:val="20"/>
        </w:rPr>
        <w:t>numer postępowania</w:t>
      </w:r>
      <w:r w:rsidRPr="001C6EFB">
        <w:rPr>
          <w:rFonts w:asciiTheme="minorHAnsi" w:hAnsiTheme="minorHAnsi" w:cs="Tahoma"/>
          <w:b/>
          <w:color w:val="000000"/>
          <w:sz w:val="20"/>
          <w:szCs w:val="20"/>
        </w:rPr>
        <w:t xml:space="preserve">  </w:t>
      </w:r>
      <w:r w:rsidR="00D07742">
        <w:rPr>
          <w:rFonts w:asciiTheme="minorHAnsi" w:hAnsiTheme="minorHAnsi" w:cs="Tahoma"/>
          <w:b/>
          <w:color w:val="000000"/>
          <w:sz w:val="20"/>
          <w:szCs w:val="20"/>
        </w:rPr>
        <w:t>17</w:t>
      </w:r>
      <w:r w:rsidR="003403D6" w:rsidRPr="001C6EFB">
        <w:rPr>
          <w:rFonts w:asciiTheme="minorHAnsi" w:hAnsiTheme="minorHAnsi" w:cs="Tahoma"/>
          <w:b/>
          <w:color w:val="000000"/>
          <w:sz w:val="20"/>
          <w:szCs w:val="20"/>
        </w:rPr>
        <w:t>/8/2020</w:t>
      </w:r>
      <w:r w:rsidRPr="001C6EFB">
        <w:rPr>
          <w:rFonts w:asciiTheme="minorHAnsi" w:hAnsiTheme="minorHAnsi" w:cs="Tahoma"/>
          <w:b/>
          <w:color w:val="000000"/>
          <w:sz w:val="20"/>
          <w:szCs w:val="20"/>
        </w:rPr>
        <w:t>) zgodnie z ustawą z dnia 29 stycznia 2004 r. Prawo zamówień publicznych</w:t>
      </w:r>
      <w:r w:rsidR="0071253C" w:rsidRPr="001C6EFB">
        <w:rPr>
          <w:rFonts w:asciiTheme="minorHAnsi" w:hAnsiTheme="minorHAnsi" w:cs="Tahoma"/>
          <w:b/>
          <w:color w:val="000000"/>
          <w:sz w:val="20"/>
          <w:szCs w:val="20"/>
        </w:rPr>
        <w:t xml:space="preserve"> (t. j. Dz. U. z 2019 r., poz. 1843)</w:t>
      </w:r>
      <w:r w:rsidRPr="001C6EFB">
        <w:rPr>
          <w:rFonts w:asciiTheme="minorHAnsi" w:hAnsiTheme="minorHAnsi" w:cs="Tahoma"/>
          <w:b/>
          <w:color w:val="000000"/>
          <w:sz w:val="20"/>
          <w:szCs w:val="20"/>
        </w:rPr>
        <w:t xml:space="preserve">, zwaną dalej „ustawą </w:t>
      </w:r>
      <w:proofErr w:type="spellStart"/>
      <w:r w:rsidRPr="001C6EFB">
        <w:rPr>
          <w:rFonts w:asciiTheme="minorHAnsi" w:hAnsiTheme="minorHAnsi" w:cs="Tahoma"/>
          <w:b/>
          <w:color w:val="000000"/>
          <w:sz w:val="20"/>
          <w:szCs w:val="20"/>
        </w:rPr>
        <w:t>Pzp</w:t>
      </w:r>
      <w:proofErr w:type="spellEnd"/>
      <w:r w:rsidRPr="001C6EFB">
        <w:rPr>
          <w:rFonts w:asciiTheme="minorHAnsi" w:hAnsiTheme="minorHAnsi" w:cs="Tahoma"/>
          <w:b/>
          <w:color w:val="000000"/>
          <w:sz w:val="20"/>
          <w:szCs w:val="20"/>
        </w:rPr>
        <w:t>”, została zawarta Umowa.</w:t>
      </w:r>
    </w:p>
    <w:p w:rsidR="00596387" w:rsidRPr="001C6EFB" w:rsidRDefault="00596387" w:rsidP="00596387">
      <w:pPr>
        <w:jc w:val="center"/>
        <w:rPr>
          <w:rFonts w:asciiTheme="minorHAnsi" w:hAnsiTheme="minorHAnsi" w:cs="Tahoma"/>
          <w:sz w:val="20"/>
          <w:szCs w:val="20"/>
        </w:rPr>
      </w:pPr>
    </w:p>
    <w:p w:rsidR="00596387" w:rsidRPr="001C6EFB" w:rsidRDefault="00596387" w:rsidP="00596387">
      <w:pPr>
        <w:pStyle w:val="Standard"/>
        <w:rPr>
          <w:rFonts w:asciiTheme="minorHAnsi" w:hAnsiTheme="minorHAnsi" w:cs="Tahoma"/>
          <w:bCs/>
          <w:iCs/>
          <w:sz w:val="20"/>
          <w:szCs w:val="20"/>
        </w:rPr>
      </w:pPr>
    </w:p>
    <w:p w:rsidR="00596387" w:rsidRPr="001C6EFB" w:rsidRDefault="00596387" w:rsidP="00596387">
      <w:pPr>
        <w:jc w:val="center"/>
        <w:rPr>
          <w:rFonts w:asciiTheme="minorHAnsi" w:hAnsiTheme="minorHAnsi" w:cs="Tahoma"/>
          <w:sz w:val="20"/>
          <w:szCs w:val="20"/>
        </w:rPr>
      </w:pPr>
      <w:r w:rsidRPr="001C6EFB">
        <w:rPr>
          <w:rFonts w:asciiTheme="minorHAnsi" w:hAnsiTheme="minorHAnsi" w:cs="Tahoma"/>
          <w:sz w:val="20"/>
          <w:szCs w:val="20"/>
        </w:rPr>
        <w:t>§ 1.</w:t>
      </w:r>
    </w:p>
    <w:p w:rsidR="00596387" w:rsidRPr="001C6EFB" w:rsidRDefault="00596387" w:rsidP="00596387">
      <w:pPr>
        <w:widowControl/>
        <w:numPr>
          <w:ilvl w:val="0"/>
          <w:numId w:val="25"/>
        </w:numPr>
        <w:suppressAutoHyphens w:val="0"/>
        <w:spacing w:before="120"/>
        <w:jc w:val="both"/>
        <w:textAlignment w:val="auto"/>
        <w:rPr>
          <w:rFonts w:asciiTheme="minorHAnsi" w:hAnsiTheme="minorHAnsi" w:cs="Tahoma"/>
          <w:sz w:val="20"/>
          <w:szCs w:val="20"/>
        </w:rPr>
      </w:pPr>
      <w:r w:rsidRPr="001C6EFB">
        <w:rPr>
          <w:rFonts w:asciiTheme="minorHAnsi" w:hAnsiTheme="minorHAnsi" w:cs="Tahoma"/>
          <w:sz w:val="20"/>
          <w:szCs w:val="20"/>
        </w:rPr>
        <w:t>Przedmiotem Umowy jest dostawa produktów, zwanych dalej „Towarem”</w:t>
      </w:r>
      <w:r w:rsidR="00F441CC" w:rsidRPr="001C6EFB">
        <w:rPr>
          <w:rFonts w:asciiTheme="minorHAnsi" w:hAnsiTheme="minorHAnsi" w:cs="Tahoma"/>
          <w:sz w:val="20"/>
          <w:szCs w:val="20"/>
        </w:rPr>
        <w:t xml:space="preserve"> lub „Towarami”</w:t>
      </w:r>
      <w:r w:rsidRPr="001C6EFB">
        <w:rPr>
          <w:rFonts w:asciiTheme="minorHAnsi" w:hAnsiTheme="minorHAnsi" w:cs="Tahoma"/>
          <w:sz w:val="20"/>
          <w:szCs w:val="20"/>
        </w:rPr>
        <w:t xml:space="preserve">, w ilościach i asortymencie wyszczególnionym w </w:t>
      </w:r>
      <w:r w:rsidR="006B1BB3" w:rsidRPr="001C6EFB">
        <w:rPr>
          <w:rFonts w:asciiTheme="minorHAnsi" w:hAnsiTheme="minorHAnsi" w:cs="Tahoma"/>
          <w:sz w:val="20"/>
          <w:szCs w:val="20"/>
        </w:rPr>
        <w:t>formularzu</w:t>
      </w:r>
      <w:r w:rsidRPr="001C6EFB">
        <w:rPr>
          <w:rFonts w:asciiTheme="minorHAnsi" w:hAnsiTheme="minorHAnsi" w:cs="Tahoma"/>
          <w:sz w:val="20"/>
          <w:szCs w:val="20"/>
        </w:rPr>
        <w:t xml:space="preserve"> asortymentowo-cenow</w:t>
      </w:r>
      <w:r w:rsidR="006B1BB3" w:rsidRPr="001C6EFB">
        <w:rPr>
          <w:rFonts w:asciiTheme="minorHAnsi" w:hAnsiTheme="minorHAnsi" w:cs="Tahoma"/>
          <w:sz w:val="20"/>
          <w:szCs w:val="20"/>
        </w:rPr>
        <w:t>ym</w:t>
      </w:r>
      <w:r w:rsidRPr="001C6EFB">
        <w:rPr>
          <w:rFonts w:asciiTheme="minorHAnsi" w:hAnsiTheme="minorHAnsi" w:cs="Tahoma"/>
          <w:sz w:val="20"/>
          <w:szCs w:val="20"/>
        </w:rPr>
        <w:t xml:space="preserve"> – pakiet nr ……………………., stanowiącej integralny załącznik do Umowy, zgodnie z ofertą, d</w:t>
      </w:r>
      <w:r w:rsidR="00EA5510">
        <w:rPr>
          <w:rFonts w:asciiTheme="minorHAnsi" w:hAnsiTheme="minorHAnsi" w:cs="Tahoma"/>
          <w:sz w:val="20"/>
          <w:szCs w:val="20"/>
        </w:rPr>
        <w:t xml:space="preserve">opuszczonych do obrotu zgodnie </w:t>
      </w:r>
      <w:r w:rsidRPr="001C6EFB">
        <w:rPr>
          <w:rFonts w:asciiTheme="minorHAnsi" w:hAnsiTheme="minorHAnsi" w:cs="Tahoma"/>
          <w:sz w:val="20"/>
          <w:szCs w:val="20"/>
        </w:rPr>
        <w:t xml:space="preserve">z obowiązującymi przepisami, sukcesywnie w okresie </w:t>
      </w:r>
      <w:r w:rsidR="00DE3ECC">
        <w:rPr>
          <w:rFonts w:asciiTheme="minorHAnsi" w:hAnsiTheme="minorHAnsi" w:cs="Tahoma"/>
          <w:sz w:val="20"/>
          <w:szCs w:val="20"/>
        </w:rPr>
        <w:t>……………………..</w:t>
      </w:r>
      <w:r w:rsidRPr="001C6EFB">
        <w:rPr>
          <w:rFonts w:asciiTheme="minorHAnsi" w:hAnsiTheme="minorHAnsi" w:cs="Tahoma"/>
          <w:sz w:val="20"/>
          <w:szCs w:val="20"/>
        </w:rPr>
        <w:t xml:space="preserve"> od daty zawarcia Umowy.</w:t>
      </w:r>
    </w:p>
    <w:p w:rsidR="00596387" w:rsidRPr="001C6EFB" w:rsidRDefault="00596387" w:rsidP="00596387">
      <w:pPr>
        <w:widowControl/>
        <w:numPr>
          <w:ilvl w:val="0"/>
          <w:numId w:val="25"/>
        </w:numPr>
        <w:suppressAutoHyphens w:val="0"/>
        <w:spacing w:before="120"/>
        <w:jc w:val="both"/>
        <w:textAlignment w:val="auto"/>
        <w:rPr>
          <w:rFonts w:asciiTheme="minorHAnsi" w:hAnsiTheme="minorHAnsi" w:cs="Arial"/>
          <w:sz w:val="18"/>
          <w:szCs w:val="20"/>
        </w:rPr>
      </w:pPr>
      <w:r w:rsidRPr="001C6EFB">
        <w:rPr>
          <w:rFonts w:asciiTheme="minorHAnsi" w:hAnsiTheme="minorHAnsi" w:cs="Tahoma"/>
          <w:sz w:val="20"/>
          <w:szCs w:val="20"/>
        </w:rPr>
        <w:t xml:space="preserve">Wykonawca gwarantuje, że </w:t>
      </w:r>
      <w:r w:rsidR="00D07742">
        <w:rPr>
          <w:rFonts w:asciiTheme="minorHAnsi" w:hAnsiTheme="minorHAnsi" w:cs="Tahoma"/>
          <w:sz w:val="20"/>
          <w:szCs w:val="20"/>
        </w:rPr>
        <w:t>towar, o którym</w:t>
      </w:r>
      <w:r w:rsidRPr="001C6EFB">
        <w:rPr>
          <w:rFonts w:asciiTheme="minorHAnsi" w:hAnsiTheme="minorHAnsi" w:cs="Tahoma"/>
          <w:sz w:val="20"/>
          <w:szCs w:val="20"/>
        </w:rPr>
        <w:t xml:space="preserve"> mowa w punkci</w:t>
      </w:r>
      <w:r w:rsidR="00EA5510">
        <w:rPr>
          <w:rFonts w:asciiTheme="minorHAnsi" w:hAnsiTheme="minorHAnsi" w:cs="Tahoma"/>
          <w:sz w:val="20"/>
          <w:szCs w:val="20"/>
        </w:rPr>
        <w:t xml:space="preserve">e poprzedzającym posiada termin </w:t>
      </w:r>
      <w:r w:rsidRPr="001C6EFB">
        <w:rPr>
          <w:rFonts w:asciiTheme="minorHAnsi" w:hAnsiTheme="minorHAnsi" w:cs="Tahoma"/>
          <w:sz w:val="20"/>
          <w:szCs w:val="20"/>
        </w:rPr>
        <w:t>ważności …………………………..miesięcy od daty dostawy.</w:t>
      </w:r>
    </w:p>
    <w:p w:rsidR="00596387" w:rsidRPr="001C6EFB" w:rsidRDefault="00596387" w:rsidP="00596387">
      <w:pPr>
        <w:jc w:val="both"/>
        <w:rPr>
          <w:rFonts w:asciiTheme="minorHAnsi" w:hAnsiTheme="minorHAnsi" w:cs="Arial"/>
          <w:sz w:val="18"/>
          <w:szCs w:val="20"/>
        </w:rPr>
      </w:pPr>
    </w:p>
    <w:p w:rsidR="00596387" w:rsidRPr="001C6EFB" w:rsidRDefault="00596387" w:rsidP="00596387">
      <w:pPr>
        <w:pStyle w:val="Tekstpodstawowy"/>
        <w:spacing w:before="120"/>
        <w:jc w:val="center"/>
        <w:rPr>
          <w:rFonts w:asciiTheme="minorHAnsi" w:hAnsiTheme="minorHAnsi" w:cs="Tahoma"/>
          <w:sz w:val="20"/>
          <w:szCs w:val="20"/>
        </w:rPr>
      </w:pPr>
      <w:r w:rsidRPr="001C6EFB">
        <w:rPr>
          <w:rFonts w:asciiTheme="minorHAnsi" w:hAnsiTheme="minorHAnsi" w:cs="Tahoma"/>
          <w:sz w:val="20"/>
          <w:szCs w:val="20"/>
        </w:rPr>
        <w:t>§ 2.</w:t>
      </w:r>
    </w:p>
    <w:p w:rsidR="00596387" w:rsidRPr="001C6EFB" w:rsidRDefault="00042BBC" w:rsidP="006D3ECE">
      <w:pPr>
        <w:pStyle w:val="Tekstpodstawowy"/>
        <w:spacing w:before="120"/>
        <w:jc w:val="both"/>
        <w:rPr>
          <w:rFonts w:asciiTheme="minorHAnsi" w:hAnsiTheme="minorHAnsi" w:cs="Tahoma"/>
          <w:sz w:val="20"/>
          <w:szCs w:val="20"/>
        </w:rPr>
      </w:pPr>
      <w:r w:rsidRPr="001C6EFB">
        <w:rPr>
          <w:rFonts w:asciiTheme="minorHAnsi" w:hAnsiTheme="minorHAnsi" w:cs="Tahoma"/>
          <w:sz w:val="20"/>
          <w:szCs w:val="20"/>
        </w:rPr>
        <w:t>Wykonawca zobowiązany jest do i</w:t>
      </w:r>
      <w:r w:rsidR="00596387" w:rsidRPr="001C6EFB">
        <w:rPr>
          <w:rFonts w:asciiTheme="minorHAnsi" w:hAnsiTheme="minorHAnsi" w:cs="Tahoma"/>
          <w:sz w:val="20"/>
          <w:szCs w:val="20"/>
        </w:rPr>
        <w:t>nformowania Apteki Szpitala (z 14-dniowym wyprzedzeniem) o spodziewanych brakach produkcyjnych Towarów objętych Umową lub o zbliżającym się końcu terminu rejestracji produk</w:t>
      </w:r>
      <w:r w:rsidR="006D3ECE">
        <w:rPr>
          <w:rFonts w:asciiTheme="minorHAnsi" w:hAnsiTheme="minorHAnsi" w:cs="Tahoma"/>
          <w:sz w:val="20"/>
          <w:szCs w:val="20"/>
        </w:rPr>
        <w:t xml:space="preserve">tów leczniczych oraz </w:t>
      </w:r>
      <w:r w:rsidR="00596387" w:rsidRPr="001C6EFB">
        <w:rPr>
          <w:rFonts w:asciiTheme="minorHAnsi" w:hAnsiTheme="minorHAnsi" w:cs="Tahoma"/>
          <w:sz w:val="20"/>
          <w:szCs w:val="20"/>
        </w:rPr>
        <w:t xml:space="preserve">zagwarantowania w związku z tym realizacji zwiększonych zamówień zabezpieczających prawidłowe funkcjonowanie Oddziałów szpitalnych.  </w:t>
      </w:r>
    </w:p>
    <w:p w:rsidR="00596387" w:rsidRPr="001C6EFB" w:rsidRDefault="00596387" w:rsidP="00596387">
      <w:pPr>
        <w:pStyle w:val="Tekstpodstawowy"/>
        <w:spacing w:before="120"/>
        <w:jc w:val="center"/>
        <w:rPr>
          <w:rFonts w:asciiTheme="minorHAnsi" w:hAnsiTheme="minorHAnsi" w:cs="Tahoma"/>
          <w:color w:val="000000"/>
          <w:sz w:val="19"/>
          <w:szCs w:val="19"/>
        </w:rPr>
      </w:pPr>
      <w:r w:rsidRPr="001C6EFB">
        <w:rPr>
          <w:rFonts w:asciiTheme="minorHAnsi" w:hAnsiTheme="minorHAnsi" w:cs="Tahoma"/>
          <w:sz w:val="20"/>
          <w:szCs w:val="20"/>
        </w:rPr>
        <w:t>§ 3.</w:t>
      </w:r>
    </w:p>
    <w:p w:rsidR="00596387" w:rsidRPr="001C6EFB" w:rsidRDefault="00596387" w:rsidP="00596387">
      <w:pPr>
        <w:widowControl/>
        <w:numPr>
          <w:ilvl w:val="0"/>
          <w:numId w:val="27"/>
        </w:numPr>
        <w:tabs>
          <w:tab w:val="left" w:pos="360"/>
        </w:tabs>
        <w:suppressAutoHyphens w:val="0"/>
        <w:spacing w:before="120"/>
        <w:ind w:hanging="720"/>
        <w:jc w:val="both"/>
        <w:textAlignment w:val="auto"/>
        <w:rPr>
          <w:rFonts w:asciiTheme="minorHAnsi" w:hAnsiTheme="minorHAnsi" w:cs="Tahoma"/>
          <w:color w:val="000000"/>
          <w:sz w:val="19"/>
          <w:szCs w:val="19"/>
        </w:rPr>
      </w:pPr>
      <w:r w:rsidRPr="001C6EFB">
        <w:rPr>
          <w:rFonts w:asciiTheme="minorHAnsi" w:hAnsiTheme="minorHAnsi" w:cs="Tahoma"/>
          <w:color w:val="000000"/>
          <w:sz w:val="19"/>
          <w:szCs w:val="19"/>
        </w:rPr>
        <w:t xml:space="preserve">Wartość przedmiotu Umowy </w:t>
      </w:r>
      <w:r w:rsidR="00042BBC" w:rsidRPr="001C6EFB">
        <w:rPr>
          <w:rFonts w:asciiTheme="minorHAnsi" w:hAnsiTheme="minorHAnsi" w:cs="Tahoma"/>
          <w:color w:val="000000"/>
          <w:sz w:val="19"/>
          <w:szCs w:val="19"/>
        </w:rPr>
        <w:t>S</w:t>
      </w:r>
      <w:r w:rsidRPr="001C6EFB">
        <w:rPr>
          <w:rFonts w:asciiTheme="minorHAnsi" w:hAnsiTheme="minorHAnsi" w:cs="Tahoma"/>
          <w:color w:val="000000"/>
          <w:sz w:val="19"/>
          <w:szCs w:val="19"/>
        </w:rPr>
        <w:t xml:space="preserve">trony ustalają na kwotę: </w:t>
      </w:r>
    </w:p>
    <w:p w:rsidR="00596387" w:rsidRPr="001C6EFB" w:rsidRDefault="00596387" w:rsidP="00596387">
      <w:pPr>
        <w:spacing w:before="120"/>
        <w:ind w:left="600"/>
        <w:jc w:val="both"/>
        <w:rPr>
          <w:rFonts w:asciiTheme="minorHAnsi" w:hAnsiTheme="minorHAnsi" w:cs="Tahoma"/>
          <w:color w:val="000000"/>
          <w:sz w:val="19"/>
          <w:szCs w:val="19"/>
        </w:rPr>
      </w:pPr>
      <w:r w:rsidRPr="001C6EFB">
        <w:rPr>
          <w:rFonts w:asciiTheme="minorHAnsi" w:hAnsiTheme="minorHAnsi" w:cs="Tahoma"/>
          <w:color w:val="000000"/>
          <w:sz w:val="19"/>
          <w:szCs w:val="19"/>
        </w:rPr>
        <w:t>Pakiet nr … –</w:t>
      </w:r>
      <w:r w:rsidR="00042BBC" w:rsidRPr="001C6EFB">
        <w:rPr>
          <w:rFonts w:asciiTheme="minorHAnsi" w:hAnsiTheme="minorHAnsi" w:cs="Tahoma"/>
          <w:color w:val="000000"/>
          <w:sz w:val="19"/>
          <w:szCs w:val="19"/>
        </w:rPr>
        <w:t xml:space="preserve"> …………………………………..zł netto (VAT………..%) ………………………………………….. zł. brutto,</w:t>
      </w:r>
    </w:p>
    <w:p w:rsidR="00596387" w:rsidRPr="001C6EFB" w:rsidRDefault="00596387" w:rsidP="00596387">
      <w:pPr>
        <w:spacing w:before="120"/>
        <w:ind w:left="600"/>
        <w:jc w:val="both"/>
        <w:rPr>
          <w:rFonts w:asciiTheme="minorHAnsi" w:hAnsiTheme="minorHAnsi" w:cs="Tahoma"/>
          <w:iCs/>
          <w:color w:val="000000"/>
          <w:sz w:val="19"/>
          <w:szCs w:val="19"/>
        </w:rPr>
      </w:pPr>
      <w:r w:rsidRPr="001C6EFB">
        <w:rPr>
          <w:rFonts w:asciiTheme="minorHAnsi" w:hAnsiTheme="minorHAnsi" w:cs="Tahoma"/>
          <w:color w:val="000000"/>
          <w:sz w:val="19"/>
          <w:szCs w:val="19"/>
        </w:rPr>
        <w:t>Pakiet nr ... –</w:t>
      </w:r>
      <w:r w:rsidR="00042BBC" w:rsidRPr="001C6EFB">
        <w:rPr>
          <w:rFonts w:asciiTheme="minorHAnsi" w:hAnsiTheme="minorHAnsi" w:cs="Tahoma"/>
          <w:color w:val="000000"/>
          <w:sz w:val="19"/>
          <w:szCs w:val="19"/>
        </w:rPr>
        <w:t xml:space="preserve"> …………………………………..zł netto (VAT………..%) …………………….……………………. zł. brutto</w:t>
      </w:r>
    </w:p>
    <w:p w:rsidR="00596387" w:rsidRPr="001C6EFB" w:rsidRDefault="00596387" w:rsidP="00596387">
      <w:pPr>
        <w:widowControl/>
        <w:numPr>
          <w:ilvl w:val="0"/>
          <w:numId w:val="27"/>
        </w:numPr>
        <w:tabs>
          <w:tab w:val="left" w:pos="360"/>
        </w:tabs>
        <w:suppressAutoHyphens w:val="0"/>
        <w:spacing w:before="120"/>
        <w:ind w:left="360"/>
        <w:jc w:val="both"/>
        <w:textAlignment w:val="auto"/>
        <w:rPr>
          <w:rFonts w:asciiTheme="minorHAnsi" w:hAnsiTheme="minorHAnsi" w:cs="Tahoma"/>
          <w:sz w:val="19"/>
          <w:szCs w:val="19"/>
        </w:rPr>
      </w:pPr>
      <w:r w:rsidRPr="001C6EFB">
        <w:rPr>
          <w:rFonts w:asciiTheme="minorHAnsi" w:hAnsiTheme="minorHAnsi" w:cs="Tahoma"/>
          <w:iCs/>
          <w:color w:val="000000"/>
          <w:sz w:val="19"/>
          <w:szCs w:val="19"/>
        </w:rPr>
        <w:t xml:space="preserve">Powyższe kwoty mają charakter maksymalny i nie mogą ulec zmianie z wyjątkiem okoliczności </w:t>
      </w:r>
      <w:r w:rsidRPr="001C6EFB">
        <w:rPr>
          <w:rFonts w:asciiTheme="minorHAnsi" w:hAnsiTheme="minorHAnsi" w:cs="Tahoma"/>
          <w:iCs/>
          <w:color w:val="000000"/>
          <w:sz w:val="19"/>
          <w:szCs w:val="19"/>
        </w:rPr>
        <w:br/>
        <w:t xml:space="preserve">wskazanych w </w:t>
      </w:r>
      <w:r w:rsidRPr="001C6EFB">
        <w:rPr>
          <w:rFonts w:asciiTheme="minorHAnsi" w:hAnsiTheme="minorHAnsi" w:cs="Tahoma"/>
          <w:iCs/>
          <w:color w:val="000000"/>
          <w:sz w:val="20"/>
          <w:szCs w:val="20"/>
        </w:rPr>
        <w:t>§ 13 ust. 1 pkt 4 i 5.</w:t>
      </w:r>
    </w:p>
    <w:p w:rsidR="00596387" w:rsidRPr="004521E2" w:rsidRDefault="00596387" w:rsidP="00596387">
      <w:pPr>
        <w:widowControl/>
        <w:numPr>
          <w:ilvl w:val="0"/>
          <w:numId w:val="27"/>
        </w:numPr>
        <w:tabs>
          <w:tab w:val="left" w:pos="360"/>
        </w:tabs>
        <w:suppressAutoHyphens w:val="0"/>
        <w:spacing w:before="120"/>
        <w:ind w:left="360"/>
        <w:jc w:val="both"/>
        <w:textAlignment w:val="auto"/>
        <w:rPr>
          <w:rFonts w:asciiTheme="minorHAnsi" w:hAnsiTheme="minorHAnsi" w:cs="Tahoma"/>
          <w:sz w:val="20"/>
          <w:szCs w:val="20"/>
        </w:rPr>
      </w:pPr>
      <w:r w:rsidRPr="001C6EFB">
        <w:rPr>
          <w:rFonts w:asciiTheme="minorHAnsi" w:hAnsiTheme="minorHAnsi" w:cs="Tahoma"/>
          <w:sz w:val="19"/>
          <w:szCs w:val="19"/>
        </w:rPr>
        <w:t xml:space="preserve">Zamawiający oświadcza, iż w ramach niniejszej Umowy każdy pojedynczy pakiet stanowi odrębne </w:t>
      </w:r>
      <w:r w:rsidRPr="001C6EFB">
        <w:rPr>
          <w:rFonts w:asciiTheme="minorHAnsi" w:hAnsiTheme="minorHAnsi" w:cs="Tahoma"/>
          <w:sz w:val="19"/>
          <w:szCs w:val="19"/>
        </w:rPr>
        <w:br/>
        <w:t xml:space="preserve">zadanie, a w zawiązku z tym postanowienia niniejszej umowy będą do każdego pakietu stosowane </w:t>
      </w:r>
      <w:r w:rsidRPr="001C6EFB">
        <w:rPr>
          <w:rFonts w:asciiTheme="minorHAnsi" w:hAnsiTheme="minorHAnsi" w:cs="Tahoma"/>
          <w:sz w:val="19"/>
          <w:szCs w:val="19"/>
        </w:rPr>
        <w:br/>
        <w:t xml:space="preserve">indywidualnie. </w:t>
      </w:r>
    </w:p>
    <w:p w:rsidR="004521E2" w:rsidRPr="001C6EFB" w:rsidRDefault="004521E2" w:rsidP="004521E2">
      <w:pPr>
        <w:widowControl/>
        <w:tabs>
          <w:tab w:val="left" w:pos="360"/>
        </w:tabs>
        <w:suppressAutoHyphens w:val="0"/>
        <w:spacing w:before="120"/>
        <w:ind w:left="360"/>
        <w:jc w:val="both"/>
        <w:textAlignment w:val="auto"/>
        <w:rPr>
          <w:rFonts w:asciiTheme="minorHAnsi" w:hAnsiTheme="minorHAnsi" w:cs="Tahoma"/>
          <w:sz w:val="20"/>
          <w:szCs w:val="20"/>
        </w:rPr>
      </w:pPr>
    </w:p>
    <w:p w:rsidR="00596387" w:rsidRPr="001C6EFB" w:rsidRDefault="00596387" w:rsidP="00596387">
      <w:pPr>
        <w:spacing w:before="120"/>
        <w:jc w:val="center"/>
        <w:rPr>
          <w:rFonts w:asciiTheme="minorHAnsi" w:hAnsiTheme="minorHAnsi" w:cs="Tahoma"/>
          <w:sz w:val="20"/>
          <w:szCs w:val="20"/>
        </w:rPr>
      </w:pPr>
      <w:r w:rsidRPr="001C6EFB">
        <w:rPr>
          <w:rFonts w:asciiTheme="minorHAnsi" w:hAnsiTheme="minorHAnsi" w:cs="Tahoma"/>
          <w:sz w:val="20"/>
          <w:szCs w:val="20"/>
        </w:rPr>
        <w:t>§ 4.</w:t>
      </w:r>
    </w:p>
    <w:p w:rsidR="00596387" w:rsidRPr="001C6EFB" w:rsidRDefault="00596387" w:rsidP="00596387">
      <w:pPr>
        <w:widowControl/>
        <w:numPr>
          <w:ilvl w:val="0"/>
          <w:numId w:val="28"/>
        </w:numPr>
        <w:tabs>
          <w:tab w:val="num" w:pos="360"/>
          <w:tab w:val="left" w:pos="426"/>
        </w:tabs>
        <w:suppressAutoHyphens w:val="0"/>
        <w:spacing w:before="120"/>
        <w:ind w:left="425" w:hanging="425"/>
        <w:jc w:val="both"/>
        <w:textAlignment w:val="auto"/>
        <w:rPr>
          <w:rFonts w:asciiTheme="minorHAnsi" w:hAnsiTheme="minorHAnsi" w:cs="Tahoma"/>
          <w:sz w:val="20"/>
          <w:szCs w:val="20"/>
        </w:rPr>
      </w:pPr>
      <w:r w:rsidRPr="001C6EFB">
        <w:rPr>
          <w:rFonts w:asciiTheme="minorHAnsi" w:hAnsiTheme="minorHAnsi" w:cs="Tahoma"/>
          <w:sz w:val="20"/>
          <w:szCs w:val="20"/>
        </w:rPr>
        <w:t>Wykonawca będzie dostarczał przedmiot Umowy sukcesywnie, w oparciu o bieżące zamówienia wystawiane przez Zamawiającego (dostawy częściowe), opieczętowane pieczęcią firmową Zamawiającego i podpisane przez uprawnione osoby.</w:t>
      </w:r>
    </w:p>
    <w:p w:rsidR="00596387" w:rsidRPr="001C6EFB" w:rsidRDefault="00596387" w:rsidP="00596387">
      <w:pPr>
        <w:widowControl/>
        <w:numPr>
          <w:ilvl w:val="0"/>
          <w:numId w:val="28"/>
        </w:numPr>
        <w:tabs>
          <w:tab w:val="num" w:pos="360"/>
        </w:tabs>
        <w:suppressAutoHyphens w:val="0"/>
        <w:spacing w:before="120"/>
        <w:ind w:left="360"/>
        <w:jc w:val="both"/>
        <w:textAlignment w:val="auto"/>
        <w:rPr>
          <w:rFonts w:asciiTheme="minorHAnsi" w:hAnsiTheme="minorHAnsi" w:cs="Tahoma"/>
          <w:sz w:val="20"/>
          <w:szCs w:val="20"/>
        </w:rPr>
      </w:pPr>
      <w:r w:rsidRPr="001C6EFB">
        <w:rPr>
          <w:rFonts w:asciiTheme="minorHAnsi" w:hAnsiTheme="minorHAnsi" w:cs="Tahoma"/>
          <w:sz w:val="20"/>
          <w:szCs w:val="20"/>
        </w:rPr>
        <w:t>Zamówienia, o których mowa w punkcie poprzedzającym, będą przesłane Wykonawcy faksem lub za pośrednictwem poczty elektronicznej na adres: …………………………………………………………. Dopuszczalne jest również składanie zamówień telefonicznych, z potwierdzeniem takich zamówień faksem. Brak możliwości doręczenia przez Zamawiającego zamówienia w wyżej wymienionych formach z przyczyn leżących po stronie Wykonawcy traktowane będzie jako niewykonanie umowy.</w:t>
      </w:r>
    </w:p>
    <w:p w:rsidR="00596387" w:rsidRPr="001C6EFB" w:rsidRDefault="00596387" w:rsidP="00596387">
      <w:pPr>
        <w:spacing w:before="120"/>
        <w:jc w:val="center"/>
        <w:rPr>
          <w:rFonts w:asciiTheme="minorHAnsi" w:hAnsiTheme="minorHAnsi" w:cs="Tahoma"/>
          <w:sz w:val="20"/>
          <w:szCs w:val="20"/>
        </w:rPr>
      </w:pPr>
      <w:r w:rsidRPr="001C6EFB">
        <w:rPr>
          <w:rFonts w:asciiTheme="minorHAnsi" w:hAnsiTheme="minorHAnsi" w:cs="Tahoma"/>
          <w:sz w:val="20"/>
          <w:szCs w:val="20"/>
        </w:rPr>
        <w:t>§ 5.</w:t>
      </w:r>
    </w:p>
    <w:p w:rsidR="00596387" w:rsidRPr="001C6EFB" w:rsidRDefault="00596387" w:rsidP="00596387">
      <w:pPr>
        <w:widowControl/>
        <w:numPr>
          <w:ilvl w:val="0"/>
          <w:numId w:val="29"/>
        </w:numPr>
        <w:tabs>
          <w:tab w:val="left" w:pos="360"/>
        </w:tabs>
        <w:suppressAutoHyphens w:val="0"/>
        <w:spacing w:before="120"/>
        <w:ind w:left="360"/>
        <w:jc w:val="both"/>
        <w:textAlignment w:val="auto"/>
        <w:rPr>
          <w:rFonts w:asciiTheme="minorHAnsi" w:hAnsiTheme="minorHAnsi" w:cs="Tahoma"/>
          <w:sz w:val="20"/>
          <w:szCs w:val="20"/>
        </w:rPr>
      </w:pPr>
      <w:r w:rsidRPr="001C6EFB">
        <w:rPr>
          <w:rFonts w:asciiTheme="minorHAnsi" w:hAnsiTheme="minorHAnsi" w:cs="Tahoma"/>
          <w:sz w:val="20"/>
          <w:szCs w:val="20"/>
        </w:rPr>
        <w:t>Wykonawca zobowiązuje się dostarczać Zamawiającemu w ramach dostaw częściowych Towar do jego siedziby na własny koszt i ryzyko, w asortymencie i ilościa</w:t>
      </w:r>
      <w:r w:rsidR="00942940">
        <w:rPr>
          <w:rFonts w:asciiTheme="minorHAnsi" w:hAnsiTheme="minorHAnsi" w:cs="Tahoma"/>
          <w:sz w:val="20"/>
          <w:szCs w:val="20"/>
        </w:rPr>
        <w:t xml:space="preserve">ch określonych w zamówieniach, </w:t>
      </w:r>
      <w:r w:rsidRPr="001C6EFB">
        <w:rPr>
          <w:rFonts w:asciiTheme="minorHAnsi" w:hAnsiTheme="minorHAnsi" w:cs="Tahoma"/>
          <w:sz w:val="20"/>
          <w:szCs w:val="20"/>
        </w:rPr>
        <w:t xml:space="preserve">o których mowa w § 4. Dostarczony Towar będzie odpowiednio </w:t>
      </w:r>
      <w:r w:rsidR="00942940">
        <w:rPr>
          <w:rFonts w:asciiTheme="minorHAnsi" w:hAnsiTheme="minorHAnsi" w:cs="Tahoma"/>
          <w:sz w:val="20"/>
          <w:szCs w:val="20"/>
        </w:rPr>
        <w:t xml:space="preserve">opakowany i oznaczony, zgodnie </w:t>
      </w:r>
      <w:r w:rsidRPr="001C6EFB">
        <w:rPr>
          <w:rFonts w:asciiTheme="minorHAnsi" w:hAnsiTheme="minorHAnsi" w:cs="Tahoma"/>
          <w:sz w:val="20"/>
          <w:szCs w:val="20"/>
        </w:rPr>
        <w:t>z obowiązującymi w Polsce przepisami.</w:t>
      </w:r>
    </w:p>
    <w:p w:rsidR="00596387" w:rsidRPr="001C6EFB" w:rsidRDefault="00596387" w:rsidP="00596387">
      <w:pPr>
        <w:widowControl/>
        <w:numPr>
          <w:ilvl w:val="0"/>
          <w:numId w:val="29"/>
        </w:numPr>
        <w:tabs>
          <w:tab w:val="left" w:pos="360"/>
        </w:tabs>
        <w:suppressAutoHyphens w:val="0"/>
        <w:spacing w:before="120"/>
        <w:ind w:left="360"/>
        <w:jc w:val="both"/>
        <w:textAlignment w:val="auto"/>
        <w:rPr>
          <w:rFonts w:asciiTheme="minorHAnsi" w:hAnsiTheme="minorHAnsi" w:cs="Tahoma"/>
          <w:sz w:val="20"/>
          <w:szCs w:val="20"/>
        </w:rPr>
      </w:pPr>
      <w:r w:rsidRPr="001C6EFB">
        <w:rPr>
          <w:rFonts w:asciiTheme="minorHAnsi" w:hAnsiTheme="minorHAnsi" w:cs="Tahoma"/>
          <w:sz w:val="20"/>
          <w:szCs w:val="20"/>
        </w:rPr>
        <w:t>Miejscem wykonania Umowy jest: Samodzielny  Publiczny  Szpital  Kliniczny  im. prof. W. Orłowskiego CMKP - Apteka;  00-416 Warszawa, ul. Czerniakowska 231.</w:t>
      </w:r>
    </w:p>
    <w:p w:rsidR="00596387" w:rsidRPr="001C6EFB" w:rsidRDefault="00596387" w:rsidP="00596387">
      <w:pPr>
        <w:widowControl/>
        <w:numPr>
          <w:ilvl w:val="0"/>
          <w:numId w:val="29"/>
        </w:numPr>
        <w:tabs>
          <w:tab w:val="left" w:pos="0"/>
          <w:tab w:val="num" w:pos="426"/>
        </w:tabs>
        <w:suppressAutoHyphens w:val="0"/>
        <w:spacing w:before="120"/>
        <w:ind w:left="360"/>
        <w:jc w:val="both"/>
        <w:textAlignment w:val="auto"/>
        <w:rPr>
          <w:rFonts w:asciiTheme="minorHAnsi" w:hAnsiTheme="minorHAnsi" w:cs="Tahoma"/>
          <w:sz w:val="20"/>
          <w:szCs w:val="20"/>
        </w:rPr>
      </w:pPr>
      <w:r w:rsidRPr="001C6EFB">
        <w:rPr>
          <w:rFonts w:asciiTheme="minorHAnsi" w:hAnsiTheme="minorHAnsi" w:cs="Tahoma"/>
          <w:sz w:val="20"/>
          <w:szCs w:val="20"/>
        </w:rPr>
        <w:t>Wykonawca zobowiązuje się do realizacji do</w:t>
      </w:r>
      <w:r w:rsidR="00633293">
        <w:rPr>
          <w:rFonts w:asciiTheme="minorHAnsi" w:hAnsiTheme="minorHAnsi" w:cs="Tahoma"/>
          <w:sz w:val="20"/>
          <w:szCs w:val="20"/>
        </w:rPr>
        <w:t xml:space="preserve">staw częściowych w terminie do </w:t>
      </w:r>
      <w:r w:rsidRPr="001C6EFB">
        <w:rPr>
          <w:rFonts w:asciiTheme="minorHAnsi" w:hAnsiTheme="minorHAnsi" w:cs="Tahoma"/>
          <w:sz w:val="20"/>
          <w:szCs w:val="20"/>
        </w:rPr>
        <w:t>…….</w:t>
      </w:r>
      <w:r w:rsidR="00633293">
        <w:rPr>
          <w:rFonts w:asciiTheme="minorHAnsi" w:hAnsiTheme="minorHAnsi" w:cs="Tahoma"/>
          <w:sz w:val="20"/>
          <w:szCs w:val="20"/>
        </w:rPr>
        <w:t xml:space="preserve"> </w:t>
      </w:r>
      <w:r w:rsidR="003403D6" w:rsidRPr="001C6EFB">
        <w:rPr>
          <w:rFonts w:asciiTheme="minorHAnsi" w:hAnsiTheme="minorHAnsi" w:cs="Tahoma"/>
          <w:sz w:val="20"/>
          <w:szCs w:val="20"/>
        </w:rPr>
        <w:t>dni roboczych</w:t>
      </w:r>
      <w:r w:rsidRPr="001C6EFB">
        <w:rPr>
          <w:rFonts w:asciiTheme="minorHAnsi" w:hAnsiTheme="minorHAnsi" w:cs="Tahoma"/>
          <w:sz w:val="20"/>
          <w:szCs w:val="20"/>
        </w:rPr>
        <w:t xml:space="preserve"> od chwili otrzymania zamówienia, zaś leki zamawiane na ratunek Wykonawca dostarczy w ciągu 8 godzin od chwili otrzymania zamówienia - jeżeli zaistnieje taka konieczność. Dostarczane produkty lecznicze muszą być oryginalnie zamknięte oraz posiadać informację o terminie ważności.</w:t>
      </w:r>
    </w:p>
    <w:p w:rsidR="00596387" w:rsidRPr="001C6EFB" w:rsidRDefault="00596387" w:rsidP="00596387">
      <w:pPr>
        <w:widowControl/>
        <w:numPr>
          <w:ilvl w:val="0"/>
          <w:numId w:val="29"/>
        </w:numPr>
        <w:tabs>
          <w:tab w:val="left" w:pos="0"/>
          <w:tab w:val="num" w:pos="426"/>
        </w:tabs>
        <w:suppressAutoHyphens w:val="0"/>
        <w:spacing w:before="120"/>
        <w:ind w:left="360"/>
        <w:jc w:val="both"/>
        <w:textAlignment w:val="auto"/>
        <w:rPr>
          <w:rFonts w:asciiTheme="minorHAnsi" w:hAnsiTheme="minorHAnsi" w:cs="Tahoma"/>
          <w:sz w:val="20"/>
          <w:szCs w:val="20"/>
        </w:rPr>
      </w:pPr>
      <w:r w:rsidRPr="001C6EFB">
        <w:rPr>
          <w:rFonts w:asciiTheme="minorHAnsi" w:hAnsiTheme="minorHAnsi" w:cs="Tahoma"/>
          <w:sz w:val="20"/>
          <w:szCs w:val="20"/>
        </w:rPr>
        <w:t>Jeżeli dostawa wypada w dni wolne od pracy lub poza godzinami pracy Apteki Szpitalnej, dostawa nastąpi w pierwszym dniu roboczym po wyznaczonym terminie.</w:t>
      </w:r>
    </w:p>
    <w:p w:rsidR="00596387" w:rsidRPr="001C6EFB" w:rsidRDefault="00596387" w:rsidP="00596387">
      <w:pPr>
        <w:widowControl/>
        <w:numPr>
          <w:ilvl w:val="0"/>
          <w:numId w:val="29"/>
        </w:numPr>
        <w:tabs>
          <w:tab w:val="left" w:pos="360"/>
        </w:tabs>
        <w:suppressAutoHyphens w:val="0"/>
        <w:spacing w:before="120"/>
        <w:ind w:left="360"/>
        <w:jc w:val="both"/>
        <w:textAlignment w:val="auto"/>
        <w:rPr>
          <w:rFonts w:asciiTheme="minorHAnsi" w:hAnsiTheme="minorHAnsi" w:cs="Tahoma"/>
          <w:sz w:val="20"/>
          <w:szCs w:val="20"/>
        </w:rPr>
      </w:pPr>
      <w:r w:rsidRPr="001C6EFB">
        <w:rPr>
          <w:rFonts w:asciiTheme="minorHAnsi" w:hAnsiTheme="minorHAnsi" w:cs="Tahoma"/>
          <w:sz w:val="20"/>
          <w:szCs w:val="20"/>
        </w:rPr>
        <w:t>Równocześnie z zamówionym Towarem Wykonawca zobowiązuje się do dostarczenia faktury VAT obejmującej dostarczone produkty lecznicze.</w:t>
      </w:r>
      <w:r w:rsidRPr="001C6EFB">
        <w:rPr>
          <w:rFonts w:asciiTheme="minorHAnsi" w:hAnsiTheme="minorHAnsi" w:cs="Tahoma"/>
          <w:sz w:val="19"/>
          <w:szCs w:val="19"/>
        </w:rPr>
        <w:t xml:space="preserve"> </w:t>
      </w:r>
    </w:p>
    <w:p w:rsidR="00596387" w:rsidRPr="001C6EFB" w:rsidRDefault="00596387" w:rsidP="00596387">
      <w:pPr>
        <w:widowControl/>
        <w:numPr>
          <w:ilvl w:val="0"/>
          <w:numId w:val="29"/>
        </w:numPr>
        <w:tabs>
          <w:tab w:val="left" w:pos="0"/>
          <w:tab w:val="num" w:pos="426"/>
        </w:tabs>
        <w:suppressAutoHyphens w:val="0"/>
        <w:spacing w:before="120"/>
        <w:ind w:left="360"/>
        <w:jc w:val="both"/>
        <w:textAlignment w:val="auto"/>
        <w:rPr>
          <w:rFonts w:asciiTheme="minorHAnsi" w:hAnsiTheme="minorHAnsi" w:cs="Tahoma"/>
          <w:sz w:val="20"/>
          <w:szCs w:val="20"/>
        </w:rPr>
      </w:pPr>
      <w:r w:rsidRPr="001C6EFB">
        <w:rPr>
          <w:rFonts w:asciiTheme="minorHAnsi" w:hAnsiTheme="minorHAnsi" w:cs="Tahoma"/>
          <w:sz w:val="20"/>
          <w:szCs w:val="20"/>
        </w:rPr>
        <w:t xml:space="preserve">Zamawiający w chwili odbioru produktów leczniczych jest zobowiązany do zbadania, </w:t>
      </w:r>
      <w:r w:rsidRPr="001C6EFB">
        <w:rPr>
          <w:rFonts w:asciiTheme="minorHAnsi" w:hAnsiTheme="minorHAnsi" w:cs="Tahoma"/>
          <w:sz w:val="20"/>
          <w:szCs w:val="20"/>
        </w:rPr>
        <w:br/>
        <w:t xml:space="preserve">czy dostawa jest pod względem ilościowym i jakościowym zgodna z załączonymi dokumentami. Zbadanie obejmuje przeliczenie ilości opakowań zbiorczych i ustalenie ich stanu, a w razie </w:t>
      </w:r>
      <w:r w:rsidRPr="001C6EFB">
        <w:rPr>
          <w:rFonts w:asciiTheme="minorHAnsi" w:hAnsiTheme="minorHAnsi" w:cs="Tahoma"/>
          <w:sz w:val="20"/>
          <w:szCs w:val="20"/>
        </w:rPr>
        <w:br/>
        <w:t>uszkodzenia opakowania zbiorczego sprawdzenie stanu jego zawartości.</w:t>
      </w:r>
    </w:p>
    <w:p w:rsidR="00596387" w:rsidRPr="001C6EFB" w:rsidRDefault="00596387" w:rsidP="0071253C">
      <w:pPr>
        <w:spacing w:before="120"/>
        <w:jc w:val="center"/>
        <w:rPr>
          <w:rFonts w:asciiTheme="minorHAnsi" w:hAnsiTheme="minorHAnsi" w:cs="Tahoma"/>
          <w:sz w:val="20"/>
          <w:szCs w:val="20"/>
        </w:rPr>
      </w:pPr>
      <w:r w:rsidRPr="001C6EFB">
        <w:rPr>
          <w:rFonts w:asciiTheme="minorHAnsi" w:hAnsiTheme="minorHAnsi" w:cs="Tahoma"/>
          <w:sz w:val="20"/>
          <w:szCs w:val="20"/>
        </w:rPr>
        <w:t>§ 6.</w:t>
      </w:r>
    </w:p>
    <w:p w:rsidR="00596387" w:rsidRPr="001C6EFB" w:rsidRDefault="006346FF" w:rsidP="006346FF">
      <w:pPr>
        <w:pStyle w:val="Akapitzlist"/>
        <w:numPr>
          <w:ilvl w:val="0"/>
          <w:numId w:val="30"/>
        </w:numPr>
        <w:spacing w:before="120" w:after="120"/>
        <w:jc w:val="both"/>
        <w:rPr>
          <w:rFonts w:asciiTheme="minorHAnsi" w:hAnsiTheme="minorHAnsi" w:cs="Tahoma"/>
          <w:sz w:val="20"/>
          <w:szCs w:val="20"/>
        </w:rPr>
      </w:pPr>
      <w:r w:rsidRPr="001C6EFB">
        <w:rPr>
          <w:rFonts w:asciiTheme="minorHAnsi" w:hAnsiTheme="minorHAnsi" w:cs="Tahoma"/>
          <w:sz w:val="20"/>
          <w:szCs w:val="20"/>
        </w:rPr>
        <w:t>W przypadku niewykonania lub nienależytego wykonania w jakimkolwiek zakresie przez Wykonawcę postanowień niniejszej umowy Zamawiający uprawniony będzie – po dokonaniu pisemnego wezwania Wykonawcy – do wykonania za pośrednictwem wybranego przez siebie podmiotu wszelkich niezbędnych czynności związanych z właściwą realizacją niniejszej umowy na koszt Wykonawcy. W szczególności w</w:t>
      </w:r>
      <w:r w:rsidR="00596387" w:rsidRPr="001C6EFB">
        <w:rPr>
          <w:rFonts w:asciiTheme="minorHAnsi" w:hAnsiTheme="minorHAnsi" w:cs="Tahoma"/>
          <w:sz w:val="20"/>
          <w:szCs w:val="20"/>
        </w:rPr>
        <w:t xml:space="preserve"> przypadku niezrealizowania dostawy częściowej w termini</w:t>
      </w:r>
      <w:r w:rsidR="00D07742">
        <w:rPr>
          <w:rFonts w:asciiTheme="minorHAnsi" w:hAnsiTheme="minorHAnsi" w:cs="Tahoma"/>
          <w:sz w:val="20"/>
          <w:szCs w:val="20"/>
        </w:rPr>
        <w:t xml:space="preserve">e, o którym mowa w § 5 ust. 3, </w:t>
      </w:r>
      <w:r w:rsidR="00596387" w:rsidRPr="001C6EFB">
        <w:rPr>
          <w:rFonts w:asciiTheme="minorHAnsi" w:hAnsiTheme="minorHAnsi" w:cs="Tahoma"/>
          <w:sz w:val="20"/>
          <w:szCs w:val="20"/>
        </w:rPr>
        <w:t>Wykonawca pokryje wszystkie koszty (transport, koszty administracyjne, różnica w cenie itp.) związane z zakupem u innych podmiotów Towarów będących przedmiotem umowy.</w:t>
      </w:r>
    </w:p>
    <w:p w:rsidR="00596387" w:rsidRPr="001C6EFB" w:rsidRDefault="00596387" w:rsidP="00596387">
      <w:pPr>
        <w:widowControl/>
        <w:numPr>
          <w:ilvl w:val="0"/>
          <w:numId w:val="30"/>
        </w:numPr>
        <w:suppressAutoHyphens w:val="0"/>
        <w:spacing w:before="120"/>
        <w:jc w:val="both"/>
        <w:textAlignment w:val="auto"/>
        <w:rPr>
          <w:rFonts w:asciiTheme="minorHAnsi" w:hAnsiTheme="minorHAnsi" w:cs="Tahoma"/>
          <w:sz w:val="20"/>
          <w:szCs w:val="20"/>
        </w:rPr>
      </w:pPr>
      <w:r w:rsidRPr="001C6EFB">
        <w:rPr>
          <w:rFonts w:asciiTheme="minorHAnsi" w:hAnsiTheme="minorHAnsi" w:cs="Tahoma"/>
          <w:sz w:val="20"/>
          <w:szCs w:val="20"/>
        </w:rPr>
        <w:t>W przypadku nieterminowej realizacji dostawy częściowej, oprócz kosztów wymienionych w ust. 1 niniejszego paragrafu, Zamawiający ma prawo do naliczenia kar umownych w wysokości 0,2% całkowitej wartości brutto umowy, za każdy rozpoczęty dzień opóźnienia w dostawie. Zapis § 3 ust. 3 stosuje się odpowiednio.</w:t>
      </w:r>
    </w:p>
    <w:p w:rsidR="00596387" w:rsidRPr="001C6EFB" w:rsidRDefault="00596387" w:rsidP="00596387">
      <w:pPr>
        <w:widowControl/>
        <w:numPr>
          <w:ilvl w:val="0"/>
          <w:numId w:val="30"/>
        </w:numPr>
        <w:suppressAutoHyphens w:val="0"/>
        <w:spacing w:before="120"/>
        <w:jc w:val="both"/>
        <w:textAlignment w:val="auto"/>
        <w:rPr>
          <w:rFonts w:asciiTheme="minorHAnsi" w:hAnsiTheme="minorHAnsi" w:cs="Tahoma"/>
          <w:sz w:val="20"/>
          <w:szCs w:val="20"/>
        </w:rPr>
      </w:pPr>
      <w:r w:rsidRPr="001C6EFB">
        <w:rPr>
          <w:rFonts w:asciiTheme="minorHAnsi" w:hAnsiTheme="minorHAnsi" w:cs="Tahoma"/>
          <w:sz w:val="20"/>
          <w:szCs w:val="20"/>
        </w:rPr>
        <w:t>W przypadku odstąpienia od Umowy w trakcie jej trwania przez Wykonawcę, Wykonawca zapłaci Zamawiającemu karę umowną w wysokości 10% całkowitej wartości przedmiotu umowy brutto. Zapis § 3 ust. 3 stosuje się odpowiednio.</w:t>
      </w:r>
    </w:p>
    <w:p w:rsidR="00596387" w:rsidRPr="001C6EFB" w:rsidRDefault="00596387" w:rsidP="00596387">
      <w:pPr>
        <w:widowControl/>
        <w:numPr>
          <w:ilvl w:val="0"/>
          <w:numId w:val="30"/>
        </w:numPr>
        <w:suppressAutoHyphens w:val="0"/>
        <w:spacing w:before="120"/>
        <w:jc w:val="both"/>
        <w:textAlignment w:val="auto"/>
        <w:rPr>
          <w:rFonts w:asciiTheme="minorHAnsi" w:hAnsiTheme="minorHAnsi" w:cs="Tahoma"/>
          <w:sz w:val="20"/>
          <w:szCs w:val="20"/>
        </w:rPr>
      </w:pPr>
      <w:r w:rsidRPr="001C6EFB">
        <w:rPr>
          <w:rFonts w:asciiTheme="minorHAnsi" w:hAnsiTheme="minorHAnsi" w:cs="Tahoma"/>
          <w:sz w:val="20"/>
          <w:szCs w:val="20"/>
        </w:rPr>
        <w:t xml:space="preserve">W przypadku odstąpienia od Umowy w trakcie jej trwania przez Zamawiającego z winy </w:t>
      </w:r>
      <w:r w:rsidRPr="001C6EFB">
        <w:rPr>
          <w:rFonts w:asciiTheme="minorHAnsi" w:hAnsiTheme="minorHAnsi" w:cs="Tahoma"/>
          <w:sz w:val="20"/>
          <w:szCs w:val="20"/>
        </w:rPr>
        <w:br/>
        <w:t>Wykonawcy, Wykonawca zapłaci Zamawiającemu karę umowną w wysokości 10 % wartości przedmiotu umowy brutto. Zapis § 3 ust. 3 stosuje się odpowiednio.</w:t>
      </w:r>
    </w:p>
    <w:p w:rsidR="0071253C" w:rsidRPr="004A6166" w:rsidRDefault="00596387" w:rsidP="004A6166">
      <w:pPr>
        <w:widowControl/>
        <w:numPr>
          <w:ilvl w:val="0"/>
          <w:numId w:val="30"/>
        </w:numPr>
        <w:suppressAutoHyphens w:val="0"/>
        <w:spacing w:before="120"/>
        <w:jc w:val="both"/>
        <w:textAlignment w:val="auto"/>
        <w:rPr>
          <w:rFonts w:asciiTheme="minorHAnsi" w:hAnsiTheme="minorHAnsi" w:cs="Tahoma"/>
          <w:sz w:val="20"/>
          <w:szCs w:val="20"/>
        </w:rPr>
      </w:pPr>
      <w:r w:rsidRPr="001C6EFB">
        <w:rPr>
          <w:rFonts w:asciiTheme="minorHAnsi" w:hAnsiTheme="minorHAnsi" w:cs="Tahoma"/>
          <w:sz w:val="20"/>
          <w:szCs w:val="20"/>
        </w:rPr>
        <w:t>Zamaw</w:t>
      </w:r>
      <w:r w:rsidR="00D07742">
        <w:rPr>
          <w:rFonts w:asciiTheme="minorHAnsi" w:hAnsiTheme="minorHAnsi" w:cs="Tahoma"/>
          <w:sz w:val="20"/>
          <w:szCs w:val="20"/>
        </w:rPr>
        <w:t>iającemu przysługuje dochodzenie</w:t>
      </w:r>
      <w:r w:rsidRPr="001C6EFB">
        <w:rPr>
          <w:rFonts w:asciiTheme="minorHAnsi" w:hAnsiTheme="minorHAnsi" w:cs="Tahoma"/>
          <w:sz w:val="20"/>
          <w:szCs w:val="20"/>
        </w:rPr>
        <w:t xml:space="preserve"> odszkodowania przewyższającego wartość zastrzeżonych kar umownych na zasadach ogólnych.</w:t>
      </w:r>
    </w:p>
    <w:p w:rsidR="00596387" w:rsidRPr="001C6EFB" w:rsidRDefault="00596387" w:rsidP="00596387">
      <w:pPr>
        <w:spacing w:before="120" w:after="120"/>
        <w:jc w:val="center"/>
        <w:rPr>
          <w:rFonts w:asciiTheme="minorHAnsi" w:hAnsiTheme="minorHAnsi" w:cs="Tahoma"/>
          <w:sz w:val="20"/>
          <w:szCs w:val="20"/>
        </w:rPr>
      </w:pPr>
      <w:r w:rsidRPr="001C6EFB">
        <w:rPr>
          <w:rFonts w:asciiTheme="minorHAnsi" w:hAnsiTheme="minorHAnsi" w:cs="Tahoma"/>
          <w:sz w:val="20"/>
          <w:szCs w:val="20"/>
        </w:rPr>
        <w:t>§ 7.</w:t>
      </w:r>
    </w:p>
    <w:p w:rsidR="00596387" w:rsidRPr="001C6EFB" w:rsidRDefault="00596387" w:rsidP="00596387">
      <w:pPr>
        <w:widowControl/>
        <w:numPr>
          <w:ilvl w:val="0"/>
          <w:numId w:val="31"/>
        </w:numPr>
        <w:tabs>
          <w:tab w:val="left" w:pos="360"/>
        </w:tabs>
        <w:suppressAutoHyphens w:val="0"/>
        <w:spacing w:before="120" w:after="120"/>
        <w:ind w:left="360"/>
        <w:jc w:val="both"/>
        <w:textAlignment w:val="auto"/>
        <w:rPr>
          <w:rFonts w:asciiTheme="minorHAnsi" w:hAnsiTheme="minorHAnsi" w:cs="Tahoma"/>
          <w:sz w:val="20"/>
          <w:szCs w:val="20"/>
        </w:rPr>
      </w:pPr>
      <w:r w:rsidRPr="001C6EFB">
        <w:rPr>
          <w:rFonts w:asciiTheme="minorHAnsi" w:hAnsiTheme="minorHAnsi" w:cs="Tahoma"/>
          <w:sz w:val="20"/>
          <w:szCs w:val="20"/>
        </w:rPr>
        <w:t xml:space="preserve">Zamawiający ma prawo do składania reklamacji ilościowych i jakościowych w terminie 5 dni </w:t>
      </w:r>
      <w:r w:rsidRPr="001C6EFB">
        <w:rPr>
          <w:rFonts w:asciiTheme="minorHAnsi" w:hAnsiTheme="minorHAnsi" w:cs="Tahoma"/>
          <w:sz w:val="20"/>
          <w:szCs w:val="20"/>
        </w:rPr>
        <w:br/>
        <w:t xml:space="preserve">od daty otrzymania produktów leczniczych wraz z fakturą. Reklamację należy składać w formie przewidzianej dla </w:t>
      </w:r>
      <w:r w:rsidRPr="001C6EFB">
        <w:rPr>
          <w:rFonts w:asciiTheme="minorHAnsi" w:hAnsiTheme="minorHAnsi" w:cs="Tahoma"/>
          <w:sz w:val="20"/>
          <w:szCs w:val="20"/>
        </w:rPr>
        <w:lastRenderedPageBreak/>
        <w:t xml:space="preserve">zamówień, podając numer  faktury VAT. Faktury korygujące należy dostarczyć </w:t>
      </w:r>
      <w:r w:rsidRPr="001C6EFB">
        <w:rPr>
          <w:rFonts w:asciiTheme="minorHAnsi" w:hAnsiTheme="minorHAnsi" w:cs="Tahoma"/>
          <w:sz w:val="20"/>
          <w:szCs w:val="20"/>
        </w:rPr>
        <w:br/>
        <w:t>w ciągu 7 dni od momentu zgłoszenia nieprawidłowości.</w:t>
      </w:r>
    </w:p>
    <w:p w:rsidR="00596387" w:rsidRPr="001C6EFB" w:rsidRDefault="00596387" w:rsidP="00596387">
      <w:pPr>
        <w:widowControl/>
        <w:numPr>
          <w:ilvl w:val="0"/>
          <w:numId w:val="31"/>
        </w:numPr>
        <w:tabs>
          <w:tab w:val="left" w:pos="360"/>
        </w:tabs>
        <w:suppressAutoHyphens w:val="0"/>
        <w:spacing w:before="120" w:after="120"/>
        <w:ind w:left="360"/>
        <w:jc w:val="both"/>
        <w:textAlignment w:val="auto"/>
        <w:rPr>
          <w:rFonts w:asciiTheme="minorHAnsi" w:hAnsiTheme="minorHAnsi" w:cs="Tahoma"/>
          <w:sz w:val="20"/>
          <w:szCs w:val="20"/>
        </w:rPr>
      </w:pPr>
      <w:r w:rsidRPr="001C6EFB">
        <w:rPr>
          <w:rFonts w:asciiTheme="minorHAnsi" w:hAnsiTheme="minorHAnsi" w:cs="Tahoma"/>
          <w:sz w:val="20"/>
          <w:szCs w:val="20"/>
        </w:rPr>
        <w:t xml:space="preserve">Wykonawca odpowiada za wady ilościowe i jakościowe dostarczonego towaru i gwarantuje wymianę na pełnowartościowy towar w ciągu 2 dni lub, w przypadku produktów leczniczych </w:t>
      </w:r>
      <w:r w:rsidRPr="001C6EFB">
        <w:rPr>
          <w:rFonts w:asciiTheme="minorHAnsi" w:hAnsiTheme="minorHAnsi" w:cs="Tahoma"/>
          <w:sz w:val="20"/>
          <w:szCs w:val="20"/>
        </w:rPr>
        <w:br/>
        <w:t>na ratunek, w ciągu 8 godzin od chwili zgłoszenia przez Zamawiającego takich wad.</w:t>
      </w:r>
    </w:p>
    <w:p w:rsidR="00596387" w:rsidRPr="001C6EFB" w:rsidRDefault="00596387" w:rsidP="00596387">
      <w:pPr>
        <w:widowControl/>
        <w:numPr>
          <w:ilvl w:val="0"/>
          <w:numId w:val="31"/>
        </w:numPr>
        <w:tabs>
          <w:tab w:val="left" w:pos="360"/>
        </w:tabs>
        <w:suppressAutoHyphens w:val="0"/>
        <w:spacing w:before="120" w:after="120"/>
        <w:ind w:left="360"/>
        <w:jc w:val="both"/>
        <w:textAlignment w:val="auto"/>
        <w:rPr>
          <w:rFonts w:asciiTheme="minorHAnsi" w:hAnsiTheme="minorHAnsi" w:cs="Tahoma"/>
          <w:sz w:val="20"/>
          <w:szCs w:val="20"/>
        </w:rPr>
      </w:pPr>
      <w:r w:rsidRPr="001C6EFB">
        <w:rPr>
          <w:rFonts w:asciiTheme="minorHAnsi" w:hAnsiTheme="minorHAnsi" w:cs="Tahoma"/>
          <w:sz w:val="20"/>
          <w:szCs w:val="20"/>
        </w:rPr>
        <w:t>Dostarczony towar będzie odpowiadać warunkom jakościowym zgodnym z obowiązującymi atestami i polskimi normami.</w:t>
      </w:r>
    </w:p>
    <w:p w:rsidR="00596387" w:rsidRPr="001C6EFB" w:rsidRDefault="00596387" w:rsidP="00596387">
      <w:pPr>
        <w:widowControl/>
        <w:numPr>
          <w:ilvl w:val="0"/>
          <w:numId w:val="31"/>
        </w:numPr>
        <w:tabs>
          <w:tab w:val="left" w:pos="360"/>
        </w:tabs>
        <w:suppressAutoHyphens w:val="0"/>
        <w:spacing w:before="120" w:after="120"/>
        <w:ind w:left="360"/>
        <w:jc w:val="both"/>
        <w:textAlignment w:val="auto"/>
        <w:rPr>
          <w:rFonts w:asciiTheme="minorHAnsi" w:hAnsiTheme="minorHAnsi" w:cs="Tahoma"/>
          <w:color w:val="000000"/>
          <w:sz w:val="20"/>
          <w:szCs w:val="20"/>
        </w:rPr>
      </w:pPr>
      <w:r w:rsidRPr="001C6EFB">
        <w:rPr>
          <w:rFonts w:asciiTheme="minorHAnsi" w:hAnsiTheme="minorHAnsi" w:cs="Tahoma"/>
          <w:sz w:val="20"/>
          <w:szCs w:val="20"/>
        </w:rPr>
        <w:t xml:space="preserve">W przypadku trzykrotnego zgłoszenia wady jakościowej dostarczonego towaru, Zamawiający zastrzega sobie </w:t>
      </w:r>
      <w:r w:rsidRPr="001C6EFB">
        <w:rPr>
          <w:rFonts w:asciiTheme="minorHAnsi" w:hAnsiTheme="minorHAnsi" w:cs="Tahoma"/>
          <w:color w:val="000000"/>
          <w:sz w:val="20"/>
          <w:szCs w:val="20"/>
        </w:rPr>
        <w:t>możliwość rozwiązania umowy w trybie natychmiastowym.</w:t>
      </w:r>
    </w:p>
    <w:p w:rsidR="00596387" w:rsidRPr="001C6EFB" w:rsidRDefault="00596387" w:rsidP="00596387">
      <w:pPr>
        <w:widowControl/>
        <w:numPr>
          <w:ilvl w:val="0"/>
          <w:numId w:val="31"/>
        </w:numPr>
        <w:tabs>
          <w:tab w:val="left" w:pos="360"/>
        </w:tabs>
        <w:suppressAutoHyphens w:val="0"/>
        <w:spacing w:before="120" w:after="120"/>
        <w:ind w:left="360"/>
        <w:jc w:val="both"/>
        <w:textAlignment w:val="auto"/>
        <w:rPr>
          <w:rFonts w:asciiTheme="minorHAnsi" w:hAnsiTheme="minorHAnsi" w:cs="Tahoma"/>
          <w:sz w:val="20"/>
          <w:szCs w:val="20"/>
        </w:rPr>
      </w:pPr>
      <w:r w:rsidRPr="001C6EFB">
        <w:rPr>
          <w:rFonts w:asciiTheme="minorHAnsi" w:hAnsiTheme="minorHAnsi" w:cs="Tahoma"/>
          <w:color w:val="000000"/>
          <w:sz w:val="20"/>
          <w:szCs w:val="20"/>
        </w:rPr>
        <w:t>W przypadku trzykrotnego niedotrzymania terminu dostawy Zamawiający zastrzega sobie możliwość rozwiązania umowy w trybie natychmiastowym.</w:t>
      </w:r>
    </w:p>
    <w:p w:rsidR="00596387" w:rsidRPr="001C6EFB" w:rsidRDefault="00596387" w:rsidP="00596387">
      <w:pPr>
        <w:widowControl/>
        <w:numPr>
          <w:ilvl w:val="0"/>
          <w:numId w:val="31"/>
        </w:numPr>
        <w:tabs>
          <w:tab w:val="left" w:pos="360"/>
        </w:tabs>
        <w:suppressAutoHyphens w:val="0"/>
        <w:spacing w:before="120"/>
        <w:ind w:left="360"/>
        <w:jc w:val="both"/>
        <w:textAlignment w:val="auto"/>
        <w:rPr>
          <w:rFonts w:asciiTheme="minorHAnsi" w:hAnsiTheme="minorHAnsi" w:cs="Tahoma"/>
          <w:sz w:val="20"/>
          <w:szCs w:val="20"/>
        </w:rPr>
      </w:pPr>
      <w:r w:rsidRPr="001C6EFB">
        <w:rPr>
          <w:rFonts w:asciiTheme="minorHAnsi" w:hAnsiTheme="minorHAnsi" w:cs="Tahoma"/>
          <w:sz w:val="20"/>
          <w:szCs w:val="20"/>
        </w:rPr>
        <w:t>W przypadku, o którym mowa w ust. 4 i 5  Zamawiający uprawniony będzie do dochodzenia kary umownej w wysokości wskazanej w § 6 ust. 3 niniejszej umowy.</w:t>
      </w:r>
    </w:p>
    <w:p w:rsidR="00596387" w:rsidRPr="001C6EFB" w:rsidRDefault="00596387" w:rsidP="00596387">
      <w:pPr>
        <w:widowControl/>
        <w:numPr>
          <w:ilvl w:val="0"/>
          <w:numId w:val="31"/>
        </w:numPr>
        <w:tabs>
          <w:tab w:val="left" w:pos="360"/>
        </w:tabs>
        <w:suppressAutoHyphens w:val="0"/>
        <w:spacing w:before="120"/>
        <w:ind w:left="360"/>
        <w:jc w:val="both"/>
        <w:textAlignment w:val="auto"/>
        <w:rPr>
          <w:rFonts w:asciiTheme="minorHAnsi" w:hAnsiTheme="minorHAnsi" w:cs="Tahoma"/>
          <w:sz w:val="20"/>
          <w:szCs w:val="20"/>
        </w:rPr>
      </w:pPr>
      <w:r w:rsidRPr="001C6EFB">
        <w:rPr>
          <w:rFonts w:asciiTheme="minorHAnsi" w:hAnsiTheme="minorHAnsi" w:cs="Tahoma"/>
          <w:sz w:val="20"/>
          <w:szCs w:val="20"/>
        </w:rPr>
        <w:t xml:space="preserve">W przypadku, o którym mowa w ust. 4 i 5  Zamawiający zastrzega sobie prawo dochodzenia na zasadach ogólnych </w:t>
      </w:r>
      <w:r w:rsidR="00F441CC" w:rsidRPr="001C6EFB">
        <w:rPr>
          <w:rFonts w:asciiTheme="minorHAnsi" w:hAnsiTheme="minorHAnsi" w:cs="Tahoma"/>
          <w:sz w:val="20"/>
          <w:szCs w:val="20"/>
        </w:rPr>
        <w:t xml:space="preserve">odszkodowania </w:t>
      </w:r>
      <w:r w:rsidRPr="001C6EFB">
        <w:rPr>
          <w:rFonts w:asciiTheme="minorHAnsi" w:hAnsiTheme="minorHAnsi" w:cs="Tahoma"/>
          <w:sz w:val="20"/>
          <w:szCs w:val="20"/>
        </w:rPr>
        <w:t>przewyższającego wysokość kary umownej, u której mowa w § 6 ust. 3 niniejszej umowy.</w:t>
      </w:r>
    </w:p>
    <w:p w:rsidR="00596387" w:rsidRPr="001C6EFB" w:rsidRDefault="00596387" w:rsidP="00596387">
      <w:pPr>
        <w:spacing w:before="120" w:after="120"/>
        <w:jc w:val="center"/>
        <w:rPr>
          <w:rFonts w:asciiTheme="minorHAnsi" w:hAnsiTheme="minorHAnsi" w:cs="Tahoma"/>
          <w:sz w:val="20"/>
          <w:szCs w:val="20"/>
        </w:rPr>
      </w:pPr>
      <w:r w:rsidRPr="001C6EFB">
        <w:rPr>
          <w:rFonts w:asciiTheme="minorHAnsi" w:hAnsiTheme="minorHAnsi" w:cs="Tahoma"/>
          <w:sz w:val="20"/>
          <w:szCs w:val="20"/>
        </w:rPr>
        <w:t>§ 8.</w:t>
      </w:r>
    </w:p>
    <w:p w:rsidR="00596387" w:rsidRPr="001C6EFB" w:rsidRDefault="00596387" w:rsidP="00596387">
      <w:pPr>
        <w:widowControl/>
        <w:numPr>
          <w:ilvl w:val="0"/>
          <w:numId w:val="32"/>
        </w:numPr>
        <w:suppressAutoHyphens w:val="0"/>
        <w:spacing w:before="120"/>
        <w:jc w:val="both"/>
        <w:textAlignment w:val="auto"/>
        <w:rPr>
          <w:rFonts w:asciiTheme="minorHAnsi" w:hAnsiTheme="minorHAnsi" w:cs="Tahoma"/>
          <w:sz w:val="20"/>
          <w:szCs w:val="20"/>
        </w:rPr>
      </w:pPr>
      <w:r w:rsidRPr="001C6EFB">
        <w:rPr>
          <w:rFonts w:asciiTheme="minorHAnsi" w:hAnsiTheme="minorHAnsi" w:cs="Tahoma"/>
          <w:sz w:val="20"/>
          <w:szCs w:val="20"/>
        </w:rPr>
        <w:t>Za dostarczony towar Wykonawca będzie wystawiał faktury według cen jednostkowych ustalonych w ofercie, o której mowa w  § 1.</w:t>
      </w:r>
      <w:r w:rsidRPr="001C6EFB">
        <w:rPr>
          <w:rFonts w:asciiTheme="minorHAnsi" w:hAnsiTheme="minorHAnsi" w:cs="Tahoma"/>
          <w:sz w:val="19"/>
          <w:szCs w:val="19"/>
        </w:rPr>
        <w:t xml:space="preserve"> Na fakturze Wykonawca poda każdorazowo numer umowy, której faktura dotyczy.</w:t>
      </w:r>
    </w:p>
    <w:p w:rsidR="00596387" w:rsidRPr="001C6EFB" w:rsidRDefault="00596387" w:rsidP="00596387">
      <w:pPr>
        <w:widowControl/>
        <w:numPr>
          <w:ilvl w:val="0"/>
          <w:numId w:val="32"/>
        </w:numPr>
        <w:suppressAutoHyphens w:val="0"/>
        <w:spacing w:before="120"/>
        <w:jc w:val="both"/>
        <w:textAlignment w:val="auto"/>
        <w:rPr>
          <w:rFonts w:asciiTheme="minorHAnsi" w:hAnsiTheme="minorHAnsi" w:cs="Tahoma"/>
          <w:sz w:val="20"/>
          <w:szCs w:val="20"/>
        </w:rPr>
      </w:pPr>
      <w:r w:rsidRPr="001C6EFB">
        <w:rPr>
          <w:rFonts w:asciiTheme="minorHAnsi" w:hAnsiTheme="minorHAnsi" w:cs="Tahoma"/>
          <w:sz w:val="20"/>
          <w:szCs w:val="20"/>
        </w:rPr>
        <w:t xml:space="preserve">Faktury będą wystawiane na adres Zamawiającego: </w:t>
      </w:r>
    </w:p>
    <w:p w:rsidR="00596387" w:rsidRPr="001C6EFB" w:rsidRDefault="00596387" w:rsidP="00596387">
      <w:pPr>
        <w:spacing w:before="120"/>
        <w:ind w:left="360"/>
        <w:jc w:val="both"/>
        <w:rPr>
          <w:rFonts w:asciiTheme="minorHAnsi" w:hAnsiTheme="minorHAnsi" w:cs="Tahoma"/>
          <w:sz w:val="20"/>
          <w:szCs w:val="20"/>
        </w:rPr>
      </w:pPr>
      <w:r w:rsidRPr="001C6EFB">
        <w:rPr>
          <w:rFonts w:asciiTheme="minorHAnsi" w:hAnsiTheme="minorHAnsi" w:cs="Tahoma"/>
          <w:sz w:val="20"/>
          <w:szCs w:val="20"/>
        </w:rPr>
        <w:t>Samodzielny Publiczny Szpital Kliniczny im. prof. W. Orłowskiego</w:t>
      </w:r>
    </w:p>
    <w:p w:rsidR="00596387" w:rsidRPr="001C6EFB" w:rsidRDefault="00596387" w:rsidP="00596387">
      <w:pPr>
        <w:spacing w:before="120"/>
        <w:ind w:left="360"/>
        <w:jc w:val="both"/>
        <w:rPr>
          <w:rFonts w:asciiTheme="minorHAnsi" w:hAnsiTheme="minorHAnsi" w:cs="Tahoma"/>
          <w:sz w:val="20"/>
          <w:szCs w:val="20"/>
        </w:rPr>
      </w:pPr>
      <w:r w:rsidRPr="001C6EFB">
        <w:rPr>
          <w:rFonts w:asciiTheme="minorHAnsi" w:hAnsiTheme="minorHAnsi" w:cs="Tahoma"/>
          <w:sz w:val="20"/>
          <w:szCs w:val="20"/>
        </w:rPr>
        <w:t>Centrum Medycznego Kształcenia Podyplomowego</w:t>
      </w:r>
    </w:p>
    <w:p w:rsidR="00596387" w:rsidRPr="001C6EFB" w:rsidRDefault="00596387" w:rsidP="00596387">
      <w:pPr>
        <w:spacing w:before="120"/>
        <w:ind w:left="360"/>
        <w:jc w:val="both"/>
        <w:rPr>
          <w:rFonts w:asciiTheme="minorHAnsi" w:hAnsiTheme="minorHAnsi" w:cs="Tahoma"/>
          <w:sz w:val="20"/>
          <w:szCs w:val="20"/>
        </w:rPr>
      </w:pPr>
      <w:bookmarkStart w:id="0" w:name="OLE_LINK2"/>
      <w:bookmarkStart w:id="1" w:name="OLE_LINK1"/>
      <w:r w:rsidRPr="001C6EFB">
        <w:rPr>
          <w:rFonts w:asciiTheme="minorHAnsi" w:hAnsiTheme="minorHAnsi" w:cs="Tahoma"/>
          <w:sz w:val="20"/>
          <w:szCs w:val="20"/>
        </w:rPr>
        <w:t>00-416 Warszawa</w:t>
      </w:r>
    </w:p>
    <w:p w:rsidR="00596387" w:rsidRPr="001C6EFB" w:rsidRDefault="00596387" w:rsidP="00596387">
      <w:pPr>
        <w:spacing w:before="120"/>
        <w:ind w:left="360"/>
        <w:jc w:val="both"/>
        <w:rPr>
          <w:rFonts w:asciiTheme="minorHAnsi" w:hAnsiTheme="minorHAnsi" w:cs="Tahoma"/>
          <w:sz w:val="20"/>
          <w:szCs w:val="20"/>
        </w:rPr>
      </w:pPr>
      <w:r w:rsidRPr="001C6EFB">
        <w:rPr>
          <w:rFonts w:asciiTheme="minorHAnsi" w:hAnsiTheme="minorHAnsi" w:cs="Tahoma"/>
          <w:sz w:val="20"/>
          <w:szCs w:val="20"/>
        </w:rPr>
        <w:t>ul. Czerniakowska 231</w:t>
      </w:r>
    </w:p>
    <w:p w:rsidR="00596387" w:rsidRPr="001C6EFB" w:rsidRDefault="00596387" w:rsidP="006B37DB">
      <w:pPr>
        <w:spacing w:before="120" w:after="240"/>
        <w:ind w:left="360"/>
        <w:jc w:val="both"/>
        <w:rPr>
          <w:rFonts w:asciiTheme="minorHAnsi" w:hAnsiTheme="minorHAnsi" w:cs="Tahoma"/>
          <w:sz w:val="20"/>
          <w:szCs w:val="20"/>
        </w:rPr>
      </w:pPr>
      <w:r w:rsidRPr="001C6EFB">
        <w:rPr>
          <w:rFonts w:asciiTheme="minorHAnsi" w:hAnsiTheme="minorHAnsi" w:cs="Tahoma"/>
          <w:sz w:val="20"/>
          <w:szCs w:val="20"/>
        </w:rPr>
        <w:t>NIP 526-000-68-58</w:t>
      </w:r>
    </w:p>
    <w:bookmarkEnd w:id="0"/>
    <w:bookmarkEnd w:id="1"/>
    <w:p w:rsidR="00596387" w:rsidRPr="001C6EFB" w:rsidRDefault="00596387" w:rsidP="006B37DB">
      <w:pPr>
        <w:spacing w:before="120" w:after="120"/>
        <w:ind w:left="360"/>
        <w:jc w:val="both"/>
        <w:rPr>
          <w:rFonts w:asciiTheme="minorHAnsi" w:hAnsiTheme="minorHAnsi" w:cs="Tahoma"/>
          <w:sz w:val="20"/>
          <w:szCs w:val="20"/>
        </w:rPr>
      </w:pPr>
      <w:r w:rsidRPr="001C6EFB">
        <w:rPr>
          <w:rFonts w:asciiTheme="minorHAnsi" w:hAnsiTheme="minorHAnsi" w:cs="Tahoma"/>
          <w:sz w:val="20"/>
          <w:szCs w:val="20"/>
        </w:rPr>
        <w:t>lub z użyciem nazwy skróconej;</w:t>
      </w:r>
    </w:p>
    <w:p w:rsidR="00596387" w:rsidRPr="001C6EFB" w:rsidRDefault="00596387" w:rsidP="006B37DB">
      <w:pPr>
        <w:spacing w:before="240"/>
        <w:ind w:left="360"/>
        <w:jc w:val="both"/>
        <w:rPr>
          <w:rFonts w:asciiTheme="minorHAnsi" w:hAnsiTheme="minorHAnsi" w:cs="Tahoma"/>
          <w:sz w:val="20"/>
          <w:szCs w:val="20"/>
        </w:rPr>
      </w:pPr>
      <w:r w:rsidRPr="001C6EFB">
        <w:rPr>
          <w:rFonts w:asciiTheme="minorHAnsi" w:hAnsiTheme="minorHAnsi" w:cs="Tahoma"/>
          <w:sz w:val="20"/>
          <w:szCs w:val="20"/>
        </w:rPr>
        <w:t>SPSK im. prof. W. Orłowskiego CMKP</w:t>
      </w:r>
    </w:p>
    <w:p w:rsidR="00596387" w:rsidRPr="001C6EFB" w:rsidRDefault="00596387" w:rsidP="00596387">
      <w:pPr>
        <w:spacing w:before="120"/>
        <w:ind w:left="360"/>
        <w:jc w:val="both"/>
        <w:rPr>
          <w:rFonts w:asciiTheme="minorHAnsi" w:hAnsiTheme="minorHAnsi" w:cs="Tahoma"/>
          <w:sz w:val="20"/>
          <w:szCs w:val="20"/>
        </w:rPr>
      </w:pPr>
      <w:r w:rsidRPr="001C6EFB">
        <w:rPr>
          <w:rFonts w:asciiTheme="minorHAnsi" w:hAnsiTheme="minorHAnsi" w:cs="Tahoma"/>
          <w:sz w:val="20"/>
          <w:szCs w:val="20"/>
        </w:rPr>
        <w:t>00-416 Warszawa</w:t>
      </w:r>
    </w:p>
    <w:p w:rsidR="00596387" w:rsidRPr="001C6EFB" w:rsidRDefault="00596387" w:rsidP="00596387">
      <w:pPr>
        <w:spacing w:before="120"/>
        <w:ind w:left="360"/>
        <w:jc w:val="both"/>
        <w:rPr>
          <w:rFonts w:asciiTheme="minorHAnsi" w:hAnsiTheme="minorHAnsi" w:cs="Tahoma"/>
          <w:sz w:val="20"/>
          <w:szCs w:val="20"/>
        </w:rPr>
      </w:pPr>
      <w:r w:rsidRPr="001C6EFB">
        <w:rPr>
          <w:rFonts w:asciiTheme="minorHAnsi" w:hAnsiTheme="minorHAnsi" w:cs="Tahoma"/>
          <w:sz w:val="20"/>
          <w:szCs w:val="20"/>
        </w:rPr>
        <w:t>ul. Czerniakowska 231</w:t>
      </w:r>
    </w:p>
    <w:p w:rsidR="00596387" w:rsidRPr="001C6EFB" w:rsidRDefault="00596387" w:rsidP="00596387">
      <w:pPr>
        <w:spacing w:before="120"/>
        <w:ind w:left="360"/>
        <w:jc w:val="both"/>
        <w:rPr>
          <w:rFonts w:asciiTheme="minorHAnsi" w:hAnsiTheme="minorHAnsi" w:cs="Tahoma"/>
          <w:sz w:val="20"/>
          <w:szCs w:val="20"/>
        </w:rPr>
      </w:pPr>
      <w:r w:rsidRPr="001C6EFB">
        <w:rPr>
          <w:rFonts w:asciiTheme="minorHAnsi" w:hAnsiTheme="minorHAnsi" w:cs="Tahoma"/>
          <w:sz w:val="20"/>
          <w:szCs w:val="20"/>
        </w:rPr>
        <w:t>NIP 526-000-68-58</w:t>
      </w:r>
    </w:p>
    <w:p w:rsidR="00596387" w:rsidRPr="001C6EFB" w:rsidRDefault="00596387" w:rsidP="00596387">
      <w:pPr>
        <w:widowControl/>
        <w:numPr>
          <w:ilvl w:val="0"/>
          <w:numId w:val="32"/>
        </w:numPr>
        <w:suppressAutoHyphens w:val="0"/>
        <w:spacing w:before="120"/>
        <w:jc w:val="both"/>
        <w:textAlignment w:val="auto"/>
        <w:rPr>
          <w:rFonts w:asciiTheme="minorHAnsi" w:hAnsiTheme="minorHAnsi" w:cs="Tahoma"/>
          <w:sz w:val="20"/>
          <w:szCs w:val="20"/>
        </w:rPr>
      </w:pPr>
      <w:r w:rsidRPr="001C6EFB">
        <w:rPr>
          <w:rFonts w:asciiTheme="minorHAnsi" w:hAnsiTheme="minorHAnsi" w:cs="Tahoma"/>
          <w:sz w:val="20"/>
          <w:szCs w:val="20"/>
        </w:rPr>
        <w:t>W przypadku stosowania upustów, rabatów lub obniżek cen (promocji) przez Wykonawcę, Zamawiający będzie nimi objęty.</w:t>
      </w:r>
    </w:p>
    <w:p w:rsidR="00596387" w:rsidRPr="001C6EFB" w:rsidRDefault="00596387" w:rsidP="00596387">
      <w:pPr>
        <w:spacing w:before="120"/>
        <w:jc w:val="center"/>
        <w:rPr>
          <w:rFonts w:asciiTheme="minorHAnsi" w:hAnsiTheme="minorHAnsi" w:cs="Tahoma"/>
          <w:sz w:val="20"/>
          <w:szCs w:val="20"/>
        </w:rPr>
      </w:pPr>
      <w:r w:rsidRPr="001C6EFB">
        <w:rPr>
          <w:rFonts w:asciiTheme="minorHAnsi" w:hAnsiTheme="minorHAnsi" w:cs="Tahoma"/>
          <w:sz w:val="20"/>
          <w:szCs w:val="20"/>
        </w:rPr>
        <w:t>§ 9.</w:t>
      </w:r>
    </w:p>
    <w:p w:rsidR="00596387" w:rsidRPr="001C6EFB" w:rsidRDefault="00596387" w:rsidP="00596387">
      <w:pPr>
        <w:widowControl/>
        <w:numPr>
          <w:ilvl w:val="0"/>
          <w:numId w:val="33"/>
        </w:numPr>
        <w:tabs>
          <w:tab w:val="left" w:pos="360"/>
        </w:tabs>
        <w:suppressAutoHyphens w:val="0"/>
        <w:spacing w:before="120"/>
        <w:ind w:left="360"/>
        <w:jc w:val="both"/>
        <w:textAlignment w:val="auto"/>
        <w:rPr>
          <w:rFonts w:asciiTheme="minorHAnsi" w:hAnsiTheme="minorHAnsi" w:cs="Tahoma"/>
          <w:sz w:val="20"/>
          <w:szCs w:val="20"/>
        </w:rPr>
      </w:pPr>
      <w:r w:rsidRPr="001C6EFB">
        <w:rPr>
          <w:rFonts w:asciiTheme="minorHAnsi" w:hAnsiTheme="minorHAnsi" w:cs="Tahoma"/>
          <w:sz w:val="20"/>
          <w:szCs w:val="20"/>
        </w:rPr>
        <w:t>Zapłata należności za dostarczony towar będzie dokonywana przelewem każdorazowo na podstawie faktury VAT, w terminie do …………………. dni od daty otrzymania prawidłowo wystawionej faktury przez Zamawiającego, na konto Wykonawcy wskazane każdorazowo na fakturze. Datą zapłaty faktury jest dzień obciążenia rachunku bankowego Zamawiającego.</w:t>
      </w:r>
    </w:p>
    <w:p w:rsidR="00596387" w:rsidRPr="001C6EFB" w:rsidRDefault="00596387" w:rsidP="00596387">
      <w:pPr>
        <w:widowControl/>
        <w:numPr>
          <w:ilvl w:val="0"/>
          <w:numId w:val="33"/>
        </w:numPr>
        <w:tabs>
          <w:tab w:val="left" w:pos="360"/>
        </w:tabs>
        <w:suppressAutoHyphens w:val="0"/>
        <w:spacing w:before="120"/>
        <w:ind w:left="360"/>
        <w:jc w:val="both"/>
        <w:textAlignment w:val="auto"/>
        <w:rPr>
          <w:rFonts w:asciiTheme="minorHAnsi" w:hAnsiTheme="minorHAnsi" w:cs="Tahoma"/>
          <w:sz w:val="20"/>
          <w:szCs w:val="20"/>
        </w:rPr>
      </w:pPr>
      <w:r w:rsidRPr="001C6EFB">
        <w:rPr>
          <w:rFonts w:asciiTheme="minorHAnsi" w:hAnsiTheme="minorHAnsi" w:cs="Tahoma"/>
          <w:sz w:val="20"/>
          <w:szCs w:val="20"/>
        </w:rPr>
        <w:t>W przypadku błędnego wystawienia faktury (np. nieprawidłowa nazwa Zamawiającego, brak jego numeru NIP, niezgodny z umową termin płatności), termin do zapłaty zaczyna swój bieg w momencie otrzymania przez Zamawiającego faktury VAT o prawidłowej treści.</w:t>
      </w:r>
    </w:p>
    <w:p w:rsidR="00596387" w:rsidRPr="001C6EFB" w:rsidRDefault="00596387" w:rsidP="00596387">
      <w:pPr>
        <w:widowControl/>
        <w:numPr>
          <w:ilvl w:val="0"/>
          <w:numId w:val="33"/>
        </w:numPr>
        <w:tabs>
          <w:tab w:val="left" w:pos="360"/>
        </w:tabs>
        <w:suppressAutoHyphens w:val="0"/>
        <w:spacing w:before="120"/>
        <w:ind w:left="360"/>
        <w:jc w:val="both"/>
        <w:textAlignment w:val="auto"/>
        <w:rPr>
          <w:rFonts w:asciiTheme="minorHAnsi" w:hAnsiTheme="minorHAnsi" w:cs="Tahoma"/>
          <w:spacing w:val="-3"/>
          <w:sz w:val="20"/>
          <w:szCs w:val="20"/>
          <w:lang w:eastAsia="pl-PL"/>
        </w:rPr>
      </w:pPr>
      <w:r w:rsidRPr="001C6EFB">
        <w:rPr>
          <w:rFonts w:asciiTheme="minorHAnsi" w:hAnsiTheme="minorHAnsi" w:cs="Tahoma"/>
          <w:sz w:val="20"/>
          <w:szCs w:val="20"/>
        </w:rPr>
        <w:t>W przypadku powstania zaległości w płatnościach wynikających z niniejszej umowy strony zgodnie oświadczają, iż spełnione przez Zamawiającego świadczenie zarachowane zostanie w pierwszej kolejności na poczet zaległej należności głównej, a w następnej kolejności na poczet zaległych należności ubocznych. Jeżeli jest kilka długów wymagalnych zaliczenie nastąpi na poczet wierzytelności najdawniej wymagalnej.</w:t>
      </w:r>
    </w:p>
    <w:p w:rsidR="00596387" w:rsidRPr="001C6EFB" w:rsidRDefault="00596387" w:rsidP="00596387">
      <w:pPr>
        <w:widowControl/>
        <w:numPr>
          <w:ilvl w:val="0"/>
          <w:numId w:val="33"/>
        </w:numPr>
        <w:tabs>
          <w:tab w:val="left" w:pos="360"/>
        </w:tabs>
        <w:spacing w:before="120"/>
        <w:ind w:left="360"/>
        <w:jc w:val="both"/>
        <w:textAlignment w:val="auto"/>
        <w:rPr>
          <w:rFonts w:asciiTheme="minorHAnsi" w:hAnsiTheme="minorHAnsi" w:cs="Tahoma"/>
          <w:sz w:val="20"/>
          <w:szCs w:val="20"/>
        </w:rPr>
      </w:pPr>
      <w:r w:rsidRPr="001C6EFB">
        <w:rPr>
          <w:rFonts w:asciiTheme="minorHAnsi" w:hAnsiTheme="minorHAnsi" w:cs="Tahoma"/>
          <w:spacing w:val="-3"/>
          <w:sz w:val="20"/>
          <w:szCs w:val="20"/>
          <w:lang w:eastAsia="pl-PL"/>
        </w:rPr>
        <w:t xml:space="preserve">W przypadku powstania zaległości w płatnościach obciążenie Zamawiającego należnościami ubocznymi następować będzie wyłącznie po uprzednim wystawieniu przez Wykonawcę z tego tytułu noty księgowej obciążeniowej (noty odsetkowej) </w:t>
      </w:r>
      <w:r w:rsidRPr="001C6EFB">
        <w:rPr>
          <w:rFonts w:asciiTheme="minorHAnsi" w:hAnsiTheme="minorHAnsi" w:cs="Tahoma"/>
          <w:spacing w:val="-3"/>
          <w:sz w:val="20"/>
          <w:szCs w:val="20"/>
          <w:lang w:eastAsia="pl-PL"/>
        </w:rPr>
        <w:lastRenderedPageBreak/>
        <w:t>zawierającej wszystkie elementy wskazane w art. 21 ust.1 ustawy o rachunkowości z dnia 29 września 1994 (</w:t>
      </w:r>
      <w:r w:rsidR="009A2B60" w:rsidRPr="001C6EFB">
        <w:rPr>
          <w:rFonts w:asciiTheme="minorHAnsi" w:hAnsiTheme="minorHAnsi" w:cs="Tahoma"/>
          <w:spacing w:val="-3"/>
          <w:sz w:val="20"/>
          <w:szCs w:val="20"/>
          <w:lang w:eastAsia="pl-PL"/>
        </w:rPr>
        <w:t xml:space="preserve">t. j.: </w:t>
      </w:r>
      <w:r w:rsidRPr="001C6EFB">
        <w:rPr>
          <w:rFonts w:asciiTheme="minorHAnsi" w:hAnsiTheme="minorHAnsi" w:cs="Tahoma"/>
          <w:spacing w:val="-3"/>
          <w:sz w:val="20"/>
          <w:szCs w:val="20"/>
          <w:lang w:eastAsia="pl-PL"/>
        </w:rPr>
        <w:t>Dz. U. 201</w:t>
      </w:r>
      <w:r w:rsidR="009A2B60" w:rsidRPr="001C6EFB">
        <w:rPr>
          <w:rFonts w:asciiTheme="minorHAnsi" w:hAnsiTheme="minorHAnsi" w:cs="Tahoma"/>
          <w:spacing w:val="-3"/>
          <w:sz w:val="20"/>
          <w:szCs w:val="20"/>
          <w:lang w:eastAsia="pl-PL"/>
        </w:rPr>
        <w:t>9</w:t>
      </w:r>
      <w:r w:rsidRPr="001C6EFB">
        <w:rPr>
          <w:rFonts w:asciiTheme="minorHAnsi" w:hAnsiTheme="minorHAnsi" w:cs="Tahoma"/>
          <w:spacing w:val="-3"/>
          <w:sz w:val="20"/>
          <w:szCs w:val="20"/>
          <w:lang w:eastAsia="pl-PL"/>
        </w:rPr>
        <w:t xml:space="preserve"> poz. 3</w:t>
      </w:r>
      <w:r w:rsidR="009A2B60" w:rsidRPr="001C6EFB">
        <w:rPr>
          <w:rFonts w:asciiTheme="minorHAnsi" w:hAnsiTheme="minorHAnsi" w:cs="Tahoma"/>
          <w:spacing w:val="-3"/>
          <w:sz w:val="20"/>
          <w:szCs w:val="20"/>
          <w:lang w:eastAsia="pl-PL"/>
        </w:rPr>
        <w:t>51</w:t>
      </w:r>
      <w:r w:rsidRPr="001C6EFB">
        <w:rPr>
          <w:rFonts w:asciiTheme="minorHAnsi" w:hAnsiTheme="minorHAnsi" w:cs="Tahoma"/>
          <w:spacing w:val="-3"/>
          <w:sz w:val="20"/>
          <w:szCs w:val="20"/>
          <w:lang w:eastAsia="pl-PL"/>
        </w:rPr>
        <w:t>) i przekazaniu jej oryginału do Zamawiającego.</w:t>
      </w:r>
    </w:p>
    <w:p w:rsidR="00596387" w:rsidRPr="001C6EFB" w:rsidRDefault="00596387" w:rsidP="00596387">
      <w:pPr>
        <w:widowControl/>
        <w:numPr>
          <w:ilvl w:val="0"/>
          <w:numId w:val="33"/>
        </w:numPr>
        <w:tabs>
          <w:tab w:val="left" w:pos="360"/>
        </w:tabs>
        <w:suppressAutoHyphens w:val="0"/>
        <w:spacing w:before="120"/>
        <w:ind w:left="360"/>
        <w:jc w:val="both"/>
        <w:textAlignment w:val="auto"/>
        <w:rPr>
          <w:rFonts w:asciiTheme="minorHAnsi" w:hAnsiTheme="minorHAnsi" w:cs="Tahoma"/>
          <w:sz w:val="20"/>
          <w:szCs w:val="20"/>
        </w:rPr>
      </w:pPr>
      <w:r w:rsidRPr="001C6EFB">
        <w:rPr>
          <w:rFonts w:asciiTheme="minorHAnsi" w:hAnsiTheme="minorHAnsi" w:cs="Tahoma"/>
          <w:sz w:val="20"/>
          <w:szCs w:val="20"/>
        </w:rPr>
        <w:t>Wykonawca nie może przenieść wierzytelności wynikającej z niniejszej umowy na stronę trzecią, przyjąć poręczenia lub przekazu w zakresie wynikającym z niniejszej umowy oraz podjąć jakichkolwiek działań skutkujących przeniesieniem wierzytelności na podmiot trzeci bez pisemnej zgody Zamawiającego i jego organu założycielskiego – Centrum Medycznego Kształcenia Podyplomowego w Warszawie.</w:t>
      </w:r>
    </w:p>
    <w:p w:rsidR="00596387" w:rsidRPr="008E085F" w:rsidRDefault="00596387" w:rsidP="00596387">
      <w:pPr>
        <w:widowControl/>
        <w:numPr>
          <w:ilvl w:val="0"/>
          <w:numId w:val="33"/>
        </w:numPr>
        <w:tabs>
          <w:tab w:val="left" w:pos="360"/>
        </w:tabs>
        <w:suppressAutoHyphens w:val="0"/>
        <w:spacing w:before="120"/>
        <w:ind w:left="360"/>
        <w:jc w:val="both"/>
        <w:textAlignment w:val="auto"/>
        <w:rPr>
          <w:rFonts w:asciiTheme="minorHAnsi" w:hAnsiTheme="minorHAnsi" w:cs="Tahoma"/>
          <w:sz w:val="20"/>
          <w:szCs w:val="20"/>
        </w:rPr>
      </w:pPr>
      <w:r w:rsidRPr="008E085F">
        <w:rPr>
          <w:rFonts w:asciiTheme="minorHAnsi" w:hAnsiTheme="minorHAnsi" w:cs="Tahoma"/>
          <w:sz w:val="20"/>
          <w:szCs w:val="20"/>
        </w:rPr>
        <w:t>Wykonawca nie może udzielić upoważnienia, które skutkowałoby uprawnieniem podmiotu trzeciego do dochodzenia wierzytelności wynikającej z niniejszej umowy</w:t>
      </w:r>
      <w:r w:rsidR="0053628A" w:rsidRPr="008E085F">
        <w:rPr>
          <w:rFonts w:asciiTheme="minorHAnsi" w:hAnsiTheme="minorHAnsi" w:cs="Tahoma"/>
          <w:sz w:val="20"/>
          <w:szCs w:val="20"/>
        </w:rPr>
        <w:t xml:space="preserve">, </w:t>
      </w:r>
    </w:p>
    <w:p w:rsidR="00596387" w:rsidRPr="001C6EFB" w:rsidRDefault="00596387" w:rsidP="00596387">
      <w:pPr>
        <w:widowControl/>
        <w:numPr>
          <w:ilvl w:val="0"/>
          <w:numId w:val="33"/>
        </w:numPr>
        <w:tabs>
          <w:tab w:val="left" w:pos="360"/>
        </w:tabs>
        <w:suppressAutoHyphens w:val="0"/>
        <w:spacing w:before="120"/>
        <w:ind w:left="360"/>
        <w:jc w:val="both"/>
        <w:textAlignment w:val="auto"/>
        <w:rPr>
          <w:rFonts w:asciiTheme="minorHAnsi" w:hAnsiTheme="minorHAnsi" w:cs="Tahoma"/>
          <w:color w:val="000000"/>
          <w:sz w:val="20"/>
          <w:szCs w:val="20"/>
        </w:rPr>
      </w:pPr>
      <w:r w:rsidRPr="001C6EFB">
        <w:rPr>
          <w:rFonts w:asciiTheme="minorHAnsi" w:hAnsiTheme="minorHAnsi" w:cs="Tahoma"/>
          <w:sz w:val="20"/>
          <w:szCs w:val="20"/>
        </w:rPr>
        <w:t xml:space="preserve">Zamawiający zastrzega sobie prawo niewykorzystania ilości określonych w </w:t>
      </w:r>
      <w:r w:rsidR="009A2B60" w:rsidRPr="001C6EFB">
        <w:rPr>
          <w:rFonts w:asciiTheme="minorHAnsi" w:hAnsiTheme="minorHAnsi" w:cs="Tahoma"/>
          <w:sz w:val="20"/>
          <w:szCs w:val="20"/>
        </w:rPr>
        <w:t>Formularzu</w:t>
      </w:r>
      <w:r w:rsidRPr="001C6EFB">
        <w:rPr>
          <w:rFonts w:asciiTheme="minorHAnsi" w:hAnsiTheme="minorHAnsi" w:cs="Tahoma"/>
          <w:sz w:val="20"/>
          <w:szCs w:val="20"/>
        </w:rPr>
        <w:t xml:space="preserve"> asortymentowo – cenow</w:t>
      </w:r>
      <w:r w:rsidR="009A2B60" w:rsidRPr="001C6EFB">
        <w:rPr>
          <w:rFonts w:asciiTheme="minorHAnsi" w:hAnsiTheme="minorHAnsi" w:cs="Tahoma"/>
          <w:sz w:val="20"/>
          <w:szCs w:val="20"/>
        </w:rPr>
        <w:t>ym stanowiącym</w:t>
      </w:r>
      <w:r w:rsidRPr="001C6EFB">
        <w:rPr>
          <w:rFonts w:asciiTheme="minorHAnsi" w:hAnsiTheme="minorHAnsi" w:cs="Tahoma"/>
          <w:sz w:val="20"/>
          <w:szCs w:val="20"/>
        </w:rPr>
        <w:t xml:space="preserve"> załącznik </w:t>
      </w:r>
      <w:r w:rsidR="009A2B60" w:rsidRPr="001C6EFB">
        <w:rPr>
          <w:rFonts w:asciiTheme="minorHAnsi" w:hAnsiTheme="minorHAnsi" w:cs="Tahoma"/>
          <w:sz w:val="20"/>
          <w:szCs w:val="20"/>
        </w:rPr>
        <w:t xml:space="preserve">nr 2 </w:t>
      </w:r>
      <w:r w:rsidRPr="001C6EFB">
        <w:rPr>
          <w:rFonts w:asciiTheme="minorHAnsi" w:hAnsiTheme="minorHAnsi" w:cs="Tahoma"/>
          <w:sz w:val="20"/>
          <w:szCs w:val="20"/>
        </w:rPr>
        <w:t xml:space="preserve">do niniejszej umowy, jednakże zmniejszenie nie będzie przekraczało około 40% wartości umowy. Zastosowanie tego uprawnienia przez Zamawiającego w praktyce nie jest zmianą umowy w znaczeniu § 13 i nie wymaga wprowadzenie zmian w formie aneksu do umowy. </w:t>
      </w:r>
    </w:p>
    <w:p w:rsidR="00596387" w:rsidRPr="001C6EFB" w:rsidRDefault="00596387" w:rsidP="00596387">
      <w:pPr>
        <w:widowControl/>
        <w:numPr>
          <w:ilvl w:val="0"/>
          <w:numId w:val="33"/>
        </w:numPr>
        <w:tabs>
          <w:tab w:val="left" w:pos="360"/>
        </w:tabs>
        <w:suppressAutoHyphens w:val="0"/>
        <w:spacing w:before="120"/>
        <w:ind w:left="360"/>
        <w:jc w:val="both"/>
        <w:textAlignment w:val="auto"/>
        <w:rPr>
          <w:rFonts w:asciiTheme="minorHAnsi" w:hAnsiTheme="minorHAnsi" w:cs="Tahoma"/>
          <w:spacing w:val="-3"/>
          <w:sz w:val="20"/>
          <w:szCs w:val="20"/>
          <w:lang w:eastAsia="pl-PL"/>
        </w:rPr>
      </w:pPr>
      <w:r w:rsidRPr="001C6EFB">
        <w:rPr>
          <w:rFonts w:asciiTheme="minorHAnsi" w:hAnsiTheme="minorHAnsi" w:cs="Tahoma"/>
          <w:color w:val="000000"/>
          <w:sz w:val="20"/>
          <w:szCs w:val="20"/>
        </w:rPr>
        <w:t>Zamawiający zastrzega sobie prawo do negocjowania odroczenia terminu płatności i wysokości naliczonych odsetek.</w:t>
      </w:r>
      <w:r w:rsidRPr="001C6EFB">
        <w:rPr>
          <w:rFonts w:asciiTheme="minorHAnsi" w:hAnsiTheme="minorHAnsi" w:cs="Tahoma"/>
          <w:color w:val="000000"/>
          <w:sz w:val="19"/>
          <w:szCs w:val="19"/>
        </w:rPr>
        <w:t xml:space="preserve"> </w:t>
      </w:r>
    </w:p>
    <w:p w:rsidR="00596387" w:rsidRPr="001C6EFB" w:rsidRDefault="00596387" w:rsidP="00596387">
      <w:pPr>
        <w:widowControl/>
        <w:numPr>
          <w:ilvl w:val="0"/>
          <w:numId w:val="33"/>
        </w:numPr>
        <w:tabs>
          <w:tab w:val="left" w:pos="360"/>
        </w:tabs>
        <w:spacing w:before="120"/>
        <w:ind w:left="360"/>
        <w:jc w:val="both"/>
        <w:textAlignment w:val="auto"/>
        <w:rPr>
          <w:rFonts w:asciiTheme="minorHAnsi" w:hAnsiTheme="minorHAnsi" w:cs="Tahoma"/>
          <w:spacing w:val="-3"/>
          <w:sz w:val="20"/>
          <w:szCs w:val="20"/>
          <w:lang w:eastAsia="pl-PL"/>
        </w:rPr>
      </w:pPr>
      <w:r w:rsidRPr="001C6EFB">
        <w:rPr>
          <w:rFonts w:asciiTheme="minorHAnsi" w:hAnsiTheme="minorHAnsi" w:cs="Tahoma"/>
          <w:spacing w:val="-3"/>
          <w:sz w:val="20"/>
          <w:szCs w:val="20"/>
          <w:lang w:eastAsia="pl-PL"/>
        </w:rPr>
        <w:t>W przypadku naruszenia któregokolwiek z postanowień wskazanych w § 9 ust. 5 i 6 Wykonawca Zobowiązany będzie do zapłaty na rzecz Zamawiającego kary umownej w wysokości  wartości przeniesionej wierzytelności.</w:t>
      </w:r>
    </w:p>
    <w:p w:rsidR="00596387" w:rsidRPr="001C6EFB" w:rsidRDefault="00596387" w:rsidP="00596387">
      <w:pPr>
        <w:widowControl/>
        <w:numPr>
          <w:ilvl w:val="0"/>
          <w:numId w:val="33"/>
        </w:numPr>
        <w:tabs>
          <w:tab w:val="left" w:pos="360"/>
        </w:tabs>
        <w:spacing w:before="120"/>
        <w:ind w:left="360"/>
        <w:jc w:val="both"/>
        <w:textAlignment w:val="auto"/>
        <w:rPr>
          <w:rFonts w:asciiTheme="minorHAnsi" w:hAnsiTheme="minorHAnsi"/>
          <w:lang w:eastAsia="pl-PL"/>
        </w:rPr>
      </w:pPr>
      <w:r w:rsidRPr="001C6EFB">
        <w:rPr>
          <w:rFonts w:asciiTheme="minorHAnsi" w:hAnsiTheme="minorHAnsi" w:cs="Tahoma"/>
          <w:spacing w:val="-3"/>
          <w:sz w:val="20"/>
          <w:szCs w:val="20"/>
          <w:lang w:eastAsia="pl-PL"/>
        </w:rPr>
        <w:t>Zapłata kary umownej wskazanej w § 6 ust. 3 nie wyłącza możliwości dochodzenia przez Zamawiającego odszkodowania przewyższającego wysokość kary umownej na zasadach ogólnych.</w:t>
      </w:r>
    </w:p>
    <w:p w:rsidR="00596387" w:rsidRPr="001C6EFB" w:rsidRDefault="00596387" w:rsidP="00596387">
      <w:pPr>
        <w:shd w:val="clear" w:color="auto" w:fill="FFFFFF"/>
        <w:suppressAutoHyphens w:val="0"/>
        <w:spacing w:after="80" w:line="220" w:lineRule="exact"/>
        <w:rPr>
          <w:rFonts w:asciiTheme="minorHAnsi" w:hAnsiTheme="minorHAnsi" w:cs="Tahoma"/>
          <w:color w:val="000000"/>
          <w:sz w:val="20"/>
          <w:szCs w:val="20"/>
        </w:rPr>
      </w:pPr>
      <w:r w:rsidRPr="001C6EFB">
        <w:rPr>
          <w:rFonts w:asciiTheme="minorHAnsi" w:hAnsiTheme="minorHAnsi"/>
          <w:lang w:eastAsia="pl-PL"/>
        </w:rPr>
        <w:t> </w:t>
      </w:r>
    </w:p>
    <w:p w:rsidR="00596387" w:rsidRPr="001C6EFB" w:rsidRDefault="00596387" w:rsidP="00596387">
      <w:pPr>
        <w:spacing w:before="120" w:after="120"/>
        <w:jc w:val="center"/>
        <w:rPr>
          <w:rFonts w:asciiTheme="minorHAnsi" w:hAnsiTheme="minorHAnsi" w:cs="Tahoma"/>
          <w:color w:val="000000"/>
          <w:sz w:val="20"/>
          <w:szCs w:val="20"/>
        </w:rPr>
      </w:pPr>
      <w:r w:rsidRPr="001C6EFB">
        <w:rPr>
          <w:rFonts w:asciiTheme="minorHAnsi" w:hAnsiTheme="minorHAnsi" w:cs="Tahoma"/>
          <w:color w:val="000000"/>
          <w:sz w:val="20"/>
          <w:szCs w:val="20"/>
        </w:rPr>
        <w:t>§ 10.</w:t>
      </w:r>
    </w:p>
    <w:p w:rsidR="00596387" w:rsidRPr="001C6EFB" w:rsidRDefault="00596387" w:rsidP="00596387">
      <w:pPr>
        <w:widowControl/>
        <w:numPr>
          <w:ilvl w:val="0"/>
          <w:numId w:val="34"/>
        </w:numPr>
        <w:suppressAutoHyphens w:val="0"/>
        <w:spacing w:before="120"/>
        <w:textAlignment w:val="auto"/>
        <w:rPr>
          <w:rFonts w:asciiTheme="minorHAnsi" w:hAnsiTheme="minorHAnsi" w:cs="Tahoma"/>
          <w:color w:val="000000"/>
          <w:sz w:val="20"/>
          <w:szCs w:val="20"/>
        </w:rPr>
      </w:pPr>
      <w:r w:rsidRPr="001C6EFB">
        <w:rPr>
          <w:rFonts w:asciiTheme="minorHAnsi" w:hAnsiTheme="minorHAnsi" w:cs="Tahoma"/>
          <w:color w:val="000000"/>
          <w:sz w:val="20"/>
          <w:szCs w:val="20"/>
        </w:rPr>
        <w:t xml:space="preserve">Niniejsza umowa zostaje zawarta na czas określony tj. od dnia zawarcia  ………………….         </w:t>
      </w:r>
      <w:r w:rsidR="00942940">
        <w:rPr>
          <w:rFonts w:asciiTheme="minorHAnsi" w:hAnsiTheme="minorHAnsi" w:cs="Tahoma"/>
          <w:color w:val="000000"/>
          <w:sz w:val="20"/>
          <w:szCs w:val="20"/>
        </w:rPr>
        <w:t xml:space="preserve">do </w:t>
      </w:r>
      <w:r w:rsidRPr="001C6EFB">
        <w:rPr>
          <w:rFonts w:asciiTheme="minorHAnsi" w:hAnsiTheme="minorHAnsi" w:cs="Tahoma"/>
          <w:color w:val="000000"/>
          <w:sz w:val="20"/>
          <w:szCs w:val="20"/>
        </w:rPr>
        <w:t>dnia …………………………..</w:t>
      </w:r>
    </w:p>
    <w:p w:rsidR="00596387" w:rsidRPr="001C6EFB" w:rsidRDefault="00596387" w:rsidP="00596387">
      <w:pPr>
        <w:widowControl/>
        <w:numPr>
          <w:ilvl w:val="0"/>
          <w:numId w:val="34"/>
        </w:numPr>
        <w:suppressAutoHyphens w:val="0"/>
        <w:spacing w:before="120"/>
        <w:jc w:val="both"/>
        <w:textAlignment w:val="auto"/>
        <w:rPr>
          <w:rFonts w:asciiTheme="minorHAnsi" w:hAnsiTheme="minorHAnsi" w:cs="Tahoma"/>
          <w:color w:val="000000"/>
          <w:sz w:val="20"/>
          <w:szCs w:val="20"/>
        </w:rPr>
      </w:pPr>
      <w:r w:rsidRPr="001C6EFB">
        <w:rPr>
          <w:rFonts w:asciiTheme="minorHAnsi" w:hAnsiTheme="minorHAnsi" w:cs="Tahoma"/>
          <w:color w:val="000000"/>
          <w:sz w:val="20"/>
          <w:szCs w:val="20"/>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jedynie wynagrodzenia należnego mu z tytułu wykonania części umowy.</w:t>
      </w:r>
    </w:p>
    <w:p w:rsidR="00596387" w:rsidRPr="001C6EFB" w:rsidRDefault="00596387" w:rsidP="00596387">
      <w:pPr>
        <w:widowControl/>
        <w:numPr>
          <w:ilvl w:val="0"/>
          <w:numId w:val="34"/>
        </w:numPr>
        <w:suppressAutoHyphens w:val="0"/>
        <w:spacing w:before="120"/>
        <w:jc w:val="both"/>
        <w:textAlignment w:val="auto"/>
        <w:rPr>
          <w:rFonts w:asciiTheme="minorHAnsi" w:hAnsiTheme="minorHAnsi" w:cs="Tahoma"/>
          <w:sz w:val="20"/>
          <w:szCs w:val="20"/>
        </w:rPr>
      </w:pPr>
      <w:r w:rsidRPr="001C6EFB">
        <w:rPr>
          <w:rFonts w:asciiTheme="minorHAnsi" w:hAnsiTheme="minorHAnsi" w:cs="Tahoma"/>
          <w:color w:val="000000"/>
          <w:sz w:val="20"/>
          <w:szCs w:val="20"/>
        </w:rPr>
        <w:t>Zamawiający zastrzega sobie możliwość rozwiązania umowy z zachowaniem miesięcznego okresu wypowiedzenia bez podawania przyczyny.</w:t>
      </w:r>
    </w:p>
    <w:p w:rsidR="00596387" w:rsidRPr="001C6EFB" w:rsidRDefault="00596387" w:rsidP="00596387">
      <w:pPr>
        <w:spacing w:before="120" w:after="120"/>
        <w:jc w:val="center"/>
        <w:rPr>
          <w:rFonts w:asciiTheme="minorHAnsi" w:hAnsiTheme="minorHAnsi" w:cs="Tahoma"/>
          <w:sz w:val="20"/>
          <w:szCs w:val="20"/>
        </w:rPr>
      </w:pPr>
      <w:r w:rsidRPr="001C6EFB">
        <w:rPr>
          <w:rFonts w:asciiTheme="minorHAnsi" w:hAnsiTheme="minorHAnsi" w:cs="Tahoma"/>
          <w:sz w:val="20"/>
          <w:szCs w:val="20"/>
        </w:rPr>
        <w:t>§ 1</w:t>
      </w:r>
      <w:r w:rsidR="006346FF" w:rsidRPr="001C6EFB">
        <w:rPr>
          <w:rFonts w:asciiTheme="minorHAnsi" w:hAnsiTheme="minorHAnsi" w:cs="Tahoma"/>
          <w:sz w:val="20"/>
          <w:szCs w:val="20"/>
        </w:rPr>
        <w:t>1</w:t>
      </w:r>
      <w:r w:rsidRPr="001C6EFB">
        <w:rPr>
          <w:rFonts w:asciiTheme="minorHAnsi" w:hAnsiTheme="minorHAnsi" w:cs="Tahoma"/>
          <w:sz w:val="20"/>
          <w:szCs w:val="20"/>
        </w:rPr>
        <w:t>.</w:t>
      </w:r>
    </w:p>
    <w:p w:rsidR="00596387" w:rsidRPr="001C6EFB" w:rsidRDefault="00596387" w:rsidP="00596387">
      <w:pPr>
        <w:spacing w:before="120" w:after="120"/>
        <w:jc w:val="both"/>
        <w:rPr>
          <w:rFonts w:asciiTheme="minorHAnsi" w:hAnsiTheme="minorHAnsi" w:cs="Tahoma"/>
          <w:sz w:val="20"/>
          <w:szCs w:val="20"/>
        </w:rPr>
      </w:pPr>
      <w:r w:rsidRPr="001C6EFB">
        <w:rPr>
          <w:rFonts w:asciiTheme="minorHAnsi" w:hAnsiTheme="minorHAnsi" w:cs="Tahoma"/>
          <w:sz w:val="20"/>
          <w:szCs w:val="20"/>
        </w:rPr>
        <w:t>Strony oświadczają, iż zapoznały się z treścią zapisów niniejszej umowy i nie wnoszą w tym względzie żadnych uwag.</w:t>
      </w:r>
    </w:p>
    <w:p w:rsidR="00596387" w:rsidRPr="001C6EFB" w:rsidRDefault="00596387" w:rsidP="00596387">
      <w:pPr>
        <w:spacing w:before="120" w:after="120"/>
        <w:jc w:val="center"/>
        <w:rPr>
          <w:rFonts w:asciiTheme="minorHAnsi" w:hAnsiTheme="minorHAnsi" w:cs="Tahoma"/>
          <w:sz w:val="20"/>
          <w:szCs w:val="20"/>
        </w:rPr>
      </w:pPr>
      <w:r w:rsidRPr="001C6EFB">
        <w:rPr>
          <w:rFonts w:asciiTheme="minorHAnsi" w:hAnsiTheme="minorHAnsi" w:cs="Tahoma"/>
          <w:sz w:val="20"/>
          <w:szCs w:val="20"/>
        </w:rPr>
        <w:t>§ 1</w:t>
      </w:r>
      <w:r w:rsidR="006346FF" w:rsidRPr="001C6EFB">
        <w:rPr>
          <w:rFonts w:asciiTheme="minorHAnsi" w:hAnsiTheme="minorHAnsi" w:cs="Tahoma"/>
          <w:sz w:val="20"/>
          <w:szCs w:val="20"/>
        </w:rPr>
        <w:t>2</w:t>
      </w:r>
      <w:r w:rsidRPr="001C6EFB">
        <w:rPr>
          <w:rFonts w:asciiTheme="minorHAnsi" w:hAnsiTheme="minorHAnsi" w:cs="Tahoma"/>
          <w:sz w:val="20"/>
          <w:szCs w:val="20"/>
        </w:rPr>
        <w:t>.</w:t>
      </w:r>
    </w:p>
    <w:p w:rsidR="00596387" w:rsidRPr="001C6EFB" w:rsidRDefault="00596387" w:rsidP="00596387">
      <w:pPr>
        <w:widowControl/>
        <w:numPr>
          <w:ilvl w:val="0"/>
          <w:numId w:val="35"/>
        </w:numPr>
        <w:tabs>
          <w:tab w:val="left" w:pos="360"/>
        </w:tabs>
        <w:suppressAutoHyphens w:val="0"/>
        <w:spacing w:before="120"/>
        <w:ind w:left="360"/>
        <w:jc w:val="both"/>
        <w:textAlignment w:val="auto"/>
        <w:rPr>
          <w:rFonts w:asciiTheme="minorHAnsi" w:eastAsia="Times New Roman" w:hAnsiTheme="minorHAnsi" w:cs="Tahoma"/>
          <w:color w:val="000000"/>
          <w:kern w:val="0"/>
          <w:sz w:val="20"/>
          <w:szCs w:val="20"/>
          <w:highlight w:val="white"/>
          <w:lang w:bidi="ar-SA"/>
        </w:rPr>
      </w:pPr>
      <w:r w:rsidRPr="001C6EFB">
        <w:rPr>
          <w:rFonts w:asciiTheme="minorHAnsi" w:eastAsia="Times New Roman" w:hAnsiTheme="minorHAnsi" w:cs="Tahoma"/>
          <w:kern w:val="0"/>
          <w:sz w:val="20"/>
          <w:szCs w:val="20"/>
          <w:lang w:bidi="ar-SA"/>
        </w:rPr>
        <w:t>Na podstawie art. 144 ust. 1 pkt 1 Ustawy z dnia 29 stycznia 2004r. Prawo zamówień publicznych strony dopuszczają możliwość zmiany postanowień niniejszej umowy na podstawie stosownego aneksu podpisanego przez obie strony w następującym zakresie oraz w sytuacjach opisanych poniżej tj.:</w:t>
      </w:r>
    </w:p>
    <w:p w:rsidR="00596387" w:rsidRPr="001C6EFB" w:rsidRDefault="00596387" w:rsidP="00596387">
      <w:pPr>
        <w:widowControl/>
        <w:numPr>
          <w:ilvl w:val="0"/>
          <w:numId w:val="36"/>
        </w:numPr>
        <w:suppressAutoHyphens w:val="0"/>
        <w:spacing w:before="120"/>
        <w:jc w:val="both"/>
        <w:textAlignment w:val="auto"/>
        <w:rPr>
          <w:rFonts w:asciiTheme="minorHAnsi" w:eastAsia="Times New Roman" w:hAnsiTheme="minorHAnsi" w:cs="Tahoma"/>
          <w:color w:val="000000"/>
          <w:kern w:val="0"/>
          <w:sz w:val="20"/>
          <w:szCs w:val="20"/>
          <w:highlight w:val="white"/>
          <w:lang w:bidi="ar-SA"/>
        </w:rPr>
      </w:pPr>
      <w:r w:rsidRPr="001C6EFB">
        <w:rPr>
          <w:rFonts w:asciiTheme="minorHAnsi" w:eastAsia="Times New Roman" w:hAnsiTheme="minorHAnsi" w:cs="Tahoma"/>
          <w:color w:val="000000"/>
          <w:kern w:val="0"/>
          <w:sz w:val="20"/>
          <w:szCs w:val="20"/>
          <w:highlight w:val="white"/>
          <w:lang w:bidi="ar-SA"/>
        </w:rPr>
        <w:t>W zakresie zmiany przedmiotu umowy:</w:t>
      </w:r>
    </w:p>
    <w:p w:rsidR="00596387" w:rsidRPr="001C6EFB" w:rsidRDefault="00596387" w:rsidP="00596387">
      <w:pPr>
        <w:widowControl/>
        <w:numPr>
          <w:ilvl w:val="1"/>
          <w:numId w:val="36"/>
        </w:numPr>
        <w:suppressAutoHyphens w:val="0"/>
        <w:spacing w:before="120"/>
        <w:jc w:val="both"/>
        <w:textAlignment w:val="auto"/>
        <w:rPr>
          <w:rFonts w:asciiTheme="minorHAnsi" w:eastAsia="Times New Roman" w:hAnsiTheme="minorHAnsi" w:cs="Tahoma"/>
          <w:color w:val="000000"/>
          <w:kern w:val="0"/>
          <w:sz w:val="20"/>
          <w:szCs w:val="20"/>
          <w:highlight w:val="white"/>
          <w:lang w:bidi="ar-SA"/>
        </w:rPr>
      </w:pPr>
      <w:r w:rsidRPr="001C6EFB">
        <w:rPr>
          <w:rFonts w:asciiTheme="minorHAnsi" w:eastAsia="Times New Roman" w:hAnsiTheme="minorHAnsi" w:cs="Tahoma"/>
          <w:color w:val="000000"/>
          <w:kern w:val="0"/>
          <w:sz w:val="20"/>
          <w:szCs w:val="20"/>
          <w:highlight w:val="white"/>
          <w:lang w:bidi="ar-SA"/>
        </w:rPr>
        <w:t>polegającej na zmianie nazwy leku, w przypadku udowodnienia przez Wykonawcę za pośrednictwem dokumentów rejestracyjnych zmiany nazwy handlowej, wynikającej z:</w:t>
      </w:r>
    </w:p>
    <w:p w:rsidR="00596387" w:rsidRPr="001C6EFB" w:rsidRDefault="00596387" w:rsidP="00596387">
      <w:pPr>
        <w:widowControl/>
        <w:numPr>
          <w:ilvl w:val="0"/>
          <w:numId w:val="37"/>
        </w:numPr>
        <w:suppressAutoHyphens w:val="0"/>
        <w:spacing w:before="120"/>
        <w:jc w:val="both"/>
        <w:textAlignment w:val="auto"/>
        <w:rPr>
          <w:rFonts w:asciiTheme="minorHAnsi" w:eastAsia="Times New Roman" w:hAnsiTheme="minorHAnsi" w:cs="Tahoma"/>
          <w:color w:val="000000"/>
          <w:kern w:val="0"/>
          <w:sz w:val="20"/>
          <w:szCs w:val="20"/>
          <w:highlight w:val="white"/>
          <w:lang w:bidi="ar-SA"/>
        </w:rPr>
      </w:pPr>
      <w:r w:rsidRPr="001C6EFB">
        <w:rPr>
          <w:rFonts w:asciiTheme="minorHAnsi" w:eastAsia="Times New Roman" w:hAnsiTheme="minorHAnsi" w:cs="Tahoma"/>
          <w:color w:val="000000"/>
          <w:kern w:val="0"/>
          <w:sz w:val="20"/>
          <w:szCs w:val="20"/>
          <w:highlight w:val="white"/>
          <w:lang w:bidi="ar-SA"/>
        </w:rPr>
        <w:t>udokumentowanego wstrzymania/zaprzestania produkcji, importu lub wycofania z rynku leku wskutek zaistnienia incydentu medycznego;</w:t>
      </w:r>
    </w:p>
    <w:p w:rsidR="00596387" w:rsidRPr="001C6EFB" w:rsidRDefault="00596387" w:rsidP="00596387">
      <w:pPr>
        <w:widowControl/>
        <w:numPr>
          <w:ilvl w:val="0"/>
          <w:numId w:val="37"/>
        </w:numPr>
        <w:suppressAutoHyphens w:val="0"/>
        <w:spacing w:before="120"/>
        <w:jc w:val="both"/>
        <w:textAlignment w:val="auto"/>
        <w:rPr>
          <w:rFonts w:asciiTheme="minorHAnsi" w:eastAsia="Times New Roman" w:hAnsiTheme="minorHAnsi" w:cs="Tahoma"/>
          <w:color w:val="000000"/>
          <w:kern w:val="0"/>
          <w:sz w:val="20"/>
          <w:szCs w:val="20"/>
          <w:highlight w:val="white"/>
          <w:lang w:bidi="ar-SA"/>
        </w:rPr>
      </w:pPr>
      <w:r w:rsidRPr="001C6EFB">
        <w:rPr>
          <w:rFonts w:asciiTheme="minorHAnsi" w:eastAsia="Times New Roman" w:hAnsiTheme="minorHAnsi" w:cs="Tahoma"/>
          <w:color w:val="000000"/>
          <w:kern w:val="0"/>
          <w:sz w:val="20"/>
          <w:szCs w:val="20"/>
          <w:highlight w:val="white"/>
          <w:lang w:bidi="ar-SA"/>
        </w:rPr>
        <w:t>wygaśnięcia rejestracji danego produktu leczniczego;</w:t>
      </w:r>
    </w:p>
    <w:p w:rsidR="00596387" w:rsidRPr="001C6EFB" w:rsidRDefault="00596387" w:rsidP="00596387">
      <w:pPr>
        <w:widowControl/>
        <w:numPr>
          <w:ilvl w:val="0"/>
          <w:numId w:val="37"/>
        </w:numPr>
        <w:suppressAutoHyphens w:val="0"/>
        <w:spacing w:before="120"/>
        <w:jc w:val="both"/>
        <w:textAlignment w:val="auto"/>
        <w:rPr>
          <w:rFonts w:asciiTheme="minorHAnsi" w:eastAsia="Times New Roman" w:hAnsiTheme="minorHAnsi" w:cs="Tahoma"/>
          <w:color w:val="000000"/>
          <w:kern w:val="0"/>
          <w:sz w:val="20"/>
          <w:szCs w:val="20"/>
          <w:highlight w:val="white"/>
          <w:lang w:bidi="ar-SA"/>
        </w:rPr>
      </w:pPr>
      <w:r w:rsidRPr="001C6EFB">
        <w:rPr>
          <w:rFonts w:asciiTheme="minorHAnsi" w:eastAsia="Times New Roman" w:hAnsiTheme="minorHAnsi" w:cs="Tahoma"/>
          <w:color w:val="000000"/>
          <w:kern w:val="0"/>
          <w:sz w:val="20"/>
          <w:szCs w:val="20"/>
          <w:highlight w:val="white"/>
          <w:lang w:bidi="ar-SA"/>
        </w:rPr>
        <w:t>dokonywania zmian w pozwoleniu i dokumentacji dotyczącej wprowadzenia do obrotu produktu leczniczego;</w:t>
      </w:r>
    </w:p>
    <w:p w:rsidR="00596387" w:rsidRPr="001C6EFB" w:rsidRDefault="00596387" w:rsidP="00596387">
      <w:pPr>
        <w:widowControl/>
        <w:numPr>
          <w:ilvl w:val="0"/>
          <w:numId w:val="37"/>
        </w:numPr>
        <w:suppressAutoHyphens w:val="0"/>
        <w:spacing w:before="120"/>
        <w:jc w:val="both"/>
        <w:textAlignment w:val="auto"/>
        <w:rPr>
          <w:rFonts w:asciiTheme="minorHAnsi" w:eastAsia="Times New Roman" w:hAnsiTheme="minorHAnsi" w:cs="Tahoma"/>
          <w:color w:val="000000"/>
          <w:kern w:val="0"/>
          <w:sz w:val="20"/>
          <w:szCs w:val="20"/>
          <w:highlight w:val="white"/>
          <w:lang w:bidi="ar-SA"/>
        </w:rPr>
      </w:pPr>
      <w:r w:rsidRPr="001C6EFB">
        <w:rPr>
          <w:rFonts w:asciiTheme="minorHAnsi" w:eastAsia="Times New Roman" w:hAnsiTheme="minorHAnsi" w:cs="Tahoma"/>
          <w:color w:val="000000"/>
          <w:kern w:val="0"/>
          <w:sz w:val="20"/>
          <w:szCs w:val="20"/>
          <w:highlight w:val="white"/>
          <w:lang w:bidi="ar-SA"/>
        </w:rPr>
        <w:t>krótkotrwałego jednorazowego braku leku na rynku;</w:t>
      </w:r>
    </w:p>
    <w:p w:rsidR="00596387" w:rsidRPr="001C6EFB" w:rsidRDefault="00596387" w:rsidP="00596387">
      <w:pPr>
        <w:widowControl/>
        <w:numPr>
          <w:ilvl w:val="1"/>
          <w:numId w:val="36"/>
        </w:numPr>
        <w:suppressAutoHyphens w:val="0"/>
        <w:spacing w:before="120"/>
        <w:jc w:val="both"/>
        <w:textAlignment w:val="auto"/>
        <w:rPr>
          <w:rFonts w:asciiTheme="minorHAnsi" w:eastAsia="Times New Roman" w:hAnsiTheme="minorHAnsi" w:cs="Tahoma"/>
          <w:color w:val="000000"/>
          <w:kern w:val="0"/>
          <w:sz w:val="20"/>
          <w:szCs w:val="20"/>
          <w:lang w:bidi="ar-SA"/>
        </w:rPr>
      </w:pPr>
      <w:r w:rsidRPr="001C6EFB">
        <w:rPr>
          <w:rFonts w:asciiTheme="minorHAnsi" w:eastAsia="Times New Roman" w:hAnsiTheme="minorHAnsi" w:cs="Tahoma"/>
          <w:color w:val="000000"/>
          <w:kern w:val="0"/>
          <w:sz w:val="20"/>
          <w:szCs w:val="20"/>
          <w:highlight w:val="white"/>
          <w:lang w:bidi="ar-SA"/>
        </w:rPr>
        <w:t xml:space="preserve">w przypadku zaoferowania leku równoważnego, w sytuacjach wskazanych w pkt 1 lit. a), Wykonawca zobowiązany jest dostarczyć lek, odpowiadający parametrami opisanemu w SIWZ, tj. zawierający tę samą substancję aktywną o tych samych wskazaniach terapeutycznych, przy zachowaniu cen jednostkowych nie wyższych niż cena leku z oferty z uwzględnieniem sposobu konfekcjonowania i niezbędnego przeliczania cen oraz po uprzednim </w:t>
      </w:r>
      <w:r w:rsidRPr="001C6EFB">
        <w:rPr>
          <w:rFonts w:asciiTheme="minorHAnsi" w:eastAsia="Times New Roman" w:hAnsiTheme="minorHAnsi" w:cs="Tahoma"/>
          <w:color w:val="000000"/>
          <w:kern w:val="0"/>
          <w:sz w:val="20"/>
          <w:szCs w:val="20"/>
          <w:lang w:bidi="ar-SA"/>
        </w:rPr>
        <w:t>pisemnym zaakceptowaniu leku równoważnego przez Zamawiającego.</w:t>
      </w:r>
    </w:p>
    <w:p w:rsidR="00596387" w:rsidRPr="001C6EFB" w:rsidRDefault="00596387" w:rsidP="00596387">
      <w:pPr>
        <w:widowControl/>
        <w:numPr>
          <w:ilvl w:val="0"/>
          <w:numId w:val="36"/>
        </w:numPr>
        <w:suppressAutoHyphens w:val="0"/>
        <w:spacing w:before="120"/>
        <w:jc w:val="both"/>
        <w:textAlignment w:val="auto"/>
        <w:rPr>
          <w:rFonts w:asciiTheme="minorHAnsi" w:eastAsia="Times New Roman" w:hAnsiTheme="minorHAnsi" w:cs="Tahoma"/>
          <w:color w:val="000000"/>
          <w:kern w:val="0"/>
          <w:sz w:val="20"/>
          <w:szCs w:val="20"/>
          <w:highlight w:val="white"/>
          <w:lang w:bidi="ar-SA"/>
        </w:rPr>
      </w:pPr>
      <w:r w:rsidRPr="001C6EFB">
        <w:rPr>
          <w:rFonts w:asciiTheme="minorHAnsi" w:eastAsia="Times New Roman" w:hAnsiTheme="minorHAnsi" w:cs="Tahoma"/>
          <w:color w:val="000000"/>
          <w:kern w:val="0"/>
          <w:sz w:val="20"/>
          <w:szCs w:val="20"/>
          <w:lang w:bidi="ar-SA"/>
        </w:rPr>
        <w:t>W zakresie zmiany wielkości opakowania, a co za tym idzie ceny, gdy występują okoliczności określone w pkt 1, tak aby zmiana nie prowadziła do podwyższenia wartości przedmiotu niniejszej umowy;</w:t>
      </w:r>
    </w:p>
    <w:p w:rsidR="00596387" w:rsidRPr="001C6EFB" w:rsidRDefault="00596387" w:rsidP="00596387">
      <w:pPr>
        <w:widowControl/>
        <w:numPr>
          <w:ilvl w:val="0"/>
          <w:numId w:val="36"/>
        </w:numPr>
        <w:suppressAutoHyphens w:val="0"/>
        <w:spacing w:before="120"/>
        <w:jc w:val="both"/>
        <w:textAlignment w:val="auto"/>
        <w:rPr>
          <w:rFonts w:asciiTheme="minorHAnsi" w:eastAsia="Times New Roman" w:hAnsiTheme="minorHAnsi" w:cs="Tahoma"/>
          <w:color w:val="000000"/>
          <w:kern w:val="0"/>
          <w:sz w:val="20"/>
          <w:szCs w:val="20"/>
          <w:highlight w:val="white"/>
          <w:lang w:bidi="ar-SA"/>
        </w:rPr>
      </w:pPr>
      <w:r w:rsidRPr="001C6EFB">
        <w:rPr>
          <w:rFonts w:asciiTheme="minorHAnsi" w:eastAsia="Times New Roman" w:hAnsiTheme="minorHAnsi" w:cs="Tahoma"/>
          <w:color w:val="000000"/>
          <w:kern w:val="0"/>
          <w:sz w:val="20"/>
          <w:szCs w:val="20"/>
          <w:highlight w:val="white"/>
          <w:lang w:bidi="ar-SA"/>
        </w:rPr>
        <w:t xml:space="preserve">W zakresie zmiany </w:t>
      </w:r>
      <w:r w:rsidRPr="001C6EFB">
        <w:rPr>
          <w:rFonts w:asciiTheme="minorHAnsi" w:eastAsia="Times New Roman" w:hAnsiTheme="minorHAnsi" w:cs="Tahoma"/>
          <w:color w:val="000000"/>
          <w:kern w:val="0"/>
          <w:sz w:val="20"/>
          <w:szCs w:val="20"/>
          <w:lang w:bidi="ar-SA"/>
        </w:rPr>
        <w:t xml:space="preserve">numeru katalogowego </w:t>
      </w:r>
      <w:r w:rsidRPr="001C6EFB">
        <w:rPr>
          <w:rFonts w:asciiTheme="minorHAnsi" w:eastAsia="Times New Roman" w:hAnsiTheme="minorHAnsi" w:cs="Tahoma"/>
          <w:color w:val="000000"/>
          <w:kern w:val="0"/>
          <w:sz w:val="20"/>
          <w:szCs w:val="20"/>
          <w:highlight w:val="white"/>
          <w:lang w:bidi="ar-SA"/>
        </w:rPr>
        <w:t xml:space="preserve">produktu określonego w </w:t>
      </w:r>
      <w:r w:rsidR="000949FB" w:rsidRPr="001C6EFB">
        <w:rPr>
          <w:rFonts w:asciiTheme="minorHAnsi" w:eastAsia="Times New Roman" w:hAnsiTheme="minorHAnsi" w:cs="Tahoma"/>
          <w:color w:val="000000"/>
          <w:kern w:val="0"/>
          <w:sz w:val="20"/>
          <w:szCs w:val="20"/>
          <w:highlight w:val="white"/>
          <w:lang w:bidi="ar-SA"/>
        </w:rPr>
        <w:t>Formularzu asortymentowo - cenowym</w:t>
      </w:r>
      <w:r w:rsidRPr="001C6EFB">
        <w:rPr>
          <w:rFonts w:asciiTheme="minorHAnsi" w:eastAsia="Times New Roman" w:hAnsiTheme="minorHAnsi" w:cs="Tahoma"/>
          <w:color w:val="000000"/>
          <w:kern w:val="0"/>
          <w:sz w:val="20"/>
          <w:szCs w:val="20"/>
          <w:highlight w:val="white"/>
          <w:lang w:bidi="ar-SA"/>
        </w:rPr>
        <w:t xml:space="preserve"> pod warunkiem uprzedniego uzyskania</w:t>
      </w:r>
      <w:r w:rsidR="000949FB" w:rsidRPr="001C6EFB">
        <w:rPr>
          <w:rFonts w:asciiTheme="minorHAnsi" w:eastAsia="Times New Roman" w:hAnsiTheme="minorHAnsi" w:cs="Tahoma"/>
          <w:color w:val="000000"/>
          <w:kern w:val="0"/>
          <w:sz w:val="20"/>
          <w:szCs w:val="20"/>
          <w:highlight w:val="white"/>
          <w:lang w:bidi="ar-SA"/>
        </w:rPr>
        <w:t xml:space="preserve"> od Wykonawcy pisemnego wniosku </w:t>
      </w:r>
      <w:r w:rsidRPr="001C6EFB">
        <w:rPr>
          <w:rFonts w:asciiTheme="minorHAnsi" w:eastAsia="Times New Roman" w:hAnsiTheme="minorHAnsi" w:cs="Tahoma"/>
          <w:color w:val="000000"/>
          <w:kern w:val="0"/>
          <w:sz w:val="20"/>
          <w:szCs w:val="20"/>
          <w:highlight w:val="white"/>
          <w:lang w:bidi="ar-SA"/>
        </w:rPr>
        <w:t xml:space="preserve">o dokonanie takiej zmiany wraz z jej uzasadnieniem oraz zaakceptowania jej przez Zamawiającego.  </w:t>
      </w:r>
    </w:p>
    <w:p w:rsidR="00596387" w:rsidRPr="001C6EFB" w:rsidRDefault="00596387" w:rsidP="00596387">
      <w:pPr>
        <w:widowControl/>
        <w:numPr>
          <w:ilvl w:val="0"/>
          <w:numId w:val="36"/>
        </w:numPr>
        <w:suppressAutoHyphens w:val="0"/>
        <w:spacing w:before="120"/>
        <w:jc w:val="both"/>
        <w:textAlignment w:val="auto"/>
        <w:rPr>
          <w:rFonts w:asciiTheme="minorHAnsi" w:eastAsia="Times New Roman" w:hAnsiTheme="minorHAnsi" w:cs="Tahoma"/>
          <w:kern w:val="0"/>
          <w:sz w:val="20"/>
          <w:szCs w:val="20"/>
          <w:highlight w:val="white"/>
          <w:lang w:bidi="ar-SA"/>
        </w:rPr>
      </w:pPr>
      <w:r w:rsidRPr="001C6EFB">
        <w:rPr>
          <w:rFonts w:asciiTheme="minorHAnsi" w:eastAsia="Times New Roman" w:hAnsiTheme="minorHAnsi" w:cs="Tahoma"/>
          <w:color w:val="000000"/>
          <w:kern w:val="0"/>
          <w:sz w:val="20"/>
          <w:szCs w:val="20"/>
          <w:highlight w:val="white"/>
          <w:lang w:bidi="ar-SA"/>
        </w:rPr>
        <w:t>W zakresie zmiany cen, w przypadku udokumentowanej przez Wykonawcę zmianę</w:t>
      </w:r>
      <w:r w:rsidRPr="001C6EFB">
        <w:rPr>
          <w:rFonts w:asciiTheme="minorHAnsi" w:eastAsia="Times New Roman" w:hAnsiTheme="minorHAnsi" w:cs="Tahoma"/>
          <w:kern w:val="0"/>
          <w:sz w:val="20"/>
          <w:szCs w:val="20"/>
          <w:highlight w:val="white"/>
          <w:lang w:bidi="ar-SA"/>
        </w:rPr>
        <w:t xml:space="preserve"> stawki podatkowej;</w:t>
      </w:r>
    </w:p>
    <w:p w:rsidR="00596387" w:rsidRPr="001C6EFB" w:rsidRDefault="00596387" w:rsidP="00596387">
      <w:pPr>
        <w:widowControl/>
        <w:numPr>
          <w:ilvl w:val="0"/>
          <w:numId w:val="36"/>
        </w:numPr>
        <w:suppressAutoHyphens w:val="0"/>
        <w:spacing w:before="120"/>
        <w:jc w:val="both"/>
        <w:textAlignment w:val="auto"/>
        <w:rPr>
          <w:rFonts w:asciiTheme="minorHAnsi" w:eastAsia="Times New Roman" w:hAnsiTheme="minorHAnsi" w:cs="Tahoma"/>
          <w:kern w:val="0"/>
          <w:sz w:val="20"/>
          <w:szCs w:val="20"/>
          <w:lang w:bidi="ar-SA"/>
        </w:rPr>
      </w:pPr>
      <w:r w:rsidRPr="001C6EFB">
        <w:rPr>
          <w:rFonts w:asciiTheme="minorHAnsi" w:eastAsia="Times New Roman" w:hAnsiTheme="minorHAnsi" w:cs="Tahoma"/>
          <w:kern w:val="0"/>
          <w:sz w:val="20"/>
          <w:szCs w:val="20"/>
          <w:lang w:bidi="ar-SA"/>
        </w:rPr>
        <w:t>W zakresie zmiany cen wynikających ze</w:t>
      </w:r>
      <w:r w:rsidRPr="001C6EFB">
        <w:rPr>
          <w:rFonts w:asciiTheme="minorHAnsi" w:eastAsia="Times New Roman" w:hAnsiTheme="minorHAnsi" w:cs="Tahoma"/>
          <w:kern w:val="0"/>
          <w:lang w:bidi="ar-SA"/>
        </w:rPr>
        <w:t xml:space="preserve"> </w:t>
      </w:r>
      <w:r w:rsidRPr="001C6EFB">
        <w:rPr>
          <w:rFonts w:asciiTheme="minorHAnsi" w:eastAsia="Times New Roman" w:hAnsiTheme="minorHAnsi" w:cs="Tahoma"/>
          <w:kern w:val="0"/>
          <w:sz w:val="20"/>
          <w:szCs w:val="20"/>
          <w:lang w:bidi="ar-SA"/>
        </w:rPr>
        <w:t>zmian cen urzędowych leków, wprowadzonych rozporządzeniem odpowiedniego Ministra, przy czym zmiany te mogą dotyczyć wyłącznie obniżenia cen;</w:t>
      </w:r>
    </w:p>
    <w:p w:rsidR="00596387" w:rsidRPr="001C6EFB" w:rsidRDefault="00596387" w:rsidP="00596387">
      <w:pPr>
        <w:widowControl/>
        <w:numPr>
          <w:ilvl w:val="0"/>
          <w:numId w:val="36"/>
        </w:numPr>
        <w:suppressAutoHyphens w:val="0"/>
        <w:spacing w:before="120"/>
        <w:jc w:val="both"/>
        <w:textAlignment w:val="auto"/>
        <w:rPr>
          <w:rFonts w:asciiTheme="minorHAnsi" w:eastAsia="Times New Roman" w:hAnsiTheme="minorHAnsi" w:cs="Tahoma"/>
          <w:kern w:val="0"/>
          <w:sz w:val="20"/>
          <w:szCs w:val="20"/>
          <w:highlight w:val="white"/>
          <w:lang w:bidi="ar-SA"/>
        </w:rPr>
      </w:pPr>
      <w:r w:rsidRPr="001C6EFB">
        <w:rPr>
          <w:rFonts w:asciiTheme="minorHAnsi" w:eastAsia="Times New Roman" w:hAnsiTheme="minorHAnsi" w:cs="Tahoma"/>
          <w:kern w:val="0"/>
          <w:sz w:val="20"/>
          <w:szCs w:val="20"/>
          <w:highlight w:val="white"/>
          <w:lang w:bidi="ar-SA"/>
        </w:rPr>
        <w:t>W zakresie przedłużenia okresu obowiązywania umowy, o którym mowa w § 10 ust. 1, w sytuacji niewykorzystania kwot, o których mowa w § 3, jednakże nie dłużej niż do czasu ich wyczerpania, tak aby zmiana terminu obowiązywania umowy nie prowadziła do podwyższenia wartości przedmiotu niniejszej umowy.</w:t>
      </w:r>
    </w:p>
    <w:p w:rsidR="005B7E08" w:rsidRPr="001C6EFB" w:rsidRDefault="00596387" w:rsidP="00E72BC6">
      <w:pPr>
        <w:widowControl/>
        <w:numPr>
          <w:ilvl w:val="0"/>
          <w:numId w:val="36"/>
        </w:numPr>
        <w:suppressAutoHyphens w:val="0"/>
        <w:spacing w:before="120"/>
        <w:jc w:val="both"/>
        <w:textAlignment w:val="auto"/>
        <w:rPr>
          <w:rFonts w:asciiTheme="minorHAnsi" w:eastAsia="Times New Roman" w:hAnsiTheme="minorHAnsi" w:cs="Tahoma"/>
          <w:kern w:val="0"/>
          <w:sz w:val="20"/>
          <w:szCs w:val="20"/>
          <w:highlight w:val="white"/>
          <w:lang w:bidi="ar-SA"/>
        </w:rPr>
      </w:pPr>
      <w:r w:rsidRPr="001C6EFB">
        <w:rPr>
          <w:rFonts w:asciiTheme="minorHAnsi" w:eastAsia="Times New Roman" w:hAnsiTheme="minorHAnsi" w:cs="Tahoma"/>
          <w:kern w:val="0"/>
          <w:sz w:val="20"/>
          <w:szCs w:val="20"/>
          <w:highlight w:val="white"/>
          <w:lang w:bidi="ar-SA"/>
        </w:rPr>
        <w:t>W zakresie dokonywania zmian ilościowych</w:t>
      </w:r>
      <w:r w:rsidR="00331A07" w:rsidRPr="001C6EFB">
        <w:rPr>
          <w:rFonts w:asciiTheme="minorHAnsi" w:eastAsia="Times New Roman" w:hAnsiTheme="minorHAnsi" w:cs="Tahoma"/>
          <w:kern w:val="0"/>
          <w:sz w:val="20"/>
          <w:szCs w:val="20"/>
          <w:highlight w:val="white"/>
          <w:lang w:bidi="ar-SA"/>
        </w:rPr>
        <w:t xml:space="preserve"> przedmiotu zamówienia </w:t>
      </w:r>
      <w:r w:rsidRPr="001C6EFB">
        <w:rPr>
          <w:rFonts w:asciiTheme="minorHAnsi" w:eastAsia="Times New Roman" w:hAnsiTheme="minorHAnsi" w:cs="Tahoma"/>
          <w:kern w:val="0"/>
          <w:sz w:val="20"/>
          <w:szCs w:val="20"/>
          <w:highlight w:val="white"/>
          <w:lang w:bidi="ar-SA"/>
        </w:rPr>
        <w:t>określonego w</w:t>
      </w:r>
      <w:r w:rsidR="00E72BC6" w:rsidRPr="001C6EFB">
        <w:rPr>
          <w:rFonts w:asciiTheme="minorHAnsi" w:eastAsia="Times New Roman" w:hAnsiTheme="minorHAnsi" w:cs="Tahoma"/>
          <w:kern w:val="0"/>
          <w:sz w:val="20"/>
          <w:szCs w:val="20"/>
          <w:highlight w:val="white"/>
          <w:lang w:bidi="ar-SA"/>
        </w:rPr>
        <w:t xml:space="preserve"> Załączniku do niniejszej umowy tj. formularz</w:t>
      </w:r>
      <w:r w:rsidR="00737C2C" w:rsidRPr="001C6EFB">
        <w:rPr>
          <w:rFonts w:asciiTheme="minorHAnsi" w:eastAsia="Times New Roman" w:hAnsiTheme="minorHAnsi" w:cs="Tahoma"/>
          <w:kern w:val="0"/>
          <w:sz w:val="20"/>
          <w:szCs w:val="20"/>
          <w:highlight w:val="white"/>
          <w:lang w:bidi="ar-SA"/>
        </w:rPr>
        <w:t>u</w:t>
      </w:r>
      <w:r w:rsidR="00E72BC6" w:rsidRPr="001C6EFB">
        <w:rPr>
          <w:rFonts w:asciiTheme="minorHAnsi" w:eastAsia="Times New Roman" w:hAnsiTheme="minorHAnsi" w:cs="Tahoma"/>
          <w:kern w:val="0"/>
          <w:sz w:val="20"/>
          <w:szCs w:val="20"/>
          <w:highlight w:val="white"/>
          <w:lang w:bidi="ar-SA"/>
        </w:rPr>
        <w:t xml:space="preserve"> asortymentowo – cenowy</w:t>
      </w:r>
      <w:r w:rsidR="00737C2C" w:rsidRPr="001C6EFB">
        <w:rPr>
          <w:rFonts w:asciiTheme="minorHAnsi" w:eastAsia="Times New Roman" w:hAnsiTheme="minorHAnsi" w:cs="Tahoma"/>
          <w:kern w:val="0"/>
          <w:sz w:val="20"/>
          <w:szCs w:val="20"/>
          <w:highlight w:val="white"/>
          <w:lang w:bidi="ar-SA"/>
        </w:rPr>
        <w:t>m</w:t>
      </w:r>
      <w:r w:rsidR="00E72BC6" w:rsidRPr="001C6EFB">
        <w:rPr>
          <w:rFonts w:asciiTheme="minorHAnsi" w:eastAsia="Times New Roman" w:hAnsiTheme="minorHAnsi" w:cs="Tahoma"/>
          <w:kern w:val="0"/>
          <w:sz w:val="20"/>
          <w:szCs w:val="20"/>
          <w:highlight w:val="white"/>
          <w:lang w:bidi="ar-SA"/>
        </w:rPr>
        <w:t xml:space="preserve"> nie przekraczających wartości umowy. </w:t>
      </w:r>
      <w:r w:rsidRPr="001C6EFB">
        <w:rPr>
          <w:rFonts w:asciiTheme="minorHAnsi" w:eastAsia="Times New Roman" w:hAnsiTheme="minorHAnsi" w:cs="Tahoma"/>
          <w:kern w:val="0"/>
          <w:sz w:val="20"/>
          <w:szCs w:val="20"/>
          <w:highlight w:val="white"/>
          <w:lang w:bidi="ar-SA"/>
        </w:rPr>
        <w:t xml:space="preserve"> </w:t>
      </w:r>
      <w:r w:rsidR="00E72BC6" w:rsidRPr="001C6EFB">
        <w:rPr>
          <w:rFonts w:asciiTheme="minorHAnsi" w:eastAsia="Times New Roman" w:hAnsiTheme="minorHAnsi" w:cs="Tahoma"/>
          <w:kern w:val="0"/>
          <w:sz w:val="20"/>
          <w:szCs w:val="20"/>
          <w:highlight w:val="white"/>
          <w:lang w:bidi="ar-SA"/>
        </w:rPr>
        <w:t>Z</w:t>
      </w:r>
      <w:r w:rsidR="005B7E08" w:rsidRPr="001C6EFB">
        <w:rPr>
          <w:rFonts w:asciiTheme="minorHAnsi" w:eastAsia="Times New Roman" w:hAnsiTheme="minorHAnsi" w:cs="Tahoma"/>
          <w:kern w:val="0"/>
          <w:sz w:val="20"/>
          <w:szCs w:val="20"/>
          <w:highlight w:val="white"/>
          <w:lang w:bidi="ar-SA"/>
        </w:rPr>
        <w:t>miany te dotyczyć mogą przesunięć ilościowych pomiędzy pozycjami w ramach jednego pakietu</w:t>
      </w:r>
      <w:r w:rsidR="00331A07" w:rsidRPr="001C6EFB">
        <w:rPr>
          <w:rFonts w:asciiTheme="minorHAnsi" w:eastAsia="Times New Roman" w:hAnsiTheme="minorHAnsi" w:cs="Tahoma"/>
          <w:kern w:val="0"/>
          <w:sz w:val="20"/>
          <w:szCs w:val="20"/>
          <w:highlight w:val="white"/>
          <w:lang w:bidi="ar-SA"/>
        </w:rPr>
        <w:t>,</w:t>
      </w:r>
      <w:r w:rsidR="005B7E08" w:rsidRPr="001C6EFB">
        <w:rPr>
          <w:rFonts w:asciiTheme="minorHAnsi" w:eastAsia="Times New Roman" w:hAnsiTheme="minorHAnsi" w:cs="Tahoma"/>
          <w:kern w:val="0"/>
          <w:sz w:val="20"/>
          <w:szCs w:val="20"/>
          <w:highlight w:val="white"/>
          <w:lang w:bidi="ar-SA"/>
        </w:rPr>
        <w:t xml:space="preserve"> a także pomiędzy wszystkimi pakietami objętymi </w:t>
      </w:r>
      <w:r w:rsidR="001E029C" w:rsidRPr="001C6EFB">
        <w:rPr>
          <w:rFonts w:asciiTheme="minorHAnsi" w:eastAsia="Times New Roman" w:hAnsiTheme="minorHAnsi" w:cs="Tahoma"/>
          <w:kern w:val="0"/>
          <w:sz w:val="20"/>
          <w:szCs w:val="20"/>
          <w:highlight w:val="white"/>
          <w:lang w:bidi="ar-SA"/>
        </w:rPr>
        <w:t xml:space="preserve">niniejszą </w:t>
      </w:r>
      <w:r w:rsidR="005B7E08" w:rsidRPr="001C6EFB">
        <w:rPr>
          <w:rFonts w:asciiTheme="minorHAnsi" w:eastAsia="Times New Roman" w:hAnsiTheme="minorHAnsi" w:cs="Tahoma"/>
          <w:kern w:val="0"/>
          <w:sz w:val="20"/>
          <w:szCs w:val="20"/>
          <w:highlight w:val="white"/>
          <w:lang w:bidi="ar-SA"/>
        </w:rPr>
        <w:t>umową.</w:t>
      </w:r>
    </w:p>
    <w:p w:rsidR="00596387" w:rsidRDefault="00596387" w:rsidP="00737C2C">
      <w:pPr>
        <w:widowControl/>
        <w:numPr>
          <w:ilvl w:val="0"/>
          <w:numId w:val="36"/>
        </w:numPr>
        <w:suppressAutoHyphens w:val="0"/>
        <w:spacing w:before="120"/>
        <w:jc w:val="both"/>
        <w:textAlignment w:val="auto"/>
        <w:rPr>
          <w:rFonts w:asciiTheme="minorHAnsi" w:eastAsia="Times New Roman" w:hAnsiTheme="minorHAnsi" w:cs="Tahoma"/>
          <w:kern w:val="0"/>
          <w:sz w:val="20"/>
          <w:szCs w:val="20"/>
          <w:highlight w:val="white"/>
          <w:lang w:bidi="ar-SA"/>
        </w:rPr>
      </w:pPr>
      <w:r w:rsidRPr="001C6EFB">
        <w:rPr>
          <w:rFonts w:asciiTheme="minorHAnsi" w:eastAsia="Times New Roman" w:hAnsiTheme="minorHAnsi" w:cs="Tahoma"/>
          <w:kern w:val="0"/>
          <w:sz w:val="20"/>
          <w:szCs w:val="20"/>
          <w:highlight w:val="white"/>
          <w:lang w:bidi="ar-SA"/>
        </w:rPr>
        <w:t xml:space="preserve">W zakresie zmian podmiotowych po stronie Wykonawcy m.in. takich jak: zmiana nazwy, zmiana formy prawnej, zmiana siedziby – Wykonawca zobowiązany jest do niezwłocznego pisemnego powiadomienia Zamawiającego o ich zaistnieniu oraz dostarczenia odpowiednich dokumentów potwierdzających zmianę. </w:t>
      </w:r>
    </w:p>
    <w:p w:rsidR="001D79C4" w:rsidRPr="001D79C4" w:rsidRDefault="001D79C4" w:rsidP="001D79C4">
      <w:pPr>
        <w:pStyle w:val="Akapitzlist"/>
        <w:numPr>
          <w:ilvl w:val="0"/>
          <w:numId w:val="35"/>
        </w:numPr>
        <w:suppressAutoHyphens w:val="0"/>
        <w:spacing w:before="120"/>
        <w:jc w:val="both"/>
        <w:textAlignment w:val="auto"/>
        <w:rPr>
          <w:rFonts w:asciiTheme="minorHAnsi" w:hAnsiTheme="minorHAnsi" w:cs="Tahoma"/>
          <w:kern w:val="0"/>
          <w:sz w:val="20"/>
          <w:szCs w:val="20"/>
        </w:rPr>
      </w:pPr>
      <w:r w:rsidRPr="001D79C4">
        <w:rPr>
          <w:rFonts w:asciiTheme="minorHAnsi" w:hAnsiTheme="minorHAnsi" w:cs="Tahoma"/>
          <w:kern w:val="0"/>
          <w:sz w:val="20"/>
          <w:szCs w:val="20"/>
        </w:rPr>
        <w:t xml:space="preserve">W przypadku, gdy niniejsza umowa została zawarta na okres dłuższy niż 12 miesięcy, na podstawie art. 142 ust. 5 ustawy </w:t>
      </w:r>
      <w:proofErr w:type="spellStart"/>
      <w:r w:rsidRPr="001D79C4">
        <w:rPr>
          <w:rFonts w:asciiTheme="minorHAnsi" w:hAnsiTheme="minorHAnsi" w:cs="Tahoma"/>
          <w:kern w:val="0"/>
          <w:sz w:val="20"/>
          <w:szCs w:val="20"/>
        </w:rPr>
        <w:t>Pzp</w:t>
      </w:r>
      <w:proofErr w:type="spellEnd"/>
      <w:r w:rsidRPr="001D79C4">
        <w:rPr>
          <w:rFonts w:asciiTheme="minorHAnsi" w:hAnsiTheme="minorHAnsi" w:cs="Tahoma"/>
          <w:kern w:val="0"/>
          <w:sz w:val="20"/>
          <w:szCs w:val="20"/>
        </w:rPr>
        <w:t xml:space="preserve"> Strony przewidują możliwość zmiany wysokości wynagrodzenia należnego Wykonawcy w przypadku zmiany:</w:t>
      </w:r>
    </w:p>
    <w:p w:rsidR="001D79C4" w:rsidRPr="001D79C4" w:rsidRDefault="001D79C4" w:rsidP="001D79C4">
      <w:pPr>
        <w:pStyle w:val="Akapitzlist"/>
        <w:numPr>
          <w:ilvl w:val="0"/>
          <w:numId w:val="38"/>
        </w:numPr>
        <w:suppressAutoHyphens w:val="0"/>
        <w:spacing w:before="120"/>
        <w:jc w:val="both"/>
        <w:textAlignment w:val="auto"/>
        <w:rPr>
          <w:rFonts w:asciiTheme="minorHAnsi" w:hAnsiTheme="minorHAnsi" w:cs="Tahoma"/>
          <w:kern w:val="0"/>
          <w:sz w:val="20"/>
          <w:szCs w:val="20"/>
        </w:rPr>
      </w:pPr>
      <w:r w:rsidRPr="001D79C4">
        <w:rPr>
          <w:rFonts w:asciiTheme="minorHAnsi" w:hAnsiTheme="minorHAnsi" w:cs="Tahoma"/>
          <w:kern w:val="0"/>
          <w:sz w:val="20"/>
          <w:szCs w:val="20"/>
        </w:rPr>
        <w:t>stawki podatku od towarów i usług,</w:t>
      </w:r>
    </w:p>
    <w:p w:rsidR="001D79C4" w:rsidRPr="001D79C4" w:rsidRDefault="001D79C4" w:rsidP="001D79C4">
      <w:pPr>
        <w:pStyle w:val="Akapitzlist"/>
        <w:numPr>
          <w:ilvl w:val="0"/>
          <w:numId w:val="38"/>
        </w:numPr>
        <w:suppressAutoHyphens w:val="0"/>
        <w:spacing w:before="120"/>
        <w:jc w:val="both"/>
        <w:textAlignment w:val="auto"/>
        <w:rPr>
          <w:rFonts w:asciiTheme="minorHAnsi" w:hAnsiTheme="minorHAnsi" w:cs="Tahoma"/>
          <w:kern w:val="0"/>
          <w:sz w:val="20"/>
          <w:szCs w:val="20"/>
        </w:rPr>
      </w:pPr>
      <w:r w:rsidRPr="001D79C4">
        <w:rPr>
          <w:rFonts w:asciiTheme="minorHAnsi" w:hAnsiTheme="minorHAnsi" w:cs="Tahoma"/>
          <w:kern w:val="0"/>
          <w:sz w:val="20"/>
          <w:szCs w:val="20"/>
        </w:rPr>
        <w:t>wysokości minimalnego wynagrodzenia za pracę albo wysokość minimalnej stawki godzinowej ustalonych na podstawie przepisów ustawy z dnia 10 października 2002 r. o minimalnym wynagrodzeniu za pracę,</w:t>
      </w:r>
    </w:p>
    <w:p w:rsidR="001D79C4" w:rsidRPr="001D79C4" w:rsidRDefault="001D79C4" w:rsidP="001D79C4">
      <w:pPr>
        <w:pStyle w:val="Akapitzlist"/>
        <w:numPr>
          <w:ilvl w:val="0"/>
          <w:numId w:val="38"/>
        </w:numPr>
        <w:suppressAutoHyphens w:val="0"/>
        <w:spacing w:before="120"/>
        <w:jc w:val="both"/>
        <w:textAlignment w:val="auto"/>
        <w:rPr>
          <w:rFonts w:asciiTheme="minorHAnsi" w:hAnsiTheme="minorHAnsi" w:cs="Tahoma"/>
          <w:kern w:val="0"/>
          <w:sz w:val="20"/>
          <w:szCs w:val="20"/>
        </w:rPr>
      </w:pPr>
      <w:r w:rsidRPr="001D79C4">
        <w:rPr>
          <w:rFonts w:asciiTheme="minorHAnsi" w:hAnsiTheme="minorHAnsi" w:cs="Tahoma"/>
          <w:kern w:val="0"/>
          <w:sz w:val="20"/>
          <w:szCs w:val="20"/>
        </w:rPr>
        <w:t>zasad podlegania ubezpieczeniom społecznym lub ubezpieczeniu zdrowotnemu lub wysokości stawki składki na ubezpieczenia społeczne lub zdrowotne,</w:t>
      </w:r>
    </w:p>
    <w:p w:rsidR="001D79C4" w:rsidRPr="001D79C4" w:rsidRDefault="001D79C4" w:rsidP="001D79C4">
      <w:pPr>
        <w:pStyle w:val="Akapitzlist"/>
        <w:numPr>
          <w:ilvl w:val="0"/>
          <w:numId w:val="38"/>
        </w:numPr>
        <w:suppressAutoHyphens w:val="0"/>
        <w:spacing w:before="120"/>
        <w:jc w:val="both"/>
        <w:textAlignment w:val="auto"/>
        <w:rPr>
          <w:rFonts w:asciiTheme="minorHAnsi" w:hAnsiTheme="minorHAnsi" w:cs="Tahoma"/>
          <w:kern w:val="0"/>
          <w:sz w:val="20"/>
          <w:szCs w:val="20"/>
        </w:rPr>
      </w:pPr>
      <w:r w:rsidRPr="001D79C4">
        <w:rPr>
          <w:rFonts w:asciiTheme="minorHAnsi" w:hAnsiTheme="minorHAnsi" w:cs="Tahoma"/>
          <w:kern w:val="0"/>
          <w:sz w:val="20"/>
          <w:szCs w:val="20"/>
        </w:rPr>
        <w:t>zasad gromadzenia i wysokości wpłat do pracowniczych planów kapitałowych, o których mowa w ustawie z dnia 4 października 2018 r. o pracowniczych planach kapitałowych.</w:t>
      </w:r>
    </w:p>
    <w:p w:rsidR="001D79C4" w:rsidRPr="001D79C4" w:rsidRDefault="001D79C4" w:rsidP="001D79C4">
      <w:pPr>
        <w:suppressAutoHyphens w:val="0"/>
        <w:spacing w:before="120"/>
        <w:ind w:left="720"/>
        <w:jc w:val="both"/>
        <w:textAlignment w:val="auto"/>
        <w:rPr>
          <w:rFonts w:asciiTheme="minorHAnsi" w:hAnsiTheme="minorHAnsi" w:cs="Tahoma"/>
          <w:kern w:val="0"/>
          <w:sz w:val="20"/>
          <w:szCs w:val="20"/>
        </w:rPr>
      </w:pPr>
      <w:r w:rsidRPr="001D79C4">
        <w:rPr>
          <w:rFonts w:asciiTheme="minorHAnsi" w:hAnsiTheme="minorHAnsi" w:cs="Tahoma"/>
          <w:kern w:val="0"/>
          <w:sz w:val="20"/>
          <w:szCs w:val="20"/>
        </w:rPr>
        <w:t xml:space="preserve">- Zmiany określone w ust. 2 pkt 2 - 4 zostaną dokonane, jeżeli będę one miały wpływ na koszty wykonania umowy przez Wykonawcę. Wynagrodzenie ulegnie zmianie proporcjonalnie do wpływu na koszt wykonania umowy przez Wykonawcę. Ciężar udowodnienia tego faktu oraz jego wysokość leży po stronie Wykonawcy. </w:t>
      </w:r>
    </w:p>
    <w:p w:rsidR="001D79C4" w:rsidRDefault="001D79C4" w:rsidP="001D79C4">
      <w:pPr>
        <w:pStyle w:val="Akapitzlist"/>
        <w:numPr>
          <w:ilvl w:val="0"/>
          <w:numId w:val="35"/>
        </w:numPr>
        <w:suppressAutoHyphens w:val="0"/>
        <w:spacing w:before="120"/>
        <w:jc w:val="both"/>
        <w:textAlignment w:val="auto"/>
        <w:rPr>
          <w:rFonts w:asciiTheme="minorHAnsi" w:hAnsiTheme="minorHAnsi" w:cs="Tahoma"/>
          <w:kern w:val="0"/>
          <w:sz w:val="20"/>
          <w:szCs w:val="20"/>
        </w:rPr>
      </w:pPr>
      <w:r w:rsidRPr="001D79C4">
        <w:rPr>
          <w:rFonts w:asciiTheme="minorHAnsi" w:hAnsiTheme="minorHAnsi" w:cs="Tahoma"/>
          <w:kern w:val="0"/>
          <w:sz w:val="20"/>
          <w:szCs w:val="20"/>
        </w:rPr>
        <w:t>Wykonawca zobowiązany jest w szczególności wraz z wnioskiem przedłożyć kalkulację kosztów, mających wpływ na przedmiotową zmianę.</w:t>
      </w:r>
    </w:p>
    <w:p w:rsidR="001D79C4" w:rsidRPr="001D79C4" w:rsidRDefault="001D79C4" w:rsidP="001D79C4">
      <w:pPr>
        <w:pStyle w:val="Akapitzlist"/>
        <w:numPr>
          <w:ilvl w:val="0"/>
          <w:numId w:val="35"/>
        </w:numPr>
        <w:suppressAutoHyphens w:val="0"/>
        <w:spacing w:before="120"/>
        <w:jc w:val="both"/>
        <w:textAlignment w:val="auto"/>
        <w:rPr>
          <w:rFonts w:asciiTheme="minorHAnsi" w:hAnsiTheme="minorHAnsi" w:cs="Tahoma"/>
          <w:kern w:val="0"/>
          <w:sz w:val="20"/>
          <w:szCs w:val="20"/>
        </w:rPr>
      </w:pPr>
      <w:r w:rsidRPr="001D79C4">
        <w:rPr>
          <w:rFonts w:asciiTheme="minorHAnsi" w:hAnsiTheme="minorHAnsi" w:cs="Tahoma"/>
          <w:kern w:val="0"/>
          <w:sz w:val="20"/>
          <w:szCs w:val="20"/>
        </w:rPr>
        <w:t>Zmiany do umowy wymagają zawarcia aneksu w formie pisemnej pod rygorem nieważności. W przypadku zmian, o których mowa w ust. 2, aneks zostanie zawarty przy uwzględnieniu następujących zasad:</w:t>
      </w:r>
    </w:p>
    <w:p w:rsidR="001D79C4" w:rsidRPr="001D79C4" w:rsidRDefault="001D79C4" w:rsidP="001D79C4">
      <w:pPr>
        <w:pStyle w:val="Akapitzlist"/>
        <w:numPr>
          <w:ilvl w:val="1"/>
          <w:numId w:val="35"/>
        </w:numPr>
        <w:suppressAutoHyphens w:val="0"/>
        <w:spacing w:before="120"/>
        <w:ind w:left="1134"/>
        <w:jc w:val="both"/>
        <w:textAlignment w:val="auto"/>
        <w:rPr>
          <w:rFonts w:asciiTheme="minorHAnsi" w:hAnsiTheme="minorHAnsi" w:cs="Tahoma"/>
          <w:kern w:val="0"/>
          <w:sz w:val="20"/>
          <w:szCs w:val="20"/>
        </w:rPr>
      </w:pPr>
      <w:r w:rsidRPr="001D79C4">
        <w:rPr>
          <w:rFonts w:asciiTheme="minorHAnsi" w:hAnsiTheme="minorHAnsi" w:cs="Tahoma"/>
          <w:kern w:val="0"/>
          <w:sz w:val="20"/>
          <w:szCs w:val="20"/>
        </w:rPr>
        <w:t>zmiany określone w ust. 2 pkt 1) obowiązują od dnia wejścia w życie odpowiednich przepisów;</w:t>
      </w:r>
    </w:p>
    <w:p w:rsidR="001D79C4" w:rsidRPr="001D79C4" w:rsidRDefault="001D79C4" w:rsidP="001D79C4">
      <w:pPr>
        <w:pStyle w:val="Akapitzlist"/>
        <w:numPr>
          <w:ilvl w:val="1"/>
          <w:numId w:val="35"/>
        </w:numPr>
        <w:suppressAutoHyphens w:val="0"/>
        <w:spacing w:before="120"/>
        <w:ind w:left="1134"/>
        <w:jc w:val="both"/>
        <w:textAlignment w:val="auto"/>
        <w:rPr>
          <w:rFonts w:asciiTheme="minorHAnsi" w:hAnsiTheme="minorHAnsi" w:cs="Tahoma"/>
          <w:kern w:val="0"/>
          <w:sz w:val="20"/>
          <w:szCs w:val="20"/>
        </w:rPr>
      </w:pPr>
      <w:r w:rsidRPr="001D79C4">
        <w:rPr>
          <w:rFonts w:asciiTheme="minorHAnsi" w:hAnsiTheme="minorHAnsi" w:cs="Tahoma"/>
          <w:kern w:val="0"/>
          <w:sz w:val="20"/>
          <w:szCs w:val="20"/>
        </w:rPr>
        <w:t>zmiany określone w ust. 2 pkt 2) – 4) obowiązują od pierwszego dnia miesiąca, w którym Wykonawca złożył prawidłowy i kompletny wniosek wraz z kalkulacją, zgodnie z ust. 3, umożliwiający zawarcie aneksu;</w:t>
      </w:r>
    </w:p>
    <w:p w:rsidR="00596387" w:rsidRPr="001D79C4" w:rsidRDefault="001D79C4" w:rsidP="001D79C4">
      <w:pPr>
        <w:pStyle w:val="Akapitzlist"/>
        <w:suppressAutoHyphens w:val="0"/>
        <w:spacing w:before="120"/>
        <w:jc w:val="both"/>
        <w:textAlignment w:val="auto"/>
        <w:rPr>
          <w:rFonts w:asciiTheme="minorHAnsi" w:hAnsiTheme="minorHAnsi" w:cs="Tahoma"/>
          <w:kern w:val="0"/>
          <w:sz w:val="20"/>
          <w:szCs w:val="20"/>
        </w:rPr>
      </w:pPr>
      <w:r w:rsidRPr="001D79C4">
        <w:rPr>
          <w:rFonts w:asciiTheme="minorHAnsi" w:hAnsiTheme="minorHAnsi" w:cs="Tahoma"/>
          <w:kern w:val="0"/>
          <w:sz w:val="20"/>
          <w:szCs w:val="20"/>
        </w:rPr>
        <w:t xml:space="preserve"> – nie wcześniej jednak, niż od wejścia w życie odpowiednich przepisów.</w:t>
      </w:r>
    </w:p>
    <w:p w:rsidR="001D79C4" w:rsidRPr="001D79C4" w:rsidRDefault="001D79C4" w:rsidP="001D79C4">
      <w:pPr>
        <w:spacing w:before="120" w:after="120"/>
        <w:rPr>
          <w:rFonts w:asciiTheme="minorHAnsi" w:hAnsiTheme="minorHAnsi" w:cs="Tahoma"/>
          <w:kern w:val="0"/>
          <w:sz w:val="20"/>
          <w:szCs w:val="20"/>
          <w:highlight w:val="white"/>
        </w:rPr>
      </w:pPr>
      <w:bookmarkStart w:id="2" w:name="_GoBack"/>
      <w:bookmarkEnd w:id="2"/>
    </w:p>
    <w:p w:rsidR="00596387" w:rsidRPr="001C6EFB" w:rsidRDefault="004521E2" w:rsidP="00596387">
      <w:pPr>
        <w:spacing w:before="120" w:after="120"/>
        <w:jc w:val="center"/>
        <w:rPr>
          <w:rFonts w:asciiTheme="minorHAnsi" w:hAnsiTheme="minorHAnsi" w:cs="Tahoma"/>
          <w:sz w:val="20"/>
          <w:szCs w:val="20"/>
          <w:highlight w:val="white"/>
        </w:rPr>
      </w:pPr>
      <w:r>
        <w:rPr>
          <w:rFonts w:asciiTheme="minorHAnsi" w:hAnsiTheme="minorHAnsi" w:cs="Tahoma"/>
          <w:sz w:val="20"/>
          <w:szCs w:val="20"/>
          <w:highlight w:val="white"/>
        </w:rPr>
        <w:t>§ 13</w:t>
      </w:r>
      <w:r w:rsidR="00596387" w:rsidRPr="001C6EFB">
        <w:rPr>
          <w:rFonts w:asciiTheme="minorHAnsi" w:hAnsiTheme="minorHAnsi" w:cs="Tahoma"/>
          <w:sz w:val="20"/>
          <w:szCs w:val="20"/>
          <w:highlight w:val="white"/>
        </w:rPr>
        <w:t>.</w:t>
      </w:r>
    </w:p>
    <w:p w:rsidR="00596387" w:rsidRPr="001C6EFB" w:rsidRDefault="00596387" w:rsidP="00596387">
      <w:pPr>
        <w:pStyle w:val="Tekstpodstawowy"/>
        <w:jc w:val="both"/>
        <w:rPr>
          <w:rFonts w:asciiTheme="minorHAnsi" w:hAnsiTheme="minorHAnsi" w:cs="Tahoma"/>
          <w:sz w:val="20"/>
          <w:szCs w:val="20"/>
          <w:highlight w:val="white"/>
        </w:rPr>
      </w:pPr>
      <w:r w:rsidRPr="001C6EFB">
        <w:rPr>
          <w:rFonts w:asciiTheme="minorHAnsi" w:hAnsiTheme="minorHAnsi" w:cs="Tahoma"/>
          <w:sz w:val="20"/>
          <w:szCs w:val="20"/>
          <w:highlight w:val="white"/>
        </w:rPr>
        <w:t>Ewentualne sprawy sporne wynikłe na tle wykonywania niniejszej Umowy, po wyczerpaniu możliwości ich polubownego załatwienia, podlegać będą rozstrzygnięciu przez sąd miejscowo właściwy dla Zamawiającego.</w:t>
      </w:r>
    </w:p>
    <w:p w:rsidR="00596387" w:rsidRPr="001C6EFB" w:rsidRDefault="00596387" w:rsidP="00596387">
      <w:pPr>
        <w:spacing w:before="120" w:after="120"/>
        <w:jc w:val="center"/>
        <w:rPr>
          <w:rFonts w:asciiTheme="minorHAnsi" w:hAnsiTheme="minorHAnsi" w:cs="Tahoma"/>
          <w:sz w:val="20"/>
          <w:szCs w:val="20"/>
          <w:highlight w:val="white"/>
        </w:rPr>
      </w:pPr>
      <w:r w:rsidRPr="001C6EFB">
        <w:rPr>
          <w:rFonts w:asciiTheme="minorHAnsi" w:hAnsiTheme="minorHAnsi" w:cs="Tahoma"/>
          <w:sz w:val="20"/>
          <w:szCs w:val="20"/>
          <w:highlight w:val="white"/>
        </w:rPr>
        <w:t>§1</w:t>
      </w:r>
      <w:r w:rsidR="004521E2">
        <w:rPr>
          <w:rFonts w:asciiTheme="minorHAnsi" w:hAnsiTheme="minorHAnsi" w:cs="Tahoma"/>
          <w:sz w:val="20"/>
          <w:szCs w:val="20"/>
          <w:highlight w:val="white"/>
        </w:rPr>
        <w:t>4</w:t>
      </w:r>
      <w:r w:rsidRPr="001C6EFB">
        <w:rPr>
          <w:rFonts w:asciiTheme="minorHAnsi" w:hAnsiTheme="minorHAnsi" w:cs="Tahoma"/>
          <w:sz w:val="20"/>
          <w:szCs w:val="20"/>
          <w:highlight w:val="white"/>
        </w:rPr>
        <w:t>.</w:t>
      </w:r>
    </w:p>
    <w:p w:rsidR="00596387" w:rsidRPr="001C6EFB" w:rsidRDefault="00596387" w:rsidP="00596387">
      <w:pPr>
        <w:pStyle w:val="Tekstpodstawowy"/>
        <w:jc w:val="both"/>
        <w:rPr>
          <w:rFonts w:asciiTheme="minorHAnsi" w:hAnsiTheme="minorHAnsi" w:cs="Tahoma"/>
          <w:sz w:val="20"/>
          <w:szCs w:val="20"/>
          <w:highlight w:val="white"/>
        </w:rPr>
      </w:pPr>
      <w:r w:rsidRPr="001C6EFB">
        <w:rPr>
          <w:rFonts w:asciiTheme="minorHAnsi" w:hAnsiTheme="minorHAnsi" w:cs="Tahoma"/>
          <w:sz w:val="20"/>
          <w:szCs w:val="20"/>
          <w:highlight w:val="white"/>
        </w:rPr>
        <w:t>W sprawach nieuregulowanych niniejszą Umową mają zastosowanie przepisy Kodeksu Cywilnego oraz Prawa zamówień publicznych.</w:t>
      </w:r>
    </w:p>
    <w:p w:rsidR="00596387" w:rsidRPr="001C6EFB" w:rsidRDefault="00596387" w:rsidP="00596387">
      <w:pPr>
        <w:spacing w:before="120" w:after="120"/>
        <w:jc w:val="center"/>
        <w:rPr>
          <w:rFonts w:asciiTheme="minorHAnsi" w:hAnsiTheme="minorHAnsi" w:cs="Tahoma"/>
          <w:sz w:val="20"/>
          <w:szCs w:val="20"/>
          <w:highlight w:val="white"/>
        </w:rPr>
      </w:pPr>
      <w:r w:rsidRPr="001C6EFB">
        <w:rPr>
          <w:rFonts w:asciiTheme="minorHAnsi" w:hAnsiTheme="minorHAnsi" w:cs="Tahoma"/>
          <w:sz w:val="20"/>
          <w:szCs w:val="20"/>
          <w:highlight w:val="white"/>
        </w:rPr>
        <w:t>§ 1</w:t>
      </w:r>
      <w:r w:rsidR="004521E2">
        <w:rPr>
          <w:rFonts w:asciiTheme="minorHAnsi" w:hAnsiTheme="minorHAnsi" w:cs="Tahoma"/>
          <w:sz w:val="20"/>
          <w:szCs w:val="20"/>
          <w:highlight w:val="white"/>
        </w:rPr>
        <w:t>5</w:t>
      </w:r>
      <w:r w:rsidRPr="001C6EFB">
        <w:rPr>
          <w:rFonts w:asciiTheme="minorHAnsi" w:hAnsiTheme="minorHAnsi" w:cs="Tahoma"/>
          <w:sz w:val="20"/>
          <w:szCs w:val="20"/>
          <w:highlight w:val="white"/>
        </w:rPr>
        <w:t>.</w:t>
      </w:r>
    </w:p>
    <w:p w:rsidR="00596387" w:rsidRPr="001C6EFB" w:rsidRDefault="00596387" w:rsidP="00596387">
      <w:pPr>
        <w:jc w:val="both"/>
        <w:rPr>
          <w:rFonts w:asciiTheme="minorHAnsi" w:eastAsia="Tahoma" w:hAnsiTheme="minorHAnsi" w:cs="Tahoma"/>
          <w:sz w:val="20"/>
          <w:szCs w:val="20"/>
          <w:highlight w:val="white"/>
        </w:rPr>
      </w:pPr>
      <w:r w:rsidRPr="001C6EFB">
        <w:rPr>
          <w:rFonts w:asciiTheme="minorHAnsi" w:hAnsiTheme="minorHAnsi" w:cs="Tahoma"/>
          <w:sz w:val="20"/>
          <w:szCs w:val="20"/>
          <w:highlight w:val="white"/>
        </w:rPr>
        <w:t>Umowę sporządzono w dwóch jednobrzmiących egzemplarzach, po jednym dla każdej ze stron.</w:t>
      </w:r>
    </w:p>
    <w:p w:rsidR="00596387" w:rsidRPr="001C6EFB" w:rsidRDefault="00596387" w:rsidP="006830B2">
      <w:pPr>
        <w:spacing w:before="120"/>
        <w:ind w:firstLine="708"/>
        <w:jc w:val="both"/>
        <w:rPr>
          <w:rFonts w:asciiTheme="minorHAnsi" w:hAnsiTheme="minorHAnsi" w:cs="Tahoma"/>
          <w:sz w:val="20"/>
          <w:szCs w:val="20"/>
        </w:rPr>
      </w:pPr>
      <w:r w:rsidRPr="001C6EFB">
        <w:rPr>
          <w:rFonts w:asciiTheme="minorHAnsi" w:eastAsia="Tahoma" w:hAnsiTheme="minorHAnsi" w:cs="Tahoma"/>
          <w:sz w:val="20"/>
          <w:szCs w:val="20"/>
          <w:highlight w:val="white"/>
        </w:rPr>
        <w:t xml:space="preserve">   </w:t>
      </w:r>
    </w:p>
    <w:p w:rsidR="0071253C" w:rsidRPr="001C6EFB" w:rsidRDefault="0071253C" w:rsidP="00596387">
      <w:pPr>
        <w:tabs>
          <w:tab w:val="left" w:pos="6940"/>
        </w:tabs>
        <w:spacing w:before="120"/>
        <w:rPr>
          <w:rFonts w:asciiTheme="minorHAnsi" w:hAnsiTheme="minorHAnsi" w:cs="Tahoma"/>
          <w:sz w:val="20"/>
          <w:szCs w:val="20"/>
        </w:rPr>
      </w:pPr>
    </w:p>
    <w:p w:rsidR="0071253C" w:rsidRPr="001C6EFB" w:rsidRDefault="0071253C" w:rsidP="00596387">
      <w:pPr>
        <w:tabs>
          <w:tab w:val="left" w:pos="6940"/>
        </w:tabs>
        <w:spacing w:before="120"/>
        <w:rPr>
          <w:rFonts w:asciiTheme="minorHAnsi" w:hAnsiTheme="minorHAnsi" w:cs="Tahoma"/>
          <w:sz w:val="20"/>
          <w:szCs w:val="20"/>
        </w:rPr>
      </w:pPr>
    </w:p>
    <w:p w:rsidR="00596387" w:rsidRPr="001C6EFB" w:rsidRDefault="00596387" w:rsidP="00596387">
      <w:pPr>
        <w:tabs>
          <w:tab w:val="left" w:pos="6940"/>
        </w:tabs>
        <w:spacing w:before="120"/>
        <w:rPr>
          <w:rFonts w:asciiTheme="minorHAnsi" w:eastAsia="Tahoma" w:hAnsiTheme="minorHAnsi" w:cs="Tahoma"/>
          <w:sz w:val="20"/>
          <w:szCs w:val="20"/>
        </w:rPr>
      </w:pPr>
      <w:r w:rsidRPr="001C6EFB">
        <w:rPr>
          <w:rFonts w:asciiTheme="minorHAnsi" w:hAnsiTheme="minorHAnsi" w:cs="Tahoma"/>
          <w:sz w:val="20"/>
          <w:szCs w:val="20"/>
        </w:rPr>
        <w:t xml:space="preserve">____________________                                                                                 </w:t>
      </w:r>
      <w:r w:rsidRPr="001C6EFB">
        <w:rPr>
          <w:rFonts w:asciiTheme="minorHAnsi" w:hAnsiTheme="minorHAnsi" w:cs="Tahoma"/>
          <w:sz w:val="20"/>
          <w:szCs w:val="20"/>
        </w:rPr>
        <w:tab/>
        <w:t xml:space="preserve">  _________________</w:t>
      </w:r>
    </w:p>
    <w:p w:rsidR="00596387" w:rsidRPr="001C6EFB" w:rsidRDefault="00596387" w:rsidP="00596387">
      <w:pPr>
        <w:pStyle w:val="Standard"/>
        <w:rPr>
          <w:rFonts w:asciiTheme="minorHAnsi" w:hAnsiTheme="minorHAnsi" w:cs="Tahoma"/>
          <w:bCs/>
          <w:iCs/>
          <w:sz w:val="20"/>
          <w:szCs w:val="20"/>
        </w:rPr>
      </w:pPr>
      <w:r w:rsidRPr="001C6EFB">
        <w:rPr>
          <w:rFonts w:asciiTheme="minorHAnsi" w:eastAsia="Tahoma" w:hAnsiTheme="minorHAnsi" w:cs="Tahoma"/>
          <w:sz w:val="20"/>
          <w:szCs w:val="20"/>
        </w:rPr>
        <w:t xml:space="preserve"> </w:t>
      </w:r>
      <w:r w:rsidRPr="001C6EFB">
        <w:rPr>
          <w:rFonts w:asciiTheme="minorHAnsi" w:eastAsia="Tahoma" w:hAnsiTheme="minorHAnsi" w:cs="Tahoma"/>
          <w:b/>
          <w:sz w:val="20"/>
          <w:szCs w:val="20"/>
        </w:rPr>
        <w:t xml:space="preserve">      </w:t>
      </w:r>
      <w:r w:rsidRPr="001C6EFB">
        <w:rPr>
          <w:rFonts w:asciiTheme="minorHAnsi" w:hAnsiTheme="minorHAnsi" w:cs="Tahoma"/>
          <w:b/>
          <w:sz w:val="20"/>
          <w:szCs w:val="20"/>
        </w:rPr>
        <w:t>Wykonawca</w:t>
      </w:r>
      <w:r w:rsidRPr="001C6EFB">
        <w:rPr>
          <w:rFonts w:asciiTheme="minorHAnsi" w:hAnsiTheme="minorHAnsi" w:cs="Tahoma"/>
          <w:b/>
          <w:sz w:val="20"/>
          <w:szCs w:val="20"/>
        </w:rPr>
        <w:tab/>
      </w:r>
      <w:r w:rsidRPr="001C6EFB">
        <w:rPr>
          <w:rFonts w:asciiTheme="minorHAnsi" w:hAnsiTheme="minorHAnsi" w:cs="Tahoma"/>
          <w:b/>
          <w:sz w:val="20"/>
          <w:szCs w:val="20"/>
        </w:rPr>
        <w:tab/>
      </w:r>
      <w:r w:rsidRPr="001C6EFB">
        <w:rPr>
          <w:rFonts w:asciiTheme="minorHAnsi" w:hAnsiTheme="minorHAnsi" w:cs="Tahoma"/>
          <w:b/>
          <w:sz w:val="20"/>
          <w:szCs w:val="20"/>
        </w:rPr>
        <w:tab/>
      </w:r>
      <w:r w:rsidRPr="001C6EFB">
        <w:rPr>
          <w:rFonts w:asciiTheme="minorHAnsi" w:hAnsiTheme="minorHAnsi" w:cs="Tahoma"/>
          <w:b/>
          <w:sz w:val="20"/>
          <w:szCs w:val="20"/>
        </w:rPr>
        <w:tab/>
      </w:r>
      <w:r w:rsidRPr="001C6EFB">
        <w:rPr>
          <w:rFonts w:asciiTheme="minorHAnsi" w:hAnsiTheme="minorHAnsi" w:cs="Tahoma"/>
          <w:b/>
          <w:sz w:val="20"/>
          <w:szCs w:val="20"/>
        </w:rPr>
        <w:tab/>
      </w:r>
      <w:r w:rsidRPr="001C6EFB">
        <w:rPr>
          <w:rFonts w:asciiTheme="minorHAnsi" w:hAnsiTheme="minorHAnsi" w:cs="Tahoma"/>
          <w:b/>
          <w:sz w:val="20"/>
          <w:szCs w:val="20"/>
        </w:rPr>
        <w:tab/>
        <w:t xml:space="preserve">       </w:t>
      </w:r>
      <w:r w:rsidRPr="001C6EFB">
        <w:rPr>
          <w:rFonts w:asciiTheme="minorHAnsi" w:hAnsiTheme="minorHAnsi" w:cs="Tahoma"/>
          <w:b/>
          <w:sz w:val="20"/>
          <w:szCs w:val="20"/>
        </w:rPr>
        <w:tab/>
      </w:r>
      <w:r w:rsidRPr="001C6EFB">
        <w:rPr>
          <w:rFonts w:asciiTheme="minorHAnsi" w:hAnsiTheme="minorHAnsi" w:cs="Tahoma"/>
          <w:b/>
          <w:sz w:val="20"/>
          <w:szCs w:val="20"/>
        </w:rPr>
        <w:tab/>
        <w:t xml:space="preserve">                    Zamawiający</w:t>
      </w:r>
    </w:p>
    <w:p w:rsidR="00596387" w:rsidRPr="001C6EFB" w:rsidRDefault="00596387" w:rsidP="00596387">
      <w:pPr>
        <w:pStyle w:val="Tytu"/>
        <w:ind w:left="4320"/>
        <w:jc w:val="right"/>
        <w:rPr>
          <w:rFonts w:asciiTheme="minorHAnsi" w:hAnsiTheme="minorHAnsi" w:cs="Tahoma"/>
          <w:sz w:val="18"/>
          <w:szCs w:val="18"/>
        </w:rPr>
      </w:pPr>
    </w:p>
    <w:p w:rsidR="00596387" w:rsidRPr="001C6EFB" w:rsidRDefault="00596387" w:rsidP="00596387">
      <w:pPr>
        <w:pStyle w:val="Tytu"/>
        <w:ind w:left="4320"/>
        <w:jc w:val="right"/>
        <w:rPr>
          <w:rFonts w:asciiTheme="minorHAnsi" w:hAnsiTheme="minorHAnsi" w:cs="Tahoma"/>
          <w:sz w:val="18"/>
          <w:szCs w:val="18"/>
        </w:rPr>
      </w:pPr>
    </w:p>
    <w:p w:rsidR="00596387" w:rsidRPr="001C6EFB" w:rsidRDefault="00596387" w:rsidP="00596387">
      <w:pPr>
        <w:pStyle w:val="Tytu"/>
        <w:ind w:left="4320"/>
        <w:jc w:val="right"/>
        <w:rPr>
          <w:rFonts w:asciiTheme="minorHAnsi" w:hAnsiTheme="minorHAnsi" w:cs="Tahoma"/>
          <w:sz w:val="18"/>
          <w:szCs w:val="18"/>
        </w:rPr>
      </w:pPr>
    </w:p>
    <w:p w:rsidR="00596387" w:rsidRPr="001C6EFB" w:rsidRDefault="00596387" w:rsidP="00596387">
      <w:pPr>
        <w:pStyle w:val="Tytu"/>
        <w:ind w:left="4320"/>
        <w:jc w:val="right"/>
        <w:rPr>
          <w:rFonts w:asciiTheme="minorHAnsi" w:hAnsiTheme="minorHAnsi" w:cs="Tahoma"/>
          <w:sz w:val="18"/>
          <w:szCs w:val="18"/>
        </w:rPr>
      </w:pPr>
    </w:p>
    <w:p w:rsidR="006E00F3" w:rsidRPr="001C6EFB" w:rsidRDefault="006E00F3" w:rsidP="00596387">
      <w:pPr>
        <w:pStyle w:val="Nagwek4"/>
        <w:rPr>
          <w:rFonts w:asciiTheme="minorHAnsi" w:hAnsiTheme="minorHAnsi"/>
        </w:rPr>
      </w:pPr>
    </w:p>
    <w:sectPr w:rsidR="006E00F3" w:rsidRPr="001C6EFB" w:rsidSect="00965254">
      <w:headerReference w:type="default" r:id="rId8"/>
      <w:footerReference w:type="default" r:id="rId9"/>
      <w:pgSz w:w="11906" w:h="16838"/>
      <w:pgMar w:top="1194" w:right="991" w:bottom="709" w:left="851" w:header="708" w:footer="47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0F3" w:rsidRDefault="006E00F3" w:rsidP="006E00F3">
      <w:r>
        <w:separator/>
      </w:r>
    </w:p>
  </w:endnote>
  <w:endnote w:type="continuationSeparator" w:id="0">
    <w:p w:rsidR="006E00F3" w:rsidRDefault="006E00F3" w:rsidP="006E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71D" w:rsidRDefault="00CC771D" w:rsidP="00CC771D">
    <w:pPr>
      <w:pBdr>
        <w:top w:val="single" w:sz="4" w:space="1" w:color="auto"/>
      </w:pBdr>
      <w:jc w:val="center"/>
      <w:rPr>
        <w:rFonts w:ascii="Calibri" w:hAnsi="Calibri"/>
        <w:b/>
        <w:i/>
        <w:color w:val="000000"/>
        <w:sz w:val="20"/>
        <w:szCs w:val="20"/>
      </w:rPr>
    </w:pPr>
    <w:r>
      <w:rPr>
        <w:rFonts w:ascii="Calibri" w:hAnsi="Calibri" w:cs="Arial"/>
        <w:b/>
        <w:i/>
        <w:iCs/>
        <w:color w:val="000000"/>
        <w:sz w:val="20"/>
        <w:szCs w:val="20"/>
      </w:rPr>
      <w:t>Przetarg nieograniczony</w:t>
    </w:r>
    <w:r w:rsidR="00120E65">
      <w:rPr>
        <w:rFonts w:ascii="Calibri" w:hAnsi="Calibri" w:cs="Arial"/>
        <w:b/>
        <w:i/>
        <w:iCs/>
        <w:color w:val="000000"/>
        <w:sz w:val="20"/>
        <w:szCs w:val="20"/>
      </w:rPr>
      <w:t xml:space="preserve"> </w:t>
    </w:r>
    <w:r w:rsidR="00120E65" w:rsidRPr="00120E65">
      <w:rPr>
        <w:rFonts w:ascii="Calibri" w:hAnsi="Calibri" w:cs="Arial"/>
        <w:b/>
        <w:i/>
        <w:iCs/>
        <w:color w:val="000000"/>
        <w:sz w:val="20"/>
        <w:szCs w:val="20"/>
      </w:rPr>
      <w:t xml:space="preserve">powyżej  139 tys. euro </w:t>
    </w:r>
    <w:r>
      <w:rPr>
        <w:rFonts w:ascii="Calibri" w:hAnsi="Calibri" w:cs="Arial"/>
        <w:b/>
        <w:i/>
        <w:iCs/>
        <w:color w:val="000000"/>
        <w:sz w:val="20"/>
        <w:szCs w:val="20"/>
      </w:rPr>
      <w:t xml:space="preserve"> na  dostawę produktów leczniczych</w:t>
    </w:r>
    <w:r w:rsidR="00EA5510">
      <w:rPr>
        <w:rFonts w:ascii="Calibri" w:hAnsi="Calibri" w:cs="Arial"/>
        <w:b/>
        <w:i/>
        <w:iCs/>
        <w:color w:val="000000"/>
        <w:sz w:val="20"/>
        <w:szCs w:val="20"/>
      </w:rPr>
      <w:t>, preparatów do żywienia</w:t>
    </w:r>
    <w:r>
      <w:rPr>
        <w:rFonts w:ascii="Calibri" w:hAnsi="Calibri" w:cs="Arial"/>
        <w:b/>
        <w:i/>
        <w:iCs/>
        <w:color w:val="000000"/>
        <w:sz w:val="20"/>
        <w:szCs w:val="20"/>
      </w:rPr>
      <w:t xml:space="preserve"> </w:t>
    </w:r>
    <w:r w:rsidR="004521E2">
      <w:rPr>
        <w:rFonts w:ascii="Calibri" w:hAnsi="Calibri" w:cs="Arial"/>
        <w:b/>
        <w:i/>
        <w:iCs/>
        <w:color w:val="000000"/>
        <w:sz w:val="20"/>
        <w:szCs w:val="20"/>
      </w:rPr>
      <w:t>i opatrunków na potrzeby</w:t>
    </w:r>
    <w:r>
      <w:rPr>
        <w:rFonts w:ascii="Calibri" w:hAnsi="Calibri" w:cs="Arial"/>
        <w:b/>
        <w:i/>
        <w:iCs/>
        <w:color w:val="000000"/>
        <w:sz w:val="20"/>
        <w:szCs w:val="20"/>
      </w:rPr>
      <w:t xml:space="preserve"> Szpitala</w:t>
    </w:r>
  </w:p>
  <w:p w:rsidR="008E1DDF" w:rsidRPr="00830702" w:rsidRDefault="00965254">
    <w:pPr>
      <w:pStyle w:val="Stopka"/>
      <w:jc w:val="right"/>
      <w:rPr>
        <w:rFonts w:ascii="Tahoma" w:hAnsi="Tahoma" w:cs="Tahoma"/>
        <w:sz w:val="16"/>
        <w:szCs w:val="16"/>
      </w:rPr>
    </w:pPr>
    <w:r w:rsidRPr="00830702">
      <w:rPr>
        <w:rFonts w:ascii="Tahoma" w:hAnsi="Tahoma" w:cs="Tahoma"/>
        <w:sz w:val="16"/>
        <w:szCs w:val="16"/>
      </w:rPr>
      <w:t xml:space="preserve">Strona </w:t>
    </w:r>
    <w:r w:rsidRPr="00830702">
      <w:rPr>
        <w:rFonts w:ascii="Tahoma" w:hAnsi="Tahoma" w:cs="Tahoma"/>
        <w:b/>
        <w:bCs/>
        <w:sz w:val="16"/>
        <w:szCs w:val="16"/>
      </w:rPr>
      <w:fldChar w:fldCharType="begin"/>
    </w:r>
    <w:r w:rsidRPr="00830702">
      <w:rPr>
        <w:rFonts w:ascii="Tahoma" w:hAnsi="Tahoma" w:cs="Tahoma"/>
        <w:b/>
        <w:bCs/>
        <w:sz w:val="16"/>
        <w:szCs w:val="16"/>
      </w:rPr>
      <w:instrText xml:space="preserve"> PAGE </w:instrText>
    </w:r>
    <w:r w:rsidRPr="00830702">
      <w:rPr>
        <w:rFonts w:ascii="Tahoma" w:hAnsi="Tahoma" w:cs="Tahoma"/>
        <w:b/>
        <w:bCs/>
        <w:sz w:val="16"/>
        <w:szCs w:val="16"/>
      </w:rPr>
      <w:fldChar w:fldCharType="separate"/>
    </w:r>
    <w:r w:rsidR="001D79C4">
      <w:rPr>
        <w:rFonts w:ascii="Tahoma" w:hAnsi="Tahoma" w:cs="Tahoma"/>
        <w:b/>
        <w:bCs/>
        <w:noProof/>
        <w:sz w:val="16"/>
        <w:szCs w:val="16"/>
      </w:rPr>
      <w:t>6</w:t>
    </w:r>
    <w:r w:rsidRPr="00830702">
      <w:rPr>
        <w:rFonts w:ascii="Tahoma" w:hAnsi="Tahoma" w:cs="Tahoma"/>
        <w:b/>
        <w:bCs/>
        <w:sz w:val="16"/>
        <w:szCs w:val="16"/>
      </w:rPr>
      <w:fldChar w:fldCharType="end"/>
    </w:r>
    <w:r w:rsidRPr="00830702">
      <w:rPr>
        <w:rFonts w:ascii="Tahoma" w:hAnsi="Tahoma" w:cs="Tahoma"/>
        <w:sz w:val="16"/>
        <w:szCs w:val="16"/>
      </w:rPr>
      <w:t xml:space="preserve"> z </w:t>
    </w:r>
    <w:r w:rsidRPr="00830702">
      <w:rPr>
        <w:rFonts w:ascii="Tahoma" w:hAnsi="Tahoma" w:cs="Tahoma"/>
        <w:b/>
        <w:bCs/>
        <w:sz w:val="16"/>
        <w:szCs w:val="16"/>
      </w:rPr>
      <w:fldChar w:fldCharType="begin"/>
    </w:r>
    <w:r w:rsidRPr="00830702">
      <w:rPr>
        <w:rFonts w:ascii="Tahoma" w:hAnsi="Tahoma" w:cs="Tahoma"/>
        <w:b/>
        <w:bCs/>
        <w:sz w:val="16"/>
        <w:szCs w:val="16"/>
      </w:rPr>
      <w:instrText xml:space="preserve"> NUMPAGES \* ARABIC </w:instrText>
    </w:r>
    <w:r w:rsidRPr="00830702">
      <w:rPr>
        <w:rFonts w:ascii="Tahoma" w:hAnsi="Tahoma" w:cs="Tahoma"/>
        <w:b/>
        <w:bCs/>
        <w:sz w:val="16"/>
        <w:szCs w:val="16"/>
      </w:rPr>
      <w:fldChar w:fldCharType="separate"/>
    </w:r>
    <w:r w:rsidR="001D79C4">
      <w:rPr>
        <w:rFonts w:ascii="Tahoma" w:hAnsi="Tahoma" w:cs="Tahoma"/>
        <w:b/>
        <w:bCs/>
        <w:noProof/>
        <w:sz w:val="16"/>
        <w:szCs w:val="16"/>
      </w:rPr>
      <w:t>6</w:t>
    </w:r>
    <w:r w:rsidRPr="00830702">
      <w:rPr>
        <w:rFonts w:ascii="Tahoma" w:hAnsi="Tahoma" w:cs="Tahoma"/>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0F3" w:rsidRDefault="006E00F3" w:rsidP="006E00F3">
      <w:r>
        <w:separator/>
      </w:r>
    </w:p>
  </w:footnote>
  <w:footnote w:type="continuationSeparator" w:id="0">
    <w:p w:rsidR="006E00F3" w:rsidRDefault="006E00F3" w:rsidP="006E0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0F3" w:rsidRPr="00042BBC" w:rsidRDefault="00A500AA" w:rsidP="00042BBC">
    <w:pPr>
      <w:pStyle w:val="Nagwek"/>
      <w:tabs>
        <w:tab w:val="clear" w:pos="9072"/>
        <w:tab w:val="right" w:pos="10064"/>
      </w:tabs>
      <w:jc w:val="center"/>
      <w:rPr>
        <w:rFonts w:asciiTheme="minorHAnsi" w:hAnsiTheme="minorHAnsi"/>
        <w:i/>
      </w:rPr>
    </w:pPr>
    <w:r w:rsidRPr="00042BBC">
      <w:rPr>
        <w:rFonts w:asciiTheme="minorHAnsi" w:hAnsiTheme="minorHAnsi" w:cs="Tahoma"/>
        <w:b/>
        <w:i/>
        <w:color w:val="808080" w:themeColor="background1" w:themeShade="80"/>
        <w:sz w:val="20"/>
        <w:szCs w:val="20"/>
      </w:rPr>
      <w:t xml:space="preserve">Numer Postępowania </w:t>
    </w:r>
    <w:r w:rsidR="00D07742">
      <w:rPr>
        <w:rFonts w:asciiTheme="minorHAnsi" w:hAnsiTheme="minorHAnsi" w:cs="Tahoma"/>
        <w:b/>
        <w:i/>
        <w:color w:val="808080" w:themeColor="background1" w:themeShade="80"/>
        <w:sz w:val="20"/>
        <w:szCs w:val="20"/>
      </w:rPr>
      <w:t>17</w:t>
    </w:r>
    <w:r w:rsidRPr="00042BBC">
      <w:rPr>
        <w:rFonts w:asciiTheme="minorHAnsi" w:hAnsiTheme="minorHAnsi" w:cs="Tahoma"/>
        <w:b/>
        <w:i/>
        <w:color w:val="808080" w:themeColor="background1" w:themeShade="80"/>
        <w:sz w:val="20"/>
        <w:szCs w:val="20"/>
      </w:rPr>
      <w:t>/8/2020</w:t>
    </w:r>
  </w:p>
  <w:p w:rsidR="006E00F3" w:rsidRDefault="006E00F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420"/>
        </w:tabs>
        <w:ind w:left="420" w:hanging="420"/>
      </w:pPr>
      <w:rPr>
        <w:rFonts w:ascii="Tahoma" w:hAnsi="Tahoma" w:cs="Tahoma" w:hint="default"/>
        <w:sz w:val="20"/>
        <w:szCs w:val="20"/>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ahoma"/>
      </w:rPr>
    </w:lvl>
  </w:abstractNum>
  <w:abstractNum w:abstractNumId="2" w15:restartNumberingAfterBreak="0">
    <w:nsid w:val="00000004"/>
    <w:multiLevelType w:val="multilevel"/>
    <w:tmpl w:val="ECD8B1F2"/>
    <w:name w:val="WW8Num4"/>
    <w:lvl w:ilvl="0">
      <w:start w:val="1"/>
      <w:numFmt w:val="decimal"/>
      <w:lvlText w:val="%1."/>
      <w:lvlJc w:val="left"/>
      <w:pPr>
        <w:tabs>
          <w:tab w:val="num" w:pos="720"/>
        </w:tabs>
        <w:ind w:left="720" w:hanging="360"/>
      </w:pPr>
      <w:rPr>
        <w:rFonts w:ascii="Tahoma" w:hAnsi="Tahoma" w:cs="Tahoma" w:hint="default"/>
        <w:sz w:val="20"/>
        <w:szCs w:val="20"/>
      </w:rPr>
    </w:lvl>
    <w:lvl w:ilvl="1">
      <w:start w:val="1"/>
      <w:numFmt w:val="lowerLetter"/>
      <w:lvlText w:val="%2)"/>
      <w:lvlJc w:val="left"/>
      <w:pPr>
        <w:tabs>
          <w:tab w:val="num" w:pos="1440"/>
        </w:tabs>
        <w:ind w:left="1440" w:hanging="360"/>
      </w:pPr>
      <w:rPr>
        <w:rFonts w:ascii="Tahoma" w:hAnsi="Tahoma" w:cs="Tahoma" w:hint="default"/>
        <w:sz w:val="20"/>
        <w:szCs w:val="20"/>
      </w:rPr>
    </w:lvl>
    <w:lvl w:ilvl="2">
      <w:start w:val="1"/>
      <w:numFmt w:val="decimal"/>
      <w:lvlText w:val="%3."/>
      <w:lvlJc w:val="left"/>
      <w:pPr>
        <w:tabs>
          <w:tab w:val="num" w:pos="2340"/>
        </w:tabs>
        <w:ind w:left="2340" w:hanging="360"/>
      </w:pPr>
      <w:rPr>
        <w:rFonts w:ascii="Tahoma" w:hAnsi="Tahoma" w:cs="Tahoma" w:hint="default"/>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960"/>
        </w:tabs>
        <w:ind w:left="960" w:hanging="360"/>
      </w:pPr>
      <w:rPr>
        <w:rFonts w:ascii="Tahoma" w:hAnsi="Tahoma" w:cs="Tahoma" w:hint="default"/>
        <w:sz w:val="20"/>
        <w:szCs w:val="20"/>
      </w:rPr>
    </w:lvl>
    <w:lvl w:ilvl="1">
      <w:start w:val="1"/>
      <w:numFmt w:val="lowerLetter"/>
      <w:lvlText w:val="%2)"/>
      <w:lvlJc w:val="left"/>
      <w:pPr>
        <w:tabs>
          <w:tab w:val="num" w:pos="1440"/>
        </w:tabs>
        <w:ind w:left="1440" w:hanging="360"/>
      </w:pPr>
      <w:rPr>
        <w:rFonts w:ascii="Tahoma" w:hAnsi="Tahoma" w:cs="Tahoma" w:hint="default"/>
        <w:sz w:val="20"/>
        <w:szCs w:val="20"/>
      </w:rPr>
    </w:lvl>
    <w:lvl w:ilvl="2">
      <w:start w:val="1"/>
      <w:numFmt w:val="decimal"/>
      <w:lvlText w:val="%3."/>
      <w:lvlJc w:val="left"/>
      <w:pPr>
        <w:tabs>
          <w:tab w:val="num" w:pos="2340"/>
        </w:tabs>
        <w:ind w:left="2340" w:hanging="360"/>
      </w:pPr>
      <w:rPr>
        <w:rFonts w:ascii="Tahoma" w:hAnsi="Tahoma" w:cs="Tahoma" w:hint="default"/>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singleLevel"/>
    <w:tmpl w:val="00000006"/>
    <w:name w:val="WW8Num6"/>
    <w:lvl w:ilvl="0">
      <w:start w:val="1"/>
      <w:numFmt w:val="bullet"/>
      <w:lvlText w:val=""/>
      <w:lvlJc w:val="left"/>
      <w:pPr>
        <w:tabs>
          <w:tab w:val="num" w:pos="2160"/>
        </w:tabs>
        <w:ind w:left="2160" w:hanging="360"/>
      </w:pPr>
      <w:rPr>
        <w:rFonts w:ascii="Symbol" w:hAnsi="Symbol" w:cs="Symbol" w:hint="default"/>
      </w:rPr>
    </w:lvl>
  </w:abstractNum>
  <w:abstractNum w:abstractNumId="5" w15:restartNumberingAfterBreak="0">
    <w:nsid w:val="00000007"/>
    <w:multiLevelType w:val="singleLevel"/>
    <w:tmpl w:val="00000007"/>
    <w:name w:val="WW8Num7"/>
    <w:lvl w:ilvl="0">
      <w:start w:val="1"/>
      <w:numFmt w:val="decimal"/>
      <w:lvlText w:val="%1."/>
      <w:lvlJc w:val="left"/>
      <w:pPr>
        <w:tabs>
          <w:tab w:val="num" w:pos="720"/>
        </w:tabs>
        <w:ind w:left="720" w:hanging="360"/>
      </w:pPr>
      <w:rPr>
        <w:rFonts w:ascii="Tahoma" w:hAnsi="Tahoma" w:cs="Tahoma" w:hint="default"/>
        <w:sz w:val="20"/>
        <w:szCs w:val="20"/>
      </w:rPr>
    </w:lvl>
  </w:abstractNum>
  <w:abstractNum w:abstractNumId="6" w15:restartNumberingAfterBreak="0">
    <w:nsid w:val="00000008"/>
    <w:multiLevelType w:val="singleLevel"/>
    <w:tmpl w:val="00000008"/>
    <w:name w:val="WW8Num8"/>
    <w:lvl w:ilvl="0">
      <w:start w:val="1"/>
      <w:numFmt w:val="decimal"/>
      <w:lvlText w:val="%1."/>
      <w:lvlJc w:val="left"/>
      <w:pPr>
        <w:tabs>
          <w:tab w:val="num" w:pos="397"/>
        </w:tabs>
        <w:ind w:left="397" w:hanging="397"/>
      </w:pPr>
      <w:rPr>
        <w:rFonts w:ascii="Tahoma" w:hAnsi="Tahoma" w:cs="Tahoma" w:hint="default"/>
        <w:sz w:val="20"/>
        <w:szCs w:val="20"/>
      </w:r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Tahoma" w:hAnsi="Tahoma" w:cs="Tahoma" w:hint="default"/>
        <w:sz w:val="20"/>
        <w:szCs w:val="20"/>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ahoma" w:hAnsi="Tahoma" w:cs="Tahoma"/>
        <w:sz w:val="20"/>
        <w:szCs w:val="20"/>
      </w:rPr>
    </w:lvl>
  </w:abstractNum>
  <w:abstractNum w:abstractNumId="9" w15:restartNumberingAfterBreak="0">
    <w:nsid w:val="0000000B"/>
    <w:multiLevelType w:val="singleLevel"/>
    <w:tmpl w:val="0000000B"/>
    <w:name w:val="WW8Num11"/>
    <w:lvl w:ilvl="0">
      <w:start w:val="1"/>
      <w:numFmt w:val="decimal"/>
      <w:lvlText w:val="%1."/>
      <w:lvlJc w:val="left"/>
      <w:pPr>
        <w:tabs>
          <w:tab w:val="num" w:pos="708"/>
        </w:tabs>
        <w:ind w:left="720" w:hanging="360"/>
      </w:pPr>
      <w:rPr>
        <w:rFonts w:cs="Tahoma" w:hint="default"/>
      </w:rPr>
    </w:lvl>
  </w:abstractNum>
  <w:abstractNum w:abstractNumId="10"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ahoma" w:hAnsi="Tahoma" w:cs="Tahoma" w:hint="default"/>
        <w:sz w:val="20"/>
        <w:szCs w:val="20"/>
      </w:rPr>
    </w:lvl>
  </w:abstractNum>
  <w:abstractNum w:abstractNumId="11" w15:restartNumberingAfterBreak="0">
    <w:nsid w:val="0000000D"/>
    <w:multiLevelType w:val="multilevel"/>
    <w:tmpl w:val="3662CB4A"/>
    <w:name w:val="WW8Num13"/>
    <w:lvl w:ilvl="0">
      <w:start w:val="1"/>
      <w:numFmt w:val="decimal"/>
      <w:lvlText w:val="%1."/>
      <w:lvlJc w:val="left"/>
      <w:pPr>
        <w:tabs>
          <w:tab w:val="num" w:pos="720"/>
        </w:tabs>
        <w:ind w:left="720" w:hanging="360"/>
      </w:pPr>
      <w:rPr>
        <w:rFonts w:ascii="Tahoma" w:hAnsi="Tahoma" w:cs="Tahoma"/>
        <w:sz w:val="20"/>
        <w:szCs w:val="20"/>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15:restartNumberingAfterBreak="0">
    <w:nsid w:val="0000000E"/>
    <w:multiLevelType w:val="singleLevel"/>
    <w:tmpl w:val="0415000F"/>
    <w:lvl w:ilvl="0">
      <w:start w:val="1"/>
      <w:numFmt w:val="decimal"/>
      <w:lvlText w:val="%1."/>
      <w:lvlJc w:val="left"/>
      <w:pPr>
        <w:ind w:left="1440" w:hanging="360"/>
      </w:pPr>
    </w:lvl>
  </w:abstractNum>
  <w:abstractNum w:abstractNumId="13" w15:restartNumberingAfterBreak="0">
    <w:nsid w:val="03F6266E"/>
    <w:multiLevelType w:val="hybridMultilevel"/>
    <w:tmpl w:val="6592251E"/>
    <w:lvl w:ilvl="0" w:tplc="7722E7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D404C24"/>
    <w:multiLevelType w:val="multilevel"/>
    <w:tmpl w:val="AFC6F440"/>
    <w:styleLink w:val="WW8Num13"/>
    <w:lvl w:ilvl="0">
      <w:numFmt w:val="bullet"/>
      <w:lvlText w:val=""/>
      <w:lvlJc w:val="left"/>
      <w:pPr>
        <w:ind w:left="360" w:hanging="360"/>
      </w:pPr>
      <w:rPr>
        <w:rFonts w:ascii="Symbol" w:hAnsi="Symbol" w:cs="Symbo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E652FD0"/>
    <w:multiLevelType w:val="hybridMultilevel"/>
    <w:tmpl w:val="E9424140"/>
    <w:lvl w:ilvl="0" w:tplc="D98EBE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BCB07F7"/>
    <w:multiLevelType w:val="multilevel"/>
    <w:tmpl w:val="263C2C7E"/>
    <w:styleLink w:val="Outline"/>
    <w:lvl w:ilvl="0">
      <w:start w:val="1"/>
      <w:numFmt w:val="decimal"/>
      <w:pStyle w:val="Nagwek1"/>
      <w:lvlText w:val="%1."/>
      <w:lvlJc w:val="left"/>
      <w:pPr>
        <w:ind w:left="432" w:hanging="432"/>
      </w:pPr>
      <w:rPr>
        <w:rFonts w:ascii="Tahoma" w:hAnsi="Tahoma" w:cs="Tahoma"/>
        <w:b/>
        <w:i w:val="0"/>
        <w:sz w:val="20"/>
        <w:szCs w:val="20"/>
      </w:rPr>
    </w:lvl>
    <w:lvl w:ilvl="1">
      <w:start w:val="1"/>
      <w:numFmt w:val="decimal"/>
      <w:pStyle w:val="Nagwek2"/>
      <w:lvlText w:val="%1.%2."/>
      <w:lvlJc w:val="left"/>
      <w:pPr>
        <w:ind w:left="1248" w:hanging="680"/>
      </w:pPr>
      <w:rPr>
        <w:rFonts w:ascii="Tahoma" w:hAnsi="Tahoma" w:cs="Tahoma"/>
        <w:b w:val="0"/>
        <w:bCs/>
        <w:i w:val="0"/>
        <w:sz w:val="20"/>
        <w:szCs w:val="20"/>
      </w:rPr>
    </w:lvl>
    <w:lvl w:ilvl="2">
      <w:start w:val="1"/>
      <w:numFmt w:val="none"/>
      <w:lvlText w:val="%3"/>
      <w:lvlJc w:val="left"/>
      <w:pPr>
        <w:ind w:left="720" w:hanging="720"/>
      </w:pPr>
    </w:lvl>
    <w:lvl w:ilvl="3">
      <w:start w:val="1"/>
      <w:numFmt w:val="none"/>
      <w:lvlText w:val="%4"/>
      <w:lvlJc w:val="left"/>
      <w:pPr>
        <w:ind w:left="864" w:hanging="864"/>
      </w:pPr>
    </w:lvl>
    <w:lvl w:ilvl="4">
      <w:start w:val="1"/>
      <w:numFmt w:val="decimal"/>
      <w:pStyle w:val="Nagwek5"/>
      <w:lvlText w:val="%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7" w15:restartNumberingAfterBreak="0">
    <w:nsid w:val="403B4E11"/>
    <w:multiLevelType w:val="hybridMultilevel"/>
    <w:tmpl w:val="DB32B906"/>
    <w:lvl w:ilvl="0" w:tplc="6308A6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5B615D4B"/>
    <w:multiLevelType w:val="hybridMultilevel"/>
    <w:tmpl w:val="255A2F7E"/>
    <w:lvl w:ilvl="0" w:tplc="76F4D1BA">
      <w:start w:val="1"/>
      <w:numFmt w:val="decimal"/>
      <w:lvlText w:val="%1."/>
      <w:lvlJc w:val="left"/>
      <w:pPr>
        <w:ind w:left="720" w:hanging="360"/>
      </w:pPr>
      <w:rPr>
        <w:b/>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EF496E"/>
    <w:multiLevelType w:val="multilevel"/>
    <w:tmpl w:val="6E48435A"/>
    <w:styleLink w:val="WWNum5"/>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180"/>
      </w:pPr>
    </w:lvl>
    <w:lvl w:ilvl="3">
      <w:start w:val="1"/>
      <w:numFmt w:val="decimal"/>
      <w:lvlText w:val="%4."/>
      <w:lvlJc w:val="left"/>
      <w:pPr>
        <w:ind w:left="360" w:hanging="360"/>
      </w:pPr>
    </w:lvl>
    <w:lvl w:ilvl="4">
      <w:start w:val="1"/>
      <w:numFmt w:val="lowerLetter"/>
      <w:lvlText w:val="%5."/>
      <w:lvlJc w:val="left"/>
      <w:pPr>
        <w:ind w:left="2160" w:hanging="360"/>
      </w:pPr>
    </w:lvl>
    <w:lvl w:ilvl="5">
      <w:start w:val="1"/>
      <w:numFmt w:val="lowerRoman"/>
      <w:lvlText w:val="%6."/>
      <w:lvlJc w:val="right"/>
      <w:pPr>
        <w:ind w:left="2520" w:hanging="18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180"/>
      </w:pPr>
    </w:lvl>
  </w:abstractNum>
  <w:abstractNum w:abstractNumId="20" w15:restartNumberingAfterBreak="0">
    <w:nsid w:val="71C437A1"/>
    <w:multiLevelType w:val="hybridMultilevel"/>
    <w:tmpl w:val="D180CBE8"/>
    <w:lvl w:ilvl="0" w:tplc="37B8F45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515B5E"/>
    <w:multiLevelType w:val="multilevel"/>
    <w:tmpl w:val="DB22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lvlOverride w:ilvl="0">
      <w:lvl w:ilvl="0">
        <w:start w:val="1"/>
        <w:numFmt w:val="decimal"/>
        <w:pStyle w:val="Nagwek1"/>
        <w:lvlText w:val="%1."/>
        <w:lvlJc w:val="left"/>
        <w:pPr>
          <w:ind w:left="432" w:hanging="432"/>
        </w:pPr>
        <w:rPr>
          <w:rFonts w:ascii="Tahoma" w:hAnsi="Tahoma" w:cs="Tahoma"/>
          <w:b/>
          <w:i w:val="0"/>
          <w:sz w:val="20"/>
          <w:szCs w:val="20"/>
        </w:rPr>
      </w:lvl>
    </w:lvlOverride>
    <w:lvlOverride w:ilvl="1">
      <w:lvl w:ilvl="1">
        <w:start w:val="1"/>
        <w:numFmt w:val="decimal"/>
        <w:pStyle w:val="Nagwek2"/>
        <w:lvlText w:val="%1.%2."/>
        <w:lvlJc w:val="left"/>
        <w:pPr>
          <w:ind w:left="1106" w:hanging="680"/>
        </w:pPr>
        <w:rPr>
          <w:rFonts w:ascii="Tahoma" w:hAnsi="Tahoma" w:cs="Tahoma"/>
          <w:b w:val="0"/>
          <w:bCs/>
          <w:i w:val="0"/>
          <w:sz w:val="20"/>
          <w:szCs w:val="20"/>
        </w:rPr>
      </w:lvl>
    </w:lvlOverride>
    <w:lvlOverride w:ilvl="2">
      <w:lvl w:ilvl="2">
        <w:start w:val="1"/>
        <w:numFmt w:val="none"/>
        <w:lvlText w:val="%3"/>
        <w:lvlJc w:val="left"/>
        <w:pPr>
          <w:ind w:left="720" w:hanging="720"/>
        </w:pPr>
      </w:lvl>
    </w:lvlOverride>
    <w:lvlOverride w:ilvl="3">
      <w:lvl w:ilvl="3">
        <w:start w:val="1"/>
        <w:numFmt w:val="none"/>
        <w:lvlText w:val="%4"/>
        <w:lvlJc w:val="left"/>
        <w:pPr>
          <w:ind w:left="864" w:hanging="864"/>
        </w:pPr>
      </w:lvl>
    </w:lvlOverride>
    <w:lvlOverride w:ilvl="4">
      <w:lvl w:ilvl="4">
        <w:start w:val="1"/>
        <w:numFmt w:val="decimal"/>
        <w:pStyle w:val="Nagwek5"/>
        <w:lvlText w:val="%5"/>
        <w:lvlJc w:val="left"/>
        <w:pPr>
          <w:ind w:left="1008" w:hanging="1008"/>
        </w:pPr>
      </w:lvl>
    </w:lvlOverride>
    <w:lvlOverride w:ilvl="5">
      <w:lvl w:ilvl="5">
        <w:start w:val="1"/>
        <w:numFmt w:val="decimal"/>
        <w:pStyle w:val="Nagwek6"/>
        <w:lvlText w:val="%1.%2.%3.%4.%5.%6"/>
        <w:lvlJc w:val="left"/>
        <w:pPr>
          <w:ind w:left="1152" w:hanging="1152"/>
        </w:pPr>
      </w:lvl>
    </w:lvlOverride>
    <w:lvlOverride w:ilvl="6">
      <w:lvl w:ilvl="6">
        <w:start w:val="1"/>
        <w:numFmt w:val="decimal"/>
        <w:pStyle w:val="Nagwek7"/>
        <w:lvlText w:val="%1.%2.%3.%4.%5.%6.%7"/>
        <w:lvlJc w:val="left"/>
        <w:pPr>
          <w:ind w:left="1296" w:hanging="1296"/>
        </w:pPr>
      </w:lvl>
    </w:lvlOverride>
    <w:lvlOverride w:ilvl="7">
      <w:lvl w:ilvl="7">
        <w:start w:val="1"/>
        <w:numFmt w:val="decimal"/>
        <w:pStyle w:val="Nagwek8"/>
        <w:lvlText w:val="%1.%2.%3.%4.%5.%6.%7.%8..."/>
        <w:lvlJc w:val="left"/>
        <w:pPr>
          <w:ind w:left="1440" w:hanging="1440"/>
        </w:pPr>
      </w:lvl>
    </w:lvlOverride>
    <w:lvlOverride w:ilvl="8">
      <w:lvl w:ilvl="8">
        <w:start w:val="1"/>
        <w:numFmt w:val="decimal"/>
        <w:pStyle w:val="Nagwek9"/>
        <w:lvlText w:val="%1.%2.%3.%4.%5.%6.%7.%8.%9.."/>
        <w:lvlJc w:val="left"/>
        <w:pPr>
          <w:ind w:left="1584" w:hanging="1584"/>
        </w:pPr>
      </w:lvl>
    </w:lvlOverride>
  </w:num>
  <w:num w:numId="2">
    <w:abstractNumId w:val="14"/>
  </w:num>
  <w:num w:numId="3">
    <w:abstractNumId w:val="19"/>
  </w:num>
  <w:num w:numId="4">
    <w:abstractNumId w:val="12"/>
  </w:num>
  <w:num w:numId="5">
    <w:abstractNumId w:val="15"/>
  </w:num>
  <w:num w:numId="6">
    <w:abstractNumId w:val="20"/>
  </w:num>
  <w:num w:numId="7">
    <w:abstractNumId w:val="18"/>
  </w:num>
  <w:num w:numId="8">
    <w:abstractNumId w:val="17"/>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21"/>
  </w:num>
  <w:num w:numId="22">
    <w:abstractNumId w:val="16"/>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num>
  <w:num w:numId="26">
    <w:abstractNumId w:val="10"/>
    <w:lvlOverride w:ilvl="0">
      <w:startOverride w:val="1"/>
    </w:lvlOverride>
  </w:num>
  <w:num w:numId="27">
    <w:abstractNumId w:val="9"/>
    <w:lvlOverride w:ilvl="0">
      <w:startOverride w:val="1"/>
    </w:lvlOverride>
  </w:num>
  <w:num w:numId="28">
    <w:abstractNumId w:val="12"/>
  </w:num>
  <w:num w:numId="29">
    <w:abstractNumId w:val="7"/>
    <w:lvlOverride w:ilvl="0">
      <w:startOverride w:val="1"/>
    </w:lvlOverride>
  </w:num>
  <w:num w:numId="30">
    <w:abstractNumId w:val="0"/>
    <w:lvlOverride w:ilvl="0">
      <w:startOverride w:val="1"/>
    </w:lvlOverride>
  </w:num>
  <w:num w:numId="31">
    <w:abstractNumId w:val="5"/>
    <w:lvlOverride w:ilvl="0">
      <w:startOverride w:val="1"/>
    </w:lvlOverride>
  </w:num>
  <w:num w:numId="32">
    <w:abstractNumId w:val="8"/>
    <w:lvlOverride w:ilvl="0">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num>
  <w:num w:numId="35">
    <w:abstractNumId w:val="11"/>
    <w:lvlOverride w:ilvl="0">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d084605d-78c6-4078-a05b-bfdcda383c6f"/>
  </w:docVars>
  <w:rsids>
    <w:rsidRoot w:val="00D66B6A"/>
    <w:rsid w:val="0000242E"/>
    <w:rsid w:val="000358E6"/>
    <w:rsid w:val="00042BBC"/>
    <w:rsid w:val="000949FB"/>
    <w:rsid w:val="000E3E95"/>
    <w:rsid w:val="00120E65"/>
    <w:rsid w:val="001C6EFB"/>
    <w:rsid w:val="001D79C4"/>
    <w:rsid w:val="001E029C"/>
    <w:rsid w:val="002649A1"/>
    <w:rsid w:val="00283CC0"/>
    <w:rsid w:val="002F1FEC"/>
    <w:rsid w:val="00331A07"/>
    <w:rsid w:val="003403D6"/>
    <w:rsid w:val="003538CE"/>
    <w:rsid w:val="004521E2"/>
    <w:rsid w:val="004A6166"/>
    <w:rsid w:val="0053628A"/>
    <w:rsid w:val="00596387"/>
    <w:rsid w:val="005B7E08"/>
    <w:rsid w:val="005F736F"/>
    <w:rsid w:val="00633293"/>
    <w:rsid w:val="006346FF"/>
    <w:rsid w:val="006830B2"/>
    <w:rsid w:val="006B1BB3"/>
    <w:rsid w:val="006B37DB"/>
    <w:rsid w:val="006D3ECE"/>
    <w:rsid w:val="006E00F3"/>
    <w:rsid w:val="0071253C"/>
    <w:rsid w:val="00737C2C"/>
    <w:rsid w:val="007C0A85"/>
    <w:rsid w:val="008E085F"/>
    <w:rsid w:val="00942940"/>
    <w:rsid w:val="00965254"/>
    <w:rsid w:val="009A2B60"/>
    <w:rsid w:val="00A23947"/>
    <w:rsid w:val="00A500AA"/>
    <w:rsid w:val="00AA381F"/>
    <w:rsid w:val="00AB6A97"/>
    <w:rsid w:val="00B05F41"/>
    <w:rsid w:val="00C04C07"/>
    <w:rsid w:val="00C95F77"/>
    <w:rsid w:val="00CC771D"/>
    <w:rsid w:val="00D07742"/>
    <w:rsid w:val="00D66B6A"/>
    <w:rsid w:val="00DE3ECC"/>
    <w:rsid w:val="00E72BC6"/>
    <w:rsid w:val="00EA5510"/>
    <w:rsid w:val="00F441CC"/>
    <w:rsid w:val="00F84917"/>
    <w:rsid w:val="00FE51DC"/>
    <w:rsid w:val="00FF44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607D6256-C22D-4DBB-A77C-443BE857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00F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Nagwek1">
    <w:name w:val="heading 1"/>
    <w:basedOn w:val="Standard"/>
    <w:next w:val="Nagwek2"/>
    <w:link w:val="Nagwek1Znak"/>
    <w:qFormat/>
    <w:rsid w:val="006E00F3"/>
    <w:pPr>
      <w:numPr>
        <w:numId w:val="1"/>
      </w:numPr>
      <w:spacing w:before="360" w:after="120"/>
      <w:outlineLvl w:val="0"/>
    </w:pPr>
    <w:rPr>
      <w:rFonts w:cs="Arial"/>
      <w:b/>
      <w:bCs/>
      <w:caps/>
    </w:rPr>
  </w:style>
  <w:style w:type="paragraph" w:styleId="Nagwek2">
    <w:name w:val="heading 2"/>
    <w:basedOn w:val="Standard"/>
    <w:next w:val="Textbody"/>
    <w:link w:val="Nagwek2Znak"/>
    <w:qFormat/>
    <w:rsid w:val="006E00F3"/>
    <w:pPr>
      <w:numPr>
        <w:ilvl w:val="1"/>
        <w:numId w:val="1"/>
      </w:numPr>
      <w:spacing w:before="60" w:after="120"/>
      <w:jc w:val="both"/>
      <w:outlineLvl w:val="1"/>
    </w:pPr>
    <w:rPr>
      <w:rFonts w:ascii="Tahoma" w:eastAsia="Tahoma" w:hAnsi="Tahoma" w:cs="Tahoma"/>
      <w:bCs/>
      <w:iCs/>
      <w:color w:val="000000"/>
      <w:sz w:val="20"/>
      <w:szCs w:val="20"/>
    </w:rPr>
  </w:style>
  <w:style w:type="paragraph" w:styleId="Nagwek3">
    <w:name w:val="heading 3"/>
    <w:basedOn w:val="Standard"/>
    <w:next w:val="Standard"/>
    <w:link w:val="Nagwek3Znak"/>
    <w:qFormat/>
    <w:rsid w:val="006E00F3"/>
    <w:pPr>
      <w:keepNext/>
      <w:spacing w:before="240" w:after="60"/>
      <w:outlineLvl w:val="2"/>
    </w:pPr>
    <w:rPr>
      <w:rFonts w:ascii="Arial" w:eastAsia="Arial" w:hAnsi="Arial" w:cs="Arial"/>
      <w:b/>
      <w:bCs/>
      <w:sz w:val="26"/>
      <w:szCs w:val="26"/>
    </w:rPr>
  </w:style>
  <w:style w:type="paragraph" w:styleId="Nagwek4">
    <w:name w:val="heading 4"/>
    <w:basedOn w:val="Standard"/>
    <w:next w:val="Textbody"/>
    <w:link w:val="Nagwek4Znak"/>
    <w:qFormat/>
    <w:rsid w:val="006E00F3"/>
    <w:pPr>
      <w:keepNext/>
      <w:spacing w:before="60" w:after="60"/>
      <w:jc w:val="right"/>
      <w:outlineLvl w:val="3"/>
    </w:pPr>
    <w:rPr>
      <w:rFonts w:ascii="Tahoma" w:eastAsia="Tahoma" w:hAnsi="Tahoma" w:cs="Tahoma"/>
      <w:bCs/>
      <w:sz w:val="20"/>
      <w:szCs w:val="20"/>
    </w:rPr>
  </w:style>
  <w:style w:type="paragraph" w:styleId="Nagwek5">
    <w:name w:val="heading 5"/>
    <w:basedOn w:val="Standard"/>
    <w:next w:val="Standard"/>
    <w:link w:val="Nagwek5Znak"/>
    <w:qFormat/>
    <w:rsid w:val="006E00F3"/>
    <w:pPr>
      <w:numPr>
        <w:ilvl w:val="4"/>
        <w:numId w:val="1"/>
      </w:numPr>
      <w:spacing w:before="240" w:after="60"/>
      <w:outlineLvl w:val="4"/>
    </w:pPr>
    <w:rPr>
      <w:b/>
      <w:bCs/>
      <w:i/>
      <w:iCs/>
      <w:sz w:val="26"/>
      <w:szCs w:val="26"/>
    </w:rPr>
  </w:style>
  <w:style w:type="paragraph" w:styleId="Nagwek6">
    <w:name w:val="heading 6"/>
    <w:basedOn w:val="Standard"/>
    <w:next w:val="Standard"/>
    <w:link w:val="Nagwek6Znak"/>
    <w:qFormat/>
    <w:rsid w:val="006E00F3"/>
    <w:pPr>
      <w:numPr>
        <w:ilvl w:val="5"/>
        <w:numId w:val="1"/>
      </w:numPr>
      <w:spacing w:before="240" w:after="60"/>
      <w:outlineLvl w:val="5"/>
    </w:pPr>
    <w:rPr>
      <w:b/>
      <w:bCs/>
      <w:sz w:val="22"/>
      <w:szCs w:val="22"/>
    </w:rPr>
  </w:style>
  <w:style w:type="paragraph" w:styleId="Nagwek7">
    <w:name w:val="heading 7"/>
    <w:basedOn w:val="Standard"/>
    <w:next w:val="Standard"/>
    <w:link w:val="Nagwek7Znak"/>
    <w:qFormat/>
    <w:rsid w:val="006E00F3"/>
    <w:pPr>
      <w:numPr>
        <w:ilvl w:val="6"/>
        <w:numId w:val="1"/>
      </w:numPr>
      <w:spacing w:before="240" w:after="60"/>
      <w:outlineLvl w:val="6"/>
    </w:pPr>
  </w:style>
  <w:style w:type="paragraph" w:styleId="Nagwek8">
    <w:name w:val="heading 8"/>
    <w:basedOn w:val="Standard"/>
    <w:next w:val="Standard"/>
    <w:link w:val="Nagwek8Znak"/>
    <w:qFormat/>
    <w:rsid w:val="006E00F3"/>
    <w:pPr>
      <w:numPr>
        <w:ilvl w:val="7"/>
        <w:numId w:val="1"/>
      </w:numPr>
      <w:spacing w:before="240" w:after="60"/>
      <w:outlineLvl w:val="7"/>
    </w:pPr>
    <w:rPr>
      <w:i/>
      <w:iCs/>
    </w:rPr>
  </w:style>
  <w:style w:type="paragraph" w:styleId="Nagwek9">
    <w:name w:val="heading 9"/>
    <w:basedOn w:val="Standard"/>
    <w:next w:val="Standard"/>
    <w:link w:val="Nagwek9Znak"/>
    <w:qFormat/>
    <w:rsid w:val="006E00F3"/>
    <w:pPr>
      <w:numPr>
        <w:ilvl w:val="8"/>
        <w:numId w:val="1"/>
      </w:numPr>
      <w:spacing w:before="240" w:after="60"/>
      <w:outlineLvl w:val="8"/>
    </w:pPr>
    <w:rPr>
      <w:rFonts w:ascii="Arial" w:eastAsia="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E00F3"/>
    <w:rPr>
      <w:rFonts w:ascii="Times New Roman" w:eastAsia="Times New Roman" w:hAnsi="Times New Roman" w:cs="Arial"/>
      <w:b/>
      <w:bCs/>
      <w:caps/>
      <w:kern w:val="3"/>
      <w:sz w:val="24"/>
      <w:szCs w:val="24"/>
      <w:lang w:eastAsia="zh-CN"/>
    </w:rPr>
  </w:style>
  <w:style w:type="character" w:customStyle="1" w:styleId="Nagwek2Znak">
    <w:name w:val="Nagłówek 2 Znak"/>
    <w:basedOn w:val="Domylnaczcionkaakapitu"/>
    <w:link w:val="Nagwek2"/>
    <w:rsid w:val="006E00F3"/>
    <w:rPr>
      <w:rFonts w:ascii="Tahoma" w:eastAsia="Tahoma" w:hAnsi="Tahoma" w:cs="Tahoma"/>
      <w:bCs/>
      <w:iCs/>
      <w:color w:val="000000"/>
      <w:kern w:val="3"/>
      <w:sz w:val="20"/>
      <w:szCs w:val="20"/>
      <w:lang w:eastAsia="zh-CN"/>
    </w:rPr>
  </w:style>
  <w:style w:type="character" w:customStyle="1" w:styleId="Nagwek3Znak">
    <w:name w:val="Nagłówek 3 Znak"/>
    <w:basedOn w:val="Domylnaczcionkaakapitu"/>
    <w:link w:val="Nagwek3"/>
    <w:rsid w:val="006E00F3"/>
    <w:rPr>
      <w:rFonts w:ascii="Arial" w:eastAsia="Arial" w:hAnsi="Arial" w:cs="Arial"/>
      <w:b/>
      <w:bCs/>
      <w:kern w:val="3"/>
      <w:sz w:val="26"/>
      <w:szCs w:val="26"/>
      <w:lang w:eastAsia="zh-CN"/>
    </w:rPr>
  </w:style>
  <w:style w:type="character" w:customStyle="1" w:styleId="Nagwek4Znak">
    <w:name w:val="Nagłówek 4 Znak"/>
    <w:basedOn w:val="Domylnaczcionkaakapitu"/>
    <w:link w:val="Nagwek4"/>
    <w:rsid w:val="006E00F3"/>
    <w:rPr>
      <w:rFonts w:ascii="Tahoma" w:eastAsia="Tahoma" w:hAnsi="Tahoma" w:cs="Tahoma"/>
      <w:bCs/>
      <w:kern w:val="3"/>
      <w:sz w:val="20"/>
      <w:szCs w:val="20"/>
      <w:lang w:eastAsia="zh-CN"/>
    </w:rPr>
  </w:style>
  <w:style w:type="character" w:customStyle="1" w:styleId="Nagwek5Znak">
    <w:name w:val="Nagłówek 5 Znak"/>
    <w:basedOn w:val="Domylnaczcionkaakapitu"/>
    <w:link w:val="Nagwek5"/>
    <w:rsid w:val="006E00F3"/>
    <w:rPr>
      <w:rFonts w:ascii="Times New Roman" w:eastAsia="Times New Roman" w:hAnsi="Times New Roman" w:cs="Times New Roman"/>
      <w:b/>
      <w:bCs/>
      <w:i/>
      <w:iCs/>
      <w:kern w:val="3"/>
      <w:sz w:val="26"/>
      <w:szCs w:val="26"/>
      <w:lang w:eastAsia="zh-CN"/>
    </w:rPr>
  </w:style>
  <w:style w:type="character" w:customStyle="1" w:styleId="Nagwek6Znak">
    <w:name w:val="Nagłówek 6 Znak"/>
    <w:basedOn w:val="Domylnaczcionkaakapitu"/>
    <w:link w:val="Nagwek6"/>
    <w:rsid w:val="006E00F3"/>
    <w:rPr>
      <w:rFonts w:ascii="Times New Roman" w:eastAsia="Times New Roman" w:hAnsi="Times New Roman" w:cs="Times New Roman"/>
      <w:b/>
      <w:bCs/>
      <w:kern w:val="3"/>
      <w:lang w:eastAsia="zh-CN"/>
    </w:rPr>
  </w:style>
  <w:style w:type="character" w:customStyle="1" w:styleId="Nagwek7Znak">
    <w:name w:val="Nagłówek 7 Znak"/>
    <w:basedOn w:val="Domylnaczcionkaakapitu"/>
    <w:link w:val="Nagwek7"/>
    <w:rsid w:val="006E00F3"/>
    <w:rPr>
      <w:rFonts w:ascii="Times New Roman" w:eastAsia="Times New Roman" w:hAnsi="Times New Roman" w:cs="Times New Roman"/>
      <w:kern w:val="3"/>
      <w:sz w:val="24"/>
      <w:szCs w:val="24"/>
      <w:lang w:eastAsia="zh-CN"/>
    </w:rPr>
  </w:style>
  <w:style w:type="character" w:customStyle="1" w:styleId="Nagwek8Znak">
    <w:name w:val="Nagłówek 8 Znak"/>
    <w:basedOn w:val="Domylnaczcionkaakapitu"/>
    <w:link w:val="Nagwek8"/>
    <w:rsid w:val="006E00F3"/>
    <w:rPr>
      <w:rFonts w:ascii="Times New Roman" w:eastAsia="Times New Roman" w:hAnsi="Times New Roman" w:cs="Times New Roman"/>
      <w:i/>
      <w:iCs/>
      <w:kern w:val="3"/>
      <w:sz w:val="24"/>
      <w:szCs w:val="24"/>
      <w:lang w:eastAsia="zh-CN"/>
    </w:rPr>
  </w:style>
  <w:style w:type="character" w:customStyle="1" w:styleId="Nagwek9Znak">
    <w:name w:val="Nagłówek 9 Znak"/>
    <w:basedOn w:val="Domylnaczcionkaakapitu"/>
    <w:link w:val="Nagwek9"/>
    <w:rsid w:val="006E00F3"/>
    <w:rPr>
      <w:rFonts w:ascii="Arial" w:eastAsia="Arial" w:hAnsi="Arial" w:cs="Arial"/>
      <w:kern w:val="3"/>
      <w:lang w:eastAsia="zh-CN"/>
    </w:rPr>
  </w:style>
  <w:style w:type="numbering" w:customStyle="1" w:styleId="Outline">
    <w:name w:val="Outline"/>
    <w:basedOn w:val="Bezlisty"/>
    <w:rsid w:val="006E00F3"/>
    <w:pPr>
      <w:numPr>
        <w:numId w:val="22"/>
      </w:numPr>
    </w:pPr>
  </w:style>
  <w:style w:type="paragraph" w:customStyle="1" w:styleId="Standard">
    <w:name w:val="Standard"/>
    <w:rsid w:val="006E00F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6E00F3"/>
    <w:pPr>
      <w:spacing w:after="120"/>
    </w:pPr>
  </w:style>
  <w:style w:type="paragraph" w:styleId="Nagwek">
    <w:name w:val="header"/>
    <w:basedOn w:val="Standard"/>
    <w:link w:val="NagwekZnak"/>
    <w:rsid w:val="006E00F3"/>
    <w:pPr>
      <w:tabs>
        <w:tab w:val="center" w:pos="4536"/>
        <w:tab w:val="right" w:pos="9072"/>
      </w:tabs>
    </w:pPr>
  </w:style>
  <w:style w:type="character" w:customStyle="1" w:styleId="NagwekZnak">
    <w:name w:val="Nagłówek Znak"/>
    <w:basedOn w:val="Domylnaczcionkaakapitu"/>
    <w:link w:val="Nagwek"/>
    <w:rsid w:val="006E00F3"/>
    <w:rPr>
      <w:rFonts w:ascii="Times New Roman" w:eastAsia="Times New Roman" w:hAnsi="Times New Roman" w:cs="Times New Roman"/>
      <w:kern w:val="3"/>
      <w:sz w:val="24"/>
      <w:szCs w:val="24"/>
      <w:lang w:eastAsia="zh-CN"/>
    </w:rPr>
  </w:style>
  <w:style w:type="paragraph" w:styleId="Stopka">
    <w:name w:val="footer"/>
    <w:basedOn w:val="Standard"/>
    <w:link w:val="StopkaZnak"/>
    <w:rsid w:val="006E00F3"/>
    <w:pPr>
      <w:tabs>
        <w:tab w:val="center" w:pos="4536"/>
        <w:tab w:val="right" w:pos="9072"/>
      </w:tabs>
    </w:pPr>
  </w:style>
  <w:style w:type="character" w:customStyle="1" w:styleId="StopkaZnak">
    <w:name w:val="Stopka Znak"/>
    <w:basedOn w:val="Domylnaczcionkaakapitu"/>
    <w:link w:val="Stopka"/>
    <w:rsid w:val="006E00F3"/>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6E00F3"/>
    <w:pPr>
      <w:spacing w:after="120"/>
      <w:ind w:left="283"/>
    </w:pPr>
  </w:style>
  <w:style w:type="paragraph" w:styleId="Tekstpodstawowy2">
    <w:name w:val="Body Text 2"/>
    <w:basedOn w:val="Standard"/>
    <w:link w:val="Tekstpodstawowy2Znak"/>
    <w:rsid w:val="006E00F3"/>
    <w:pPr>
      <w:spacing w:after="120" w:line="480" w:lineRule="auto"/>
    </w:pPr>
  </w:style>
  <w:style w:type="character" w:customStyle="1" w:styleId="Tekstpodstawowy2Znak">
    <w:name w:val="Tekst podstawowy 2 Znak"/>
    <w:basedOn w:val="Domylnaczcionkaakapitu"/>
    <w:link w:val="Tekstpodstawowy2"/>
    <w:rsid w:val="006E00F3"/>
    <w:rPr>
      <w:rFonts w:ascii="Times New Roman" w:eastAsia="Times New Roman" w:hAnsi="Times New Roman" w:cs="Times New Roman"/>
      <w:kern w:val="3"/>
      <w:sz w:val="24"/>
      <w:szCs w:val="24"/>
      <w:lang w:eastAsia="zh-CN"/>
    </w:rPr>
  </w:style>
  <w:style w:type="paragraph" w:styleId="Tytu">
    <w:name w:val="Title"/>
    <w:basedOn w:val="Normalny"/>
    <w:next w:val="Textbody"/>
    <w:link w:val="TytuZnak"/>
    <w:qFormat/>
    <w:rsid w:val="006E00F3"/>
    <w:pPr>
      <w:widowControl/>
      <w:spacing w:before="240" w:after="60"/>
      <w:jc w:val="center"/>
    </w:pPr>
    <w:rPr>
      <w:rFonts w:ascii="Times New Roman" w:eastAsia="Times New Roman" w:hAnsi="Times New Roman" w:cs="Arial"/>
      <w:b/>
      <w:bCs/>
      <w:sz w:val="56"/>
      <w:szCs w:val="56"/>
      <w:lang w:bidi="ar-SA"/>
    </w:rPr>
  </w:style>
  <w:style w:type="character" w:customStyle="1" w:styleId="TytuZnak">
    <w:name w:val="Tytuł Znak"/>
    <w:basedOn w:val="Domylnaczcionkaakapitu"/>
    <w:link w:val="Tytu"/>
    <w:rsid w:val="006E00F3"/>
    <w:rPr>
      <w:rFonts w:ascii="Times New Roman" w:eastAsia="Times New Roman" w:hAnsi="Times New Roman" w:cs="Arial"/>
      <w:b/>
      <w:bCs/>
      <w:kern w:val="3"/>
      <w:sz w:val="56"/>
      <w:szCs w:val="56"/>
      <w:lang w:eastAsia="zh-CN"/>
    </w:rPr>
  </w:style>
  <w:style w:type="paragraph" w:styleId="Akapitzlist">
    <w:name w:val="List Paragraph"/>
    <w:aliases w:val="sw tekst,L1,Numerowanie,List Paragraph,Akapit z listą BS,normalny tekst,CW_Lista"/>
    <w:basedOn w:val="Standard"/>
    <w:link w:val="AkapitzlistZnak"/>
    <w:uiPriority w:val="34"/>
    <w:qFormat/>
    <w:rsid w:val="006E00F3"/>
    <w:pPr>
      <w:ind w:left="720"/>
    </w:pPr>
  </w:style>
  <w:style w:type="numbering" w:customStyle="1" w:styleId="WW8Num13">
    <w:name w:val="WW8Num13"/>
    <w:basedOn w:val="Bezlisty"/>
    <w:rsid w:val="006E00F3"/>
    <w:pPr>
      <w:numPr>
        <w:numId w:val="2"/>
      </w:numPr>
    </w:pPr>
  </w:style>
  <w:style w:type="numbering" w:customStyle="1" w:styleId="WWNum5">
    <w:name w:val="WWNum5"/>
    <w:basedOn w:val="Bezlisty"/>
    <w:rsid w:val="006E00F3"/>
    <w:pPr>
      <w:numPr>
        <w:numId w:val="3"/>
      </w:numPr>
    </w:pPr>
  </w:style>
  <w:style w:type="paragraph" w:styleId="Tekstpodstawowy">
    <w:name w:val="Body Text"/>
    <w:basedOn w:val="Normalny"/>
    <w:link w:val="TekstpodstawowyZnak"/>
    <w:rsid w:val="006E00F3"/>
    <w:pPr>
      <w:spacing w:after="120"/>
    </w:pPr>
  </w:style>
  <w:style w:type="character" w:customStyle="1" w:styleId="TekstpodstawowyZnak">
    <w:name w:val="Tekst podstawowy Znak"/>
    <w:basedOn w:val="Domylnaczcionkaakapitu"/>
    <w:link w:val="Tekstpodstawowy"/>
    <w:rsid w:val="006E00F3"/>
    <w:rPr>
      <w:rFonts w:ascii="Liberation Serif" w:eastAsia="SimSun" w:hAnsi="Liberation Serif" w:cs="Mangal"/>
      <w:kern w:val="3"/>
      <w:sz w:val="24"/>
      <w:szCs w:val="24"/>
      <w:lang w:eastAsia="zh-CN" w:bidi="hi-IN"/>
    </w:rPr>
  </w:style>
  <w:style w:type="paragraph" w:styleId="Tekstpodstawowywcity">
    <w:name w:val="Body Text Indent"/>
    <w:basedOn w:val="Normalny"/>
    <w:link w:val="TekstpodstawowywcityZnak"/>
    <w:rsid w:val="006E00F3"/>
    <w:pPr>
      <w:spacing w:after="120"/>
      <w:ind w:left="283"/>
    </w:pPr>
  </w:style>
  <w:style w:type="character" w:customStyle="1" w:styleId="TekstpodstawowywcityZnak">
    <w:name w:val="Tekst podstawowy wcięty Znak"/>
    <w:basedOn w:val="Domylnaczcionkaakapitu"/>
    <w:link w:val="Tekstpodstawowywcity"/>
    <w:rsid w:val="006E00F3"/>
    <w:rPr>
      <w:rFonts w:ascii="Liberation Serif" w:eastAsia="SimSun" w:hAnsi="Liberation Serif" w:cs="Mangal"/>
      <w:kern w:val="3"/>
      <w:sz w:val="24"/>
      <w:szCs w:val="24"/>
      <w:lang w:eastAsia="zh-CN" w:bidi="hi-IN"/>
    </w:rPr>
  </w:style>
  <w:style w:type="paragraph" w:styleId="Bezodstpw">
    <w:name w:val="No Spacing"/>
    <w:uiPriority w:val="1"/>
    <w:qFormat/>
    <w:rsid w:val="006E00F3"/>
    <w:pPr>
      <w:spacing w:after="0" w:line="240" w:lineRule="auto"/>
      <w:jc w:val="both"/>
    </w:pPr>
    <w:rPr>
      <w:rFonts w:ascii="Times New Roman" w:eastAsia="Calibri" w:hAnsi="Times New Roman" w:cs="Times New Roman"/>
      <w:sz w:val="24"/>
    </w:rPr>
  </w:style>
  <w:style w:type="paragraph" w:customStyle="1" w:styleId="western">
    <w:name w:val="western"/>
    <w:basedOn w:val="Normalny"/>
    <w:uiPriority w:val="99"/>
    <w:rsid w:val="006E00F3"/>
    <w:pPr>
      <w:widowControl/>
      <w:suppressAutoHyphens w:val="0"/>
      <w:autoSpaceDN/>
      <w:spacing w:before="100" w:beforeAutospacing="1" w:after="119"/>
      <w:textAlignment w:val="auto"/>
    </w:pPr>
    <w:rPr>
      <w:rFonts w:ascii="Times New Roman" w:eastAsia="Times New Roman" w:hAnsi="Times New Roman" w:cs="Times New Roman"/>
      <w:color w:val="000000"/>
      <w:kern w:val="0"/>
      <w:lang w:eastAsia="pl-PL" w:bidi="ar-SA"/>
    </w:rPr>
  </w:style>
  <w:style w:type="character" w:customStyle="1" w:styleId="AkapitzlistZnak">
    <w:name w:val="Akapit z listą Znak"/>
    <w:aliases w:val="sw tekst Znak,L1 Znak,Numerowanie Znak,List Paragraph Znak,Akapit z listą BS Znak,normalny tekst Znak,CW_Lista Znak"/>
    <w:link w:val="Akapitzlist"/>
    <w:uiPriority w:val="34"/>
    <w:qFormat/>
    <w:rsid w:val="006E00F3"/>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067378">
      <w:bodyDiv w:val="1"/>
      <w:marLeft w:val="0"/>
      <w:marRight w:val="0"/>
      <w:marTop w:val="0"/>
      <w:marBottom w:val="0"/>
      <w:divBdr>
        <w:top w:val="none" w:sz="0" w:space="0" w:color="auto"/>
        <w:left w:val="none" w:sz="0" w:space="0" w:color="auto"/>
        <w:bottom w:val="none" w:sz="0" w:space="0" w:color="auto"/>
        <w:right w:val="none" w:sz="0" w:space="0" w:color="auto"/>
      </w:divBdr>
    </w:div>
    <w:div w:id="195759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7469A-6BBB-47EE-9867-4EBBF1D32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6</Pages>
  <Words>2477</Words>
  <Characters>14863</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Kubiczek</dc:creator>
  <cp:keywords/>
  <dc:description/>
  <cp:lastModifiedBy>Dominika Górnicka</cp:lastModifiedBy>
  <cp:revision>29</cp:revision>
  <cp:lastPrinted>2020-06-08T08:24:00Z</cp:lastPrinted>
  <dcterms:created xsi:type="dcterms:W3CDTF">2020-03-10T08:14:00Z</dcterms:created>
  <dcterms:modified xsi:type="dcterms:W3CDTF">2020-08-19T08:40:00Z</dcterms:modified>
</cp:coreProperties>
</file>