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>
        <w:rPr>
          <w:rFonts w:hint="default"/>
          <w:lang w:val="pl-PL"/>
        </w:rPr>
        <w:t>09</w:t>
      </w:r>
      <w:r>
        <w:t>.0</w:t>
      </w:r>
      <w:r>
        <w:rPr>
          <w:rFonts w:hint="default"/>
          <w:lang w:val="pl-PL"/>
        </w:rPr>
        <w:t>4</w:t>
      </w:r>
      <w:r>
        <w:t>.202</w:t>
      </w:r>
      <w:r>
        <w:rPr>
          <w:rFonts w:hint="default"/>
          <w:lang w:val="pl-PL"/>
        </w:rPr>
        <w:t>4</w:t>
      </w:r>
      <w:r>
        <w:t>r.</w:t>
      </w:r>
    </w:p>
    <w:p>
      <w:pPr>
        <w:suppressAutoHyphens w:val="0"/>
        <w:spacing w:after="160" w:line="360" w:lineRule="auto"/>
        <w:rPr>
          <w:rFonts w:eastAsiaTheme="minorHAnsi"/>
          <w:b/>
          <w:color w:val="auto"/>
          <w:u w:val="single"/>
        </w:rPr>
      </w:pPr>
      <w:bookmarkStart w:id="0" w:name="_Hlk69985681"/>
      <w:r>
        <w:rPr>
          <w:rFonts w:eastAsiaTheme="minorHAnsi"/>
          <w:b/>
          <w:color w:val="auto"/>
        </w:rPr>
        <w:t>WTI.271.2.</w:t>
      </w:r>
      <w:r>
        <w:rPr>
          <w:rFonts w:hint="default" w:eastAsiaTheme="minorHAnsi"/>
          <w:b/>
          <w:color w:val="auto"/>
          <w:lang w:val="pl-PL"/>
        </w:rPr>
        <w:t>8</w:t>
      </w:r>
      <w:r>
        <w:rPr>
          <w:rFonts w:eastAsiaTheme="minorHAnsi"/>
          <w:b/>
          <w:color w:val="auto"/>
        </w:rPr>
        <w:t>.202</w:t>
      </w:r>
      <w:r>
        <w:rPr>
          <w:rFonts w:hint="default" w:eastAsiaTheme="minorHAnsi"/>
          <w:b/>
          <w:color w:val="auto"/>
          <w:lang w:val="pl-PL"/>
        </w:rPr>
        <w:t>4</w:t>
      </w:r>
      <w:r>
        <w:rPr>
          <w:rFonts w:eastAsiaTheme="minorHAnsi"/>
          <w:b/>
          <w:color w:val="auto"/>
        </w:rPr>
        <w:t>.ZP</w:t>
      </w:r>
      <w:bookmarkEnd w:id="0"/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>
      <w:pPr>
        <w:tabs>
          <w:tab w:val="left" w:pos="0"/>
        </w:tabs>
        <w:spacing w:line="360" w:lineRule="auto"/>
        <w:ind w:right="2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postępowaniu pod nazwą: </w:t>
      </w:r>
      <w:r>
        <w:rPr>
          <w:b/>
          <w:bCs/>
          <w:sz w:val="22"/>
          <w:szCs w:val="22"/>
        </w:rPr>
        <w:tab/>
      </w: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rFonts w:hint="default" w:ascii="Times New Roman" w:hAnsi="Times New Roman"/>
          <w:b/>
          <w:bCs/>
          <w:iCs/>
          <w:sz w:val="24"/>
          <w:szCs w:val="24"/>
        </w:rPr>
        <w:t>„Modernizacja drogi gminnej nr 120645K w miejscowości Kąpiele Wielkie”.</w:t>
      </w:r>
      <w:bookmarkStart w:id="1" w:name="_GoBack"/>
      <w:bookmarkEnd w:id="1"/>
    </w:p>
    <w:p>
      <w:pPr>
        <w:pStyle w:val="5"/>
        <w:numPr>
          <w:ilvl w:val="0"/>
          <w:numId w:val="1"/>
        </w:numPr>
        <w:spacing w:line="200" w:lineRule="atLeast"/>
        <w:rPr>
          <w:sz w:val="22"/>
          <w:szCs w:val="22"/>
          <w:u w:val="single"/>
        </w:rPr>
      </w:pPr>
    </w:p>
    <w:tbl>
      <w:tblPr>
        <w:tblStyle w:val="3"/>
        <w:tblW w:w="9922" w:type="dxa"/>
        <w:tblInd w:w="51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61"/>
        <w:gridCol w:w="4153"/>
        <w:gridCol w:w="4908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Numer</w:t>
            </w:r>
          </w:p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1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Cena ofertowa zamówienia 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sz w:val="22"/>
                <w:szCs w:val="22"/>
              </w:rPr>
              <w:t>brutto -zł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2"/>
                <w:szCs w:val="22"/>
              </w:rPr>
              <w:t>PRODiM Spółka z o</w:t>
            </w:r>
            <w:r>
              <w:rPr>
                <w:rFonts w:hint="default" w:ascii="Times New Roman" w:hAnsi="Times New Roman" w:eastAsia="SimSun" w:cs="Times New Roman"/>
                <w:b/>
                <w:bCs/>
                <w:sz w:val="22"/>
                <w:szCs w:val="22"/>
                <w:lang w:val="pl-PL"/>
              </w:rPr>
              <w:t>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 xml:space="preserve">ul. 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Blokowa 14</w:t>
            </w:r>
          </w:p>
          <w:p>
            <w:pPr>
              <w:snapToGrid w:val="0"/>
              <w:rPr>
                <w:rFonts w:hint="default" w:ascii="SimSun" w:hAnsi="SimSun" w:eastAsia="SimSun" w:cs="SimSu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31-752 Kraków</w:t>
            </w:r>
          </w:p>
        </w:tc>
        <w:tc>
          <w:tcPr>
            <w:tcW w:w="4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rFonts w:hint="default"/>
                <w:b/>
                <w:sz w:val="22"/>
                <w:highlight w:val="none"/>
                <w:lang w:val="pl-PL"/>
              </w:rPr>
            </w:pPr>
            <w:r>
              <w:rPr>
                <w:b/>
                <w:sz w:val="22"/>
                <w:highlight w:val="yellow"/>
              </w:rPr>
              <w:br w:type="textWrapping"/>
            </w:r>
            <w:r>
              <w:rPr>
                <w:rFonts w:hint="default"/>
                <w:b/>
                <w:sz w:val="22"/>
                <w:highlight w:val="none"/>
                <w:lang w:val="pl-PL"/>
              </w:rPr>
              <w:t>2.295.456,01 zł brutto</w:t>
            </w:r>
          </w:p>
          <w:p>
            <w:pPr>
              <w:snapToGrid w:val="0"/>
              <w:jc w:val="center"/>
              <w:rPr>
                <w:b/>
                <w:sz w:val="22"/>
                <w:highlight w:val="yellow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1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2"/>
                <w:szCs w:val="22"/>
              </w:rPr>
              <w:t>Berger Bau Polska Sp. z o.o.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color w:val="000000" w:themeColor="text1"/>
                <w:sz w:val="22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 xml:space="preserve">ul. 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Szczecińska 11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54-517 Wrocła</w:t>
            </w:r>
            <w:r>
              <w:rPr>
                <w:rFonts w:hint="default" w:eastAsia="SimSun" w:cs="Times New Roman"/>
                <w:sz w:val="22"/>
                <w:szCs w:val="22"/>
                <w:lang w:val="pl-PL"/>
              </w:rPr>
              <w:t>w</w:t>
            </w:r>
          </w:p>
        </w:tc>
        <w:tc>
          <w:tcPr>
            <w:tcW w:w="4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b/>
                <w:bCs/>
                <w:color w:val="000000" w:themeColor="text1"/>
                <w:sz w:val="22"/>
                <w:highlight w:val="yellow"/>
              </w:rPr>
              <w:br w:type="textWrapping"/>
            </w: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>2.439.810,90 zł brutto</w:t>
            </w:r>
          </w:p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3</w:t>
            </w:r>
          </w:p>
        </w:tc>
        <w:tc>
          <w:tcPr>
            <w:tcW w:w="41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2"/>
                <w:szCs w:val="22"/>
              </w:rPr>
              <w:t>Drog-Bud Sp. z o.o.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 xml:space="preserve">ul. 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Prosta 88/90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 xml:space="preserve">Lubojenka </w:t>
            </w:r>
          </w:p>
          <w:p>
            <w:pPr>
              <w:pStyle w:val="5"/>
              <w:snapToGrid w:val="0"/>
              <w:spacing w:line="200" w:lineRule="atLeast"/>
              <w:rPr>
                <w:b/>
                <w:color w:val="000000" w:themeColor="text1"/>
                <w:sz w:val="22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>42-209 Częstochowa</w:t>
            </w:r>
          </w:p>
        </w:tc>
        <w:tc>
          <w:tcPr>
            <w:tcW w:w="4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yellow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 xml:space="preserve"> 1.941.689,62 zł brutto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4</w:t>
            </w:r>
          </w:p>
        </w:tc>
        <w:tc>
          <w:tcPr>
            <w:tcW w:w="41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SimSun"/>
                <w:b/>
                <w:bCs/>
                <w:sz w:val="22"/>
                <w:szCs w:val="22"/>
              </w:rPr>
              <w:t xml:space="preserve">P.H.U.P. „MIKA” Jerzy, Marcin, 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SimSun"/>
                <w:b/>
                <w:bCs/>
                <w:sz w:val="22"/>
                <w:szCs w:val="22"/>
              </w:rPr>
              <w:t>Rafał Migdał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/>
                <w:sz w:val="22"/>
                <w:szCs w:val="22"/>
              </w:rPr>
            </w:pPr>
            <w:r>
              <w:rPr>
                <w:rFonts w:hint="default" w:ascii="Times New Roman" w:hAnsi="Times New Roman" w:eastAsia="SimSun"/>
                <w:sz w:val="22"/>
                <w:szCs w:val="22"/>
              </w:rPr>
              <w:t>Nasiechowice 31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SimSun"/>
                <w:sz w:val="22"/>
                <w:szCs w:val="22"/>
              </w:rPr>
              <w:t>32 – 200 Miechów</w:t>
            </w:r>
          </w:p>
        </w:tc>
        <w:tc>
          <w:tcPr>
            <w:tcW w:w="4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yellow"/>
                <w:lang w:val="pl-PL"/>
              </w:rPr>
            </w:pPr>
            <w:r>
              <w:rPr>
                <w:rFonts w:hint="default" w:ascii="Times New Roman" w:hAnsi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2</w:t>
            </w:r>
            <w:r>
              <w:rPr>
                <w:rFonts w:hint="default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.</w:t>
            </w:r>
            <w:r>
              <w:rPr>
                <w:rFonts w:hint="default" w:ascii="Times New Roman" w:hAnsi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905</w:t>
            </w:r>
            <w:r>
              <w:rPr>
                <w:rFonts w:hint="default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.</w:t>
            </w:r>
            <w:r>
              <w:rPr>
                <w:rFonts w:hint="default" w:ascii="Times New Roman" w:hAnsi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131,91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 xml:space="preserve"> zł brutto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5</w:t>
            </w:r>
          </w:p>
        </w:tc>
        <w:tc>
          <w:tcPr>
            <w:tcW w:w="41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2"/>
                <w:szCs w:val="22"/>
              </w:rPr>
              <w:t>KRY-KOP</w:t>
            </w:r>
            <w:r>
              <w:rPr>
                <w:rFonts w:hint="default" w:ascii="Times New Roman" w:hAnsi="Times New Roman" w:eastAsia="SimSun" w:cs="Times New Roman"/>
                <w:b/>
                <w:bCs/>
                <w:sz w:val="22"/>
                <w:szCs w:val="22"/>
                <w:lang w:val="pl-PL"/>
              </w:rPr>
              <w:t xml:space="preserve"> Krystian Barczyk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Kąpiele Wielkie 138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 xml:space="preserve">32-340 Wolbrom </w:t>
            </w:r>
          </w:p>
        </w:tc>
        <w:tc>
          <w:tcPr>
            <w:tcW w:w="4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yellow"/>
                <w:lang w:val="pl-PL"/>
              </w:rPr>
            </w:pPr>
            <w:r>
              <w:rPr>
                <w:rFonts w:hint="default" w:ascii="Times New Roman" w:hAnsi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 xml:space="preserve">  1.984.295,61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 xml:space="preserve"> zł brutto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6</w:t>
            </w:r>
          </w:p>
        </w:tc>
        <w:tc>
          <w:tcPr>
            <w:tcW w:w="41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2"/>
                <w:szCs w:val="22"/>
              </w:rPr>
              <w:t>P.U.H."DOMAX" Arkadiusz Mika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>ul.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Grabińska 8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 xml:space="preserve">42-283 Boronów </w:t>
            </w:r>
          </w:p>
        </w:tc>
        <w:tc>
          <w:tcPr>
            <w:tcW w:w="4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yellow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 xml:space="preserve"> 2.813.545,80 zł brutto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7</w:t>
            </w:r>
          </w:p>
        </w:tc>
        <w:tc>
          <w:tcPr>
            <w:tcW w:w="41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SimSun"/>
                <w:b/>
                <w:bCs/>
                <w:sz w:val="22"/>
                <w:szCs w:val="22"/>
              </w:rPr>
              <w:t>LIDER KONSORCJUM: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SimSun"/>
                <w:b/>
                <w:bCs/>
                <w:sz w:val="22"/>
                <w:szCs w:val="22"/>
              </w:rPr>
              <w:t>1. KRUZ Budownictwo Spółka z ograniczoną odpowiedzialnością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/>
                <w:sz w:val="22"/>
                <w:szCs w:val="22"/>
              </w:rPr>
            </w:pPr>
            <w:r>
              <w:rPr>
                <w:rFonts w:hint="default" w:ascii="Times New Roman" w:hAnsi="Times New Roman" w:eastAsia="SimSun"/>
                <w:sz w:val="22"/>
                <w:szCs w:val="22"/>
              </w:rPr>
              <w:t>Mysłów, ul. Myszkowska 41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/>
                <w:sz w:val="22"/>
                <w:szCs w:val="22"/>
              </w:rPr>
            </w:pPr>
            <w:r>
              <w:rPr>
                <w:rFonts w:hint="default" w:ascii="Times New Roman" w:hAnsi="Times New Roman" w:eastAsia="SimSun"/>
                <w:sz w:val="22"/>
                <w:szCs w:val="22"/>
              </w:rPr>
              <w:t>42-350 Koziegłowy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SimSun"/>
                <w:b/>
                <w:bCs/>
                <w:sz w:val="22"/>
                <w:szCs w:val="22"/>
              </w:rPr>
              <w:t>PARTNER KONSORCJUM: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SimSun"/>
                <w:b/>
                <w:bCs/>
                <w:sz w:val="22"/>
                <w:szCs w:val="22"/>
              </w:rPr>
              <w:t>2. Paweł Kruz BRUKPOL BIS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/>
                <w:sz w:val="22"/>
                <w:szCs w:val="22"/>
              </w:rPr>
            </w:pPr>
            <w:r>
              <w:rPr>
                <w:rFonts w:hint="default" w:ascii="Times New Roman" w:hAnsi="Times New Roman" w:eastAsia="SimSun"/>
                <w:sz w:val="22"/>
                <w:szCs w:val="22"/>
              </w:rPr>
              <w:t>Mysłów, ul. Myszkowska 41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eastAsia="SimSun"/>
                <w:sz w:val="22"/>
                <w:szCs w:val="22"/>
              </w:rPr>
              <w:t>42-350 Koziegłowy</w:t>
            </w:r>
          </w:p>
        </w:tc>
        <w:tc>
          <w:tcPr>
            <w:tcW w:w="4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yellow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 xml:space="preserve"> 2.594.719,76 zł brutto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8</w:t>
            </w:r>
          </w:p>
        </w:tc>
        <w:tc>
          <w:tcPr>
            <w:tcW w:w="41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color w:val="000000" w:themeColor="text1"/>
                <w:sz w:val="22"/>
              </w:rPr>
            </w:pPr>
            <w:r>
              <w:rPr>
                <w:rFonts w:hint="default"/>
                <w:b/>
                <w:color w:val="000000" w:themeColor="text1"/>
                <w:sz w:val="22"/>
              </w:rPr>
              <w:t>Pavimental Polska Sp. z o.o.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 w:val="0"/>
                <w:bCs/>
                <w:color w:val="000000" w:themeColor="text1"/>
                <w:sz w:val="22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</w:rPr>
              <w:t xml:space="preserve">ul. Dworcowa 2 </w:t>
            </w:r>
          </w:p>
          <w:p>
            <w:pPr>
              <w:pStyle w:val="5"/>
              <w:snapToGrid w:val="0"/>
              <w:spacing w:line="200" w:lineRule="atLeast"/>
              <w:rPr>
                <w:b/>
                <w:color w:val="000000" w:themeColor="text1"/>
                <w:sz w:val="22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</w:rPr>
              <w:t>32-540 Trzebinia</w:t>
            </w:r>
          </w:p>
        </w:tc>
        <w:tc>
          <w:tcPr>
            <w:tcW w:w="4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yellow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>3.030.076,99 zł brutto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9</w:t>
            </w:r>
          </w:p>
        </w:tc>
        <w:tc>
          <w:tcPr>
            <w:tcW w:w="41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color w:val="000000" w:themeColor="text1"/>
                <w:sz w:val="22"/>
              </w:rPr>
            </w:pPr>
            <w:r>
              <w:rPr>
                <w:rFonts w:hint="default"/>
                <w:b/>
                <w:color w:val="000000" w:themeColor="text1"/>
                <w:sz w:val="22"/>
              </w:rPr>
              <w:t>PRDM Sp. z o. o. - Lider Konsorcjum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 w:val="0"/>
                <w:bCs/>
                <w:color w:val="000000" w:themeColor="text1"/>
                <w:sz w:val="22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</w:rPr>
              <w:t>ul. Sportowa 53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 w:val="0"/>
                <w:bCs/>
                <w:color w:val="000000" w:themeColor="text1"/>
                <w:sz w:val="22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</w:rPr>
              <w:t>42-235 Lelów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 w:val="0"/>
                <w:color w:val="000000" w:themeColor="text1"/>
                <w:sz w:val="22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</w:rPr>
              <w:t>BRUK SA - Partner Konsorcjum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 w:val="0"/>
                <w:bCs/>
                <w:color w:val="000000" w:themeColor="text1"/>
                <w:sz w:val="22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</w:rPr>
              <w:t>ul. Częstochowska 19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 w:val="0"/>
                <w:bCs/>
                <w:color w:val="000000" w:themeColor="text1"/>
                <w:sz w:val="22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</w:rPr>
              <w:t>42-714 Lisów</w:t>
            </w:r>
          </w:p>
        </w:tc>
        <w:tc>
          <w:tcPr>
            <w:tcW w:w="4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yellow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>2.420.951,52 zł brutto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10</w:t>
            </w:r>
          </w:p>
        </w:tc>
        <w:tc>
          <w:tcPr>
            <w:tcW w:w="41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SimSun"/>
                <w:b/>
                <w:bCs/>
                <w:sz w:val="22"/>
                <w:szCs w:val="22"/>
              </w:rPr>
              <w:t xml:space="preserve">Boltech Sp. z o. o. 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/>
                <w:sz w:val="22"/>
                <w:szCs w:val="22"/>
              </w:rPr>
            </w:pPr>
            <w:r>
              <w:rPr>
                <w:rFonts w:hint="default" w:ascii="Times New Roman" w:hAnsi="Times New Roman" w:eastAsia="SimSun"/>
                <w:sz w:val="22"/>
                <w:szCs w:val="22"/>
              </w:rPr>
              <w:t>ul. Kolejowa 37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SimSun" w:hAnsi="SimSun" w:eastAsia="SimSun" w:cs="SimSu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eastAsia="SimSun"/>
                <w:sz w:val="22"/>
                <w:szCs w:val="22"/>
              </w:rPr>
              <w:t>32-332 Bukowno</w:t>
            </w:r>
          </w:p>
        </w:tc>
        <w:tc>
          <w:tcPr>
            <w:tcW w:w="4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yellow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 xml:space="preserve"> 2.829.253,84 zł brutto</w:t>
            </w:r>
          </w:p>
        </w:tc>
      </w:tr>
    </w:tbl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/>
    <w:p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Dokument został podpisany przez: </w:t>
      </w:r>
      <w:r>
        <w:rPr>
          <w:i/>
          <w:iCs/>
        </w:rPr>
        <w:br w:type="textWrapping"/>
      </w:r>
      <w:r>
        <w:rPr>
          <w:b/>
          <w:bCs/>
          <w:i/>
          <w:iCs/>
        </w:rPr>
        <w:t>Krzysztof Wolczyński</w:t>
      </w:r>
      <w:r>
        <w:rPr>
          <w:i/>
          <w:iCs/>
        </w:rPr>
        <w:br w:type="textWrapping"/>
      </w:r>
      <w:r>
        <w:rPr>
          <w:i/>
          <w:iCs/>
        </w:rPr>
        <w:t>Naczelnik Wydziału Techniczno-Inwestycyjnego</w:t>
      </w:r>
    </w:p>
    <w:p/>
    <w:sectPr>
      <w:headerReference r:id="rId3" w:type="default"/>
      <w:pgSz w:w="11906" w:h="16838"/>
      <w:pgMar w:top="720" w:right="720" w:bottom="720" w:left="720" w:header="426" w:footer="0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altName w:val="Segoe Print"/>
    <w:panose1 w:val="020B0604020202020204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default"/>
    <w:sig w:usb0="00000000" w:usb1="00000000" w:usb2="00000021" w:usb3="00000000" w:csb0="000001B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ebuchetMS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ascii="Tahoma" w:hAnsi="Tahoma" w:cs="Tahoma"/>
        <w:sz w:val="16"/>
        <w:szCs w:val="16"/>
      </w:rPr>
      <w:drawing>
        <wp:inline distT="0" distB="0" distL="0" distR="0">
          <wp:extent cx="1238250" cy="4356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650" cy="43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BA2366"/>
    <w:multiLevelType w:val="multilevel"/>
    <w:tmpl w:val="7DBA2366"/>
    <w:lvl w:ilvl="0" w:tentative="0">
      <w:start w:val="1"/>
      <w:numFmt w:val="none"/>
      <w:suff w:val="nothing"/>
      <w:lvlText w:val=""/>
      <w:lvlJc w:val="left"/>
      <w:pPr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236FE3"/>
    <w:rsid w:val="000225AB"/>
    <w:rsid w:val="001726B7"/>
    <w:rsid w:val="00194310"/>
    <w:rsid w:val="001C2CC6"/>
    <w:rsid w:val="001C74F8"/>
    <w:rsid w:val="00216F34"/>
    <w:rsid w:val="00236FE3"/>
    <w:rsid w:val="00240F64"/>
    <w:rsid w:val="00282445"/>
    <w:rsid w:val="00322060"/>
    <w:rsid w:val="003A5A24"/>
    <w:rsid w:val="004553AE"/>
    <w:rsid w:val="00466E25"/>
    <w:rsid w:val="004676B7"/>
    <w:rsid w:val="004865CC"/>
    <w:rsid w:val="00521E82"/>
    <w:rsid w:val="007659F8"/>
    <w:rsid w:val="007A586C"/>
    <w:rsid w:val="007A5F4F"/>
    <w:rsid w:val="00935919"/>
    <w:rsid w:val="00940F13"/>
    <w:rsid w:val="00A6164F"/>
    <w:rsid w:val="00AC0DE4"/>
    <w:rsid w:val="00AF6EE0"/>
    <w:rsid w:val="00B02211"/>
    <w:rsid w:val="00B12290"/>
    <w:rsid w:val="00B63B0B"/>
    <w:rsid w:val="00C42584"/>
    <w:rsid w:val="00C64A50"/>
    <w:rsid w:val="00C66470"/>
    <w:rsid w:val="00C90A4D"/>
    <w:rsid w:val="00CC0FFE"/>
    <w:rsid w:val="00D85296"/>
    <w:rsid w:val="00D9029C"/>
    <w:rsid w:val="00DC7F67"/>
    <w:rsid w:val="00DD58C2"/>
    <w:rsid w:val="00DE119C"/>
    <w:rsid w:val="00ED4A3E"/>
    <w:rsid w:val="00F21C2B"/>
    <w:rsid w:val="00F45800"/>
    <w:rsid w:val="00F54F09"/>
    <w:rsid w:val="00F9636B"/>
    <w:rsid w:val="20F82189"/>
    <w:rsid w:val="31293699"/>
    <w:rsid w:val="3C5742D8"/>
    <w:rsid w:val="470C5CCC"/>
    <w:rsid w:val="472C5E79"/>
    <w:rsid w:val="556B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rFonts w:cs="Arial Unicode MS"/>
      <w:i/>
      <w:iCs/>
    </w:rPr>
  </w:style>
  <w:style w:type="paragraph" w:styleId="7">
    <w:name w:val="footer"/>
    <w:basedOn w:val="1"/>
    <w:link w:val="31"/>
    <w:unhideWhenUsed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next w:val="5"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9">
    <w:name w:val="List"/>
    <w:basedOn w:val="5"/>
    <w:uiPriority w:val="0"/>
    <w:rPr>
      <w:rFonts w:cs="Arial Unicode MS"/>
    </w:rPr>
  </w:style>
  <w:style w:type="character" w:customStyle="1" w:styleId="10">
    <w:name w:val="Tekst podstawowy Znak"/>
    <w:basedOn w:val="2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1">
    <w:name w:val="Mocno wyróżniony"/>
    <w:qFormat/>
    <w:uiPriority w:val="0"/>
    <w:rPr>
      <w:b/>
      <w:bCs/>
    </w:rPr>
  </w:style>
  <w:style w:type="character" w:customStyle="1" w:styleId="12">
    <w:name w:val="ListLabel 1"/>
    <w:qFormat/>
    <w:uiPriority w:val="0"/>
    <w:rPr>
      <w:rFonts w:eastAsia="Times New Roman" w:cs="Times New Roman"/>
      <w:sz w:val="24"/>
      <w:szCs w:val="20"/>
    </w:rPr>
  </w:style>
  <w:style w:type="character" w:customStyle="1" w:styleId="13">
    <w:name w:val="ListLabel 2"/>
    <w:qFormat/>
    <w:uiPriority w:val="0"/>
    <w:rPr>
      <w:rFonts w:cs="Courier New"/>
    </w:rPr>
  </w:style>
  <w:style w:type="character" w:customStyle="1" w:styleId="14">
    <w:name w:val="ListLabel 3"/>
    <w:qFormat/>
    <w:uiPriority w:val="0"/>
    <w:rPr>
      <w:rFonts w:cs="Wingdings"/>
    </w:rPr>
  </w:style>
  <w:style w:type="character" w:customStyle="1" w:styleId="15">
    <w:name w:val="ListLabel 4"/>
    <w:qFormat/>
    <w:uiPriority w:val="0"/>
    <w:rPr>
      <w:rFonts w:cs="Symbol"/>
    </w:rPr>
  </w:style>
  <w:style w:type="character" w:customStyle="1" w:styleId="16">
    <w:name w:val="ListLabel 5"/>
    <w:qFormat/>
    <w:uiPriority w:val="0"/>
    <w:rPr>
      <w:rFonts w:eastAsia="Times New Roman" w:cs="Times New Roman"/>
      <w:sz w:val="24"/>
      <w:szCs w:val="20"/>
    </w:rPr>
  </w:style>
  <w:style w:type="character" w:customStyle="1" w:styleId="17">
    <w:name w:val="Tekst dymka Znak"/>
    <w:basedOn w:val="2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18">
    <w:name w:val="ListLabel 6"/>
    <w:qFormat/>
    <w:uiPriority w:val="0"/>
    <w:rPr>
      <w:rFonts w:eastAsia="Times New Roman" w:cs="Times New Roman"/>
      <w:sz w:val="24"/>
      <w:szCs w:val="20"/>
    </w:rPr>
  </w:style>
  <w:style w:type="character" w:customStyle="1" w:styleId="19">
    <w:name w:val="ListLabel 7"/>
    <w:qFormat/>
    <w:uiPriority w:val="0"/>
    <w:rPr>
      <w:rFonts w:cs="Courier New"/>
    </w:rPr>
  </w:style>
  <w:style w:type="character" w:customStyle="1" w:styleId="20">
    <w:name w:val="ListLabel 8"/>
    <w:qFormat/>
    <w:uiPriority w:val="0"/>
    <w:rPr>
      <w:rFonts w:cs="Wingdings"/>
    </w:rPr>
  </w:style>
  <w:style w:type="character" w:customStyle="1" w:styleId="21">
    <w:name w:val="ListLabel 9"/>
    <w:qFormat/>
    <w:uiPriority w:val="0"/>
    <w:rPr>
      <w:rFonts w:cs="Symbol"/>
    </w:rPr>
  </w:style>
  <w:style w:type="character" w:customStyle="1" w:styleId="22">
    <w:name w:val="ListLabel 10"/>
    <w:qFormat/>
    <w:uiPriority w:val="0"/>
    <w:rPr>
      <w:rFonts w:eastAsia="Times New Roman" w:cs="Times New Roman"/>
      <w:sz w:val="24"/>
      <w:szCs w:val="20"/>
    </w:rPr>
  </w:style>
  <w:style w:type="character" w:customStyle="1" w:styleId="23">
    <w:name w:val="ListLabel 11"/>
    <w:qFormat/>
    <w:uiPriority w:val="0"/>
    <w:rPr>
      <w:rFonts w:eastAsia="Times New Roman" w:cs="Times New Roman"/>
      <w:sz w:val="24"/>
      <w:szCs w:val="20"/>
    </w:rPr>
  </w:style>
  <w:style w:type="character" w:customStyle="1" w:styleId="24">
    <w:name w:val="ListLabel 12"/>
    <w:qFormat/>
    <w:uiPriority w:val="0"/>
    <w:rPr>
      <w:rFonts w:cs="Courier New"/>
    </w:rPr>
  </w:style>
  <w:style w:type="character" w:customStyle="1" w:styleId="25">
    <w:name w:val="ListLabel 13"/>
    <w:qFormat/>
    <w:uiPriority w:val="0"/>
    <w:rPr>
      <w:rFonts w:cs="Wingdings"/>
    </w:rPr>
  </w:style>
  <w:style w:type="character" w:customStyle="1" w:styleId="26">
    <w:name w:val="ListLabel 14"/>
    <w:qFormat/>
    <w:uiPriority w:val="0"/>
    <w:rPr>
      <w:rFonts w:cs="Symbol"/>
    </w:rPr>
  </w:style>
  <w:style w:type="character" w:customStyle="1" w:styleId="27">
    <w:name w:val="ListLabel 15"/>
    <w:qFormat/>
    <w:uiPriority w:val="0"/>
    <w:rPr>
      <w:rFonts w:eastAsia="Times New Roman" w:cs="Times New Roman"/>
      <w:sz w:val="24"/>
      <w:szCs w:val="20"/>
    </w:rPr>
  </w:style>
  <w:style w:type="paragraph" w:customStyle="1" w:styleId="28">
    <w:name w:val="Indeks"/>
    <w:basedOn w:val="1"/>
    <w:qFormat/>
    <w:uiPriority w:val="0"/>
    <w:pPr>
      <w:suppressLineNumbers/>
    </w:pPr>
    <w:rPr>
      <w:rFonts w:cs="Arial Unicode MS"/>
    </w:rPr>
  </w:style>
  <w:style w:type="paragraph" w:customStyle="1" w:styleId="29">
    <w:name w:val="Zawartość tabeli"/>
    <w:basedOn w:val="1"/>
    <w:qFormat/>
    <w:uiPriority w:val="0"/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Stopka Znak"/>
    <w:basedOn w:val="2"/>
    <w:link w:val="7"/>
    <w:uiPriority w:val="99"/>
    <w:rPr>
      <w:rFonts w:ascii="Times New Roman" w:hAnsi="Times New Roman" w:eastAsia="Times New Roman" w:cs="Times New Roman"/>
      <w:color w:val="00000A"/>
      <w:sz w:val="24"/>
      <w:szCs w:val="24"/>
    </w:rPr>
  </w:style>
  <w:style w:type="paragraph" w:customStyle="1" w:styleId="32">
    <w:name w:val="Text body"/>
    <w:basedOn w:val="1"/>
    <w:qFormat/>
    <w:uiPriority w:val="0"/>
    <w:pPr>
      <w:autoSpaceDN w:val="0"/>
      <w:spacing w:after="140" w:line="288" w:lineRule="auto"/>
    </w:pPr>
    <w:rPr>
      <w:rFonts w:ascii="Liberation Serif" w:hAnsi="Liberation Serif" w:eastAsia="SimSun" w:cs="Mangal"/>
      <w:color w:val="auto"/>
      <w:kern w:val="3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574</Characters>
  <Lines>4</Lines>
  <Paragraphs>1</Paragraphs>
  <TotalTime>25</TotalTime>
  <ScaleCrop>false</ScaleCrop>
  <LinksUpToDate>false</LinksUpToDate>
  <CharactersWithSpaces>668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2018-07-30T11:40:00Z</dcterms:created>
  <dc:creator>Monika</dc:creator>
  <cp:lastModifiedBy>WPS_1704351421</cp:lastModifiedBy>
  <cp:lastPrinted>2024-04-09T08:51:56Z</cp:lastPrinted>
  <dcterms:modified xsi:type="dcterms:W3CDTF">2024-04-09T08:52:39Z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1045-12.2.0.13489</vt:lpwstr>
  </property>
  <property fmtid="{D5CDD505-2E9C-101B-9397-08002B2CF9AE}" pid="9" name="ICV">
    <vt:lpwstr>3D20F754ECCC424EB1643660F3302701_12</vt:lpwstr>
  </property>
</Properties>
</file>