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61814ADB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BF4235">
        <w:rPr>
          <w:rFonts w:eastAsia="Times New Roman" w:cs="Arial"/>
          <w:sz w:val="20"/>
          <w:szCs w:val="20"/>
          <w:lang w:eastAsia="ar-SA"/>
        </w:rPr>
        <w:t>30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0</w:t>
      </w:r>
      <w:r w:rsidR="00BF4235">
        <w:rPr>
          <w:rFonts w:eastAsia="Times New Roman" w:cs="Arial"/>
          <w:sz w:val="20"/>
          <w:szCs w:val="20"/>
          <w:lang w:eastAsia="ar-SA"/>
        </w:rPr>
        <w:t>9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60FAE7E3" w14:textId="78221212" w:rsidR="003B1FD8" w:rsidRPr="00F92B79" w:rsidRDefault="00322EC2" w:rsidP="00322EC2">
      <w:pPr>
        <w:spacing w:line="360" w:lineRule="auto"/>
        <w:rPr>
          <w:rFonts w:cstheme="minorHAnsi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</w:t>
      </w:r>
      <w:r w:rsidRPr="00F92B79">
        <w:rPr>
          <w:rFonts w:cstheme="minorHAnsi"/>
          <w:b/>
          <w:sz w:val="20"/>
          <w:szCs w:val="20"/>
        </w:rPr>
        <w:t xml:space="preserve">postępowania </w:t>
      </w:r>
      <w:r w:rsidR="00261CB1" w:rsidRPr="00F92B79">
        <w:rPr>
          <w:rFonts w:cstheme="minorHAnsi"/>
          <w:b/>
          <w:sz w:val="20"/>
          <w:szCs w:val="20"/>
        </w:rPr>
        <w:t>nr: UKW/DZP-281-</w:t>
      </w:r>
      <w:r w:rsidR="003B1FD8" w:rsidRPr="00F92B79">
        <w:rPr>
          <w:rFonts w:cstheme="minorHAnsi"/>
          <w:b/>
          <w:sz w:val="20"/>
          <w:szCs w:val="20"/>
        </w:rPr>
        <w:t>D</w:t>
      </w:r>
      <w:r w:rsidR="0012622C" w:rsidRPr="00F92B79">
        <w:rPr>
          <w:rFonts w:cstheme="minorHAnsi"/>
          <w:b/>
          <w:sz w:val="20"/>
          <w:szCs w:val="20"/>
        </w:rPr>
        <w:t>-</w:t>
      </w:r>
      <w:r w:rsidR="00F92B79" w:rsidRPr="00F92B79">
        <w:rPr>
          <w:rFonts w:cstheme="minorHAnsi"/>
          <w:b/>
          <w:sz w:val="20"/>
          <w:szCs w:val="20"/>
        </w:rPr>
        <w:t>51</w:t>
      </w:r>
      <w:r w:rsidR="00E975BE" w:rsidRPr="00F92B79">
        <w:rPr>
          <w:rFonts w:cstheme="minorHAnsi"/>
          <w:b/>
          <w:sz w:val="20"/>
          <w:szCs w:val="20"/>
        </w:rPr>
        <w:t>/202</w:t>
      </w:r>
      <w:r w:rsidR="00B1504A" w:rsidRPr="00F92B79">
        <w:rPr>
          <w:rFonts w:cstheme="minorHAnsi"/>
          <w:b/>
          <w:sz w:val="20"/>
          <w:szCs w:val="20"/>
        </w:rPr>
        <w:t>4</w:t>
      </w:r>
      <w:r w:rsidR="003B1FD8" w:rsidRPr="00F92B79">
        <w:rPr>
          <w:rFonts w:cstheme="minorHAnsi"/>
          <w:b/>
          <w:sz w:val="20"/>
          <w:szCs w:val="20"/>
        </w:rPr>
        <w:t xml:space="preserve"> pod nazwą: </w:t>
      </w:r>
      <w:r w:rsidR="00F92B79" w:rsidRPr="00F92B79">
        <w:rPr>
          <w:rFonts w:cstheme="minorHAnsi"/>
          <w:b/>
          <w:sz w:val="20"/>
          <w:szCs w:val="20"/>
        </w:rPr>
        <w:t>DOSTAWA ZESTAWÓW  KOMPUTEROWYCH</w:t>
      </w:r>
    </w:p>
    <w:p w14:paraId="756D7367" w14:textId="1C64CA3C" w:rsidR="00D62FFC" w:rsidRDefault="00D62FFC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Odpowiedzi na pytania </w:t>
      </w:r>
    </w:p>
    <w:p w14:paraId="61AF342A" w14:textId="7A9B4151" w:rsidR="003E5A1A" w:rsidRDefault="003E5A1A" w:rsidP="003E5A1A">
      <w:pPr>
        <w:jc w:val="both"/>
        <w:rPr>
          <w:rFonts w:cstheme="minorHAnsi"/>
          <w:sz w:val="20"/>
          <w:szCs w:val="20"/>
        </w:rPr>
      </w:pPr>
      <w:r w:rsidRPr="006E2049">
        <w:rPr>
          <w:rFonts w:cstheme="minorHAnsi"/>
          <w:sz w:val="20"/>
          <w:szCs w:val="20"/>
        </w:rPr>
        <w:t xml:space="preserve">Działając na podstawie art. </w:t>
      </w:r>
      <w:r>
        <w:rPr>
          <w:rFonts w:cstheme="minorHAnsi"/>
          <w:sz w:val="20"/>
          <w:szCs w:val="20"/>
        </w:rPr>
        <w:t>135</w:t>
      </w:r>
      <w:r w:rsidRPr="006E2049">
        <w:rPr>
          <w:rFonts w:cstheme="minorHAnsi"/>
          <w:sz w:val="20"/>
          <w:szCs w:val="20"/>
        </w:rPr>
        <w:t xml:space="preserve"> ustawy Prawo zamówień publicznych (Dz. U. z 202</w:t>
      </w:r>
      <w:r w:rsidR="00F92B79">
        <w:rPr>
          <w:rFonts w:cstheme="minorHAnsi"/>
          <w:sz w:val="20"/>
          <w:szCs w:val="20"/>
        </w:rPr>
        <w:t>4</w:t>
      </w:r>
      <w:r w:rsidRPr="006E2049">
        <w:rPr>
          <w:rFonts w:cstheme="minorHAnsi"/>
          <w:sz w:val="20"/>
          <w:szCs w:val="20"/>
        </w:rPr>
        <w:t xml:space="preserve"> r. poz. </w:t>
      </w:r>
      <w:r w:rsidR="00F92B79">
        <w:rPr>
          <w:rFonts w:cstheme="minorHAnsi"/>
          <w:sz w:val="20"/>
          <w:szCs w:val="20"/>
        </w:rPr>
        <w:t>1320</w:t>
      </w:r>
      <w:r w:rsidRPr="006E2049">
        <w:rPr>
          <w:rFonts w:cstheme="minorHAnsi"/>
          <w:sz w:val="20"/>
          <w:szCs w:val="20"/>
        </w:rPr>
        <w:t xml:space="preserve"> ) Zamawiający</w:t>
      </w:r>
      <w:r>
        <w:rPr>
          <w:rFonts w:cstheme="minorHAnsi"/>
          <w:sz w:val="20"/>
          <w:szCs w:val="20"/>
        </w:rPr>
        <w:t xml:space="preserve"> odpowiada na pytania wykonawców:</w:t>
      </w:r>
    </w:p>
    <w:p w14:paraId="1150072C" w14:textId="50EF448E" w:rsidR="00F92B79" w:rsidRDefault="007056D6" w:rsidP="003E5A1A">
      <w:pPr>
        <w:jc w:val="both"/>
      </w:pPr>
      <w:r>
        <w:t xml:space="preserve">Pytanie nr 1 §1.4. Wykonawca zobowiązany jest uczestniczyć w czynnościach odbioru, usunąć stwierdzone wady w sposób i terminie określonym w ust. 3 pkt. 4 oraz przekazać wymagane dokumenty w tym w szczególności: atesty, certyfikaty, zaświadczenia, karty gwarancyjne. Pragniemy zaznaczyć, iż wraz z dostawą sprzętu nie są dostarczane dokumenty, tj.: karty gwarancyjne czy instrukcje obsługi w formie fizycznej (papierowej.) Serwis świadczony jest w oparciu o indywidualny numer seryjny produktu tzw. Service Tag. Na jego podstawie Zamawiający uzyskuje w trakcie gwarancji wszelką pomoc techniczną oraz serwisową nabywanego sprzętu. Prosimy zatem o naniesienie zmiany ww. punkcie, w postaci zastąpienia sformułowania „karty gwarancje” terminem "Ogólne Warunki Gwarancji Producenta”, oraz uwzględnienie wersji elektronicznych pozostałych dokumentów, gdyż wszelka dokumentacja (w tym świadectwo zgodności CE) dostępna jest na stronie www.dell.com w języku angielskim. </w:t>
      </w:r>
    </w:p>
    <w:p w14:paraId="7300F935" w14:textId="02478055" w:rsidR="00F92B79" w:rsidRPr="0097131D" w:rsidRDefault="00F92B79" w:rsidP="00F92B79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97131D">
        <w:rPr>
          <w:rFonts w:cstheme="minorHAnsi"/>
          <w:b/>
          <w:bCs/>
          <w:sz w:val="20"/>
          <w:szCs w:val="20"/>
          <w:shd w:val="clear" w:color="auto" w:fill="FFFFFF"/>
        </w:rPr>
        <w:t xml:space="preserve">Odp. 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>Zamawiający dopuszcza takie rozwiązanie.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 Wprowadza się modyfikację w tym zakresie.</w:t>
      </w:r>
    </w:p>
    <w:p w14:paraId="337167FB" w14:textId="076568C8" w:rsidR="00F92B79" w:rsidRDefault="007056D6" w:rsidP="003E5A1A">
      <w:pPr>
        <w:jc w:val="both"/>
      </w:pPr>
      <w:r>
        <w:t xml:space="preserve">Pytanie nr 2 §6.7. W przypadku, gdy w pierwotnym okresie gwarancyjnym powstanie konieczność dokonania trzeciej naprawy sprzętu lub naprawy, której koszt w sposób oczywisty przekracza 30% ceny sprzętu wynikającej z formularza cenowego Wykonawca dokona wymiany takiego sprzętu na nowy sprzęt wolny od wad, posiadający cechy wynikające z gwarancji jakości w terminie 14 dni od dnia podjęcia czynności diagnostycznych, o których mowa w ust. 5. Wnosimy do Zamawiającego o zmianę zapisu na następujący: „W przypadku, gdy w pierwotnym okresie gwarancyjnym powstanie konieczność dokonania trzeciej naprawy tego samego komponentu/elementu sprzętu lub naprawy, której koszt w sposób oczywisty przekracza 30% ceny sprzętu wynikającej z formularza cenowego Wykonawca dokona wymiany tego komponentu/elementu sprzętu na nowy sprzęt wolny od wad, posiadający cechy wynikające z gwarancji jakości w terminie 14 dni od dnia podjęcia czynności diagnostycznych, o których mowa w ust. 5. </w:t>
      </w:r>
    </w:p>
    <w:p w14:paraId="15EDF218" w14:textId="1F24392A" w:rsidR="00F92B79" w:rsidRPr="0097131D" w:rsidRDefault="00F92B79" w:rsidP="00F92B79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97131D">
        <w:rPr>
          <w:rFonts w:cstheme="minorHAnsi"/>
          <w:b/>
          <w:bCs/>
          <w:sz w:val="20"/>
          <w:szCs w:val="20"/>
          <w:shd w:val="clear" w:color="auto" w:fill="FFFFFF"/>
        </w:rPr>
        <w:t xml:space="preserve">Odp. 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Zamawiający 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 nie 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dopuszcza 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>propon</w:t>
      </w:r>
      <w:r w:rsidR="00B01413">
        <w:rPr>
          <w:rFonts w:cstheme="minorHAnsi"/>
          <w:b/>
          <w:bCs/>
          <w:sz w:val="20"/>
          <w:szCs w:val="20"/>
          <w:shd w:val="clear" w:color="auto" w:fill="FFFFFF"/>
        </w:rPr>
        <w:t>o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>wanej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>zmiany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>.</w:t>
      </w:r>
    </w:p>
    <w:p w14:paraId="4077E24A" w14:textId="67B491E7" w:rsidR="009D025E" w:rsidRPr="009D025E" w:rsidRDefault="007056D6" w:rsidP="003E5A1A">
      <w:pPr>
        <w:jc w:val="both"/>
        <w:rPr>
          <w:rFonts w:cstheme="minorHAnsi"/>
          <w:sz w:val="20"/>
          <w:szCs w:val="20"/>
          <w:u w:val="single"/>
        </w:rPr>
      </w:pPr>
      <w:r>
        <w:t>Pytanie nr 3 §8.1. 1) w wysokości 2,0 % wynagrodzenia brutto za daną część zamówienia, o którym mowa w § 4 ust. 1 za każdy rozpoczęty dzień zwłoki w wykonaniu przedmiotu umowy, liczonego od bezskutecznego upływu terminu wskazanego w §2 ust.1. Wnioskujemy do Zamawiającego o obniżenie kary do wysokości 0,1% wartości brutto (…) za każdy dzień zwłoki</w:t>
      </w:r>
      <w:r w:rsidR="00F92B79">
        <w:t>.</w:t>
      </w:r>
    </w:p>
    <w:p w14:paraId="1BA4E8AC" w14:textId="629CE2C4" w:rsidR="0097131D" w:rsidRDefault="0097131D" w:rsidP="00D62FFC">
      <w:pPr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97131D">
        <w:rPr>
          <w:rFonts w:cstheme="minorHAnsi"/>
          <w:b/>
          <w:bCs/>
          <w:sz w:val="20"/>
          <w:szCs w:val="20"/>
          <w:shd w:val="clear" w:color="auto" w:fill="FFFFFF"/>
        </w:rPr>
        <w:t xml:space="preserve">Odp. </w:t>
      </w:r>
      <w:r w:rsidR="003E5A1A">
        <w:rPr>
          <w:rFonts w:cstheme="minorHAnsi"/>
          <w:b/>
          <w:bCs/>
          <w:sz w:val="20"/>
          <w:szCs w:val="20"/>
          <w:shd w:val="clear" w:color="auto" w:fill="FFFFFF"/>
        </w:rPr>
        <w:t>Zamawiający</w:t>
      </w:r>
      <w:r w:rsidR="00F92B79">
        <w:rPr>
          <w:rFonts w:cstheme="minorHAnsi"/>
          <w:b/>
          <w:bCs/>
          <w:sz w:val="20"/>
          <w:szCs w:val="20"/>
          <w:shd w:val="clear" w:color="auto" w:fill="FFFFFF"/>
        </w:rPr>
        <w:t xml:space="preserve"> akceptuje</w:t>
      </w:r>
      <w:r w:rsidR="003E5A1A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F92B79">
        <w:rPr>
          <w:rFonts w:cstheme="minorHAnsi"/>
          <w:b/>
          <w:bCs/>
          <w:sz w:val="20"/>
          <w:szCs w:val="20"/>
          <w:shd w:val="clear" w:color="auto" w:fill="FFFFFF"/>
        </w:rPr>
        <w:t xml:space="preserve">proponowaną zmianę </w:t>
      </w:r>
      <w:r w:rsidR="003E5A1A">
        <w:rPr>
          <w:rFonts w:cstheme="minorHAnsi"/>
          <w:b/>
          <w:bCs/>
          <w:sz w:val="20"/>
          <w:szCs w:val="20"/>
          <w:shd w:val="clear" w:color="auto" w:fill="FFFFFF"/>
        </w:rPr>
        <w:t>.</w:t>
      </w:r>
      <w:r w:rsidR="00F92B79">
        <w:rPr>
          <w:rFonts w:cstheme="minorHAnsi"/>
          <w:b/>
          <w:bCs/>
          <w:sz w:val="20"/>
          <w:szCs w:val="20"/>
          <w:shd w:val="clear" w:color="auto" w:fill="FFFFFF"/>
        </w:rPr>
        <w:t xml:space="preserve"> Wprowadza się modyfikacj</w:t>
      </w:r>
      <w:r w:rsidR="00B01413">
        <w:rPr>
          <w:rFonts w:cstheme="minorHAnsi"/>
          <w:b/>
          <w:bCs/>
          <w:sz w:val="20"/>
          <w:szCs w:val="20"/>
          <w:shd w:val="clear" w:color="auto" w:fill="FFFFFF"/>
        </w:rPr>
        <w:t>ę</w:t>
      </w:r>
      <w:r w:rsidR="00F92B79">
        <w:rPr>
          <w:rFonts w:cstheme="minorHAnsi"/>
          <w:b/>
          <w:bCs/>
          <w:sz w:val="20"/>
          <w:szCs w:val="20"/>
          <w:shd w:val="clear" w:color="auto" w:fill="FFFFFF"/>
        </w:rPr>
        <w:t xml:space="preserve"> w tym zakresie .</w:t>
      </w:r>
    </w:p>
    <w:p w14:paraId="7EB4E8D6" w14:textId="77777777" w:rsidR="00F92B79" w:rsidRDefault="00F92B79" w:rsidP="00D62FFC">
      <w:pPr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sz w:val="20"/>
          <w:szCs w:val="20"/>
          <w:shd w:val="clear" w:color="auto" w:fill="FFFFFF"/>
        </w:rPr>
        <w:lastRenderedPageBreak/>
        <w:t xml:space="preserve">Ponadto Zamawiający wprowadza modyfikację w formularzu cenowym: </w:t>
      </w:r>
    </w:p>
    <w:p w14:paraId="4DDB9112" w14:textId="77777777" w:rsidR="00F92B79" w:rsidRDefault="00F92B79" w:rsidP="00D62FFC">
      <w:pPr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sz w:val="20"/>
          <w:szCs w:val="20"/>
          <w:shd w:val="clear" w:color="auto" w:fill="FFFFFF"/>
        </w:rPr>
        <w:t>po słowach : „</w:t>
      </w:r>
      <w:r w:rsidRPr="00F92B79">
        <w:rPr>
          <w:rFonts w:cstheme="minorHAnsi"/>
          <w:b/>
          <w:bCs/>
          <w:sz w:val="20"/>
          <w:szCs w:val="20"/>
          <w:shd w:val="clear" w:color="auto" w:fill="FFFFFF"/>
        </w:rPr>
        <w:t xml:space="preserve">Certyfikaty (wymagany jeden z trzech): ENERGY STAR, EPEAT Gold, TCO </w:t>
      </w:r>
      <w:proofErr w:type="spellStart"/>
      <w:r w:rsidRPr="00F92B79">
        <w:rPr>
          <w:rFonts w:cstheme="minorHAnsi"/>
          <w:b/>
          <w:bCs/>
          <w:sz w:val="20"/>
          <w:szCs w:val="20"/>
          <w:shd w:val="clear" w:color="auto" w:fill="FFFFFF"/>
        </w:rPr>
        <w:t>Certified</w:t>
      </w:r>
      <w:proofErr w:type="spellEnd"/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” </w:t>
      </w:r>
    </w:p>
    <w:p w14:paraId="2777A2DC" w14:textId="7D555645" w:rsidR="00F92B79" w:rsidRPr="0097131D" w:rsidRDefault="00F92B79" w:rsidP="00D62FFC">
      <w:pPr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shd w:val="clear" w:color="auto" w:fill="FFFFFF"/>
        </w:rPr>
        <w:t>wprowadza się zapis: „dopuszcza się certyfikaty równoważne posiadające  cechy wymienionych z nazwy certyfikatów”.</w:t>
      </w:r>
    </w:p>
    <w:p w14:paraId="17866E65" w14:textId="008B2E02" w:rsidR="0097131D" w:rsidRPr="006E2049" w:rsidRDefault="0097131D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color w:val="FF0000"/>
          <w:sz w:val="20"/>
          <w:szCs w:val="20"/>
          <w:lang w:eastAsia="pl-PL"/>
        </w:rPr>
      </w:pP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C56988">
        <w:rPr>
          <w:rFonts w:asciiTheme="minorHAnsi" w:hAnsiTheme="minorHAnsi" w:cstheme="minorHAnsi"/>
          <w:sz w:val="22"/>
        </w:rPr>
        <w:br/>
      </w:r>
    </w:p>
    <w:p w14:paraId="6B9B1F0C" w14:textId="4C3E2640" w:rsidR="002B50EB" w:rsidRPr="00B01413" w:rsidRDefault="00F92B79" w:rsidP="00ED15DA">
      <w:pPr>
        <w:spacing w:after="0" w:line="360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B01413">
        <w:rPr>
          <w:rFonts w:eastAsia="Times New Roman" w:cs="Tahoma"/>
          <w:bCs/>
          <w:i/>
          <w:sz w:val="20"/>
          <w:szCs w:val="20"/>
          <w:lang w:eastAsia="pl-PL"/>
        </w:rPr>
        <w:t xml:space="preserve">p.o. </w:t>
      </w:r>
      <w:r w:rsidR="00F23981" w:rsidRPr="00B01413">
        <w:rPr>
          <w:rFonts w:eastAsia="Times New Roman" w:cs="Tahoma"/>
          <w:bCs/>
          <w:i/>
          <w:sz w:val="20"/>
          <w:szCs w:val="20"/>
          <w:lang w:eastAsia="pl-PL"/>
        </w:rPr>
        <w:t xml:space="preserve"> </w:t>
      </w:r>
      <w:r w:rsidR="00261CB1" w:rsidRPr="00B01413">
        <w:rPr>
          <w:rFonts w:eastAsia="Times New Roman" w:cs="Tahoma"/>
          <w:bCs/>
          <w:i/>
          <w:sz w:val="20"/>
          <w:szCs w:val="20"/>
          <w:lang w:eastAsia="pl-PL"/>
        </w:rPr>
        <w:t>Kanclerz</w:t>
      </w:r>
      <w:r w:rsidR="00F23981" w:rsidRPr="00B01413">
        <w:rPr>
          <w:rFonts w:eastAsia="Times New Roman" w:cs="Tahoma"/>
          <w:bCs/>
          <w:i/>
          <w:sz w:val="20"/>
          <w:szCs w:val="20"/>
          <w:lang w:eastAsia="pl-PL"/>
        </w:rPr>
        <w:t>a</w:t>
      </w:r>
      <w:r w:rsidR="00261CB1" w:rsidRPr="00B01413">
        <w:rPr>
          <w:rFonts w:eastAsia="Times New Roman" w:cs="Tahoma"/>
          <w:bCs/>
          <w:i/>
          <w:sz w:val="20"/>
          <w:szCs w:val="20"/>
          <w:lang w:eastAsia="pl-PL"/>
        </w:rPr>
        <w:t xml:space="preserve"> UKW</w:t>
      </w:r>
    </w:p>
    <w:p w14:paraId="444D1FE8" w14:textId="77777777" w:rsidR="0046259C" w:rsidRDefault="0046259C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1C9AB50F" w14:textId="089F8EC1" w:rsidR="00B01413" w:rsidRDefault="00261CB1" w:rsidP="00B01413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 xml:space="preserve"> </w:t>
      </w:r>
      <w:r w:rsidR="00B01413">
        <w:rPr>
          <w:rFonts w:ascii="Century Gothic" w:hAnsi="Century Gothic" w:cs="Century Gothic"/>
          <w:sz w:val="18"/>
          <w:szCs w:val="18"/>
        </w:rPr>
        <w:t>mgr Aniela Bekier-Jasińska</w:t>
      </w:r>
    </w:p>
    <w:p w14:paraId="603AC893" w14:textId="7620CEC4" w:rsidR="005A57A4" w:rsidRDefault="005A57A4" w:rsidP="00F23981">
      <w:pPr>
        <w:spacing w:after="0" w:line="360" w:lineRule="auto"/>
        <w:jc w:val="right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F458" w14:textId="77777777" w:rsidR="003F6622" w:rsidRDefault="003F6622" w:rsidP="00322EC2">
      <w:pPr>
        <w:spacing w:after="0" w:line="240" w:lineRule="auto"/>
      </w:pPr>
      <w:r>
        <w:separator/>
      </w:r>
    </w:p>
  </w:endnote>
  <w:endnote w:type="continuationSeparator" w:id="0">
    <w:p w14:paraId="04FF081D" w14:textId="77777777" w:rsidR="003F6622" w:rsidRDefault="003F6622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8B9C" w14:textId="77777777" w:rsidR="003F6622" w:rsidRDefault="003F6622" w:rsidP="00322EC2">
      <w:pPr>
        <w:spacing w:after="0" w:line="240" w:lineRule="auto"/>
      </w:pPr>
      <w:r>
        <w:separator/>
      </w:r>
    </w:p>
  </w:footnote>
  <w:footnote w:type="continuationSeparator" w:id="0">
    <w:p w14:paraId="78E848BD" w14:textId="77777777" w:rsidR="003F6622" w:rsidRDefault="003F6622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77777777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  <w:r>
      <w:rPr>
        <w:noProof/>
      </w:rPr>
      <w:drawing>
        <wp:inline distT="0" distB="0" distL="0" distR="0" wp14:anchorId="58398417" wp14:editId="318D52A1">
          <wp:extent cx="5534025" cy="791845"/>
          <wp:effectExtent l="0" t="0" r="9525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855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6622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71DC4"/>
    <w:rsid w:val="00674729"/>
    <w:rsid w:val="0068286C"/>
    <w:rsid w:val="0069532C"/>
    <w:rsid w:val="006C4AF7"/>
    <w:rsid w:val="006D5435"/>
    <w:rsid w:val="006E2049"/>
    <w:rsid w:val="006E7FD6"/>
    <w:rsid w:val="00704558"/>
    <w:rsid w:val="00704CCC"/>
    <w:rsid w:val="007056D6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40E4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06E4"/>
    <w:rsid w:val="00955463"/>
    <w:rsid w:val="0097131D"/>
    <w:rsid w:val="00975B3F"/>
    <w:rsid w:val="009945AE"/>
    <w:rsid w:val="009D025E"/>
    <w:rsid w:val="009D37FB"/>
    <w:rsid w:val="009D3EE3"/>
    <w:rsid w:val="00A16C5E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01413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BF4235"/>
    <w:rsid w:val="00C117B3"/>
    <w:rsid w:val="00C12D50"/>
    <w:rsid w:val="00C1464E"/>
    <w:rsid w:val="00C16B1E"/>
    <w:rsid w:val="00C17E54"/>
    <w:rsid w:val="00C203E0"/>
    <w:rsid w:val="00C56988"/>
    <w:rsid w:val="00C63B97"/>
    <w:rsid w:val="00C700C4"/>
    <w:rsid w:val="00C76AB9"/>
    <w:rsid w:val="00CA4CA4"/>
    <w:rsid w:val="00CC353B"/>
    <w:rsid w:val="00CE667D"/>
    <w:rsid w:val="00CF3403"/>
    <w:rsid w:val="00CF560C"/>
    <w:rsid w:val="00D0298D"/>
    <w:rsid w:val="00D237F3"/>
    <w:rsid w:val="00D33FDA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23981"/>
    <w:rsid w:val="00F6370F"/>
    <w:rsid w:val="00F6575F"/>
    <w:rsid w:val="00F8160F"/>
    <w:rsid w:val="00F92B79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8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2024-09-30T06:54:00Z</cp:lastPrinted>
  <dcterms:created xsi:type="dcterms:W3CDTF">2024-09-30T06:16:00Z</dcterms:created>
  <dcterms:modified xsi:type="dcterms:W3CDTF">2024-09-30T06:55:00Z</dcterms:modified>
</cp:coreProperties>
</file>