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F5F9" w14:textId="77777777" w:rsidR="00124F2E" w:rsidRDefault="002D2712" w:rsidP="00124F2E">
      <w:pPr>
        <w:tabs>
          <w:tab w:val="left" w:pos="4253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 IR. 2151.1. </w:t>
      </w:r>
      <w:r w:rsidR="00124F2E">
        <w:rPr>
          <w:rFonts w:ascii="Tahoma" w:hAnsi="Tahoma" w:cs="Tahoma"/>
        </w:rPr>
        <w:t>.2022</w:t>
      </w:r>
    </w:p>
    <w:p w14:paraId="044C5110" w14:textId="77777777" w:rsidR="00124F2E" w:rsidRDefault="00124F2E" w:rsidP="00124F2E">
      <w:pPr>
        <w:rPr>
          <w:rFonts w:ascii="Tahoma" w:hAnsi="Tahoma" w:cs="Tahoma"/>
        </w:rPr>
      </w:pPr>
    </w:p>
    <w:p w14:paraId="7ECE9319" w14:textId="77777777" w:rsidR="00124F2E" w:rsidRDefault="00124F2E" w:rsidP="00124F2E">
      <w:pPr>
        <w:keepNext/>
        <w:shd w:val="clear" w:color="auto" w:fill="FFFFFF"/>
        <w:spacing w:before="538"/>
        <w:jc w:val="both"/>
      </w:pPr>
      <w:r>
        <w:rPr>
          <w:rFonts w:ascii="Tahoma" w:hAnsi="Tahoma" w:cs="Tahoma"/>
          <w:color w:val="000000"/>
        </w:rPr>
        <w:t>Zawarta w dniu ……………………….. r. w Aleksandrowie Łódzkim pomiędzy Gminą Aleksandrów Łódzki, z siedzibą: plac Kościuszki 2, 95-070 Aleksandrów Łódzki,</w:t>
      </w:r>
      <w:r w:rsidR="00B51FDA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 xml:space="preserve">NIP 732-213-45-37 zwaną dalej w tekście umowy </w:t>
      </w:r>
      <w:r>
        <w:rPr>
          <w:rFonts w:ascii="Tahoma" w:hAnsi="Tahoma" w:cs="Tahoma"/>
          <w:b/>
          <w:color w:val="000000"/>
        </w:rPr>
        <w:t>„Zleceniodawcą</w:t>
      </w:r>
      <w:r>
        <w:rPr>
          <w:rFonts w:ascii="Tahoma" w:hAnsi="Tahoma" w:cs="Tahoma"/>
          <w:b/>
          <w:i/>
          <w:color w:val="000000"/>
        </w:rPr>
        <w:t>"</w:t>
      </w:r>
      <w:r>
        <w:rPr>
          <w:rFonts w:ascii="Tahoma" w:hAnsi="Tahoma" w:cs="Tahoma"/>
          <w:color w:val="000000"/>
        </w:rPr>
        <w:t>, reprezentowaną przez:</w:t>
      </w:r>
    </w:p>
    <w:p w14:paraId="55EE2070" w14:textId="77777777" w:rsidR="00124F2E" w:rsidRDefault="00124F2E" w:rsidP="00124F2E">
      <w:pPr>
        <w:keepNext/>
        <w:shd w:val="clear" w:color="auto" w:fill="FFFFFF"/>
        <w:spacing w:before="1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Jacka Lipińskiego </w:t>
      </w:r>
      <w:r>
        <w:rPr>
          <w:rFonts w:ascii="Tahoma" w:hAnsi="Tahoma" w:cs="Tahoma"/>
          <w:color w:val="000000"/>
        </w:rPr>
        <w:tab/>
        <w:t xml:space="preserve"> </w:t>
      </w:r>
      <w:r w:rsidR="00DD5395"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 xml:space="preserve"> –   Burmistrza Aleksandrowa Łódzkiego</w:t>
      </w:r>
    </w:p>
    <w:p w14:paraId="2B5F5A5B" w14:textId="77777777" w:rsidR="00124F2E" w:rsidRDefault="00124F2E" w:rsidP="00124F2E">
      <w:pPr>
        <w:keepNext/>
        <w:shd w:val="clear" w:color="auto" w:fill="FFFFFF"/>
        <w:spacing w:before="1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kontrasygnacie:</w:t>
      </w:r>
    </w:p>
    <w:p w14:paraId="041A1D98" w14:textId="77777777" w:rsidR="00124F2E" w:rsidRDefault="00124F2E" w:rsidP="00124F2E">
      <w:pPr>
        <w:keepNext/>
        <w:shd w:val="clear" w:color="auto" w:fill="FFFFFF"/>
        <w:tabs>
          <w:tab w:val="left" w:pos="5011"/>
        </w:tabs>
        <w:spacing w:before="5"/>
        <w:ind w:left="10" w:right="2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Grzegorza Siecha          –   Skarbnika</w:t>
      </w:r>
    </w:p>
    <w:p w14:paraId="78EDFD19" w14:textId="77777777" w:rsidR="00124F2E" w:rsidRDefault="00124F2E" w:rsidP="00124F2E">
      <w:pPr>
        <w:keepNext/>
        <w:autoSpaceDE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</w:p>
    <w:p w14:paraId="5D13A0B7" w14:textId="77777777" w:rsidR="00124F2E" w:rsidRDefault="00124F2E" w:rsidP="00124F2E">
      <w:pPr>
        <w:keepNext/>
        <w:autoSpaceDE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97767" w14:textId="77777777" w:rsidR="00124F2E" w:rsidRDefault="00124F2E" w:rsidP="00124F2E">
      <w:pPr>
        <w:keepNext/>
        <w:autoSpaceDE w:val="0"/>
        <w:jc w:val="both"/>
      </w:pPr>
      <w:r>
        <w:rPr>
          <w:rFonts w:ascii="Tahoma" w:hAnsi="Tahoma" w:cs="Tahoma"/>
          <w:color w:val="000000"/>
        </w:rPr>
        <w:t xml:space="preserve">zwaną dalej </w:t>
      </w:r>
      <w:r>
        <w:rPr>
          <w:rFonts w:ascii="Tahoma" w:hAnsi="Tahoma" w:cs="Tahoma"/>
          <w:b/>
          <w:bCs/>
          <w:color w:val="000000"/>
        </w:rPr>
        <w:t>„Zleceniobiorcą</w:t>
      </w:r>
      <w:r>
        <w:rPr>
          <w:rFonts w:ascii="Tahoma" w:hAnsi="Tahoma" w:cs="Tahoma"/>
          <w:color w:val="000000"/>
        </w:rPr>
        <w:t xml:space="preserve">”, </w:t>
      </w:r>
    </w:p>
    <w:p w14:paraId="67368BF9" w14:textId="77777777" w:rsidR="00124F2E" w:rsidRDefault="00124F2E" w:rsidP="00124F2E">
      <w:pPr>
        <w:keepNext/>
        <w:autoSpaceDE w:val="0"/>
        <w:jc w:val="both"/>
        <w:rPr>
          <w:rFonts w:ascii="Tahoma" w:hAnsi="Tahoma" w:cs="Tahoma"/>
        </w:rPr>
      </w:pPr>
    </w:p>
    <w:p w14:paraId="32A4BC54" w14:textId="0FAAF659" w:rsidR="00124F2E" w:rsidRDefault="00124F2E" w:rsidP="00124F2E">
      <w:pPr>
        <w:shd w:val="clear" w:color="auto" w:fill="FFFFFF"/>
        <w:jc w:val="both"/>
      </w:pPr>
      <w:r>
        <w:rPr>
          <w:rFonts w:ascii="Tahoma" w:hAnsi="Tahoma" w:cs="Tahoma"/>
        </w:rPr>
        <w:t xml:space="preserve">Strony zawierają umowę </w:t>
      </w:r>
      <w:r>
        <w:rPr>
          <w:rFonts w:ascii="Tahoma" w:hAnsi="Tahoma" w:cs="Tahoma"/>
          <w:color w:val="000000"/>
        </w:rPr>
        <w:t>w związku z   art. 2 ust.1 pkt 1 ustawy z dnia 11 września 2019 r. - Prawo zamówień publicznych (</w:t>
      </w:r>
      <w:proofErr w:type="spellStart"/>
      <w:r w:rsidR="00827291">
        <w:t>t.j</w:t>
      </w:r>
      <w:proofErr w:type="spellEnd"/>
      <w:r w:rsidR="00827291">
        <w:t>. Dz. U. z 2021 r. poz. 1129 z późn. zm.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7"/>
        </w:rPr>
        <w:t xml:space="preserve"> została zawarta umowa o następującej treści:   </w:t>
      </w:r>
    </w:p>
    <w:p w14:paraId="74D9B96E" w14:textId="77777777" w:rsidR="000F4073" w:rsidRDefault="000F4073"/>
    <w:p w14:paraId="5FABA5C6" w14:textId="77777777" w:rsidR="00124F2E" w:rsidRDefault="00124F2E" w:rsidP="00124F2E">
      <w:pPr>
        <w:spacing w:before="120" w:after="120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14:paraId="57037DA9" w14:textId="77777777" w:rsidR="00124F2E" w:rsidRDefault="00124F2E" w:rsidP="00124F2E">
      <w:pPr>
        <w:keepNext/>
        <w:keepLines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Zleceniodawca zleca, a Zleceniobiorca  zobowiązuje się do pełnienia funkcji inspektora nadzoru inwestorskiego  nad robotami budowlanymi polegającymi na  wykonaniu remontu  stadionu lekkoatletycznego zlokalizowanego przy Sportowej Szkole Podstawowej nr 3 w Aleksandrowie Łódzki, ul. Bankowa 7/11, 95-070 Aleksandrów Łódzki. </w:t>
      </w:r>
    </w:p>
    <w:p w14:paraId="3BF8A957" w14:textId="77777777" w:rsidR="00124F2E" w:rsidRDefault="00124F2E"/>
    <w:p w14:paraId="4D854C7D" w14:textId="77777777" w:rsidR="00124F2E" w:rsidRDefault="00124F2E" w:rsidP="00124F2E">
      <w:pPr>
        <w:pStyle w:val="Akapitzlist"/>
        <w:keepNext/>
        <w:keepLines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Roboty budowlane , nad którymi będzie sprawowany nadzór  obejmują: </w:t>
      </w:r>
    </w:p>
    <w:p w14:paraId="0DD4481B" w14:textId="77777777" w:rsidR="00124F2E" w:rsidRDefault="00124F2E" w:rsidP="00124F2E">
      <w:pPr>
        <w:pStyle w:val="Bezodstpw"/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wymianę nawierzchni bieżni lekkoatletycznej o długości 300m, w tym prostej 6-cio torowej oraz </w:t>
      </w:r>
      <w:proofErr w:type="spellStart"/>
      <w:r>
        <w:rPr>
          <w:rFonts w:ascii="Tahoma" w:hAnsi="Tahoma" w:cs="Tahoma"/>
          <w:sz w:val="24"/>
          <w:szCs w:val="24"/>
        </w:rPr>
        <w:t>reprofilacji</w:t>
      </w:r>
      <w:proofErr w:type="spellEnd"/>
      <w:r>
        <w:rPr>
          <w:rFonts w:ascii="Tahoma" w:hAnsi="Tahoma" w:cs="Tahoma"/>
          <w:sz w:val="24"/>
          <w:szCs w:val="24"/>
        </w:rPr>
        <w:t xml:space="preserve"> podłoża asfaltobetonowego,</w:t>
      </w:r>
    </w:p>
    <w:p w14:paraId="23DEEE7B" w14:textId="77777777" w:rsid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wymianę nawierzchni na północnym zakolu stadionu, gdzie zlokalizowana jest skocznia do skoku wzwyż, skocznia do skoku o tyczce oraz rzutnia do rzutu oszczepem, wraz z </w:t>
      </w:r>
      <w:proofErr w:type="spellStart"/>
      <w:r>
        <w:rPr>
          <w:rFonts w:ascii="Tahoma" w:hAnsi="Tahoma" w:cs="Tahoma"/>
          <w:sz w:val="24"/>
          <w:szCs w:val="24"/>
        </w:rPr>
        <w:t>reprofilacją</w:t>
      </w:r>
      <w:proofErr w:type="spellEnd"/>
      <w:r>
        <w:rPr>
          <w:rFonts w:ascii="Tahoma" w:hAnsi="Tahoma" w:cs="Tahoma"/>
          <w:sz w:val="24"/>
          <w:szCs w:val="24"/>
        </w:rPr>
        <w:t xml:space="preserve"> podłoża asfaltobetonowego, </w:t>
      </w:r>
    </w:p>
    <w:p w14:paraId="3A6FA0C7" w14:textId="77777777" w:rsidR="00124F2E" w:rsidRP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wymianę nawierzchni na rozbiegu skoczni do skoku w dal i trójskoku, wraz </w:t>
      </w:r>
      <w:r>
        <w:rPr>
          <w:rFonts w:ascii="Tahoma" w:hAnsi="Tahoma" w:cs="Tahoma"/>
          <w:sz w:val="24"/>
          <w:szCs w:val="24"/>
        </w:rPr>
        <w:br/>
        <w:t xml:space="preserve">z </w:t>
      </w:r>
      <w:proofErr w:type="spellStart"/>
      <w:r>
        <w:rPr>
          <w:rFonts w:ascii="Tahoma" w:hAnsi="Tahoma" w:cs="Tahoma"/>
          <w:sz w:val="24"/>
          <w:szCs w:val="24"/>
        </w:rPr>
        <w:t>reprofilacją</w:t>
      </w:r>
      <w:proofErr w:type="spellEnd"/>
      <w:r>
        <w:rPr>
          <w:rFonts w:ascii="Tahoma" w:hAnsi="Tahoma" w:cs="Tahoma"/>
          <w:sz w:val="24"/>
          <w:szCs w:val="24"/>
        </w:rPr>
        <w:t xml:space="preserve"> podłoża z asfaltobetonu,</w:t>
      </w:r>
    </w:p>
    <w:p w14:paraId="6777BFB1" w14:textId="77777777" w:rsidR="00124F2E" w:rsidRPr="00124F2E" w:rsidRDefault="00124F2E" w:rsidP="00124F2E">
      <w:pPr>
        <w:keepNext/>
        <w:keepLines/>
        <w:numPr>
          <w:ilvl w:val="0"/>
          <w:numId w:val="2"/>
        </w:numPr>
        <w:suppressAutoHyphens w:val="0"/>
        <w:jc w:val="both"/>
        <w:textAlignment w:val="auto"/>
        <w:rPr>
          <w:rFonts w:ascii="Tahoma" w:eastAsia="Calibri" w:hAnsi="Tahoma" w:cs="Tahoma"/>
          <w:lang w:eastAsia="en-US"/>
        </w:rPr>
      </w:pPr>
      <w:r w:rsidRPr="00124F2E">
        <w:rPr>
          <w:rFonts w:ascii="Tahoma" w:eastAsia="Calibri" w:hAnsi="Tahoma" w:cs="Tahoma"/>
          <w:lang w:eastAsia="en-US"/>
        </w:rPr>
        <w:t>wymianę belki odbicia do skoku w dal i trójskoku,</w:t>
      </w:r>
    </w:p>
    <w:p w14:paraId="7801DB7D" w14:textId="77777777" w:rsidR="00124F2E" w:rsidRPr="00124F2E" w:rsidRDefault="00124F2E" w:rsidP="00124F2E">
      <w:pPr>
        <w:keepNext/>
        <w:keepLines/>
        <w:numPr>
          <w:ilvl w:val="0"/>
          <w:numId w:val="2"/>
        </w:numPr>
        <w:suppressAutoHyphens w:val="0"/>
        <w:jc w:val="both"/>
        <w:textAlignment w:val="auto"/>
        <w:rPr>
          <w:rFonts w:ascii="Tahoma" w:eastAsia="Calibri" w:hAnsi="Tahoma" w:cs="Tahoma"/>
          <w:lang w:eastAsia="en-US"/>
        </w:rPr>
      </w:pPr>
      <w:r w:rsidRPr="00124F2E">
        <w:rPr>
          <w:rFonts w:ascii="Tahoma" w:eastAsia="Calibri" w:hAnsi="Tahoma" w:cs="Tahoma"/>
          <w:lang w:eastAsia="en-US"/>
        </w:rPr>
        <w:t>skrócenie rozbiegu do skoczni do skoku w dal i trójskoku,</w:t>
      </w:r>
    </w:p>
    <w:p w14:paraId="7A4E43B7" w14:textId="77777777" w:rsidR="00124F2E" w:rsidRPr="00124F2E" w:rsidRDefault="00124F2E" w:rsidP="00124F2E">
      <w:pPr>
        <w:keepNext/>
        <w:keepLines/>
        <w:numPr>
          <w:ilvl w:val="0"/>
          <w:numId w:val="2"/>
        </w:numPr>
        <w:suppressAutoHyphens w:val="0"/>
        <w:jc w:val="both"/>
        <w:textAlignment w:val="auto"/>
        <w:rPr>
          <w:rFonts w:ascii="Tahoma" w:eastAsia="Calibri" w:hAnsi="Tahoma" w:cs="Tahoma"/>
          <w:lang w:eastAsia="en-US"/>
        </w:rPr>
      </w:pPr>
      <w:r w:rsidRPr="00124F2E">
        <w:rPr>
          <w:rFonts w:ascii="Tahoma" w:eastAsia="Calibri" w:hAnsi="Tahoma" w:cs="Tahoma"/>
          <w:lang w:eastAsia="en-US"/>
        </w:rPr>
        <w:t>budowa nowej zeskoczni do skoku w dal i trójskoku po stronie północnej,</w:t>
      </w:r>
    </w:p>
    <w:p w14:paraId="2788C6AF" w14:textId="77777777" w:rsidR="00124F2E" w:rsidRPr="00124F2E" w:rsidRDefault="00124F2E" w:rsidP="00124F2E">
      <w:pPr>
        <w:keepNext/>
        <w:keepLines/>
        <w:numPr>
          <w:ilvl w:val="0"/>
          <w:numId w:val="2"/>
        </w:numPr>
        <w:suppressAutoHyphens w:val="0"/>
        <w:jc w:val="both"/>
        <w:textAlignment w:val="auto"/>
        <w:rPr>
          <w:rFonts w:ascii="Tahoma" w:eastAsia="Calibri" w:hAnsi="Tahoma" w:cs="Tahoma"/>
          <w:lang w:eastAsia="en-US"/>
        </w:rPr>
      </w:pPr>
      <w:r w:rsidRPr="00124F2E">
        <w:rPr>
          <w:rFonts w:ascii="Tahoma" w:eastAsia="Calibri" w:hAnsi="Tahoma" w:cs="Tahoma"/>
          <w:lang w:eastAsia="en-US"/>
        </w:rPr>
        <w:t>wymianę skrzyni do skoku o tyczce, z zapewnieniem jej odwodnienia,</w:t>
      </w:r>
    </w:p>
    <w:p w14:paraId="453ADD26" w14:textId="77777777" w:rsid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wymianę koła rzutni do pchnięcia kulą oraz wykonanie nowego sektora rzutów,</w:t>
      </w:r>
    </w:p>
    <w:p w14:paraId="7E42CFC5" w14:textId="77777777" w:rsid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wymianę koła rzutni do rzutu dyskiem,</w:t>
      </w:r>
    </w:p>
    <w:p w14:paraId="6429B804" w14:textId="77777777" w:rsid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wymianę klatki do rzutu dyskiem,</w:t>
      </w:r>
    </w:p>
    <w:p w14:paraId="2F85709C" w14:textId="77777777" w:rsidR="00124F2E" w:rsidRDefault="00124F2E" w:rsidP="00124F2E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wymianę odwodnienia liniowego wokół bieżni lekkoatletycznej,</w:t>
      </w:r>
    </w:p>
    <w:p w14:paraId="2D3DCD84" w14:textId="77777777" w:rsidR="00F8787F" w:rsidRDefault="00F8787F" w:rsidP="00F8787F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montaż małej architektury: ławki, kosze na śmieci, stojaki na rowery,</w:t>
      </w:r>
    </w:p>
    <w:p w14:paraId="37020750" w14:textId="77777777" w:rsidR="00124F2E" w:rsidRDefault="00124F2E"/>
    <w:p w14:paraId="63DF510A" w14:textId="77777777" w:rsidR="00F8787F" w:rsidRPr="0037599B" w:rsidRDefault="00F8787F" w:rsidP="0037599B">
      <w:pPr>
        <w:keepNext/>
        <w:keepLines/>
        <w:numPr>
          <w:ilvl w:val="0"/>
          <w:numId w:val="2"/>
        </w:numPr>
        <w:suppressAutoHyphens w:val="0"/>
        <w:jc w:val="both"/>
        <w:textAlignment w:val="auto"/>
        <w:rPr>
          <w:rFonts w:ascii="Tahoma" w:eastAsia="Calibri" w:hAnsi="Tahoma" w:cs="Tahoma"/>
          <w:lang w:eastAsia="en-US"/>
        </w:rPr>
      </w:pPr>
      <w:r w:rsidRPr="00F8787F">
        <w:rPr>
          <w:rFonts w:ascii="Tahoma" w:eastAsia="Calibri" w:hAnsi="Tahoma" w:cs="Tahoma"/>
          <w:lang w:eastAsia="en-US"/>
        </w:rPr>
        <w:lastRenderedPageBreak/>
        <w:t>wymianę nawierzchni w strefie bezpieczeństwa przy szóstym torze bieżni prostej dla uzyskania poprawnej strefy bezpieczeństwa, pokrytej poliuretanem, dla zachowania jednolitej nawierzchni. Zadanie to będzie wymagać wykonania nowego montażu małej architektury w postaci ławek i koszy na śmieci oraz w części utwardzenia nawierzchni z kostki brukowej,</w:t>
      </w:r>
    </w:p>
    <w:p w14:paraId="0934E9B1" w14:textId="77777777" w:rsidR="00F8787F" w:rsidRDefault="00F8787F" w:rsidP="00F8787F">
      <w:pPr>
        <w:pStyle w:val="Bezodstpw"/>
        <w:keepNext/>
        <w:keepLines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wymianę korytka odwodnienia liniowego na łuku zewnętrznym bieżni po stronie południowej oraz na odcinku prostym, przy zbiegu skarpy, które posiada ruszt szczelinowy z blachy ocynkowanej – konstrukcja z </w:t>
      </w:r>
      <w:proofErr w:type="spellStart"/>
      <w:r>
        <w:rPr>
          <w:rFonts w:ascii="Tahoma" w:hAnsi="Tahoma" w:cs="Tahoma"/>
          <w:sz w:val="24"/>
          <w:szCs w:val="24"/>
        </w:rPr>
        <w:t>polimerobetonu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4DF5E4D8" w14:textId="77777777" w:rsidR="00F8787F" w:rsidRPr="00F8787F" w:rsidRDefault="00F8787F" w:rsidP="00BB4167">
      <w:pPr>
        <w:keepNext/>
        <w:keepLines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robót rozbiórkowych i demontażowych wraz z </w:t>
      </w:r>
      <w:r w:rsidR="00BB4167">
        <w:rPr>
          <w:rFonts w:ascii="Tahoma" w:hAnsi="Tahoma" w:cs="Tahoma"/>
        </w:rPr>
        <w:t>wywiezieniem gruzu.</w:t>
      </w:r>
    </w:p>
    <w:p w14:paraId="6D591F7D" w14:textId="77777777" w:rsidR="00F8787F" w:rsidRPr="00F8787F" w:rsidRDefault="00F8787F" w:rsidP="00F8787F">
      <w:pPr>
        <w:spacing w:before="120"/>
        <w:ind w:left="284" w:hanging="284"/>
        <w:jc w:val="both"/>
      </w:pPr>
      <w:r w:rsidRPr="00F8787F">
        <w:rPr>
          <w:rFonts w:ascii="Tahoma" w:hAnsi="Tahoma" w:cs="Tahoma"/>
        </w:rPr>
        <w:t xml:space="preserve">3. Zleceniobiorca  oświadcza, że posiada niezbędne kwalifikacje i uprawnienia do pełnej realizacji </w:t>
      </w:r>
      <w:r w:rsidRPr="00F8787F">
        <w:rPr>
          <w:rFonts w:ascii="Tahoma" w:hAnsi="Tahoma" w:cs="Tahoma"/>
          <w:color w:val="000000"/>
        </w:rPr>
        <w:t>przedmiotu  umowy.</w:t>
      </w:r>
    </w:p>
    <w:p w14:paraId="0F19E344" w14:textId="77777777" w:rsidR="00F8787F" w:rsidRDefault="00F8787F"/>
    <w:p w14:paraId="6F306E0F" w14:textId="77777777" w:rsidR="00F8787F" w:rsidRPr="00F8787F" w:rsidRDefault="00F8787F" w:rsidP="00F8787F">
      <w:pPr>
        <w:spacing w:before="120" w:after="120"/>
        <w:jc w:val="center"/>
        <w:outlineLvl w:val="0"/>
        <w:rPr>
          <w:rFonts w:ascii="Tahoma" w:hAnsi="Tahoma" w:cs="Tahoma"/>
        </w:rPr>
      </w:pPr>
      <w:r w:rsidRPr="00F8787F">
        <w:rPr>
          <w:rFonts w:ascii="Tahoma" w:hAnsi="Tahoma" w:cs="Tahoma"/>
        </w:rPr>
        <w:t>§ 2</w:t>
      </w:r>
    </w:p>
    <w:p w14:paraId="2FFB24CB" w14:textId="18407E2B" w:rsidR="00F8787F" w:rsidRPr="00F8787F" w:rsidRDefault="00F8787F" w:rsidP="00F8787F">
      <w:pPr>
        <w:spacing w:after="160" w:line="242" w:lineRule="auto"/>
        <w:jc w:val="both"/>
      </w:pPr>
      <w:r w:rsidRPr="00F8787F">
        <w:rPr>
          <w:rFonts w:ascii="Tahoma" w:hAnsi="Tahoma" w:cs="Tahoma"/>
          <w:bCs/>
        </w:rPr>
        <w:t>Zleceniobiorca</w:t>
      </w:r>
      <w:r w:rsidRPr="00F8787F">
        <w:rPr>
          <w:rFonts w:ascii="Tahoma" w:hAnsi="Tahoma" w:cs="Tahoma"/>
        </w:rPr>
        <w:t xml:space="preserve"> zobowiązuje się wykonać przedmiot zamówienia ze szczególną starannością w sposób uwzględniający zasady wiedzy technicznej oraz zgodnie z obowiązującymi przepisami, a w szczególności z przepisami ustawy Prawo budowlane z dnia 7 lipca 1994r. ( </w:t>
      </w:r>
      <w:proofErr w:type="spellStart"/>
      <w:r w:rsidRPr="00F8787F">
        <w:rPr>
          <w:rFonts w:ascii="Tahoma" w:hAnsi="Tahoma" w:cs="Tahoma"/>
        </w:rPr>
        <w:t>t.j</w:t>
      </w:r>
      <w:proofErr w:type="spellEnd"/>
      <w:r w:rsidRPr="00F8787F">
        <w:rPr>
          <w:rFonts w:ascii="Tahoma" w:hAnsi="Tahoma" w:cs="Tahoma"/>
        </w:rPr>
        <w:t>. Dz.U. z 2021. poz.2351 ze zm.) oraz z zapisami wynikającymi z umowy z Wykonawcą robót budowlanych.</w:t>
      </w:r>
    </w:p>
    <w:p w14:paraId="0B1F1606" w14:textId="77777777" w:rsidR="00F8787F" w:rsidRPr="00F8787F" w:rsidRDefault="00F8787F" w:rsidP="00F8787F">
      <w:pPr>
        <w:spacing w:before="120" w:after="120"/>
        <w:jc w:val="center"/>
        <w:rPr>
          <w:rFonts w:ascii="Tahoma" w:hAnsi="Tahoma" w:cs="Tahoma"/>
          <w:color w:val="000000"/>
        </w:rPr>
      </w:pPr>
      <w:r w:rsidRPr="00F8787F">
        <w:rPr>
          <w:rFonts w:ascii="Tahoma" w:hAnsi="Tahoma" w:cs="Tahoma"/>
          <w:color w:val="000000"/>
        </w:rPr>
        <w:t>§ 3</w:t>
      </w:r>
    </w:p>
    <w:p w14:paraId="429CA36B" w14:textId="77777777" w:rsidR="00F8787F" w:rsidRPr="00F8787F" w:rsidRDefault="00F8787F" w:rsidP="00F8787F">
      <w:pPr>
        <w:tabs>
          <w:tab w:val="left" w:pos="360"/>
        </w:tabs>
        <w:spacing w:after="120"/>
        <w:ind w:left="360" w:hanging="360"/>
        <w:jc w:val="both"/>
        <w:rPr>
          <w:rFonts w:ascii="Tahoma" w:hAnsi="Tahoma" w:cs="Tahoma"/>
          <w:color w:val="000000"/>
        </w:rPr>
      </w:pPr>
      <w:r w:rsidRPr="00F8787F">
        <w:rPr>
          <w:rFonts w:ascii="Tahoma" w:hAnsi="Tahoma" w:cs="Tahoma"/>
          <w:color w:val="000000"/>
        </w:rPr>
        <w:t>1.</w:t>
      </w:r>
      <w:r w:rsidRPr="00F8787F">
        <w:rPr>
          <w:rFonts w:ascii="Tahoma" w:hAnsi="Tahoma" w:cs="Tahoma"/>
          <w:color w:val="000000"/>
        </w:rPr>
        <w:tab/>
        <w:t>Strony ustalają, iż z tytułu realizacji niniejszej umowy Zleceniobiorca otrzyma wynagrodzenie , które wraz  z należnym podatkiem od towarów i usług VAT będzie wynosiło: ………………………   zł brutto (słownie: …………………………………..).</w:t>
      </w:r>
    </w:p>
    <w:p w14:paraId="0E362567" w14:textId="77777777" w:rsidR="00F8787F" w:rsidRPr="00F8787F" w:rsidRDefault="00F8787F" w:rsidP="00F8787F">
      <w:pPr>
        <w:tabs>
          <w:tab w:val="left" w:pos="360"/>
        </w:tabs>
        <w:spacing w:after="120"/>
        <w:ind w:left="360" w:hanging="360"/>
        <w:rPr>
          <w:sz w:val="16"/>
          <w:szCs w:val="16"/>
        </w:rPr>
      </w:pPr>
      <w:r w:rsidRPr="00F8787F">
        <w:rPr>
          <w:rFonts w:ascii="Tahoma" w:hAnsi="Tahoma" w:cs="Tahoma"/>
          <w:color w:val="000000"/>
        </w:rPr>
        <w:t>2.</w:t>
      </w:r>
      <w:r w:rsidRPr="00F8787F">
        <w:rPr>
          <w:rFonts w:ascii="Tahoma" w:hAnsi="Tahoma" w:cs="Tahoma"/>
          <w:color w:val="000000"/>
        </w:rPr>
        <w:tab/>
        <w:t xml:space="preserve">Wynagrodzenie  pokrywa wszystkie koszty i wydatki związane z wykonaniem wszystkich obowiązków </w:t>
      </w:r>
      <w:r w:rsidRPr="00F8787F">
        <w:rPr>
          <w:rFonts w:ascii="Tahoma" w:hAnsi="Tahoma" w:cs="Tahoma"/>
          <w:bCs/>
          <w:color w:val="000000"/>
        </w:rPr>
        <w:t>Zleceniobiorcy</w:t>
      </w:r>
      <w:r w:rsidRPr="00F8787F">
        <w:rPr>
          <w:rFonts w:ascii="Tahoma" w:hAnsi="Tahoma" w:cs="Tahoma"/>
          <w:color w:val="000000"/>
        </w:rPr>
        <w:t>, niezbędnych dla zrealizowania zadań wynikających z niniejszej  umowy.</w:t>
      </w:r>
    </w:p>
    <w:p w14:paraId="4E45989D" w14:textId="77777777" w:rsidR="00F8787F" w:rsidRPr="00F8787F" w:rsidRDefault="00F8787F" w:rsidP="00F8787F">
      <w:pPr>
        <w:numPr>
          <w:ilvl w:val="0"/>
          <w:numId w:val="1"/>
        </w:numPr>
        <w:spacing w:after="120"/>
        <w:jc w:val="both"/>
      </w:pPr>
      <w:r w:rsidRPr="00F8787F">
        <w:rPr>
          <w:rFonts w:ascii="Tahoma" w:hAnsi="Tahoma" w:cs="Tahoma"/>
          <w:bCs/>
        </w:rPr>
        <w:t xml:space="preserve">Zleceniobiorca </w:t>
      </w:r>
      <w:r w:rsidRPr="00F8787F">
        <w:rPr>
          <w:rFonts w:ascii="Tahoma" w:hAnsi="Tahoma" w:cs="Tahoma"/>
        </w:rPr>
        <w:t xml:space="preserve">wystawi fakturę  po podpisaniu  protokołu odbioru końcowego  nadzorowanych robót. </w:t>
      </w:r>
    </w:p>
    <w:p w14:paraId="5EFCA1B7" w14:textId="77777777" w:rsidR="00F8787F" w:rsidRPr="00F8787F" w:rsidRDefault="00F8787F" w:rsidP="00F8787F">
      <w:pPr>
        <w:numPr>
          <w:ilvl w:val="0"/>
          <w:numId w:val="1"/>
        </w:numPr>
        <w:spacing w:after="120"/>
        <w:jc w:val="both"/>
      </w:pPr>
      <w:r w:rsidRPr="00F8787F">
        <w:rPr>
          <w:rFonts w:ascii="Tahoma" w:hAnsi="Tahoma" w:cs="Tahoma"/>
          <w:color w:val="000000"/>
        </w:rPr>
        <w:t>Wynagrodzenie, o którym mowa w § 3 ust. 1 płatne będzie w terminie 30 dni od daty złożenia</w:t>
      </w:r>
      <w:r w:rsidRPr="00F8787F">
        <w:rPr>
          <w:rFonts w:ascii="Tahoma" w:hAnsi="Tahoma" w:cs="Tahoma"/>
        </w:rPr>
        <w:t xml:space="preserve"> faktury u Zleceniodawcy , na konto </w:t>
      </w:r>
      <w:r w:rsidRPr="00F8787F">
        <w:rPr>
          <w:rFonts w:ascii="Tahoma" w:hAnsi="Tahoma" w:cs="Tahoma"/>
          <w:bCs/>
        </w:rPr>
        <w:t>Zleceniobiorcy</w:t>
      </w:r>
      <w:r w:rsidRPr="00F8787F">
        <w:rPr>
          <w:rFonts w:ascii="Tahoma" w:hAnsi="Tahoma" w:cs="Tahoma"/>
        </w:rPr>
        <w:t xml:space="preserve"> wskazane na fakturze.</w:t>
      </w:r>
    </w:p>
    <w:p w14:paraId="1CD4CBCA" w14:textId="77777777" w:rsidR="00F8787F" w:rsidRPr="00F8787F" w:rsidRDefault="00F8787F" w:rsidP="00F8787F">
      <w:pPr>
        <w:numPr>
          <w:ilvl w:val="0"/>
          <w:numId w:val="1"/>
        </w:numPr>
        <w:tabs>
          <w:tab w:val="left" w:pos="360"/>
        </w:tabs>
        <w:spacing w:after="120"/>
        <w:ind w:left="426" w:hanging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 xml:space="preserve"> Za dzień zapłaty uważa się dzień obciążenia rachunku Zleceniodawcy.</w:t>
      </w:r>
    </w:p>
    <w:p w14:paraId="2A9AC3D9" w14:textId="77777777" w:rsidR="00F8787F" w:rsidRPr="00F8787F" w:rsidRDefault="00F8787F" w:rsidP="00F8787F">
      <w:pPr>
        <w:spacing w:before="120" w:after="120"/>
        <w:jc w:val="center"/>
        <w:rPr>
          <w:rFonts w:ascii="Tahoma" w:hAnsi="Tahoma" w:cs="Tahoma"/>
          <w:color w:val="000000"/>
        </w:rPr>
      </w:pPr>
      <w:r w:rsidRPr="00F8787F">
        <w:rPr>
          <w:rFonts w:ascii="Tahoma" w:hAnsi="Tahoma" w:cs="Tahoma"/>
          <w:color w:val="000000"/>
        </w:rPr>
        <w:t>§ 4</w:t>
      </w:r>
    </w:p>
    <w:p w14:paraId="0E582FE8" w14:textId="2CB962F0" w:rsidR="00F8787F" w:rsidRPr="00F8787F" w:rsidRDefault="00F8787F" w:rsidP="00F8787F">
      <w:pPr>
        <w:spacing w:before="120" w:after="120"/>
        <w:jc w:val="both"/>
        <w:outlineLvl w:val="0"/>
      </w:pPr>
      <w:r w:rsidRPr="00F8787F">
        <w:rPr>
          <w:rFonts w:ascii="Tahoma" w:hAnsi="Tahoma" w:cs="Tahoma"/>
          <w:bCs/>
        </w:rPr>
        <w:t xml:space="preserve">Zleceniobiorca </w:t>
      </w:r>
      <w:r w:rsidRPr="00F8787F">
        <w:rPr>
          <w:rFonts w:ascii="Tahoma" w:hAnsi="Tahoma" w:cs="Tahoma"/>
        </w:rPr>
        <w:t xml:space="preserve"> zobowiązuje się do wykonywania obowiązków wynikających z niniejszej umowy przez cały czas realizacji inwestycji, o której mowa w § 1 ust. 1 aż do zakończenia czynności odbiorowych  nadzorowanych robót. Zleceniodawca wskazuje, iż przewiduje się  termin rozpoczęcia prac z dniem przekazania wykonawcy placu budowy a planowane </w:t>
      </w:r>
      <w:r w:rsidR="00827291" w:rsidRPr="00F8787F">
        <w:rPr>
          <w:rFonts w:ascii="Tahoma" w:hAnsi="Tahoma" w:cs="Tahoma"/>
        </w:rPr>
        <w:t>zakończeni</w:t>
      </w:r>
      <w:r w:rsidR="00827291">
        <w:rPr>
          <w:rFonts w:ascii="Tahoma" w:hAnsi="Tahoma" w:cs="Tahoma"/>
        </w:rPr>
        <w:t>e</w:t>
      </w:r>
      <w:r w:rsidR="00827291" w:rsidRPr="00F8787F">
        <w:rPr>
          <w:rFonts w:ascii="Tahoma" w:hAnsi="Tahoma" w:cs="Tahoma"/>
        </w:rPr>
        <w:t xml:space="preserve"> </w:t>
      </w:r>
      <w:r w:rsidRPr="00F8787F">
        <w:rPr>
          <w:rFonts w:ascii="Tahoma" w:hAnsi="Tahoma" w:cs="Tahoma"/>
        </w:rPr>
        <w:t>robót ma nastąpić do 31 października 2022 roku.</w:t>
      </w:r>
    </w:p>
    <w:p w14:paraId="6832831D" w14:textId="77777777" w:rsidR="00F8787F" w:rsidRPr="00F8787F" w:rsidRDefault="00F8787F" w:rsidP="00F8787F">
      <w:pPr>
        <w:tabs>
          <w:tab w:val="left" w:pos="1560"/>
        </w:tabs>
        <w:spacing w:before="120"/>
        <w:jc w:val="center"/>
        <w:rPr>
          <w:rFonts w:ascii="Tahoma" w:hAnsi="Tahoma" w:cs="Tahoma"/>
        </w:rPr>
      </w:pPr>
      <w:r w:rsidRPr="00F8787F">
        <w:rPr>
          <w:rFonts w:ascii="Tahoma" w:hAnsi="Tahoma" w:cs="Tahoma"/>
        </w:rPr>
        <w:t>§ 5</w:t>
      </w:r>
    </w:p>
    <w:p w14:paraId="74DCD356" w14:textId="77777777" w:rsidR="00F8787F" w:rsidRPr="00F8787F" w:rsidRDefault="00F8787F" w:rsidP="00F8787F">
      <w:pPr>
        <w:spacing w:after="120"/>
        <w:rPr>
          <w:sz w:val="16"/>
          <w:szCs w:val="16"/>
        </w:rPr>
      </w:pPr>
      <w:r w:rsidRPr="00F8787F">
        <w:rPr>
          <w:rFonts w:ascii="Tahoma" w:hAnsi="Tahoma" w:cs="Tahoma"/>
          <w:bCs/>
        </w:rPr>
        <w:t xml:space="preserve">Zleceniobiorca </w:t>
      </w:r>
      <w:r w:rsidRPr="00F8787F">
        <w:rPr>
          <w:rFonts w:ascii="Tahoma" w:hAnsi="Tahoma" w:cs="Tahoma"/>
        </w:rPr>
        <w:t xml:space="preserve"> nie może powierzyć wykonania zobowiązań wynikających z niniejszej umowy innej osobie bez zgody Zleceniodawcy.</w:t>
      </w:r>
    </w:p>
    <w:p w14:paraId="56A48858" w14:textId="77777777" w:rsidR="00F8787F" w:rsidRPr="00F8787F" w:rsidRDefault="00F8787F" w:rsidP="00F8787F">
      <w:pPr>
        <w:tabs>
          <w:tab w:val="left" w:pos="284"/>
        </w:tabs>
        <w:spacing w:after="120"/>
        <w:ind w:left="284" w:hanging="284"/>
        <w:jc w:val="center"/>
        <w:outlineLvl w:val="0"/>
        <w:rPr>
          <w:rFonts w:ascii="Tahoma" w:hAnsi="Tahoma" w:cs="Tahoma"/>
        </w:rPr>
      </w:pPr>
      <w:r w:rsidRPr="00F8787F">
        <w:rPr>
          <w:rFonts w:ascii="Tahoma" w:hAnsi="Tahoma" w:cs="Tahoma"/>
        </w:rPr>
        <w:t>§ 6</w:t>
      </w:r>
    </w:p>
    <w:p w14:paraId="010F8CC9" w14:textId="77777777" w:rsidR="00F8787F" w:rsidRPr="00F8787F" w:rsidRDefault="00F8787F" w:rsidP="00F8787F">
      <w:pPr>
        <w:tabs>
          <w:tab w:val="left" w:pos="0"/>
        </w:tabs>
        <w:spacing w:after="120"/>
        <w:rPr>
          <w:rFonts w:ascii="Tahoma" w:hAnsi="Tahoma" w:cs="Tahoma"/>
        </w:rPr>
      </w:pPr>
      <w:r w:rsidRPr="00F8787F">
        <w:rPr>
          <w:rFonts w:ascii="Tahoma" w:hAnsi="Tahoma" w:cs="Tahoma"/>
        </w:rPr>
        <w:lastRenderedPageBreak/>
        <w:t>Jakakolwiek zmiana niniejszej umowy  wymaga formy pisemnej , pod rygorem nieważności.</w:t>
      </w:r>
    </w:p>
    <w:p w14:paraId="4C98B550" w14:textId="77777777" w:rsidR="00F8787F" w:rsidRPr="00F8787F" w:rsidRDefault="00F8787F" w:rsidP="00F8787F">
      <w:pPr>
        <w:tabs>
          <w:tab w:val="left" w:pos="284"/>
        </w:tabs>
        <w:spacing w:after="120"/>
        <w:ind w:left="284" w:hanging="284"/>
        <w:jc w:val="center"/>
        <w:outlineLvl w:val="0"/>
        <w:rPr>
          <w:rFonts w:ascii="Tahoma" w:hAnsi="Tahoma" w:cs="Tahoma"/>
        </w:rPr>
      </w:pPr>
      <w:r w:rsidRPr="00F8787F">
        <w:rPr>
          <w:rFonts w:ascii="Tahoma" w:hAnsi="Tahoma" w:cs="Tahoma"/>
        </w:rPr>
        <w:t>§ 7</w:t>
      </w:r>
    </w:p>
    <w:p w14:paraId="1970A40B" w14:textId="77777777" w:rsidR="00F8787F" w:rsidRPr="00F8787F" w:rsidRDefault="00F8787F" w:rsidP="00F8787F">
      <w:pPr>
        <w:numPr>
          <w:ilvl w:val="0"/>
          <w:numId w:val="4"/>
        </w:numPr>
        <w:spacing w:after="160" w:line="249" w:lineRule="auto"/>
        <w:ind w:left="426" w:hanging="426"/>
        <w:rPr>
          <w:rFonts w:ascii="Tahoma" w:hAnsi="Tahoma" w:cs="Tahoma"/>
        </w:rPr>
      </w:pPr>
      <w:r w:rsidRPr="00F8787F">
        <w:rPr>
          <w:rFonts w:ascii="Tahoma" w:hAnsi="Tahoma" w:cs="Tahoma"/>
        </w:rPr>
        <w:t>Strony ustalają, że obowiązującą je formą odszkodowania są kary umowne, które będą naliczane w następujących przypadkach i wysokościach:</w:t>
      </w:r>
    </w:p>
    <w:p w14:paraId="1152011B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za odstąpienie od umowy przez którąkolwiek ze stron z przyczyn, za które odpowiada Zleceniobiorca, lub rozwiązanie umowy w trybie wskazanym w §8 ust.3, Zleceniobiorca zapłaci na rzecz Zleceniodawcy karę umowną  w wysokości 10% wynagrodzenia ryczałtowego brutto, o którym mowa w § 3 ust. 1 umowy;</w:t>
      </w:r>
    </w:p>
    <w:p w14:paraId="12012AC0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za odstąpienie od umowy z przyczyn, za które wyłączną odpowiedzialność ponosi Zleceniodawca, zapłaci on na rzecz Zleceniobiorcy karę umowną w wysokości 10% wynagrodzenia ryczałtowego brutto, o którym mowa w § 3 ust. 1 umowy z wyłączeniem sytuacji gdy odstąpienie jest wynikiem  okoliczności określonych w § 8 ust. 1 niniejszej umowy;.</w:t>
      </w:r>
    </w:p>
    <w:p w14:paraId="51D1B53B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</w:pPr>
      <w:r w:rsidRPr="00F8787F">
        <w:rPr>
          <w:rFonts w:ascii="Tahoma" w:hAnsi="Tahoma" w:cs="Tahoma"/>
        </w:rPr>
        <w:t>za opóźnienia w terminowym dokonaniu odbiorów robót: częściowych, zanikowych, końcowego, gwarancyjnego, pogwarancyjnego Zleceniobiorca zapłaci Zleceniodawcy karę</w:t>
      </w:r>
      <w:r w:rsidRPr="00F8787F">
        <w:rPr>
          <w:rFonts w:ascii="Tahoma" w:hAnsi="Tahoma" w:cs="Tahoma"/>
          <w:sz w:val="20"/>
          <w:szCs w:val="20"/>
        </w:rPr>
        <w:t xml:space="preserve"> </w:t>
      </w:r>
      <w:r w:rsidRPr="00F8787F">
        <w:rPr>
          <w:rFonts w:ascii="Tahoma" w:hAnsi="Tahoma" w:cs="Tahoma"/>
        </w:rPr>
        <w:t>umowną w wysokości 100 zł za każdy dzień zwłoki;</w:t>
      </w:r>
    </w:p>
    <w:p w14:paraId="75227C16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za opóźnienia w dokonaniu terminowego rozliczenia inwestycji Zleceniobiorca zapłaci Zleceniodawcy karę umowną w wysokości 100 zł za każdy dzień zwłoki;</w:t>
      </w:r>
    </w:p>
    <w:p w14:paraId="46FF4829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w przypadku nie podejmowania działań dla należytego i terminowego wykonania inwestycji, Zleceniobiorca zapłaci Zleceniodawcy karę umową w wysokości 300 zł za każdy taki przypadek;</w:t>
      </w:r>
    </w:p>
    <w:p w14:paraId="4A802396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w przypadku nie podejmowania czynności nadzoru związanych z obsługą okresu rękojmi oraz okresu gwarancyjnego na wykonane roboty budowlane, Zleceniobiorca zapłaci Zleceniodawcy karę umowną w wysokości 300 zł za każdy taki przypadek;</w:t>
      </w:r>
    </w:p>
    <w:p w14:paraId="30E21167" w14:textId="77777777" w:rsidR="00F8787F" w:rsidRPr="00F8787F" w:rsidRDefault="00F8787F" w:rsidP="00F8787F">
      <w:pPr>
        <w:numPr>
          <w:ilvl w:val="1"/>
          <w:numId w:val="5"/>
        </w:numPr>
        <w:spacing w:after="160" w:line="249" w:lineRule="auto"/>
        <w:ind w:left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w przypadku rażącego zaniedbania obowiązków wynikających z umowy, Zleceniobiorca zapłaci Zleceniodawcy karę umową w wysokości 300 zł za każdy taki przypadek.</w:t>
      </w:r>
    </w:p>
    <w:p w14:paraId="6BC26313" w14:textId="77777777" w:rsidR="00F8787F" w:rsidRPr="00F8787F" w:rsidRDefault="00F8787F" w:rsidP="00F8787F">
      <w:pPr>
        <w:numPr>
          <w:ilvl w:val="0"/>
          <w:numId w:val="6"/>
        </w:numPr>
        <w:spacing w:after="160" w:line="249" w:lineRule="auto"/>
        <w:ind w:left="426" w:hanging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Jeżeli wysokość poniesionej przez Zleceniodawcę szkody przekracza wysokość kary umownej, Zleceniodawca może dochodzić odszkodowania na zasadach ogólnych.</w:t>
      </w:r>
    </w:p>
    <w:p w14:paraId="41A63CD6" w14:textId="77777777" w:rsidR="00BB4167" w:rsidRDefault="00BB4167" w:rsidP="00F8787F">
      <w:pPr>
        <w:tabs>
          <w:tab w:val="left" w:pos="426"/>
        </w:tabs>
        <w:jc w:val="both"/>
        <w:outlineLvl w:val="0"/>
        <w:rPr>
          <w:rFonts w:ascii="Tahoma" w:hAnsi="Tahoma" w:cs="Tahoma"/>
        </w:rPr>
      </w:pPr>
    </w:p>
    <w:p w14:paraId="2178A6B9" w14:textId="77777777" w:rsidR="00BB4167" w:rsidRPr="00F8787F" w:rsidRDefault="00BB4167" w:rsidP="00F8787F">
      <w:pPr>
        <w:tabs>
          <w:tab w:val="left" w:pos="426"/>
        </w:tabs>
        <w:jc w:val="both"/>
        <w:outlineLvl w:val="0"/>
        <w:rPr>
          <w:rFonts w:ascii="Tahoma" w:hAnsi="Tahoma" w:cs="Tahoma"/>
        </w:rPr>
      </w:pPr>
    </w:p>
    <w:p w14:paraId="2CA0DDE7" w14:textId="77777777" w:rsidR="00F8787F" w:rsidRPr="00F8787F" w:rsidRDefault="00A37661" w:rsidP="00F8787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14:paraId="326DA077" w14:textId="77777777" w:rsidR="00F8787F" w:rsidRPr="00F8787F" w:rsidRDefault="00F8787F" w:rsidP="00F8787F">
      <w:pPr>
        <w:numPr>
          <w:ilvl w:val="0"/>
          <w:numId w:val="8"/>
        </w:numPr>
        <w:spacing w:after="160" w:line="249" w:lineRule="auto"/>
        <w:ind w:left="426" w:hanging="426"/>
        <w:jc w:val="both"/>
      </w:pPr>
      <w:r w:rsidRPr="00F8787F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państwa lub bezpieczeństwu</w:t>
      </w:r>
      <w:r w:rsidRPr="00F8787F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8787F">
        <w:rPr>
          <w:rFonts w:ascii="Tahoma" w:hAnsi="Tahoma" w:cs="Tahoma"/>
        </w:rPr>
        <w:t xml:space="preserve">publicznemu, Zleceniodawca może odstąpić od umowy w terminie 30 dni od powzięcia wiadomości o tych okolicznościach. </w:t>
      </w:r>
    </w:p>
    <w:p w14:paraId="32B1BBE4" w14:textId="77777777" w:rsidR="00F8787F" w:rsidRPr="00F8787F" w:rsidRDefault="00F8787F" w:rsidP="00F8787F">
      <w:pPr>
        <w:numPr>
          <w:ilvl w:val="0"/>
          <w:numId w:val="7"/>
        </w:numPr>
        <w:spacing w:after="160" w:line="249" w:lineRule="auto"/>
        <w:ind w:left="426" w:hanging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lastRenderedPageBreak/>
        <w:t>W przypadku, o którym mowa w ust. 1 Zleceniobiorca może żądać wyłącznie wynagrodzenia należnego z tytułu wykonania części umowy.</w:t>
      </w:r>
    </w:p>
    <w:p w14:paraId="6781D851" w14:textId="77777777" w:rsidR="00F8787F" w:rsidRPr="00F8787F" w:rsidRDefault="00F8787F" w:rsidP="00F8787F">
      <w:pPr>
        <w:numPr>
          <w:ilvl w:val="0"/>
          <w:numId w:val="7"/>
        </w:numPr>
        <w:spacing w:after="160" w:line="249" w:lineRule="auto"/>
        <w:ind w:left="426" w:hanging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Zleceniodawcy przysługuje prawo rozwiązania umowy  ze skutkiem natychmiastowym, bez wyznaczania dodatkowych terminów , w przypadku nie wykonywania lub niewłaściwego wykonywania umowy przez Zleceniobiorcę.</w:t>
      </w:r>
    </w:p>
    <w:p w14:paraId="7B5487FE" w14:textId="77777777" w:rsidR="00F8787F" w:rsidRPr="00F8787F" w:rsidRDefault="00F8787F" w:rsidP="00F8787F">
      <w:pPr>
        <w:numPr>
          <w:ilvl w:val="0"/>
          <w:numId w:val="7"/>
        </w:numPr>
        <w:spacing w:after="160" w:line="249" w:lineRule="auto"/>
        <w:ind w:left="426" w:hanging="426"/>
        <w:jc w:val="both"/>
        <w:rPr>
          <w:rFonts w:ascii="Tahoma" w:hAnsi="Tahoma" w:cs="Tahoma"/>
        </w:rPr>
      </w:pPr>
      <w:r w:rsidRPr="00F8787F">
        <w:rPr>
          <w:rFonts w:ascii="Tahoma" w:hAnsi="Tahoma" w:cs="Tahoma"/>
        </w:rPr>
        <w:t>Odstąpienie i rozwiązanie umowy powinno nastąpić w formie pisemnej z podaniem uzasadnienia.</w:t>
      </w:r>
    </w:p>
    <w:p w14:paraId="74F2230A" w14:textId="77777777" w:rsidR="00F8787F" w:rsidRPr="00F8787F" w:rsidRDefault="00F8787F" w:rsidP="00F8787F">
      <w:pPr>
        <w:jc w:val="center"/>
        <w:rPr>
          <w:b/>
        </w:rPr>
      </w:pPr>
    </w:p>
    <w:p w14:paraId="08373BEF" w14:textId="77777777" w:rsidR="00F8787F" w:rsidRPr="00F8787F" w:rsidRDefault="00A37661" w:rsidP="00F8787F">
      <w:pPr>
        <w:jc w:val="center"/>
        <w:rPr>
          <w:bCs/>
        </w:rPr>
      </w:pPr>
      <w:r>
        <w:rPr>
          <w:bCs/>
        </w:rPr>
        <w:t>§ 9</w:t>
      </w:r>
      <w:r w:rsidR="00F8787F" w:rsidRPr="00F8787F">
        <w:rPr>
          <w:bCs/>
        </w:rPr>
        <w:t xml:space="preserve"> </w:t>
      </w:r>
    </w:p>
    <w:p w14:paraId="4A02F8B2" w14:textId="77777777" w:rsidR="00F8787F" w:rsidRPr="00F8787F" w:rsidRDefault="00F8787F" w:rsidP="00F8787F">
      <w:pPr>
        <w:ind w:left="426" w:hanging="426"/>
        <w:rPr>
          <w:rFonts w:ascii="Tahoma" w:hAnsi="Tahoma" w:cs="Tahoma"/>
          <w:bCs/>
        </w:rPr>
      </w:pPr>
      <w:r w:rsidRPr="00F8787F">
        <w:rPr>
          <w:rFonts w:ascii="Tahoma" w:hAnsi="Tahoma" w:cs="Tahoma"/>
          <w:bCs/>
        </w:rPr>
        <w:t>1.  W sprawach nie uregulowanych niniejszą umową stosuje się przepisy Kodeksu   cywilnego .</w:t>
      </w:r>
    </w:p>
    <w:p w14:paraId="6F0B9955" w14:textId="77777777" w:rsidR="00F8787F" w:rsidRPr="00F8787F" w:rsidRDefault="00F8787F" w:rsidP="00F8787F">
      <w:pPr>
        <w:ind w:left="426" w:hanging="426"/>
        <w:jc w:val="both"/>
        <w:rPr>
          <w:rFonts w:ascii="Tahoma" w:hAnsi="Tahoma" w:cs="Tahoma"/>
          <w:bCs/>
        </w:rPr>
      </w:pPr>
      <w:r w:rsidRPr="00F8787F">
        <w:rPr>
          <w:rFonts w:ascii="Tahoma" w:hAnsi="Tahoma" w:cs="Tahoma"/>
          <w:bCs/>
        </w:rPr>
        <w:t>2. Ewentualne zmiany niniejszej umowy wymagają formy pisemnej pod rygorem nieważności .</w:t>
      </w:r>
    </w:p>
    <w:p w14:paraId="2B063576" w14:textId="77777777" w:rsidR="00F8787F" w:rsidRPr="00F8787F" w:rsidRDefault="00F8787F" w:rsidP="00F8787F">
      <w:pPr>
        <w:ind w:left="426" w:hanging="426"/>
        <w:jc w:val="both"/>
        <w:rPr>
          <w:rFonts w:ascii="Tahoma" w:hAnsi="Tahoma" w:cs="Tahoma"/>
          <w:bCs/>
        </w:rPr>
      </w:pPr>
      <w:r w:rsidRPr="00F8787F">
        <w:rPr>
          <w:rFonts w:ascii="Tahoma" w:hAnsi="Tahoma" w:cs="Tahoma"/>
          <w:bCs/>
        </w:rPr>
        <w:t>3.  Właściwym dla rozpoznania sporów wynikłych na tle realizacji niniejszej umowy jest sąd właściwy miejscowo dla siedziby Zleceniodawcy.</w:t>
      </w:r>
    </w:p>
    <w:p w14:paraId="283DB2C8" w14:textId="77777777" w:rsidR="00F8787F" w:rsidRPr="00F8787F" w:rsidRDefault="00F8787F" w:rsidP="00F8787F">
      <w:pPr>
        <w:ind w:left="426" w:hanging="426"/>
        <w:jc w:val="both"/>
        <w:rPr>
          <w:rFonts w:ascii="Tahoma" w:hAnsi="Tahoma" w:cs="Tahoma"/>
          <w:bCs/>
        </w:rPr>
      </w:pPr>
      <w:r w:rsidRPr="00F8787F">
        <w:rPr>
          <w:rFonts w:ascii="Tahoma" w:hAnsi="Tahoma" w:cs="Tahoma"/>
          <w:bCs/>
        </w:rPr>
        <w:t>4. Umowę sporządzono w 3 egzemplarzach, z czego 2 egzemplarze otrzymuje Zleceniodawca,  a 1 egzemplarz Zleceniobiorca.</w:t>
      </w:r>
    </w:p>
    <w:p w14:paraId="62005DFF" w14:textId="77777777" w:rsidR="00F8787F" w:rsidRPr="00F8787F" w:rsidRDefault="00F8787F" w:rsidP="00F8787F">
      <w:pPr>
        <w:tabs>
          <w:tab w:val="left" w:pos="-567"/>
        </w:tabs>
        <w:rPr>
          <w:rFonts w:ascii="Tahoma" w:hAnsi="Tahoma" w:cs="Tahoma"/>
        </w:rPr>
      </w:pPr>
    </w:p>
    <w:p w14:paraId="4322FA72" w14:textId="77777777" w:rsidR="00F8787F" w:rsidRDefault="00F8787F" w:rsidP="00F8787F">
      <w:pPr>
        <w:tabs>
          <w:tab w:val="left" w:pos="-567"/>
        </w:tabs>
        <w:ind w:left="720"/>
        <w:rPr>
          <w:rFonts w:ascii="Tahoma" w:hAnsi="Tahoma" w:cs="Tahoma"/>
        </w:rPr>
      </w:pPr>
      <w:r w:rsidRPr="00F8787F">
        <w:rPr>
          <w:rFonts w:ascii="Tahoma" w:hAnsi="Tahoma" w:cs="Tahoma"/>
        </w:rPr>
        <w:t xml:space="preserve">                                  </w:t>
      </w:r>
    </w:p>
    <w:p w14:paraId="2FEEB617" w14:textId="77777777" w:rsidR="00F8787F" w:rsidRDefault="00F8787F" w:rsidP="00F8787F">
      <w:pPr>
        <w:tabs>
          <w:tab w:val="left" w:pos="-567"/>
        </w:tabs>
        <w:ind w:left="720"/>
        <w:rPr>
          <w:rFonts w:ascii="Tahoma" w:hAnsi="Tahoma" w:cs="Tahoma"/>
        </w:rPr>
      </w:pPr>
    </w:p>
    <w:p w14:paraId="73CC5F8D" w14:textId="77777777" w:rsidR="00F8787F" w:rsidRPr="00F8787F" w:rsidRDefault="00F8787F" w:rsidP="00F8787F">
      <w:pPr>
        <w:tabs>
          <w:tab w:val="left" w:pos="-567"/>
        </w:tabs>
        <w:ind w:left="720"/>
        <w:jc w:val="center"/>
        <w:rPr>
          <w:rFonts w:ascii="Tahoma" w:hAnsi="Tahoma" w:cs="Tahoma"/>
        </w:rPr>
      </w:pPr>
      <w:r w:rsidRPr="00F8787F">
        <w:rPr>
          <w:rFonts w:ascii="Tahoma" w:hAnsi="Tahoma" w:cs="Tahoma"/>
        </w:rPr>
        <w:t>P o d p i s y</w:t>
      </w:r>
    </w:p>
    <w:p w14:paraId="027AA434" w14:textId="77777777" w:rsidR="00F8787F" w:rsidRPr="00F8787F" w:rsidRDefault="00F8787F" w:rsidP="00F8787F">
      <w:pPr>
        <w:tabs>
          <w:tab w:val="left" w:pos="-567"/>
        </w:tabs>
        <w:ind w:left="720"/>
        <w:rPr>
          <w:rFonts w:ascii="Tahoma" w:hAnsi="Tahoma" w:cs="Tahoma"/>
        </w:rPr>
      </w:pPr>
    </w:p>
    <w:p w14:paraId="35FA1BA9" w14:textId="77777777" w:rsidR="00F8787F" w:rsidRPr="00F8787F" w:rsidRDefault="00F8787F" w:rsidP="00F8787F">
      <w:pPr>
        <w:tabs>
          <w:tab w:val="left" w:pos="-567"/>
        </w:tabs>
        <w:rPr>
          <w:rFonts w:ascii="Tahoma" w:hAnsi="Tahoma" w:cs="Tahoma"/>
        </w:rPr>
      </w:pPr>
    </w:p>
    <w:p w14:paraId="5703E1C9" w14:textId="77777777" w:rsidR="00F8787F" w:rsidRPr="00F8787F" w:rsidRDefault="00F8787F" w:rsidP="00F8787F">
      <w:pPr>
        <w:tabs>
          <w:tab w:val="left" w:pos="-567"/>
        </w:tabs>
        <w:rPr>
          <w:rFonts w:ascii="Arial" w:hAnsi="Arial"/>
          <w:szCs w:val="20"/>
        </w:rPr>
      </w:pPr>
      <w:r w:rsidRPr="00F8787F">
        <w:rPr>
          <w:rFonts w:ascii="Tahoma" w:hAnsi="Tahoma" w:cs="Tahoma"/>
        </w:rPr>
        <w:t xml:space="preserve">Zleceniodawca:                                                                     </w:t>
      </w:r>
      <w:r w:rsidRPr="00F8787F">
        <w:rPr>
          <w:rFonts w:ascii="Tahoma" w:hAnsi="Tahoma" w:cs="Tahoma"/>
          <w:bCs/>
        </w:rPr>
        <w:t xml:space="preserve">Zleceniobiorca: </w:t>
      </w:r>
    </w:p>
    <w:p w14:paraId="4AF9C020" w14:textId="77777777" w:rsidR="00F8787F" w:rsidRPr="00F8787F" w:rsidRDefault="00F8787F" w:rsidP="00F8787F">
      <w:pPr>
        <w:rPr>
          <w:rFonts w:ascii="Tahoma" w:hAnsi="Tahoma" w:cs="Tahoma"/>
        </w:rPr>
      </w:pPr>
    </w:p>
    <w:p w14:paraId="6A4C58E0" w14:textId="77777777" w:rsidR="00F8787F" w:rsidRDefault="00F8787F" w:rsidP="00F8787F"/>
    <w:sectPr w:rsidR="00F8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C67"/>
    <w:multiLevelType w:val="multilevel"/>
    <w:tmpl w:val="6758011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DA7388"/>
    <w:multiLevelType w:val="multilevel"/>
    <w:tmpl w:val="095ED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65ED"/>
    <w:multiLevelType w:val="multilevel"/>
    <w:tmpl w:val="1080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ABE"/>
    <w:multiLevelType w:val="multilevel"/>
    <w:tmpl w:val="3024388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4793"/>
    <w:multiLevelType w:val="multilevel"/>
    <w:tmpl w:val="085CED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8297">
    <w:abstractNumId w:val="3"/>
  </w:num>
  <w:num w:numId="2" w16cid:durableId="1221405997">
    <w:abstractNumId w:val="0"/>
  </w:num>
  <w:num w:numId="3" w16cid:durableId="1887109198">
    <w:abstractNumId w:val="0"/>
    <w:lvlOverride w:ilvl="0">
      <w:startOverride w:val="1"/>
    </w:lvlOverride>
  </w:num>
  <w:num w:numId="4" w16cid:durableId="1840610655">
    <w:abstractNumId w:val="2"/>
    <w:lvlOverride w:ilvl="0">
      <w:startOverride w:val="1"/>
    </w:lvlOverride>
  </w:num>
  <w:num w:numId="5" w16cid:durableId="170727336">
    <w:abstractNumId w:val="4"/>
  </w:num>
  <w:num w:numId="6" w16cid:durableId="169954277">
    <w:abstractNumId w:val="2"/>
  </w:num>
  <w:num w:numId="7" w16cid:durableId="883295459">
    <w:abstractNumId w:val="1"/>
  </w:num>
  <w:num w:numId="8" w16cid:durableId="4832047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DB"/>
    <w:rsid w:val="000F4073"/>
    <w:rsid w:val="00124F2E"/>
    <w:rsid w:val="002416DB"/>
    <w:rsid w:val="002D2712"/>
    <w:rsid w:val="0037599B"/>
    <w:rsid w:val="00434938"/>
    <w:rsid w:val="00827291"/>
    <w:rsid w:val="00A37661"/>
    <w:rsid w:val="00B51FDA"/>
    <w:rsid w:val="00BB4167"/>
    <w:rsid w:val="00CA5B4D"/>
    <w:rsid w:val="00DD5395"/>
    <w:rsid w:val="00EE401D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4AD"/>
  <w15:chartTrackingRefBased/>
  <w15:docId w15:val="{6655DACE-E913-48C2-B70A-93A1F0B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4F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24F2E"/>
    <w:pPr>
      <w:ind w:left="708"/>
    </w:pPr>
  </w:style>
  <w:style w:type="paragraph" w:styleId="Bezodstpw">
    <w:name w:val="No Spacing"/>
    <w:rsid w:val="00124F2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3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Łuczak</dc:creator>
  <cp:keywords/>
  <dc:description/>
  <cp:lastModifiedBy>Danuta Antczak-Mastalerz</cp:lastModifiedBy>
  <cp:revision>3</cp:revision>
  <dcterms:created xsi:type="dcterms:W3CDTF">2022-05-31T10:51:00Z</dcterms:created>
  <dcterms:modified xsi:type="dcterms:W3CDTF">2022-05-31T12:01:00Z</dcterms:modified>
</cp:coreProperties>
</file>