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F60881F" w:rsidR="00A3236E" w:rsidRDefault="00D003BA" w:rsidP="00A3236E">
      <w:pPr>
        <w:ind w:right="425"/>
        <w:jc w:val="center"/>
      </w:pPr>
      <w:r>
        <w:rPr>
          <w:b/>
          <w:bCs/>
          <w:iCs/>
          <w:sz w:val="22"/>
          <w:szCs w:val="22"/>
        </w:rPr>
        <w:t>„</w:t>
      </w:r>
      <w:r w:rsidR="00EE34A8" w:rsidRPr="00EE34A8">
        <w:rPr>
          <w:b/>
          <w:bCs/>
          <w:sz w:val="22"/>
          <w:szCs w:val="22"/>
        </w:rPr>
        <w:t>Budowa ul. Ostrołęckich Harcerzy oraz ul. ppłk. Łukasza Cieplińskiego „Pługa” w Ostrołęce”.</w:t>
      </w:r>
    </w:p>
    <w:p w14:paraId="5D3FEEC3" w14:textId="2D79E71A"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18153B">
        <w:rPr>
          <w:b/>
          <w:bCs/>
          <w:color w:val="000000"/>
          <w:sz w:val="24"/>
          <w:szCs w:val="24"/>
        </w:rPr>
        <w:t>9</w:t>
      </w:r>
      <w:r w:rsidR="00021797" w:rsidRPr="00021797">
        <w:rPr>
          <w:b/>
          <w:bCs/>
          <w:color w:val="000000"/>
          <w:sz w:val="24"/>
          <w:szCs w:val="24"/>
        </w:rPr>
        <w:t>.2023</w:t>
      </w:r>
    </w:p>
    <w:p w14:paraId="78B7A825" w14:textId="77777777" w:rsidR="00C73941" w:rsidRPr="0018153B" w:rsidRDefault="00C73941">
      <w:pPr>
        <w:ind w:right="425"/>
        <w:rPr>
          <w:b/>
          <w:bCs/>
          <w:sz w:val="24"/>
          <w:szCs w:val="24"/>
        </w:rPr>
      </w:pPr>
    </w:p>
    <w:p w14:paraId="38BA9691" w14:textId="4AF37CC3" w:rsidR="003E3A0C" w:rsidRPr="0018153B" w:rsidRDefault="00C73941" w:rsidP="008F23A4">
      <w:pPr>
        <w:ind w:right="425"/>
        <w:jc w:val="center"/>
        <w:rPr>
          <w:rFonts w:cs="Calibri"/>
          <w:b/>
          <w:sz w:val="24"/>
          <w:szCs w:val="24"/>
          <w:lang w:eastAsia="pl-PL"/>
        </w:rPr>
      </w:pPr>
      <w:r w:rsidRPr="0018153B">
        <w:rPr>
          <w:b/>
          <w:bCs/>
          <w:sz w:val="24"/>
          <w:szCs w:val="24"/>
        </w:rPr>
        <w:t xml:space="preserve">Nr </w:t>
      </w:r>
      <w:r w:rsidRPr="0018153B">
        <w:rPr>
          <w:rFonts w:cs="Calibri"/>
          <w:b/>
          <w:bCs/>
          <w:sz w:val="24"/>
          <w:szCs w:val="24"/>
        </w:rPr>
        <w:t>ogłoszenia BZP nr</w:t>
      </w:r>
      <w:r w:rsidR="00D413F8" w:rsidRPr="0018153B">
        <w:rPr>
          <w:rFonts w:cs="Calibri"/>
          <w:b/>
          <w:bCs/>
          <w:sz w:val="24"/>
          <w:szCs w:val="24"/>
        </w:rPr>
        <w:t xml:space="preserve"> </w:t>
      </w:r>
      <w:r w:rsidR="00756B39" w:rsidRPr="00756B39">
        <w:rPr>
          <w:rFonts w:cs="Calibri"/>
          <w:b/>
          <w:sz w:val="24"/>
          <w:szCs w:val="24"/>
          <w:lang w:eastAsia="pl-PL"/>
        </w:rPr>
        <w:t>2023/BZP 00114600/01 z dnia 2023-02-28</w:t>
      </w:r>
    </w:p>
    <w:bookmarkStart w:id="0" w:name="_Hlk128487993"/>
    <w:p w14:paraId="277337EC" w14:textId="0DCCCAA1" w:rsidR="006B1289" w:rsidRPr="008F23A4" w:rsidRDefault="00756B39" w:rsidP="008F23A4">
      <w:pPr>
        <w:ind w:right="425"/>
        <w:jc w:val="center"/>
        <w:rPr>
          <w:b/>
          <w:sz w:val="24"/>
          <w:szCs w:val="24"/>
        </w:rPr>
      </w:pPr>
      <w:r>
        <w:rPr>
          <w:b/>
          <w:sz w:val="24"/>
          <w:szCs w:val="24"/>
        </w:rPr>
        <w:fldChar w:fldCharType="begin"/>
      </w:r>
      <w:r>
        <w:rPr>
          <w:b/>
          <w:sz w:val="24"/>
          <w:szCs w:val="24"/>
        </w:rPr>
        <w:instrText xml:space="preserve"> HYPERLINK "</w:instrText>
      </w:r>
      <w:r w:rsidRPr="00756B39">
        <w:rPr>
          <w:b/>
          <w:sz w:val="24"/>
          <w:szCs w:val="24"/>
        </w:rPr>
        <w:instrText>https://platformazakupowa.pl/transakcja/734144</w:instrText>
      </w:r>
      <w:r>
        <w:rPr>
          <w:b/>
          <w:sz w:val="24"/>
          <w:szCs w:val="24"/>
        </w:rPr>
        <w:instrText xml:space="preserve">" </w:instrText>
      </w:r>
      <w:r>
        <w:rPr>
          <w:b/>
          <w:sz w:val="24"/>
          <w:szCs w:val="24"/>
        </w:rPr>
        <w:fldChar w:fldCharType="separate"/>
      </w:r>
      <w:r w:rsidRPr="00773E60">
        <w:rPr>
          <w:rStyle w:val="Hipercze"/>
          <w:b/>
          <w:sz w:val="24"/>
          <w:szCs w:val="24"/>
        </w:rPr>
        <w:t>https://platformazakupowa.pl/transakcja/734144</w:t>
      </w:r>
      <w:r>
        <w:rPr>
          <w:b/>
          <w:sz w:val="24"/>
          <w:szCs w:val="24"/>
        </w:rPr>
        <w:fldChar w:fldCharType="end"/>
      </w:r>
      <w:bookmarkEnd w:id="0"/>
      <w:r>
        <w:rPr>
          <w:b/>
          <w:sz w:val="24"/>
          <w:szCs w:val="24"/>
        </w:rPr>
        <w:t xml:space="preserve"> </w:t>
      </w:r>
    </w:p>
    <w:p w14:paraId="692F0DB8" w14:textId="77777777" w:rsidR="00A5384A" w:rsidRDefault="00A5384A">
      <w:pPr>
        <w:ind w:right="425" w:firstLine="6804"/>
        <w:rPr>
          <w:b/>
          <w:sz w:val="22"/>
          <w:szCs w:val="22"/>
        </w:rPr>
      </w:pPr>
    </w:p>
    <w:p w14:paraId="4D2E2BE7" w14:textId="77777777" w:rsidR="00C73941" w:rsidRDefault="00C73941" w:rsidP="00756B39">
      <w:pPr>
        <w:ind w:left="995" w:right="425" w:firstLine="6376"/>
        <w:rPr>
          <w:b/>
          <w:sz w:val="22"/>
          <w:szCs w:val="22"/>
        </w:rPr>
      </w:pPr>
      <w:r>
        <w:rPr>
          <w:b/>
          <w:sz w:val="22"/>
          <w:szCs w:val="22"/>
        </w:rPr>
        <w:t>ZATWIERDZAM:</w:t>
      </w:r>
    </w:p>
    <w:p w14:paraId="3E2105CB" w14:textId="77777777" w:rsidR="00756B39" w:rsidRPr="00756B39" w:rsidRDefault="00756B39" w:rsidP="00756B39">
      <w:pPr>
        <w:spacing w:line="240" w:lineRule="auto"/>
        <w:ind w:right="425" w:firstLine="6663"/>
        <w:jc w:val="center"/>
        <w:rPr>
          <w:b/>
          <w:sz w:val="22"/>
          <w:szCs w:val="22"/>
        </w:rPr>
      </w:pPr>
      <w:r w:rsidRPr="00756B39">
        <w:rPr>
          <w:b/>
          <w:sz w:val="22"/>
          <w:szCs w:val="22"/>
        </w:rPr>
        <w:t>Łukasz Kulik</w:t>
      </w:r>
    </w:p>
    <w:p w14:paraId="13E809DA" w14:textId="77777777" w:rsidR="00756B39" w:rsidRPr="00756B39" w:rsidRDefault="00756B39" w:rsidP="00756B39">
      <w:pPr>
        <w:spacing w:line="240" w:lineRule="auto"/>
        <w:ind w:right="425" w:firstLine="6663"/>
        <w:jc w:val="center"/>
        <w:rPr>
          <w:b/>
          <w:sz w:val="22"/>
          <w:szCs w:val="22"/>
        </w:rPr>
      </w:pPr>
      <w:r w:rsidRPr="00756B39">
        <w:rPr>
          <w:b/>
          <w:sz w:val="22"/>
          <w:szCs w:val="22"/>
        </w:rPr>
        <w:t>PREZYDENT MIASTA</w:t>
      </w:r>
    </w:p>
    <w:p w14:paraId="72884893" w14:textId="2ED36289" w:rsidR="006F61B8" w:rsidRDefault="006F61B8" w:rsidP="00EE34A8">
      <w:pPr>
        <w:spacing w:line="240" w:lineRule="auto"/>
        <w:ind w:right="425" w:firstLine="6804"/>
        <w:rPr>
          <w:b/>
          <w:sz w:val="22"/>
          <w:szCs w:val="22"/>
        </w:rPr>
      </w:pPr>
    </w:p>
    <w:p w14:paraId="688F52F1" w14:textId="77777777" w:rsidR="006F61B8" w:rsidRPr="008F23A4" w:rsidRDefault="006F61B8" w:rsidP="00756B39">
      <w:pPr>
        <w:spacing w:line="240" w:lineRule="auto"/>
        <w:ind w:right="425"/>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30D4EA6E" w:rsidR="003E3A0C" w:rsidRPr="00313227" w:rsidRDefault="000F27B1">
      <w:pPr>
        <w:ind w:right="425"/>
        <w:jc w:val="center"/>
        <w:rPr>
          <w:bCs/>
          <w:sz w:val="22"/>
          <w:szCs w:val="22"/>
        </w:rPr>
      </w:pPr>
      <w:r w:rsidRPr="00313227">
        <w:rPr>
          <w:bCs/>
          <w:sz w:val="22"/>
          <w:szCs w:val="22"/>
        </w:rPr>
        <w:t>Luty</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4201B9">
      <w:pPr>
        <w:numPr>
          <w:ilvl w:val="0"/>
          <w:numId w:val="33"/>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65119FAC"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rsidR="00756B39">
        <w:rPr>
          <w:sz w:val="22"/>
          <w:szCs w:val="22"/>
          <w:lang w:val="fr-FR"/>
        </w:rPr>
        <w:fldChar w:fldCharType="begin"/>
      </w:r>
      <w:r w:rsidR="00756B39">
        <w:rPr>
          <w:sz w:val="22"/>
          <w:szCs w:val="22"/>
          <w:lang w:val="fr-FR"/>
        </w:rPr>
        <w:instrText xml:space="preserve"> HYPERLINK "http://</w:instrText>
      </w:r>
      <w:r w:rsidR="00756B39" w:rsidRPr="00756B39">
        <w:rPr>
          <w:sz w:val="22"/>
          <w:szCs w:val="22"/>
          <w:lang w:val="fr-FR"/>
        </w:rPr>
        <w:instrText>www.ostroleka.pl</w:instrText>
      </w:r>
      <w:r w:rsidR="00756B39">
        <w:rPr>
          <w:sz w:val="22"/>
          <w:szCs w:val="22"/>
          <w:lang w:val="fr-FR"/>
        </w:rPr>
        <w:instrText xml:space="preserve">" </w:instrText>
      </w:r>
      <w:r w:rsidR="00756B39">
        <w:rPr>
          <w:sz w:val="22"/>
          <w:szCs w:val="22"/>
          <w:lang w:val="fr-FR"/>
        </w:rPr>
        <w:fldChar w:fldCharType="separate"/>
      </w:r>
      <w:r w:rsidR="00756B39" w:rsidRPr="00773E60">
        <w:rPr>
          <w:rStyle w:val="Hipercze"/>
          <w:sz w:val="22"/>
          <w:szCs w:val="22"/>
          <w:lang w:val="fr-FR"/>
        </w:rPr>
        <w:t>www.ostroleka.pl</w:t>
      </w:r>
      <w:r w:rsidR="00756B39">
        <w:rPr>
          <w:sz w:val="22"/>
          <w:szCs w:val="22"/>
          <w:lang w:val="fr-FR"/>
        </w:rPr>
        <w:fldChar w:fldCharType="end"/>
      </w:r>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2D4058CB" w:rsidR="00C73941" w:rsidRPr="00756B39" w:rsidRDefault="00C73941" w:rsidP="004201B9">
      <w:pPr>
        <w:numPr>
          <w:ilvl w:val="0"/>
          <w:numId w:val="33"/>
        </w:numPr>
        <w:tabs>
          <w:tab w:val="left" w:pos="142"/>
        </w:tabs>
        <w:spacing w:before="0" w:after="0" w:line="252" w:lineRule="auto"/>
        <w:ind w:left="284" w:right="91" w:hanging="284"/>
        <w:jc w:val="both"/>
        <w:rPr>
          <w:sz w:val="22"/>
          <w:szCs w:val="22"/>
        </w:rPr>
      </w:pPr>
      <w:r w:rsidRPr="00756B39">
        <w:rPr>
          <w:b/>
          <w:sz w:val="22"/>
          <w:szCs w:val="22"/>
          <w:lang w:val="fr-FR"/>
        </w:rPr>
        <w:t>Adres strony prowadzonego postępowania:</w:t>
      </w:r>
      <w:r w:rsidRPr="00756B39">
        <w:rPr>
          <w:rFonts w:cs="Calibri"/>
          <w:color w:val="000000"/>
          <w:sz w:val="22"/>
          <w:szCs w:val="22"/>
        </w:rPr>
        <w:t xml:space="preserve"> </w:t>
      </w:r>
      <w:hyperlink r:id="rId7" w:history="1">
        <w:r w:rsidR="00756B39" w:rsidRPr="00756B39">
          <w:rPr>
            <w:rStyle w:val="Hipercze"/>
            <w:sz w:val="22"/>
            <w:szCs w:val="22"/>
          </w:rPr>
          <w:t>https://platformazakupowa.pl/transakcja/734144</w:t>
        </w:r>
      </w:hyperlink>
      <w:r w:rsidR="00756B39" w:rsidRPr="00756B39">
        <w:rPr>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4201B9">
      <w:pPr>
        <w:numPr>
          <w:ilvl w:val="0"/>
          <w:numId w:val="33"/>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00FC7CF0" w:rsidR="00C73941" w:rsidRDefault="00C73941" w:rsidP="00A575F3">
      <w:pPr>
        <w:pStyle w:val="Akapitzlist"/>
        <w:numPr>
          <w:ilvl w:val="0"/>
          <w:numId w:val="48"/>
        </w:numPr>
        <w:spacing w:before="0" w:after="0"/>
        <w:ind w:left="284" w:right="425" w:hanging="284"/>
        <w:jc w:val="both"/>
      </w:pPr>
      <w:r w:rsidRPr="00C311F8">
        <w:rPr>
          <w:sz w:val="22"/>
          <w:szCs w:val="22"/>
        </w:rPr>
        <w:t>Przedmiotem zamówienia jest</w:t>
      </w:r>
      <w:r w:rsidR="00C311F8" w:rsidRPr="00C311F8">
        <w:rPr>
          <w:b/>
          <w:sz w:val="22"/>
          <w:szCs w:val="22"/>
        </w:rPr>
        <w:t>: „Budowa ul. Ostrołęckich Harcerzy oraz ul. ppłk. Łukasza Cieplińskiego „Pługa” w Ostrołęce”.</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A575F3">
      <w:pPr>
        <w:pStyle w:val="Tekstpodstawowywcity24"/>
        <w:numPr>
          <w:ilvl w:val="0"/>
          <w:numId w:val="48"/>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A575F3">
      <w:pPr>
        <w:pStyle w:val="Tekstpodstawowywcity2"/>
        <w:numPr>
          <w:ilvl w:val="0"/>
          <w:numId w:val="50"/>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0C771C7A" w14:textId="7C386DE8" w:rsidR="0043343F" w:rsidRPr="0043343F" w:rsidRDefault="0043343F" w:rsidP="00A575F3">
      <w:pPr>
        <w:pStyle w:val="Tekstpodstawowywcity2"/>
        <w:numPr>
          <w:ilvl w:val="0"/>
          <w:numId w:val="50"/>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color w:val="000000"/>
          <w:sz w:val="22"/>
          <w:szCs w:val="22"/>
        </w:rPr>
        <w:t>Program Rządowy Fundusz Polski Ład: Program Inwestycji Strategicznych, zwanego dalej „Programem”, zgodnie ze wstępną promesą Nr Edycja2/2021/3344/</w:t>
      </w:r>
      <w:proofErr w:type="spellStart"/>
      <w:r w:rsidRPr="0043343F">
        <w:rPr>
          <w:rFonts w:asciiTheme="minorHAnsi" w:hAnsiTheme="minorHAnsi" w:cstheme="minorHAnsi"/>
          <w:color w:val="000000"/>
          <w:sz w:val="22"/>
          <w:szCs w:val="22"/>
        </w:rPr>
        <w:t>PolskiLad</w:t>
      </w:r>
      <w:proofErr w:type="spellEnd"/>
      <w:r w:rsidRPr="0043343F">
        <w:rPr>
          <w:rFonts w:asciiTheme="minorHAnsi" w:hAnsiTheme="minorHAnsi" w:cstheme="minorHAnsi"/>
          <w:color w:val="000000"/>
          <w:sz w:val="22"/>
          <w:szCs w:val="22"/>
        </w:rPr>
        <w:t xml:space="preserve"> z dnia 14.06.2022 r.</w:t>
      </w:r>
    </w:p>
    <w:p w14:paraId="2715D755" w14:textId="169C88F8" w:rsidR="00C73941" w:rsidRPr="00C311F8" w:rsidRDefault="00C73941" w:rsidP="00A575F3">
      <w:pPr>
        <w:pStyle w:val="Tekstpodstawowywcity24"/>
        <w:numPr>
          <w:ilvl w:val="0"/>
          <w:numId w:val="48"/>
        </w:numPr>
        <w:spacing w:after="0" w:line="240" w:lineRule="auto"/>
        <w:ind w:left="284" w:right="425" w:hanging="284"/>
        <w:jc w:val="both"/>
      </w:pPr>
      <w:r w:rsidRPr="00C311F8">
        <w:rPr>
          <w:b/>
          <w:sz w:val="22"/>
          <w:szCs w:val="22"/>
        </w:rPr>
        <w:t>Nazwy i kody zamówienia według Wspólnego Słownika Zamówień (CPV):</w:t>
      </w:r>
    </w:p>
    <w:p w14:paraId="0BF2AFEC" w14:textId="102069F3"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r w:rsidR="00CF21F9">
        <w:rPr>
          <w:sz w:val="22"/>
          <w:szCs w:val="22"/>
        </w:rPr>
        <w:t>;</w:t>
      </w:r>
    </w:p>
    <w:p w14:paraId="78673C43" w14:textId="696EC547" w:rsidR="00021797" w:rsidRPr="00021797" w:rsidRDefault="00D2723B" w:rsidP="00021797">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t>45231400-9 Roboty budowlane w zakresie budowy linii energetycznych</w:t>
      </w:r>
      <w:r w:rsidR="00CF21F9">
        <w:rPr>
          <w:sz w:val="22"/>
          <w:szCs w:val="22"/>
        </w:rPr>
        <w:t>,</w:t>
      </w:r>
    </w:p>
    <w:p w14:paraId="2B7FC250" w14:textId="326E46AA" w:rsidR="00021797" w:rsidRPr="00021797" w:rsidRDefault="00021797" w:rsidP="00021797">
      <w:pPr>
        <w:autoSpaceDE w:val="0"/>
        <w:spacing w:before="0" w:after="0" w:line="252" w:lineRule="auto"/>
        <w:ind w:left="2129"/>
        <w:jc w:val="both"/>
        <w:rPr>
          <w:sz w:val="22"/>
          <w:szCs w:val="22"/>
        </w:rPr>
      </w:pPr>
      <w:r w:rsidRPr="00021797">
        <w:rPr>
          <w:sz w:val="22"/>
          <w:szCs w:val="22"/>
        </w:rPr>
        <w:t>45231300-8 Roboty budowlane w zakresie budowy wodociągów i rurociągów do odprowadzania ścieków</w:t>
      </w:r>
      <w:r w:rsidR="00CF21F9">
        <w:rPr>
          <w:sz w:val="22"/>
          <w:szCs w:val="22"/>
        </w:rPr>
        <w:t>,</w:t>
      </w:r>
      <w:r w:rsidRPr="00021797">
        <w:rPr>
          <w:sz w:val="22"/>
          <w:szCs w:val="22"/>
        </w:rPr>
        <w:t xml:space="preserve">   </w:t>
      </w:r>
    </w:p>
    <w:p w14:paraId="5F4E4729" w14:textId="639BC202" w:rsidR="00021797" w:rsidRPr="00021797" w:rsidRDefault="00021797" w:rsidP="00021797">
      <w:pPr>
        <w:autoSpaceDE w:val="0"/>
        <w:spacing w:before="0" w:after="0" w:line="252" w:lineRule="auto"/>
        <w:ind w:left="720" w:hanging="436"/>
        <w:jc w:val="both"/>
        <w:rPr>
          <w:sz w:val="22"/>
          <w:szCs w:val="22"/>
        </w:rPr>
      </w:pPr>
      <w:r w:rsidRPr="00021797">
        <w:rPr>
          <w:sz w:val="22"/>
          <w:szCs w:val="22"/>
        </w:rPr>
        <w:t xml:space="preserve">      </w:t>
      </w:r>
      <w:r>
        <w:rPr>
          <w:sz w:val="22"/>
          <w:szCs w:val="22"/>
        </w:rPr>
        <w:tab/>
      </w:r>
      <w:r>
        <w:rPr>
          <w:sz w:val="22"/>
          <w:szCs w:val="22"/>
        </w:rPr>
        <w:tab/>
      </w:r>
      <w:r>
        <w:rPr>
          <w:sz w:val="22"/>
          <w:szCs w:val="22"/>
        </w:rPr>
        <w:tab/>
      </w:r>
      <w:r w:rsidRPr="00021797">
        <w:rPr>
          <w:sz w:val="22"/>
          <w:szCs w:val="22"/>
        </w:rPr>
        <w:t>45231600-1 Roboty budowlane w zakresie budowy linii komunikacyjnych</w:t>
      </w:r>
      <w:r w:rsidR="00CF21F9">
        <w:rPr>
          <w:sz w:val="22"/>
          <w:szCs w:val="22"/>
        </w:rPr>
        <w:t>,</w:t>
      </w:r>
      <w:r w:rsidRPr="00021797">
        <w:rPr>
          <w:sz w:val="22"/>
          <w:szCs w:val="22"/>
        </w:rPr>
        <w:t xml:space="preserve"> </w:t>
      </w:r>
    </w:p>
    <w:p w14:paraId="1FB3A309" w14:textId="61943690" w:rsidR="00021797" w:rsidRPr="009A375A" w:rsidRDefault="00021797" w:rsidP="00021797">
      <w:pPr>
        <w:autoSpaceDE w:val="0"/>
        <w:spacing w:before="0" w:after="0" w:line="252" w:lineRule="auto"/>
        <w:ind w:left="1429" w:firstLine="698"/>
        <w:jc w:val="both"/>
        <w:rPr>
          <w:sz w:val="22"/>
          <w:szCs w:val="22"/>
          <w:highlight w:val="yellow"/>
        </w:rPr>
      </w:pPr>
      <w:r w:rsidRPr="00021797">
        <w:rPr>
          <w:sz w:val="22"/>
          <w:szCs w:val="22"/>
        </w:rPr>
        <w:t>77211400-6 Usługi wycinania drzew</w:t>
      </w:r>
      <w:r w:rsidR="00CF21F9">
        <w:rPr>
          <w:sz w:val="22"/>
          <w:szCs w:val="22"/>
        </w:rPr>
        <w:t>.</w:t>
      </w:r>
    </w:p>
    <w:p w14:paraId="3AE71CEF" w14:textId="77777777" w:rsidR="00C73941" w:rsidRPr="009A375A" w:rsidRDefault="00C73941" w:rsidP="00A575F3">
      <w:pPr>
        <w:pStyle w:val="Akapitzlist"/>
        <w:numPr>
          <w:ilvl w:val="0"/>
          <w:numId w:val="48"/>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4201B9">
      <w:pPr>
        <w:numPr>
          <w:ilvl w:val="0"/>
          <w:numId w:val="37"/>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4201B9">
      <w:pPr>
        <w:numPr>
          <w:ilvl w:val="0"/>
          <w:numId w:val="37"/>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4201B9">
      <w:pPr>
        <w:numPr>
          <w:ilvl w:val="0"/>
          <w:numId w:val="37"/>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4201B9">
      <w:pPr>
        <w:numPr>
          <w:ilvl w:val="0"/>
          <w:numId w:val="37"/>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4201B9">
      <w:pPr>
        <w:numPr>
          <w:ilvl w:val="0"/>
          <w:numId w:val="37"/>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4201B9">
      <w:pPr>
        <w:numPr>
          <w:ilvl w:val="0"/>
          <w:numId w:val="37"/>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4201B9">
      <w:pPr>
        <w:numPr>
          <w:ilvl w:val="0"/>
          <w:numId w:val="37"/>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4201B9">
      <w:pPr>
        <w:numPr>
          <w:ilvl w:val="0"/>
          <w:numId w:val="37"/>
        </w:numPr>
        <w:spacing w:before="0" w:after="0" w:line="252" w:lineRule="auto"/>
        <w:jc w:val="both"/>
      </w:pPr>
      <w:r>
        <w:rPr>
          <w:sz w:val="22"/>
          <w:szCs w:val="22"/>
        </w:rPr>
        <w:lastRenderedPageBreak/>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4201B9">
      <w:pPr>
        <w:numPr>
          <w:ilvl w:val="0"/>
          <w:numId w:val="37"/>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4201B9">
      <w:pPr>
        <w:numPr>
          <w:ilvl w:val="0"/>
          <w:numId w:val="37"/>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4201B9">
      <w:pPr>
        <w:numPr>
          <w:ilvl w:val="0"/>
          <w:numId w:val="37"/>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A575F3">
      <w:pPr>
        <w:pStyle w:val="Tekstpodstawowywcity24"/>
        <w:numPr>
          <w:ilvl w:val="0"/>
          <w:numId w:val="49"/>
        </w:numPr>
        <w:spacing w:before="0" w:after="0" w:line="252" w:lineRule="auto"/>
        <w:ind w:left="284" w:right="425" w:hanging="284"/>
        <w:jc w:val="both"/>
      </w:pPr>
      <w:r>
        <w:rPr>
          <w:b/>
          <w:sz w:val="22"/>
          <w:szCs w:val="22"/>
        </w:rPr>
        <w:t>Równoważność</w:t>
      </w:r>
    </w:p>
    <w:p w14:paraId="33C1DC1C" w14:textId="77777777" w:rsidR="00C73941" w:rsidRDefault="00C73941" w:rsidP="004201B9">
      <w:pPr>
        <w:pStyle w:val="Tekstpodstawowywcity24"/>
        <w:numPr>
          <w:ilvl w:val="0"/>
          <w:numId w:val="29"/>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4201B9">
      <w:pPr>
        <w:pStyle w:val="Tekstpodstawowywcity24"/>
        <w:numPr>
          <w:ilvl w:val="0"/>
          <w:numId w:val="29"/>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4201B9">
      <w:pPr>
        <w:pStyle w:val="Tekstpodstawowywcity24"/>
        <w:numPr>
          <w:ilvl w:val="0"/>
          <w:numId w:val="29"/>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4201B9">
      <w:pPr>
        <w:pStyle w:val="Tekstpodstawowywcity24"/>
        <w:numPr>
          <w:ilvl w:val="0"/>
          <w:numId w:val="29"/>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4201B9">
      <w:pPr>
        <w:pStyle w:val="Tekstpodstawowywcity24"/>
        <w:numPr>
          <w:ilvl w:val="0"/>
          <w:numId w:val="29"/>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A575F3">
      <w:pPr>
        <w:numPr>
          <w:ilvl w:val="0"/>
          <w:numId w:val="49"/>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Pr>
          <w:sz w:val="22"/>
          <w:szCs w:val="22"/>
          <w:lang w:eastAsia="ar-SA"/>
        </w:rPr>
        <w:lastRenderedPageBreak/>
        <w:t>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A575F3">
      <w:pPr>
        <w:numPr>
          <w:ilvl w:val="0"/>
          <w:numId w:val="49"/>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4201B9">
      <w:pPr>
        <w:numPr>
          <w:ilvl w:val="1"/>
          <w:numId w:val="36"/>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4201B9">
      <w:pPr>
        <w:numPr>
          <w:ilvl w:val="1"/>
          <w:numId w:val="36"/>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lastRenderedPageBreak/>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4B2E9E24" w:rsidR="00C73941" w:rsidRPr="000F27B1" w:rsidRDefault="00C73941" w:rsidP="004201B9">
      <w:pPr>
        <w:pStyle w:val="Tekstpodstawowywcity24"/>
        <w:widowControl w:val="0"/>
        <w:numPr>
          <w:ilvl w:val="3"/>
          <w:numId w:val="27"/>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9A375A" w:rsidRPr="000F27B1">
        <w:rPr>
          <w:b/>
          <w:sz w:val="22"/>
          <w:szCs w:val="22"/>
        </w:rPr>
        <w:t>16</w:t>
      </w:r>
      <w:r w:rsidR="00D2723B" w:rsidRPr="000F27B1">
        <w:rPr>
          <w:b/>
          <w:sz w:val="22"/>
          <w:szCs w:val="22"/>
        </w:rPr>
        <w:t xml:space="preserve"> </w:t>
      </w:r>
      <w:r w:rsidR="000F27B1" w:rsidRPr="000F27B1">
        <w:rPr>
          <w:b/>
          <w:sz w:val="22"/>
          <w:szCs w:val="22"/>
        </w:rPr>
        <w:t>miesięcy</w:t>
      </w:r>
      <w:r w:rsidRPr="000F27B1">
        <w:rPr>
          <w:b/>
          <w:sz w:val="22"/>
          <w:szCs w:val="22"/>
        </w:rPr>
        <w:t xml:space="preserve"> od dnia podpisania umowy.</w:t>
      </w:r>
    </w:p>
    <w:p w14:paraId="503564D2" w14:textId="77777777" w:rsidR="00C73941" w:rsidRPr="000F27B1" w:rsidRDefault="00C73941" w:rsidP="004201B9">
      <w:pPr>
        <w:pStyle w:val="Tekstpodstawowywcity24"/>
        <w:widowControl w:val="0"/>
        <w:numPr>
          <w:ilvl w:val="3"/>
          <w:numId w:val="27"/>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4201B9">
      <w:pPr>
        <w:pStyle w:val="Tekstpodstawowywcity24"/>
        <w:widowControl w:val="0"/>
        <w:numPr>
          <w:ilvl w:val="3"/>
          <w:numId w:val="27"/>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4201B9">
      <w:pPr>
        <w:numPr>
          <w:ilvl w:val="0"/>
          <w:numId w:val="32"/>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4201B9">
      <w:pPr>
        <w:numPr>
          <w:ilvl w:val="0"/>
          <w:numId w:val="32"/>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4201B9">
      <w:pPr>
        <w:numPr>
          <w:ilvl w:val="0"/>
          <w:numId w:val="30"/>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4201B9">
      <w:pPr>
        <w:numPr>
          <w:ilvl w:val="0"/>
          <w:numId w:val="30"/>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4201B9">
      <w:pPr>
        <w:numPr>
          <w:ilvl w:val="0"/>
          <w:numId w:val="30"/>
        </w:numPr>
        <w:spacing w:before="0" w:after="0" w:line="252" w:lineRule="auto"/>
        <w:ind w:left="709" w:right="20" w:hanging="283"/>
        <w:jc w:val="both"/>
      </w:pPr>
      <w:r>
        <w:rPr>
          <w:rFonts w:eastAsia="Verdana" w:cs="Arial"/>
          <w:b/>
          <w:sz w:val="22"/>
          <w:szCs w:val="22"/>
        </w:rPr>
        <w:t>sytuacji ekonomicznej lub finansowej:</w:t>
      </w:r>
    </w:p>
    <w:p w14:paraId="5DA0B666" w14:textId="17DC2A02"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084855">
        <w:rPr>
          <w:b/>
          <w:sz w:val="22"/>
          <w:szCs w:val="22"/>
        </w:rPr>
        <w:t>7 0</w:t>
      </w:r>
      <w:r>
        <w:rPr>
          <w:b/>
          <w:sz w:val="22"/>
          <w:szCs w:val="22"/>
        </w:rPr>
        <w:t>00 000,00 zł.</w:t>
      </w:r>
    </w:p>
    <w:p w14:paraId="79825A11" w14:textId="748295EF" w:rsidR="00C73941" w:rsidRDefault="00C73941" w:rsidP="004201B9">
      <w:pPr>
        <w:numPr>
          <w:ilvl w:val="0"/>
          <w:numId w:val="30"/>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45165826"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042B4" w:rsidRPr="005042B4">
        <w:rPr>
          <w:b/>
          <w:sz w:val="22"/>
          <w:szCs w:val="22"/>
        </w:rPr>
        <w:t xml:space="preserve">co najmniej 1 (jedną) </w:t>
      </w:r>
      <w:r w:rsidR="005042B4" w:rsidRPr="005042B4">
        <w:rPr>
          <w:bCs/>
          <w:sz w:val="22"/>
          <w:szCs w:val="22"/>
        </w:rPr>
        <w:t xml:space="preserve">robotę budowlaną polegającą na budowie/rozbudowie/przebudowie dróg o nawierzchni bitumicznej wraz z infrastrukturą techniczną o wartości łącznej co najmniej </w:t>
      </w:r>
      <w:r w:rsidR="005042B4" w:rsidRPr="005042B4">
        <w:rPr>
          <w:b/>
          <w:sz w:val="22"/>
          <w:szCs w:val="22"/>
        </w:rPr>
        <w:t>10 000 000,00 zł</w:t>
      </w:r>
      <w:r w:rsidR="005042B4" w:rsidRPr="005042B4">
        <w:rPr>
          <w:bCs/>
          <w:sz w:val="22"/>
          <w:szCs w:val="22"/>
        </w:rPr>
        <w:t xml:space="preserve"> brutto złotych</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77777777" w:rsidR="005042B4" w:rsidRPr="005042B4" w:rsidRDefault="00CE4FB3" w:rsidP="00A575F3">
      <w:pPr>
        <w:numPr>
          <w:ilvl w:val="1"/>
          <w:numId w:val="51"/>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osobą, pełniącą funkcję kierownika budowy, posiadającą uprawnienia do kierowania robotami budowlanymi w  specjalności drogowej oraz co najmniej 3 letnie doświadczenie zawodowe, od czasu uzyskania uprawnień budowlanych,</w:t>
      </w:r>
    </w:p>
    <w:p w14:paraId="4B950336" w14:textId="7F4498DE" w:rsidR="005042B4" w:rsidRPr="005042B4" w:rsidRDefault="005042B4" w:rsidP="00A575F3">
      <w:pPr>
        <w:numPr>
          <w:ilvl w:val="1"/>
          <w:numId w:val="51"/>
        </w:numPr>
        <w:suppressAutoHyphens w:val="0"/>
        <w:spacing w:before="0" w:after="0" w:line="240" w:lineRule="auto"/>
        <w:ind w:left="1418" w:hanging="284"/>
        <w:jc w:val="both"/>
        <w:rPr>
          <w:b/>
          <w:sz w:val="22"/>
          <w:szCs w:val="22"/>
          <w:lang w:eastAsia="pl-PL"/>
        </w:rPr>
      </w:pPr>
      <w:r w:rsidRPr="005042B4">
        <w:rPr>
          <w:sz w:val="22"/>
          <w:szCs w:val="22"/>
        </w:rPr>
        <w:t>osobą, pełniącą funkcje kierownika robót posiadającą uprawnienia do kierowania robotami budowlanymi w specjalności instalacyjnej w zakresie sieci, instalacji i urządzeń elektrycznych i elektroenergetycznych oraz co najmniej 2 letnie doświadczenie, od czasu uzyskania uprawnień,</w:t>
      </w:r>
    </w:p>
    <w:p w14:paraId="2EA914BF" w14:textId="77777777" w:rsidR="005042B4" w:rsidRPr="005042B4" w:rsidRDefault="005042B4" w:rsidP="00A575F3">
      <w:pPr>
        <w:numPr>
          <w:ilvl w:val="1"/>
          <w:numId w:val="51"/>
        </w:numPr>
        <w:suppressAutoHyphens w:val="0"/>
        <w:spacing w:before="0" w:after="0" w:line="240" w:lineRule="auto"/>
        <w:ind w:left="1418" w:hanging="284"/>
        <w:jc w:val="both"/>
        <w:rPr>
          <w:b/>
          <w:sz w:val="22"/>
          <w:szCs w:val="22"/>
          <w:lang w:eastAsia="pl-PL"/>
        </w:rPr>
      </w:pPr>
      <w:r w:rsidRPr="005042B4">
        <w:rPr>
          <w:sz w:val="22"/>
          <w:szCs w:val="22"/>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p>
    <w:p w14:paraId="278DACF8" w14:textId="05A97776" w:rsidR="005042B4" w:rsidRPr="005042B4" w:rsidRDefault="005042B4" w:rsidP="00A575F3">
      <w:pPr>
        <w:numPr>
          <w:ilvl w:val="1"/>
          <w:numId w:val="51"/>
        </w:numPr>
        <w:suppressAutoHyphens w:val="0"/>
        <w:spacing w:before="0" w:after="0" w:line="240" w:lineRule="auto"/>
        <w:ind w:left="1418" w:hanging="284"/>
        <w:jc w:val="both"/>
        <w:rPr>
          <w:rFonts w:cs="Calibri"/>
          <w:b/>
          <w:sz w:val="22"/>
          <w:szCs w:val="22"/>
          <w:lang w:eastAsia="pl-PL"/>
        </w:rPr>
      </w:pPr>
      <w:r w:rsidRPr="005042B4">
        <w:rPr>
          <w:rFonts w:cs="Calibri"/>
          <w:color w:val="000000"/>
          <w:sz w:val="22"/>
          <w:szCs w:val="22"/>
        </w:rPr>
        <w:t>osobą, pełniącą funkcję kierownika robót, posiadającą uprawnienia do kierowania robotami budowlanymi w specjalności instalacyjnej w zakresie sieci, instalacji i urządzeń telekomunikacyjnych, oraz co najmniej 2 letnie doświadczenie, od czasu uzyskania uprawnień.</w:t>
      </w:r>
    </w:p>
    <w:p w14:paraId="528EEC6B" w14:textId="013167CF" w:rsidR="00CE4FB3" w:rsidRPr="00BB400C" w:rsidRDefault="00CE4FB3" w:rsidP="005042B4">
      <w:pPr>
        <w:suppressAutoHyphens w:val="0"/>
        <w:spacing w:line="240" w:lineRule="auto"/>
        <w:jc w:val="both"/>
        <w:rPr>
          <w:sz w:val="22"/>
          <w:szCs w:val="22"/>
        </w:rPr>
      </w:pPr>
    </w:p>
    <w:p w14:paraId="5010A5FA" w14:textId="646F1A9F" w:rsidR="00C73941" w:rsidRDefault="00C73941" w:rsidP="00CE4FB3">
      <w:pPr>
        <w:spacing w:before="120" w:after="0" w:line="252" w:lineRule="auto"/>
        <w:ind w:left="924"/>
        <w:jc w:val="both"/>
      </w:pPr>
      <w:r>
        <w:rPr>
          <w:sz w:val="22"/>
          <w:szCs w:val="22"/>
        </w:rPr>
        <w:lastRenderedPageBreak/>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5042B4">
        <w:rPr>
          <w:b/>
          <w:sz w:val="22"/>
          <w:szCs w:val="22"/>
        </w:rPr>
        <w:t>) – d)</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4201B9">
      <w:pPr>
        <w:numPr>
          <w:ilvl w:val="0"/>
          <w:numId w:val="35"/>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powierzenia wykonywania pracy małoletniemu cudzoziemcowi, o którym mowa w art. 9 ust. 2 ustawy z dnia 15 czerwca 2012 r. o skutkach powierzania wykonywania pracy cudzoziemcom </w:t>
      </w:r>
      <w:r>
        <w:rPr>
          <w:rFonts w:eastAsia="Lucida Sans Unicode" w:cs="Arial"/>
          <w:kern w:val="2"/>
          <w:sz w:val="22"/>
          <w:szCs w:val="22"/>
        </w:rPr>
        <w:lastRenderedPageBreak/>
        <w:t>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A575F3">
      <w:pPr>
        <w:widowControl w:val="0"/>
        <w:numPr>
          <w:ilvl w:val="0"/>
          <w:numId w:val="45"/>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A575F3">
      <w:pPr>
        <w:widowControl w:val="0"/>
        <w:numPr>
          <w:ilvl w:val="0"/>
          <w:numId w:val="45"/>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A575F3">
      <w:pPr>
        <w:widowControl w:val="0"/>
        <w:numPr>
          <w:ilvl w:val="0"/>
          <w:numId w:val="45"/>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2A4F5B">
        <w:rPr>
          <w:rFonts w:cs="Calibri"/>
          <w:color w:val="000000"/>
          <w:sz w:val="22"/>
          <w:szCs w:val="22"/>
          <w:lang w:eastAsia="pl-PL"/>
        </w:rPr>
        <w:lastRenderedPageBreak/>
        <w:t xml:space="preserve">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DAB6948" w:rsidR="00C73941" w:rsidRPr="00470504" w:rsidRDefault="00C73941" w:rsidP="004201B9">
      <w:pPr>
        <w:widowControl w:val="0"/>
        <w:numPr>
          <w:ilvl w:val="0"/>
          <w:numId w:val="35"/>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A575F3">
      <w:pPr>
        <w:widowControl w:val="0"/>
        <w:numPr>
          <w:ilvl w:val="0"/>
          <w:numId w:val="5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A575F3">
      <w:pPr>
        <w:widowControl w:val="0"/>
        <w:numPr>
          <w:ilvl w:val="0"/>
          <w:numId w:val="5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77777777" w:rsidR="005042B4" w:rsidRDefault="005042B4" w:rsidP="00A575F3">
      <w:pPr>
        <w:widowControl w:val="0"/>
        <w:numPr>
          <w:ilvl w:val="0"/>
          <w:numId w:val="5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2C40C88A" w:rsidR="00C73941" w:rsidRDefault="005042B4" w:rsidP="004201B9">
      <w:pPr>
        <w:widowControl w:val="0"/>
        <w:numPr>
          <w:ilvl w:val="0"/>
          <w:numId w:val="26"/>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line="252" w:lineRule="auto"/>
        <w:ind w:left="851" w:hanging="284"/>
        <w:jc w:val="both"/>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Pr>
          <w:rFonts w:eastAsia="Lucida Sans Unicode" w:cs="Arial"/>
          <w:kern w:val="2"/>
          <w:sz w:val="22"/>
          <w:szCs w:val="22"/>
        </w:rPr>
        <w:t>.</w:t>
      </w:r>
    </w:p>
    <w:p w14:paraId="324B8E9E" w14:textId="66A38DC1" w:rsidR="00C73941" w:rsidRDefault="00C73941" w:rsidP="004201B9">
      <w:pPr>
        <w:numPr>
          <w:ilvl w:val="1"/>
          <w:numId w:val="36"/>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4201B9">
      <w:pPr>
        <w:numPr>
          <w:ilvl w:val="1"/>
          <w:numId w:val="36"/>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A575F3">
      <w:pPr>
        <w:numPr>
          <w:ilvl w:val="0"/>
          <w:numId w:val="41"/>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A575F3">
      <w:pPr>
        <w:numPr>
          <w:ilvl w:val="0"/>
          <w:numId w:val="41"/>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A575F3">
      <w:pPr>
        <w:numPr>
          <w:ilvl w:val="0"/>
          <w:numId w:val="41"/>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lastRenderedPageBreak/>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2B6191">
      <w:pPr>
        <w:pStyle w:val="Akapitzlist"/>
        <w:widowControl w:val="0"/>
        <w:numPr>
          <w:ilvl w:val="0"/>
          <w:numId w:val="113"/>
        </w:numPr>
        <w:tabs>
          <w:tab w:val="left" w:pos="26956"/>
        </w:tabs>
        <w:spacing w:before="0" w:after="0" w:line="252" w:lineRule="auto"/>
        <w:jc w:val="both"/>
        <w:rPr>
          <w:vanish/>
        </w:rPr>
      </w:pPr>
    </w:p>
    <w:p w14:paraId="6C31EF84" w14:textId="77777777" w:rsidR="002F745B" w:rsidRPr="002F745B" w:rsidRDefault="002F745B" w:rsidP="002B6191">
      <w:pPr>
        <w:pStyle w:val="Akapitzlist"/>
        <w:widowControl w:val="0"/>
        <w:numPr>
          <w:ilvl w:val="0"/>
          <w:numId w:val="113"/>
        </w:numPr>
        <w:tabs>
          <w:tab w:val="left" w:pos="26956"/>
        </w:tabs>
        <w:spacing w:before="0" w:after="0" w:line="252" w:lineRule="auto"/>
        <w:jc w:val="both"/>
        <w:rPr>
          <w:vanish/>
        </w:rPr>
      </w:pPr>
    </w:p>
    <w:p w14:paraId="731C80F8" w14:textId="14BA75C2" w:rsidR="002F745B" w:rsidRPr="002F745B" w:rsidRDefault="00A033DF" w:rsidP="002B6191">
      <w:pPr>
        <w:pStyle w:val="Akapitzlist"/>
        <w:widowControl w:val="0"/>
        <w:numPr>
          <w:ilvl w:val="1"/>
          <w:numId w:val="113"/>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2B6191">
      <w:pPr>
        <w:pStyle w:val="Akapitzlist"/>
        <w:widowControl w:val="0"/>
        <w:numPr>
          <w:ilvl w:val="1"/>
          <w:numId w:val="113"/>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2B6191">
      <w:pPr>
        <w:widowControl w:val="0"/>
        <w:numPr>
          <w:ilvl w:val="0"/>
          <w:numId w:val="114"/>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0606C1AB" w14:textId="48538221" w:rsidR="001A7C7E" w:rsidRDefault="001A7C7E" w:rsidP="002B6191">
      <w:pPr>
        <w:widowControl w:val="0"/>
        <w:numPr>
          <w:ilvl w:val="0"/>
          <w:numId w:val="114"/>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2B6191">
      <w:pPr>
        <w:widowControl w:val="0"/>
        <w:numPr>
          <w:ilvl w:val="0"/>
          <w:numId w:val="114"/>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2B6191">
      <w:pPr>
        <w:widowControl w:val="0"/>
        <w:numPr>
          <w:ilvl w:val="0"/>
          <w:numId w:val="114"/>
        </w:numPr>
        <w:spacing w:before="0" w:after="0" w:line="252" w:lineRule="auto"/>
        <w:ind w:left="993" w:hanging="284"/>
        <w:jc w:val="both"/>
      </w:pPr>
      <w:r w:rsidRPr="001A7C7E">
        <w:rPr>
          <w:rFonts w:eastAsia="Lucida Sans Unicode" w:cs="Arial"/>
          <w:b/>
          <w:bCs/>
          <w:kern w:val="2"/>
          <w:sz w:val="22"/>
          <w:szCs w:val="22"/>
        </w:rPr>
        <w:lastRenderedPageBreak/>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2B6191">
      <w:pPr>
        <w:widowControl w:val="0"/>
        <w:numPr>
          <w:ilvl w:val="0"/>
          <w:numId w:val="114"/>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zaświadczenia, o którym mowa w pkt 2.2 </w:t>
      </w:r>
      <w:proofErr w:type="spellStart"/>
      <w:r w:rsidR="00AE7834" w:rsidRPr="00DB2AFF">
        <w:rPr>
          <w:rFonts w:eastAsia="Lucida Sans Unicode" w:cs="Arial"/>
          <w:kern w:val="2"/>
          <w:sz w:val="22"/>
          <w:szCs w:val="22"/>
        </w:rPr>
        <w:t>ppkt</w:t>
      </w:r>
      <w:proofErr w:type="spellEnd"/>
      <w:r w:rsidR="00AE7834" w:rsidRPr="00DB2AFF">
        <w:rPr>
          <w:rFonts w:eastAsia="Lucida Sans Unicode" w:cs="Arial"/>
          <w:kern w:val="2"/>
          <w:sz w:val="22"/>
          <w:szCs w:val="22"/>
        </w:rPr>
        <w: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w:t>
      </w:r>
      <w:proofErr w:type="spellStart"/>
      <w:r w:rsidR="00DB2AFF">
        <w:rPr>
          <w:rFonts w:eastAsia="Lucida Sans Unicode" w:cs="Arial"/>
          <w:kern w:val="2"/>
          <w:sz w:val="22"/>
          <w:szCs w:val="22"/>
        </w:rPr>
        <w:t>ppkt</w:t>
      </w:r>
      <w:proofErr w:type="spellEnd"/>
      <w:r w:rsidR="00DB2AFF">
        <w:rPr>
          <w:rFonts w:eastAsia="Lucida Sans Unicode" w:cs="Arial"/>
          <w:kern w:val="2"/>
          <w:sz w:val="22"/>
          <w:szCs w:val="22"/>
        </w:rPr>
        <w:t xml:space="preserve">.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31BD6F81" w:rsidR="00C73941" w:rsidRPr="00756B39" w:rsidRDefault="00C73941" w:rsidP="004201B9">
      <w:pPr>
        <w:numPr>
          <w:ilvl w:val="1"/>
          <w:numId w:val="9"/>
        </w:numPr>
        <w:tabs>
          <w:tab w:val="left" w:pos="142"/>
        </w:tabs>
        <w:spacing w:before="0" w:after="0" w:line="252" w:lineRule="auto"/>
        <w:ind w:left="284" w:hanging="284"/>
        <w:jc w:val="both"/>
        <w:rPr>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8" w:history="1">
        <w:r w:rsidR="00756B39" w:rsidRPr="00756B39">
          <w:rPr>
            <w:rStyle w:val="Hipercze"/>
            <w:b/>
            <w:sz w:val="22"/>
            <w:szCs w:val="22"/>
          </w:rPr>
          <w:t>https://platformazakupowa.pl/transakcja/734144</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9"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1"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4201B9">
      <w:pPr>
        <w:numPr>
          <w:ilvl w:val="1"/>
          <w:numId w:val="39"/>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4201B9">
      <w:pPr>
        <w:numPr>
          <w:ilvl w:val="1"/>
          <w:numId w:val="39"/>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4201B9">
      <w:pPr>
        <w:numPr>
          <w:ilvl w:val="1"/>
          <w:numId w:val="39"/>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4201B9">
      <w:pPr>
        <w:numPr>
          <w:ilvl w:val="1"/>
          <w:numId w:val="39"/>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4201B9">
      <w:pPr>
        <w:numPr>
          <w:ilvl w:val="0"/>
          <w:numId w:val="34"/>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4201B9">
      <w:pPr>
        <w:numPr>
          <w:ilvl w:val="0"/>
          <w:numId w:val="34"/>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4201B9">
      <w:pPr>
        <w:numPr>
          <w:ilvl w:val="0"/>
          <w:numId w:val="34"/>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09211AA3" w14:textId="177E83B1" w:rsidR="002A3036" w:rsidRPr="002A3036" w:rsidRDefault="002A3036" w:rsidP="004201B9">
      <w:pPr>
        <w:numPr>
          <w:ilvl w:val="0"/>
          <w:numId w:val="14"/>
        </w:numPr>
        <w:tabs>
          <w:tab w:val="left" w:pos="851"/>
        </w:tabs>
        <w:suppressAutoHyphens w:val="0"/>
        <w:spacing w:before="0" w:after="0"/>
        <w:ind w:left="993" w:right="20" w:hanging="284"/>
        <w:jc w:val="both"/>
        <w:rPr>
          <w:rFonts w:eastAsia="Verdana" w:cs="Arial"/>
          <w:b/>
          <w:sz w:val="22"/>
          <w:szCs w:val="22"/>
        </w:rPr>
      </w:pPr>
      <w:r>
        <w:rPr>
          <w:rFonts w:eastAsia="Verdana" w:cs="Arial"/>
          <w:sz w:val="22"/>
          <w:szCs w:val="22"/>
        </w:rPr>
        <w:t>dowód wniesienia wadium;</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lastRenderedPageBreak/>
        <w:t xml:space="preserve">dokumenty, z których wynika prawo do podpisania oferty; odpowiednie pełnomocnictwa (jeśli dotyczy). </w:t>
      </w:r>
    </w:p>
    <w:p w14:paraId="1C8A7B9F" w14:textId="3C7C8FFE" w:rsidR="004A05F2" w:rsidRPr="004A05F2" w:rsidRDefault="004A05F2" w:rsidP="004201B9">
      <w:pPr>
        <w:numPr>
          <w:ilvl w:val="0"/>
          <w:numId w:val="34"/>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4201B9">
      <w:pPr>
        <w:numPr>
          <w:ilvl w:val="0"/>
          <w:numId w:val="34"/>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A575F3">
      <w:pPr>
        <w:numPr>
          <w:ilvl w:val="0"/>
          <w:numId w:val="44"/>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A575F3">
      <w:pPr>
        <w:numPr>
          <w:ilvl w:val="0"/>
          <w:numId w:val="44"/>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A575F3">
      <w:pPr>
        <w:numPr>
          <w:ilvl w:val="0"/>
          <w:numId w:val="44"/>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4201B9">
      <w:pPr>
        <w:numPr>
          <w:ilvl w:val="0"/>
          <w:numId w:val="34"/>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4201B9">
      <w:pPr>
        <w:numPr>
          <w:ilvl w:val="0"/>
          <w:numId w:val="34"/>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4201B9">
      <w:pPr>
        <w:numPr>
          <w:ilvl w:val="0"/>
          <w:numId w:val="34"/>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2"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A575F3">
      <w:pPr>
        <w:numPr>
          <w:ilvl w:val="0"/>
          <w:numId w:val="46"/>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A575F3">
      <w:pPr>
        <w:numPr>
          <w:ilvl w:val="0"/>
          <w:numId w:val="46"/>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A575F3">
      <w:pPr>
        <w:numPr>
          <w:ilvl w:val="0"/>
          <w:numId w:val="46"/>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A575F3">
      <w:pPr>
        <w:numPr>
          <w:ilvl w:val="0"/>
          <w:numId w:val="46"/>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A575F3">
      <w:pPr>
        <w:numPr>
          <w:ilvl w:val="0"/>
          <w:numId w:val="46"/>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A575F3">
      <w:pPr>
        <w:numPr>
          <w:ilvl w:val="0"/>
          <w:numId w:val="46"/>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A575F3">
      <w:pPr>
        <w:numPr>
          <w:ilvl w:val="0"/>
          <w:numId w:val="46"/>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A575F3">
      <w:pPr>
        <w:numPr>
          <w:ilvl w:val="0"/>
          <w:numId w:val="46"/>
        </w:numPr>
        <w:spacing w:before="0" w:after="0" w:line="252" w:lineRule="auto"/>
        <w:jc w:val="both"/>
      </w:pPr>
      <w:r>
        <w:rPr>
          <w:rFonts w:cs="Arial"/>
          <w:sz w:val="22"/>
          <w:szCs w:val="22"/>
        </w:rPr>
        <w:t>Zamawiający nie przewiduje rozliczeń w walucie obcej.</w:t>
      </w:r>
    </w:p>
    <w:p w14:paraId="3ECF324A" w14:textId="77777777" w:rsidR="00C73941" w:rsidRDefault="00C73941" w:rsidP="00A575F3">
      <w:pPr>
        <w:numPr>
          <w:ilvl w:val="0"/>
          <w:numId w:val="46"/>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A575F3">
      <w:pPr>
        <w:numPr>
          <w:ilvl w:val="0"/>
          <w:numId w:val="46"/>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A575F3">
      <w:pPr>
        <w:numPr>
          <w:ilvl w:val="0"/>
          <w:numId w:val="46"/>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77777777"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41A34DD3" w14:textId="7B09A281" w:rsidR="00DA3E6C" w:rsidRDefault="00DA3E6C" w:rsidP="00DA3E6C">
      <w:pPr>
        <w:tabs>
          <w:tab w:val="num" w:pos="720"/>
          <w:tab w:val="num" w:pos="2880"/>
        </w:tabs>
        <w:spacing w:before="0" w:after="0"/>
        <w:ind w:left="284"/>
        <w:jc w:val="both"/>
        <w:rPr>
          <w:rFonts w:cs="Arial"/>
          <w:sz w:val="22"/>
          <w:szCs w:val="22"/>
        </w:rPr>
      </w:pPr>
      <w:r>
        <w:rPr>
          <w:rFonts w:cs="Arial"/>
          <w:b/>
          <w:sz w:val="22"/>
          <w:szCs w:val="22"/>
        </w:rPr>
        <w:t>1</w:t>
      </w:r>
      <w:r w:rsidRPr="00482308">
        <w:rPr>
          <w:rFonts w:cs="Arial"/>
          <w:b/>
          <w:sz w:val="22"/>
          <w:szCs w:val="22"/>
        </w:rPr>
        <w:t>00 000,00 zł</w:t>
      </w:r>
      <w:r w:rsidRPr="00482308">
        <w:rPr>
          <w:rFonts w:cs="Arial"/>
          <w:b/>
          <w:caps/>
          <w:sz w:val="22"/>
          <w:szCs w:val="22"/>
        </w:rPr>
        <w:t xml:space="preserve"> </w:t>
      </w:r>
      <w:r w:rsidRPr="00482308">
        <w:rPr>
          <w:rFonts w:cs="Arial"/>
          <w:b/>
          <w:sz w:val="22"/>
          <w:szCs w:val="22"/>
        </w:rPr>
        <w:t xml:space="preserve">(słownie: </w:t>
      </w:r>
      <w:r>
        <w:rPr>
          <w:rFonts w:cs="Arial"/>
          <w:b/>
          <w:sz w:val="22"/>
          <w:szCs w:val="22"/>
        </w:rPr>
        <w:t>sto</w:t>
      </w:r>
      <w:r w:rsidRPr="00482308">
        <w:rPr>
          <w:rFonts w:cs="Arial"/>
          <w:b/>
          <w:sz w:val="22"/>
          <w:szCs w:val="22"/>
        </w:rPr>
        <w:t xml:space="preserve"> tysięcy złotych)</w:t>
      </w:r>
      <w:r w:rsidRPr="00482308">
        <w:rPr>
          <w:rFonts w:cs="Arial"/>
          <w:sz w:val="22"/>
          <w:szCs w:val="22"/>
        </w:rPr>
        <w:t>;</w:t>
      </w:r>
    </w:p>
    <w:p w14:paraId="214FD320" w14:textId="77777777" w:rsidR="00DA3E6C" w:rsidRDefault="00DA3E6C" w:rsidP="00A575F3">
      <w:pPr>
        <w:numPr>
          <w:ilvl w:val="3"/>
          <w:numId w:val="53"/>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0E63498C" w14:textId="77777777" w:rsidR="00DA3E6C" w:rsidRDefault="00DA3E6C" w:rsidP="00A575F3">
      <w:pPr>
        <w:numPr>
          <w:ilvl w:val="3"/>
          <w:numId w:val="53"/>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120927F3"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044E4F93"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4B4F7A04"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308CD76"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43BEF1D2" w14:textId="31114597"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F4FE9D9" w14:textId="77777777" w:rsidR="00DA3E6C" w:rsidRDefault="00DA3E6C" w:rsidP="00DA3E6C">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07CAD42C" w14:textId="77777777"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0B3A4127"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54E22C3D"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03C80D69"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2CB7222E"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8A6F88F"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089A421F"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0E74D45"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8C17C5" w14:textId="7EA786E5"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03C9EFC7" w14:textId="6D78DA3F" w:rsidR="00C73941" w:rsidRP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00C73941" w:rsidRPr="00DA3E6C">
        <w:rPr>
          <w:rFonts w:cs="Arial"/>
          <w:sz w:val="22"/>
          <w:szCs w:val="22"/>
        </w:rPr>
        <w:t xml:space="preserve">. </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63E8B11" w:rsidR="00C73941" w:rsidRPr="00EE42B6" w:rsidRDefault="00C73941" w:rsidP="00A575F3">
      <w:pPr>
        <w:pStyle w:val="Akapitzlist"/>
        <w:numPr>
          <w:ilvl w:val="0"/>
          <w:numId w:val="56"/>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18153B">
        <w:rPr>
          <w:rFonts w:cs="Arial"/>
          <w:b/>
          <w:sz w:val="22"/>
          <w:szCs w:val="22"/>
        </w:rPr>
        <w:t>1</w:t>
      </w:r>
      <w:r w:rsidR="00A42577">
        <w:rPr>
          <w:rFonts w:cs="Arial"/>
          <w:b/>
          <w:sz w:val="22"/>
          <w:szCs w:val="22"/>
        </w:rPr>
        <w:t>3</w:t>
      </w:r>
      <w:r w:rsidR="008F23A4" w:rsidRPr="00EE42B6">
        <w:rPr>
          <w:rFonts w:cs="Arial"/>
          <w:b/>
          <w:sz w:val="22"/>
          <w:szCs w:val="22"/>
        </w:rPr>
        <w:t>.0</w:t>
      </w:r>
      <w:r w:rsidR="0018153B">
        <w:rPr>
          <w:rFonts w:cs="Arial"/>
          <w:b/>
          <w:sz w:val="22"/>
          <w:szCs w:val="22"/>
        </w:rPr>
        <w:t>4</w:t>
      </w:r>
      <w:r w:rsidR="008F23A4" w:rsidRPr="00EE42B6">
        <w:rPr>
          <w:rFonts w:cs="Arial"/>
          <w:b/>
          <w:sz w:val="22"/>
          <w:szCs w:val="22"/>
        </w:rPr>
        <w:t>.</w:t>
      </w:r>
      <w:r w:rsidR="00047518" w:rsidRPr="00EE42B6">
        <w:rPr>
          <w:rFonts w:cs="Arial"/>
          <w:b/>
          <w:sz w:val="22"/>
          <w:szCs w:val="22"/>
        </w:rPr>
        <w:t xml:space="preserve">2023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A575F3">
      <w:pPr>
        <w:pStyle w:val="Akapitzlist"/>
        <w:numPr>
          <w:ilvl w:val="0"/>
          <w:numId w:val="56"/>
        </w:numPr>
        <w:spacing w:before="0" w:after="0" w:line="252" w:lineRule="auto"/>
        <w:ind w:left="284" w:hanging="284"/>
        <w:jc w:val="both"/>
      </w:pPr>
      <w:r w:rsidRPr="00EE42B6">
        <w:rPr>
          <w:rFonts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A575F3">
      <w:pPr>
        <w:pStyle w:val="Akapitzlist"/>
        <w:numPr>
          <w:ilvl w:val="0"/>
          <w:numId w:val="56"/>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A575F3">
      <w:pPr>
        <w:pStyle w:val="Akapitzlist"/>
        <w:numPr>
          <w:ilvl w:val="0"/>
          <w:numId w:val="56"/>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5420F7C5"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dnia </w:t>
      </w:r>
      <w:r w:rsidR="0018153B">
        <w:rPr>
          <w:rFonts w:cs="Arial"/>
          <w:b/>
          <w:sz w:val="22"/>
          <w:szCs w:val="22"/>
        </w:rPr>
        <w:t>1</w:t>
      </w:r>
      <w:r w:rsidR="00A42577">
        <w:rPr>
          <w:rFonts w:cs="Arial"/>
          <w:b/>
          <w:sz w:val="22"/>
          <w:szCs w:val="22"/>
        </w:rPr>
        <w:t>5</w:t>
      </w:r>
      <w:r w:rsidR="008F23A4" w:rsidRPr="00EE42B6">
        <w:rPr>
          <w:rFonts w:cs="Arial"/>
          <w:b/>
          <w:sz w:val="22"/>
          <w:szCs w:val="22"/>
        </w:rPr>
        <w:t>.0</w:t>
      </w:r>
      <w:r w:rsidR="0018153B">
        <w:rPr>
          <w:rFonts w:cs="Arial"/>
          <w:b/>
          <w:sz w:val="22"/>
          <w:szCs w:val="22"/>
        </w:rPr>
        <w:t>3</w:t>
      </w:r>
      <w:r w:rsidR="002F2CE3" w:rsidRPr="00EE42B6">
        <w:rPr>
          <w:rFonts w:cs="Arial"/>
          <w:b/>
          <w:caps/>
          <w:sz w:val="22"/>
          <w:szCs w:val="22"/>
        </w:rPr>
        <w:t>.202</w:t>
      </w:r>
      <w:r w:rsidR="005F323D" w:rsidRPr="00EE42B6">
        <w:rPr>
          <w:rFonts w:cs="Arial"/>
          <w:b/>
          <w:caps/>
          <w:sz w:val="22"/>
          <w:szCs w:val="22"/>
        </w:rPr>
        <w:t>3</w:t>
      </w:r>
      <w:r w:rsidR="008E7845">
        <w:rPr>
          <w:rFonts w:cs="Arial"/>
          <w:b/>
          <w:caps/>
          <w:sz w:val="22"/>
          <w:szCs w:val="22"/>
        </w:rPr>
        <w:t xml:space="preserve"> </w:t>
      </w:r>
      <w:r w:rsidRPr="00EE42B6">
        <w:rPr>
          <w:rFonts w:cs="Arial"/>
          <w:b/>
          <w:sz w:val="22"/>
          <w:szCs w:val="22"/>
        </w:rPr>
        <w:t xml:space="preserve">r. do godziny </w:t>
      </w:r>
      <w:r w:rsidRPr="00EE42B6">
        <w:rPr>
          <w:rFonts w:cs="Arial"/>
          <w:b/>
          <w:caps/>
          <w:sz w:val="22"/>
          <w:szCs w:val="22"/>
        </w:rPr>
        <w:t>11</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7178D235"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18153B">
        <w:rPr>
          <w:rFonts w:cs="Arial"/>
          <w:b/>
          <w:sz w:val="22"/>
          <w:szCs w:val="22"/>
        </w:rPr>
        <w:t>1</w:t>
      </w:r>
      <w:r w:rsidR="00A42577">
        <w:rPr>
          <w:rFonts w:cs="Arial"/>
          <w:b/>
          <w:sz w:val="22"/>
          <w:szCs w:val="22"/>
        </w:rPr>
        <w:t>5</w:t>
      </w:r>
      <w:r w:rsidR="008F23A4" w:rsidRPr="00EE42B6">
        <w:rPr>
          <w:rFonts w:cs="Arial"/>
          <w:b/>
          <w:sz w:val="22"/>
          <w:szCs w:val="22"/>
        </w:rPr>
        <w:t>.0</w:t>
      </w:r>
      <w:r w:rsidR="0018153B">
        <w:rPr>
          <w:rFonts w:cs="Arial"/>
          <w:b/>
          <w:sz w:val="22"/>
          <w:szCs w:val="22"/>
        </w:rPr>
        <w:t>3</w:t>
      </w:r>
      <w:r w:rsidR="008F23A4" w:rsidRPr="00EE42B6">
        <w:rPr>
          <w:rFonts w:cs="Arial"/>
          <w:b/>
          <w:sz w:val="22"/>
          <w:szCs w:val="22"/>
        </w:rPr>
        <w:t>.</w:t>
      </w:r>
      <w:r w:rsidR="002F2CE3" w:rsidRPr="00EE42B6">
        <w:rPr>
          <w:rFonts w:cs="Arial"/>
          <w:b/>
          <w:caps/>
          <w:sz w:val="22"/>
          <w:szCs w:val="22"/>
        </w:rPr>
        <w:t>202</w:t>
      </w:r>
      <w:r w:rsidR="005F323D" w:rsidRPr="00EE42B6">
        <w:rPr>
          <w:rFonts w:cs="Arial"/>
          <w:b/>
          <w:caps/>
          <w:sz w:val="22"/>
          <w:szCs w:val="22"/>
        </w:rPr>
        <w:t>3</w:t>
      </w:r>
      <w:r w:rsidR="008E7845">
        <w:rPr>
          <w:rFonts w:cs="Arial"/>
          <w:b/>
          <w:caps/>
          <w:sz w:val="22"/>
          <w:szCs w:val="22"/>
        </w:rPr>
        <w:t xml:space="preserve"> </w:t>
      </w:r>
      <w:r w:rsidRPr="00EE42B6">
        <w:rPr>
          <w:rFonts w:cs="Arial"/>
          <w:b/>
          <w:sz w:val="22"/>
          <w:szCs w:val="22"/>
        </w:rPr>
        <w:t xml:space="preserve">r. o godzinie </w:t>
      </w:r>
      <w:r w:rsidR="008F23A4" w:rsidRPr="00EE42B6">
        <w:rPr>
          <w:rFonts w:cs="Arial"/>
          <w:b/>
          <w:caps/>
          <w:sz w:val="22"/>
          <w:szCs w:val="22"/>
        </w:rPr>
        <w:t>12:</w:t>
      </w:r>
      <w:r w:rsidR="00EE42B6" w:rsidRPr="00EE42B6">
        <w:rPr>
          <w:rFonts w:cs="Arial"/>
          <w:b/>
          <w:caps/>
          <w:sz w:val="22"/>
          <w:szCs w:val="22"/>
        </w:rPr>
        <w:t>0</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AC17A8">
      <w:pPr>
        <w:numPr>
          <w:ilvl w:val="1"/>
          <w:numId w:val="34"/>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AC17A8">
      <w:pPr>
        <w:numPr>
          <w:ilvl w:val="1"/>
          <w:numId w:val="34"/>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lastRenderedPageBreak/>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A575F3">
      <w:pPr>
        <w:pStyle w:val="Akapitzlist"/>
        <w:numPr>
          <w:ilvl w:val="0"/>
          <w:numId w:val="57"/>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A575F3">
      <w:pPr>
        <w:pStyle w:val="Akapitzlist"/>
        <w:numPr>
          <w:ilvl w:val="0"/>
          <w:numId w:val="57"/>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A575F3">
      <w:pPr>
        <w:pStyle w:val="Akapitzlist"/>
        <w:numPr>
          <w:ilvl w:val="0"/>
          <w:numId w:val="57"/>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A575F3">
      <w:pPr>
        <w:pStyle w:val="Akapitzlist"/>
        <w:numPr>
          <w:ilvl w:val="0"/>
          <w:numId w:val="57"/>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lastRenderedPageBreak/>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4201B9">
      <w:pPr>
        <w:widowControl w:val="0"/>
        <w:numPr>
          <w:ilvl w:val="0"/>
          <w:numId w:val="28"/>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4201B9">
      <w:pPr>
        <w:widowControl w:val="0"/>
        <w:numPr>
          <w:ilvl w:val="0"/>
          <w:numId w:val="28"/>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A575F3">
      <w:pPr>
        <w:pStyle w:val="Akapitzlist"/>
        <w:numPr>
          <w:ilvl w:val="0"/>
          <w:numId w:val="58"/>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A575F3">
      <w:pPr>
        <w:pStyle w:val="Akapitzlist"/>
        <w:numPr>
          <w:ilvl w:val="0"/>
          <w:numId w:val="58"/>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A575F3">
      <w:pPr>
        <w:pStyle w:val="Akapitzlist"/>
        <w:numPr>
          <w:ilvl w:val="0"/>
          <w:numId w:val="58"/>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A575F3">
      <w:pPr>
        <w:pStyle w:val="Akapitzlist"/>
        <w:numPr>
          <w:ilvl w:val="0"/>
          <w:numId w:val="58"/>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lastRenderedPageBreak/>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A575F3">
      <w:pPr>
        <w:numPr>
          <w:ilvl w:val="0"/>
          <w:numId w:val="42"/>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3"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lastRenderedPageBreak/>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A575F3">
      <w:pPr>
        <w:numPr>
          <w:ilvl w:val="0"/>
          <w:numId w:val="40"/>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A575F3">
      <w:pPr>
        <w:numPr>
          <w:ilvl w:val="0"/>
          <w:numId w:val="40"/>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A575F3">
      <w:pPr>
        <w:numPr>
          <w:ilvl w:val="0"/>
          <w:numId w:val="40"/>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lastRenderedPageBreak/>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2012"/>
      </w:tblGrid>
      <w:tr w:rsidR="00C73941" w14:paraId="5B32F2DD" w14:textId="77777777" w:rsidTr="005C4CC9">
        <w:trPr>
          <w:trHeight w:val="373"/>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A575F3">
            <w:pPr>
              <w:numPr>
                <w:ilvl w:val="0"/>
                <w:numId w:val="43"/>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7D31A101" w:rsidR="00C73941" w:rsidRPr="00620644" w:rsidRDefault="00A06016" w:rsidP="00620644">
            <w:pPr>
              <w:spacing w:before="0" w:after="60"/>
              <w:ind w:right="425"/>
              <w:jc w:val="center"/>
              <w:rPr>
                <w:b/>
                <w:sz w:val="22"/>
                <w:szCs w:val="22"/>
              </w:rPr>
            </w:pPr>
            <w:r w:rsidRPr="00A06016">
              <w:rPr>
                <w:b/>
                <w:sz w:val="22"/>
                <w:szCs w:val="22"/>
              </w:rPr>
              <w:t>„Budowa ul. Ostrołęckich Harcerzy oraz ul. ppłk. Łukasza Cieplińskiego „Pługa” w Ostrołęce</w:t>
            </w:r>
            <w:r w:rsidR="00BF2933">
              <w:rPr>
                <w:b/>
                <w:sz w:val="22"/>
                <w:szCs w:val="22"/>
              </w:rPr>
              <w:t xml:space="preserve">” </w:t>
            </w:r>
          </w:p>
        </w:tc>
      </w:tr>
      <w:tr w:rsidR="00C73941" w14:paraId="65DA16C2"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A575F3">
            <w:pPr>
              <w:numPr>
                <w:ilvl w:val="0"/>
                <w:numId w:val="43"/>
              </w:numPr>
              <w:spacing w:after="0" w:line="240" w:lineRule="auto"/>
              <w:ind w:left="589" w:hanging="283"/>
            </w:pPr>
            <w:r>
              <w:rPr>
                <w:b/>
                <w:sz w:val="22"/>
                <w:szCs w:val="22"/>
              </w:rPr>
              <w:t>WYKONAWCA:</w:t>
            </w:r>
          </w:p>
        </w:tc>
      </w:tr>
      <w:tr w:rsidR="00C73941" w14:paraId="0BE31720"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A575F3">
            <w:pPr>
              <w:numPr>
                <w:ilvl w:val="0"/>
                <w:numId w:val="43"/>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A575F3">
            <w:pPr>
              <w:numPr>
                <w:ilvl w:val="0"/>
                <w:numId w:val="43"/>
              </w:numPr>
              <w:spacing w:after="0" w:line="240" w:lineRule="auto"/>
              <w:ind w:left="589" w:hanging="283"/>
            </w:pPr>
            <w:r>
              <w:rPr>
                <w:b/>
                <w:sz w:val="22"/>
                <w:szCs w:val="22"/>
              </w:rPr>
              <w:lastRenderedPageBreak/>
              <w:t>TERMIN REALIZACJI</w:t>
            </w:r>
          </w:p>
          <w:p w14:paraId="4EA85D17" w14:textId="4C56CB99"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506E7C">
              <w:rPr>
                <w:b/>
                <w:sz w:val="22"/>
                <w:szCs w:val="22"/>
              </w:rPr>
              <w:t>16</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A575F3">
            <w:pPr>
              <w:numPr>
                <w:ilvl w:val="0"/>
                <w:numId w:val="43"/>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A575F3">
            <w:pPr>
              <w:numPr>
                <w:ilvl w:val="0"/>
                <w:numId w:val="43"/>
              </w:numPr>
              <w:spacing w:after="0" w:line="240" w:lineRule="auto"/>
              <w:ind w:left="589" w:hanging="283"/>
            </w:pPr>
            <w:r>
              <w:rPr>
                <w:b/>
                <w:sz w:val="22"/>
                <w:szCs w:val="22"/>
              </w:rPr>
              <w:t>TERMIN PŁATNOŚCI RACHUNKU/FAKTURY</w:t>
            </w:r>
          </w:p>
          <w:p w14:paraId="72560455" w14:textId="78DFDED6" w:rsidR="00C73941" w:rsidRDefault="00313227">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Pr="00313227">
              <w:rPr>
                <w:b/>
                <w:bCs/>
                <w:sz w:val="22"/>
                <w:szCs w:val="22"/>
              </w:rPr>
              <w:t>5-</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A575F3">
            <w:pPr>
              <w:numPr>
                <w:ilvl w:val="0"/>
                <w:numId w:val="43"/>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4201B9">
            <w:pPr>
              <w:numPr>
                <w:ilvl w:val="0"/>
                <w:numId w:val="38"/>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4201B9">
            <w:pPr>
              <w:numPr>
                <w:ilvl w:val="0"/>
                <w:numId w:val="38"/>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4201B9">
            <w:pPr>
              <w:numPr>
                <w:ilvl w:val="0"/>
                <w:numId w:val="38"/>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4201B9">
            <w:pPr>
              <w:numPr>
                <w:ilvl w:val="0"/>
                <w:numId w:val="38"/>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4201B9">
            <w:pPr>
              <w:numPr>
                <w:ilvl w:val="0"/>
                <w:numId w:val="38"/>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38ED7554" w14:textId="77777777" w:rsidR="006951CE" w:rsidRDefault="006951CE" w:rsidP="006951CE">
            <w:pPr>
              <w:numPr>
                <w:ilvl w:val="0"/>
                <w:numId w:val="38"/>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wadium w wysokości  </w:t>
            </w:r>
            <w:r w:rsidRPr="006951CE">
              <w:rPr>
                <w:b/>
                <w:bCs/>
                <w:sz w:val="22"/>
                <w:szCs w:val="22"/>
              </w:rPr>
              <w:t>100 000,00</w:t>
            </w:r>
            <w:r w:rsidRPr="006951CE">
              <w:rPr>
                <w:sz w:val="22"/>
                <w:szCs w:val="22"/>
              </w:rPr>
              <w:t xml:space="preserve">  zł brutto w</w:t>
            </w:r>
            <w:r>
              <w:rPr>
                <w:sz w:val="22"/>
                <w:szCs w:val="22"/>
              </w:rPr>
              <w:t xml:space="preserve"> </w:t>
            </w:r>
            <w:r w:rsidRPr="006951CE">
              <w:rPr>
                <w:sz w:val="22"/>
                <w:szCs w:val="22"/>
              </w:rPr>
              <w:t xml:space="preserve">formie: </w:t>
            </w:r>
          </w:p>
          <w:p w14:paraId="563B0F71" w14:textId="5D3410C9" w:rsidR="006951CE" w:rsidRPr="006951CE" w:rsidRDefault="006951CE" w:rsidP="006951CE">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32CC3A8B" w14:textId="3174D659" w:rsidR="006951CE" w:rsidRPr="006951CE" w:rsidRDefault="006951CE" w:rsidP="006951CE">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5FEEADD4" w14:textId="77777777" w:rsidR="006951CE" w:rsidRPr="006951CE" w:rsidRDefault="006951CE" w:rsidP="006951CE">
            <w:pPr>
              <w:spacing w:after="0" w:line="240" w:lineRule="auto"/>
              <w:ind w:left="447"/>
              <w:rPr>
                <w:sz w:val="22"/>
                <w:szCs w:val="22"/>
              </w:rPr>
            </w:pPr>
            <w:r w:rsidRPr="006951CE">
              <w:rPr>
                <w:sz w:val="22"/>
                <w:szCs w:val="22"/>
              </w:rPr>
              <w:t>w banku ……………………………………………………………………………………………………………..………………………………</w:t>
            </w:r>
          </w:p>
          <w:p w14:paraId="628F74DB" w14:textId="77777777" w:rsidR="006951CE" w:rsidRPr="006951CE" w:rsidRDefault="006951CE" w:rsidP="006951CE">
            <w:pPr>
              <w:spacing w:after="0" w:line="240" w:lineRule="auto"/>
              <w:ind w:left="447"/>
              <w:rPr>
                <w:sz w:val="22"/>
                <w:szCs w:val="22"/>
              </w:rPr>
            </w:pPr>
            <w:r w:rsidRPr="006951CE">
              <w:rPr>
                <w:sz w:val="22"/>
                <w:szCs w:val="22"/>
              </w:rPr>
              <w:t xml:space="preserve">Wadium wniesione w formie gwarancji/poręczenia należy zwrócić </w:t>
            </w:r>
          </w:p>
          <w:p w14:paraId="51E1B61C" w14:textId="3482E368" w:rsidR="006951CE" w:rsidRPr="006951CE" w:rsidRDefault="006951CE" w:rsidP="006951CE">
            <w:pPr>
              <w:spacing w:after="0" w:line="240" w:lineRule="auto"/>
              <w:ind w:left="447"/>
              <w:rPr>
                <w:sz w:val="22"/>
                <w:szCs w:val="22"/>
              </w:rPr>
            </w:pPr>
            <w:r w:rsidRPr="006951CE">
              <w:rPr>
                <w:sz w:val="22"/>
                <w:szCs w:val="22"/>
              </w:rPr>
              <w:t>na adres e-mailowy ………………………………………………………………. (adres e-mailowy Gwaranta/Poręczyciela</w:t>
            </w:r>
          </w:p>
          <w:p w14:paraId="1A2BD28D" w14:textId="77777777" w:rsidR="00C73941" w:rsidRDefault="00C73941" w:rsidP="006951CE">
            <w:pPr>
              <w:numPr>
                <w:ilvl w:val="0"/>
                <w:numId w:val="38"/>
              </w:numPr>
              <w:spacing w:after="0" w:line="240" w:lineRule="auto"/>
              <w:ind w:left="447"/>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6951CE">
            <w:pPr>
              <w:numPr>
                <w:ilvl w:val="0"/>
                <w:numId w:val="38"/>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6951CE">
            <w:pPr>
              <w:numPr>
                <w:ilvl w:val="0"/>
                <w:numId w:val="38"/>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A575F3">
            <w:pPr>
              <w:numPr>
                <w:ilvl w:val="0"/>
                <w:numId w:val="43"/>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FD5EB6">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tcBorders>
              <w:top w:val="single" w:sz="4" w:space="0" w:color="000000"/>
              <w:left w:val="nil"/>
              <w:right w:val="single" w:sz="4" w:space="0" w:color="000000"/>
            </w:tcBorders>
            <w:shd w:val="clear" w:color="auto" w:fill="auto"/>
          </w:tcPr>
          <w:p w14:paraId="50B02443" w14:textId="57FD0F62" w:rsidR="00C73941" w:rsidRDefault="00C73941">
            <w:pPr>
              <w:spacing w:after="0" w:line="240" w:lineRule="auto"/>
            </w:pPr>
          </w:p>
        </w:tc>
      </w:tr>
      <w:tr w:rsidR="00FD5EB6" w14:paraId="101D62E1" w14:textId="77777777" w:rsidTr="006E4DCA">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FD5EB6" w:rsidRDefault="00FD5EB6">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tcBorders>
            <w:shd w:val="clear" w:color="auto" w:fill="auto"/>
          </w:tcPr>
          <w:p w14:paraId="5617A284" w14:textId="77777777" w:rsidR="00FD5EB6" w:rsidRDefault="00FD5EB6">
            <w:pPr>
              <w:snapToGrid w:val="0"/>
              <w:spacing w:after="0" w:line="240" w:lineRule="auto"/>
              <w:rPr>
                <w:b/>
                <w:sz w:val="22"/>
                <w:szCs w:val="22"/>
              </w:rPr>
            </w:pPr>
          </w:p>
        </w:tc>
        <w:tc>
          <w:tcPr>
            <w:tcW w:w="2012" w:type="dxa"/>
            <w:tcBorders>
              <w:left w:val="nil"/>
              <w:bottom w:val="single" w:sz="4" w:space="0" w:color="000000"/>
              <w:right w:val="single" w:sz="4" w:space="0" w:color="000000"/>
            </w:tcBorders>
            <w:shd w:val="clear" w:color="auto" w:fill="auto"/>
          </w:tcPr>
          <w:p w14:paraId="38DCF7DB" w14:textId="2244056F" w:rsidR="00FD5EB6" w:rsidRDefault="00FD5EB6">
            <w:pPr>
              <w:spacing w:after="0" w:line="240" w:lineRule="auto"/>
            </w:pPr>
          </w:p>
        </w:tc>
      </w:tr>
      <w:tr w:rsidR="00FD5EB6" w14:paraId="145460D6" w14:textId="77777777" w:rsidTr="004819D1">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FD5EB6" w:rsidRDefault="00FD5EB6">
            <w:pPr>
              <w:snapToGrid w:val="0"/>
              <w:spacing w:after="0" w:line="240" w:lineRule="auto"/>
              <w:rPr>
                <w:b/>
                <w:sz w:val="22"/>
                <w:szCs w:val="22"/>
              </w:rPr>
            </w:pPr>
          </w:p>
        </w:tc>
        <w:tc>
          <w:tcPr>
            <w:tcW w:w="8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FD5EB6" w:rsidRDefault="00FD5EB6">
            <w:pPr>
              <w:snapToGrid w:val="0"/>
              <w:spacing w:after="0" w:line="240" w:lineRule="auto"/>
              <w:rPr>
                <w:b/>
                <w:sz w:val="22"/>
                <w:szCs w:val="22"/>
              </w:rPr>
            </w:pPr>
          </w:p>
        </w:tc>
      </w:tr>
      <w:tr w:rsidR="00FD5EB6" w14:paraId="6BA8AA63" w14:textId="77777777" w:rsidTr="00CF5A4C">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FD5EB6" w:rsidRDefault="00FD5EB6">
            <w:pPr>
              <w:snapToGrid w:val="0"/>
              <w:spacing w:after="0" w:line="240" w:lineRule="auto"/>
              <w:rPr>
                <w:b/>
                <w:sz w:val="22"/>
                <w:szCs w:val="22"/>
              </w:rPr>
            </w:pPr>
          </w:p>
        </w:tc>
        <w:tc>
          <w:tcPr>
            <w:tcW w:w="8773" w:type="dxa"/>
            <w:gridSpan w:val="2"/>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FD5EB6" w:rsidRDefault="00FD5EB6">
            <w:pPr>
              <w:snapToGrid w:val="0"/>
              <w:spacing w:after="0" w:line="240" w:lineRule="auto"/>
              <w:rPr>
                <w:b/>
                <w:sz w:val="22"/>
                <w:szCs w:val="22"/>
              </w:rPr>
            </w:pPr>
          </w:p>
        </w:tc>
      </w:tr>
      <w:tr w:rsidR="00FD5EB6" w14:paraId="71DBD71B" w14:textId="77777777" w:rsidTr="005B022A">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FD5EB6" w:rsidRDefault="00FD5EB6">
            <w:pPr>
              <w:snapToGrid w:val="0"/>
              <w:spacing w:after="0" w:line="240" w:lineRule="auto"/>
              <w:rPr>
                <w:b/>
                <w:sz w:val="22"/>
                <w:szCs w:val="22"/>
              </w:rPr>
            </w:pPr>
          </w:p>
        </w:tc>
        <w:tc>
          <w:tcPr>
            <w:tcW w:w="8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FD5EB6" w:rsidRDefault="00FD5EB6">
            <w:pPr>
              <w:snapToGrid w:val="0"/>
              <w:spacing w:after="0" w:line="240" w:lineRule="auto"/>
              <w:rPr>
                <w:b/>
                <w:sz w:val="22"/>
                <w:szCs w:val="22"/>
              </w:rPr>
            </w:pPr>
          </w:p>
        </w:tc>
      </w:tr>
      <w:tr w:rsidR="00C73941" w14:paraId="1577232A" w14:textId="77777777" w:rsidTr="005C4CC9">
        <w:trPr>
          <w:trHeight w:val="98"/>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A575F3">
            <w:pPr>
              <w:numPr>
                <w:ilvl w:val="0"/>
                <w:numId w:val="43"/>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A575F3">
            <w:pPr>
              <w:numPr>
                <w:ilvl w:val="0"/>
                <w:numId w:val="43"/>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A575F3">
            <w:pPr>
              <w:numPr>
                <w:ilvl w:val="0"/>
                <w:numId w:val="43"/>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lastRenderedPageBreak/>
              <w:t>*niepotrzebne skreślić</w:t>
            </w:r>
          </w:p>
        </w:tc>
      </w:tr>
      <w:tr w:rsidR="00C73941" w14:paraId="0A7A607B" w14:textId="77777777" w:rsidTr="005C4CC9">
        <w:trPr>
          <w:trHeight w:val="1995"/>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A575F3">
            <w:pPr>
              <w:numPr>
                <w:ilvl w:val="0"/>
                <w:numId w:val="43"/>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7236C1E"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5C4CC9" w:rsidRPr="005C4CC9">
        <w:rPr>
          <w:b/>
          <w:sz w:val="22"/>
          <w:szCs w:val="22"/>
        </w:rPr>
        <w:t>Budowa ul. Ostrołęckich Harcerzy oraz ul. ppłk. Łukasza Cieplińskiego „Pługa” w Ostrołęce”</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19D00405" w:rsidR="00C73941" w:rsidRDefault="005C4CC9">
      <w:pPr>
        <w:spacing w:before="0" w:after="0" w:line="240" w:lineRule="auto"/>
        <w:jc w:val="both"/>
        <w:textAlignment w:val="baseline"/>
      </w:pPr>
      <w:r w:rsidRPr="005C4CC9">
        <w:rPr>
          <w:b/>
          <w:bCs/>
          <w:iCs/>
          <w:sz w:val="22"/>
          <w:szCs w:val="22"/>
        </w:rPr>
        <w:t>„Budowa ul. Ostrołęckich Harcerzy oraz ul. ppłk. Łukasza Cieplińskiego „Pługa” w Ostrołęce”</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lastRenderedPageBreak/>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F9A6834"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„Budowa ul. Ostrołęckich Harcerzy oraz ul. ppłk. Łukasza Cieplińskiego „Pługa” w Ostrołęce”</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392D27">
      <w:pPr>
        <w:widowControl w:val="0"/>
        <w:numPr>
          <w:ilvl w:val="0"/>
          <w:numId w:val="31"/>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6669B91" w:rsidR="00C73941" w:rsidRPr="002A4F5B" w:rsidRDefault="00C73941" w:rsidP="00392D27">
      <w:pPr>
        <w:widowControl w:val="0"/>
        <w:numPr>
          <w:ilvl w:val="0"/>
          <w:numId w:val="31"/>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392D27">
      <w:pPr>
        <w:widowControl w:val="0"/>
        <w:numPr>
          <w:ilvl w:val="0"/>
          <w:numId w:val="31"/>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EE9A76E"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„Budowa ul. Ostrołęckich Harcerzy oraz ul. ppłk. Łukasza Cieplińskiego „Pługa” w Ostrołęce”</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4AB99DB"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„Budowa ul. Ostrołęckich Harcerzy oraz ul. ppłk. Łukasza Cieplińskiego „Pługa” w Ostrołęce”</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6530E8BC"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„Budowa ul. Ostrołęckich Harcerzy oraz ul. ppłk. Łukasza Cieplińskiego „Pługa”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61F9119"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 xml:space="preserve">„Budowa ul. Ostrołęckich Harcerzy oraz ul. ppłk. Łukasza Cieplińskiego „Pługa” w Ostrołęce”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79A895FD"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„Budowa ul. Ostrołęckich Harcerzy oraz ul. ppłk. Łukasza Cieplińskiego „Pługa” w Ostrołęce”</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4CF1B533" w14:textId="77777777" w:rsidR="00537F4E" w:rsidRDefault="00537F4E" w:rsidP="00537F4E">
      <w:pPr>
        <w:spacing w:before="0" w:after="0"/>
        <w:rPr>
          <w:b/>
          <w:sz w:val="22"/>
          <w:szCs w:val="22"/>
        </w:rPr>
      </w:pPr>
    </w:p>
    <w:p w14:paraId="6FC1316D" w14:textId="77777777" w:rsidR="00537F4E" w:rsidRPr="00DC7E9B" w:rsidRDefault="00537F4E" w:rsidP="00C05180">
      <w:pPr>
        <w:spacing w:before="0" w:after="0"/>
        <w:jc w:val="center"/>
        <w:rPr>
          <w:b/>
          <w:sz w:val="22"/>
          <w:szCs w:val="22"/>
        </w:rPr>
      </w:pPr>
      <w:r w:rsidRPr="00DC7E9B">
        <w:rPr>
          <w:b/>
          <w:sz w:val="22"/>
          <w:szCs w:val="22"/>
        </w:rPr>
        <w:t>UMOWA KPZ…..</w:t>
      </w:r>
    </w:p>
    <w:p w14:paraId="619222E0" w14:textId="77777777" w:rsidR="00537F4E" w:rsidRPr="00DC7E9B" w:rsidRDefault="00537F4E" w:rsidP="00C05180">
      <w:pPr>
        <w:spacing w:before="0" w:after="0"/>
        <w:rPr>
          <w:bCs/>
          <w:sz w:val="22"/>
          <w:szCs w:val="22"/>
        </w:rPr>
      </w:pPr>
      <w:r w:rsidRPr="00DC7E9B">
        <w:rPr>
          <w:bCs/>
          <w:sz w:val="22"/>
          <w:szCs w:val="22"/>
        </w:rPr>
        <w:t>W dniu …………………. w Ostrołęce pomiędzy</w:t>
      </w:r>
    </w:p>
    <w:p w14:paraId="3E50C404" w14:textId="77777777" w:rsidR="00537F4E" w:rsidRPr="00DC7E9B" w:rsidRDefault="00537F4E" w:rsidP="00C05180">
      <w:pPr>
        <w:spacing w:before="0" w:after="0"/>
        <w:rPr>
          <w:b/>
          <w:sz w:val="22"/>
          <w:szCs w:val="22"/>
        </w:rPr>
      </w:pPr>
      <w:r w:rsidRPr="00DC7E9B">
        <w:rPr>
          <w:b/>
          <w:sz w:val="22"/>
          <w:szCs w:val="22"/>
        </w:rPr>
        <w:t xml:space="preserve">Miastem Ostrołęka </w:t>
      </w:r>
    </w:p>
    <w:p w14:paraId="3B7CA2B9" w14:textId="77777777" w:rsidR="00537F4E" w:rsidRPr="00DC7E9B" w:rsidRDefault="00537F4E" w:rsidP="00C05180">
      <w:pPr>
        <w:spacing w:before="0" w:after="0"/>
        <w:rPr>
          <w:bCs/>
          <w:sz w:val="22"/>
          <w:szCs w:val="22"/>
        </w:rPr>
      </w:pPr>
      <w:r w:rsidRPr="00DC7E9B">
        <w:rPr>
          <w:bCs/>
          <w:sz w:val="22"/>
          <w:szCs w:val="22"/>
        </w:rPr>
        <w:t xml:space="preserve">z siedzibą: Plac gen. J. Bema 1, 07-400 Ostrołęka, NIP 758-21-42-002, </w:t>
      </w:r>
    </w:p>
    <w:p w14:paraId="377B61CF" w14:textId="77777777" w:rsidR="00537F4E" w:rsidRPr="00DC7E9B" w:rsidRDefault="00537F4E" w:rsidP="00C05180">
      <w:pPr>
        <w:spacing w:before="0" w:after="0"/>
        <w:rPr>
          <w:bCs/>
          <w:sz w:val="22"/>
          <w:szCs w:val="22"/>
        </w:rPr>
      </w:pPr>
      <w:r w:rsidRPr="00DC7E9B">
        <w:rPr>
          <w:bCs/>
          <w:sz w:val="22"/>
          <w:szCs w:val="22"/>
        </w:rPr>
        <w:t>reprezentowanym przez:</w:t>
      </w:r>
    </w:p>
    <w:p w14:paraId="13640A6F" w14:textId="77777777" w:rsidR="00537F4E" w:rsidRPr="00DC7E9B" w:rsidRDefault="00537F4E" w:rsidP="00C05180">
      <w:pPr>
        <w:spacing w:before="0" w:after="0"/>
        <w:rPr>
          <w:bCs/>
          <w:sz w:val="22"/>
          <w:szCs w:val="22"/>
        </w:rPr>
      </w:pPr>
      <w:r w:rsidRPr="00DC7E9B">
        <w:rPr>
          <w:bCs/>
          <w:sz w:val="22"/>
          <w:szCs w:val="22"/>
        </w:rPr>
        <w:t>……………………………………..</w:t>
      </w:r>
    </w:p>
    <w:p w14:paraId="7FF0FBB1" w14:textId="77777777" w:rsidR="00537F4E" w:rsidRPr="00DC7E9B" w:rsidRDefault="00537F4E" w:rsidP="00C05180">
      <w:pPr>
        <w:spacing w:before="0" w:after="0"/>
        <w:rPr>
          <w:bCs/>
          <w:sz w:val="22"/>
          <w:szCs w:val="22"/>
        </w:rPr>
      </w:pPr>
      <w:r w:rsidRPr="00DC7E9B">
        <w:rPr>
          <w:bCs/>
          <w:sz w:val="22"/>
          <w:szCs w:val="22"/>
        </w:rPr>
        <w:t>przy kontrasygnacie</w:t>
      </w:r>
    </w:p>
    <w:p w14:paraId="5AF4BE6B" w14:textId="77777777" w:rsidR="00537F4E" w:rsidRPr="00DC7E9B" w:rsidRDefault="00537F4E" w:rsidP="00C05180">
      <w:pPr>
        <w:spacing w:before="0" w:after="0"/>
        <w:rPr>
          <w:bCs/>
          <w:sz w:val="22"/>
          <w:szCs w:val="22"/>
        </w:rPr>
      </w:pPr>
      <w:r w:rsidRPr="00DC7E9B">
        <w:rPr>
          <w:bCs/>
          <w:sz w:val="22"/>
          <w:szCs w:val="22"/>
        </w:rPr>
        <w:t>……………………………………..</w:t>
      </w:r>
    </w:p>
    <w:p w14:paraId="7A39F84B" w14:textId="77777777" w:rsidR="00537F4E" w:rsidRPr="00DC7E9B" w:rsidRDefault="00537F4E" w:rsidP="00C05180">
      <w:pPr>
        <w:spacing w:before="0" w:after="0"/>
        <w:rPr>
          <w:bCs/>
          <w:sz w:val="22"/>
          <w:szCs w:val="22"/>
        </w:rPr>
      </w:pPr>
      <w:r w:rsidRPr="00DC7E9B">
        <w:rPr>
          <w:bCs/>
          <w:sz w:val="22"/>
          <w:szCs w:val="22"/>
        </w:rPr>
        <w:t xml:space="preserve">zwanym dalej w tekście </w:t>
      </w:r>
      <w:r w:rsidRPr="00DC7E9B">
        <w:rPr>
          <w:b/>
          <w:sz w:val="22"/>
          <w:szCs w:val="22"/>
        </w:rPr>
        <w:t>„Zamawiającym”,</w:t>
      </w:r>
      <w:r w:rsidRPr="00DC7E9B">
        <w:rPr>
          <w:bCs/>
          <w:sz w:val="22"/>
          <w:szCs w:val="22"/>
        </w:rPr>
        <w:t xml:space="preserve"> </w:t>
      </w:r>
    </w:p>
    <w:p w14:paraId="1CF744E4" w14:textId="77777777" w:rsidR="00537F4E" w:rsidRPr="00DC7E9B" w:rsidRDefault="00537F4E" w:rsidP="00C05180">
      <w:pPr>
        <w:spacing w:before="0" w:after="0"/>
        <w:rPr>
          <w:bCs/>
          <w:sz w:val="22"/>
          <w:szCs w:val="22"/>
        </w:rPr>
      </w:pPr>
      <w:r w:rsidRPr="00DC7E9B">
        <w:rPr>
          <w:bCs/>
          <w:sz w:val="22"/>
          <w:szCs w:val="22"/>
        </w:rPr>
        <w:t>a  ………………………………………………………………</w:t>
      </w:r>
    </w:p>
    <w:p w14:paraId="551AAB2E" w14:textId="77777777" w:rsidR="00537F4E" w:rsidRPr="00DC7E9B" w:rsidRDefault="00537F4E" w:rsidP="00C05180">
      <w:pPr>
        <w:spacing w:before="0" w:after="0"/>
        <w:rPr>
          <w:bCs/>
          <w:sz w:val="22"/>
          <w:szCs w:val="22"/>
        </w:rPr>
      </w:pPr>
      <w:r w:rsidRPr="00DC7E9B">
        <w:rPr>
          <w:bCs/>
          <w:sz w:val="22"/>
          <w:szCs w:val="22"/>
        </w:rPr>
        <w:t>z siedzibą:  ………………………………………………..</w:t>
      </w:r>
    </w:p>
    <w:p w14:paraId="7B25E111" w14:textId="77777777" w:rsidR="00537F4E" w:rsidRPr="00DC7E9B" w:rsidRDefault="00537F4E" w:rsidP="00C05180">
      <w:pPr>
        <w:spacing w:before="0" w:after="0"/>
        <w:rPr>
          <w:bCs/>
          <w:sz w:val="22"/>
          <w:szCs w:val="22"/>
        </w:rPr>
      </w:pPr>
      <w:r w:rsidRPr="00DC7E9B">
        <w:rPr>
          <w:bCs/>
          <w:sz w:val="22"/>
          <w:szCs w:val="22"/>
        </w:rPr>
        <w:t>NIP ……………………….</w:t>
      </w:r>
    </w:p>
    <w:p w14:paraId="773855D0" w14:textId="77777777" w:rsidR="00537F4E" w:rsidRPr="00DC7E9B" w:rsidRDefault="00537F4E" w:rsidP="00C05180">
      <w:pPr>
        <w:spacing w:before="0" w:after="0"/>
        <w:rPr>
          <w:bCs/>
          <w:sz w:val="22"/>
          <w:szCs w:val="22"/>
        </w:rPr>
      </w:pPr>
      <w:r w:rsidRPr="00DC7E9B">
        <w:rPr>
          <w:bCs/>
          <w:sz w:val="22"/>
          <w:szCs w:val="22"/>
        </w:rPr>
        <w:t xml:space="preserve">reprezentowanym(ą) przez: </w:t>
      </w:r>
    </w:p>
    <w:p w14:paraId="47410A84" w14:textId="77777777" w:rsidR="00537F4E" w:rsidRPr="00DC7E9B" w:rsidRDefault="00537F4E" w:rsidP="00C05180">
      <w:pPr>
        <w:spacing w:before="0" w:after="0"/>
        <w:rPr>
          <w:bCs/>
          <w:sz w:val="22"/>
          <w:szCs w:val="22"/>
        </w:rPr>
      </w:pPr>
      <w:r w:rsidRPr="00DC7E9B">
        <w:rPr>
          <w:bCs/>
          <w:sz w:val="22"/>
          <w:szCs w:val="22"/>
        </w:rPr>
        <w:t>……………………………………………………… - (funkcja)</w:t>
      </w:r>
    </w:p>
    <w:p w14:paraId="253D50D5" w14:textId="77777777" w:rsidR="00537F4E" w:rsidRPr="00DC7E9B" w:rsidRDefault="00537F4E" w:rsidP="00C05180">
      <w:pPr>
        <w:spacing w:before="0" w:after="0"/>
        <w:rPr>
          <w:bCs/>
          <w:sz w:val="22"/>
          <w:szCs w:val="22"/>
        </w:rPr>
      </w:pPr>
      <w:r w:rsidRPr="00DC7E9B">
        <w:rPr>
          <w:bCs/>
          <w:sz w:val="22"/>
          <w:szCs w:val="22"/>
        </w:rPr>
        <w:t>(aktualny odpis KRS lub wydruk CEIDG – załącznik nr… do Umowy)</w:t>
      </w:r>
    </w:p>
    <w:p w14:paraId="3C52BDEA" w14:textId="77777777" w:rsidR="00537F4E" w:rsidRPr="00DC7E9B" w:rsidRDefault="00537F4E" w:rsidP="00C05180">
      <w:pPr>
        <w:spacing w:before="0" w:after="0"/>
        <w:rPr>
          <w:bCs/>
          <w:sz w:val="22"/>
          <w:szCs w:val="22"/>
        </w:rPr>
      </w:pPr>
      <w:r w:rsidRPr="00DC7E9B">
        <w:rPr>
          <w:bCs/>
          <w:sz w:val="22"/>
          <w:szCs w:val="22"/>
        </w:rPr>
        <w:t>zwanym(ą) dalej „Wykonawcą”</w:t>
      </w:r>
    </w:p>
    <w:p w14:paraId="4D4C9F3C" w14:textId="77777777" w:rsidR="00537F4E" w:rsidRPr="00DC7E9B" w:rsidRDefault="00537F4E" w:rsidP="00C05180">
      <w:pPr>
        <w:spacing w:before="0" w:after="0"/>
        <w:rPr>
          <w:bCs/>
          <w:sz w:val="22"/>
          <w:szCs w:val="22"/>
        </w:rPr>
      </w:pPr>
      <w:r w:rsidRPr="00DC7E9B">
        <w:rPr>
          <w:bCs/>
          <w:sz w:val="22"/>
          <w:szCs w:val="22"/>
        </w:rPr>
        <w:t>została zawarta umowa o następującej treści:</w:t>
      </w:r>
    </w:p>
    <w:p w14:paraId="0F85A9DA" w14:textId="77777777" w:rsidR="00537F4E" w:rsidRPr="00DC7E9B" w:rsidRDefault="00537F4E" w:rsidP="00C05180">
      <w:pPr>
        <w:spacing w:before="0" w:after="0" w:line="259" w:lineRule="auto"/>
        <w:jc w:val="center"/>
        <w:rPr>
          <w:b/>
          <w:sz w:val="22"/>
          <w:szCs w:val="22"/>
        </w:rPr>
      </w:pPr>
    </w:p>
    <w:p w14:paraId="15D1B6A3" w14:textId="77777777" w:rsidR="00537F4E" w:rsidRPr="00DC7E9B" w:rsidRDefault="00537F4E" w:rsidP="00C05180">
      <w:pPr>
        <w:spacing w:before="0" w:after="0" w:line="259" w:lineRule="auto"/>
        <w:jc w:val="center"/>
        <w:rPr>
          <w:b/>
          <w:sz w:val="22"/>
          <w:szCs w:val="22"/>
        </w:rPr>
      </w:pPr>
    </w:p>
    <w:p w14:paraId="295845A9" w14:textId="77777777" w:rsidR="00537F4E" w:rsidRPr="00DC7E9B" w:rsidRDefault="00537F4E" w:rsidP="00C05180">
      <w:pPr>
        <w:spacing w:before="0" w:after="0" w:line="259" w:lineRule="auto"/>
        <w:jc w:val="center"/>
        <w:rPr>
          <w:b/>
          <w:sz w:val="22"/>
          <w:szCs w:val="22"/>
        </w:rPr>
      </w:pPr>
      <w:r w:rsidRPr="00DC7E9B">
        <w:rPr>
          <w:b/>
          <w:sz w:val="22"/>
          <w:szCs w:val="22"/>
        </w:rPr>
        <w:t>§ 1.</w:t>
      </w:r>
    </w:p>
    <w:p w14:paraId="3A7531F2" w14:textId="77777777" w:rsidR="00537F4E" w:rsidRPr="00DC7E9B" w:rsidRDefault="00537F4E" w:rsidP="00C05180">
      <w:pPr>
        <w:spacing w:before="0" w:after="0" w:line="259" w:lineRule="auto"/>
        <w:jc w:val="center"/>
        <w:rPr>
          <w:b/>
          <w:sz w:val="22"/>
          <w:szCs w:val="22"/>
        </w:rPr>
      </w:pPr>
      <w:r w:rsidRPr="00DC7E9B">
        <w:rPr>
          <w:b/>
          <w:sz w:val="22"/>
          <w:szCs w:val="22"/>
        </w:rPr>
        <w:t>PODSTAWA ZAWARCIA UMOWY I ZAŁĄCZNIKI</w:t>
      </w:r>
    </w:p>
    <w:p w14:paraId="3D09EAAE" w14:textId="3552BBCD" w:rsidR="00537F4E" w:rsidRPr="00DC7E9B" w:rsidRDefault="00537F4E" w:rsidP="00A575F3">
      <w:pPr>
        <w:numPr>
          <w:ilvl w:val="0"/>
          <w:numId w:val="84"/>
        </w:numPr>
        <w:suppressAutoHyphens w:val="0"/>
        <w:spacing w:before="0" w:after="0" w:line="259" w:lineRule="auto"/>
        <w:ind w:left="0" w:hanging="218"/>
        <w:contextualSpacing/>
        <w:jc w:val="both"/>
        <w:rPr>
          <w:rFonts w:eastAsia="Calibri"/>
          <w:bCs/>
          <w:sz w:val="22"/>
          <w:szCs w:val="22"/>
          <w:lang w:eastAsia="en-US"/>
        </w:rPr>
      </w:pPr>
      <w:r w:rsidRPr="00DC7E9B">
        <w:rPr>
          <w:rFonts w:eastAsia="Calibri"/>
          <w:bCs/>
          <w:sz w:val="22"/>
          <w:szCs w:val="22"/>
          <w:lang w:eastAsia="en-US"/>
        </w:rPr>
        <w:t xml:space="preserve">Podstawę zawarcia umowy stanowi wynik postępowania zamówienia publicznego przeprowadzonego w trybie </w:t>
      </w:r>
      <w:r w:rsidR="00E730D7">
        <w:rPr>
          <w:rFonts w:eastAsia="Calibri"/>
          <w:bCs/>
          <w:sz w:val="22"/>
          <w:szCs w:val="22"/>
          <w:lang w:eastAsia="en-US"/>
        </w:rPr>
        <w:t>podstawowym</w:t>
      </w:r>
      <w:r w:rsidRPr="00DC7E9B">
        <w:rPr>
          <w:rFonts w:eastAsia="Calibri"/>
          <w:bCs/>
          <w:sz w:val="22"/>
          <w:szCs w:val="22"/>
          <w:lang w:eastAsia="en-US"/>
        </w:rPr>
        <w:t xml:space="preserve"> zgodnie z ustawą z dnia 11 września 2019 r. Prawo zamówień publicznych  </w:t>
      </w:r>
      <w:r w:rsidRPr="006307D7">
        <w:rPr>
          <w:sz w:val="22"/>
          <w:szCs w:val="22"/>
        </w:rPr>
        <w:t>(Dz. U. z 202</w:t>
      </w:r>
      <w:r>
        <w:rPr>
          <w:sz w:val="22"/>
          <w:szCs w:val="22"/>
        </w:rPr>
        <w:t>2</w:t>
      </w:r>
      <w:r w:rsidRPr="006307D7">
        <w:rPr>
          <w:sz w:val="22"/>
          <w:szCs w:val="22"/>
        </w:rPr>
        <w:t xml:space="preserve"> r. poz. 1</w:t>
      </w:r>
      <w:r>
        <w:rPr>
          <w:sz w:val="22"/>
          <w:szCs w:val="22"/>
        </w:rPr>
        <w:t>710</w:t>
      </w:r>
      <w:r w:rsidRPr="006307D7">
        <w:rPr>
          <w:sz w:val="22"/>
          <w:szCs w:val="22"/>
        </w:rPr>
        <w:t xml:space="preserve"> ze zm.</w:t>
      </w:r>
      <w:r>
        <w:rPr>
          <w:sz w:val="22"/>
          <w:szCs w:val="22"/>
        </w:rPr>
        <w:t>)</w:t>
      </w:r>
      <w:r w:rsidRPr="006307D7">
        <w:rPr>
          <w:sz w:val="22"/>
          <w:szCs w:val="22"/>
        </w:rPr>
        <w:t xml:space="preserve"> </w:t>
      </w:r>
      <w:r>
        <w:rPr>
          <w:sz w:val="22"/>
          <w:szCs w:val="22"/>
        </w:rPr>
        <w:t xml:space="preserve"> </w:t>
      </w:r>
      <w:r w:rsidRPr="006307D7">
        <w:rPr>
          <w:sz w:val="22"/>
          <w:szCs w:val="22"/>
        </w:rPr>
        <w:t xml:space="preserve">– </w:t>
      </w:r>
      <w:r>
        <w:rPr>
          <w:sz w:val="22"/>
          <w:szCs w:val="22"/>
        </w:rPr>
        <w:t xml:space="preserve"> </w:t>
      </w:r>
      <w:r w:rsidRPr="006307D7">
        <w:rPr>
          <w:sz w:val="22"/>
          <w:szCs w:val="22"/>
        </w:rPr>
        <w:t>dalej</w:t>
      </w:r>
      <w:r>
        <w:rPr>
          <w:sz w:val="22"/>
          <w:szCs w:val="22"/>
        </w:rPr>
        <w:t xml:space="preserve">  </w:t>
      </w:r>
      <w:r w:rsidRPr="006307D7">
        <w:rPr>
          <w:sz w:val="22"/>
          <w:szCs w:val="22"/>
        </w:rPr>
        <w:t xml:space="preserve"> również: </w:t>
      </w:r>
      <w:r>
        <w:rPr>
          <w:sz w:val="22"/>
          <w:szCs w:val="22"/>
        </w:rPr>
        <w:t xml:space="preserve"> </w:t>
      </w:r>
      <w:r w:rsidRPr="00DC7E9B">
        <w:rPr>
          <w:rFonts w:eastAsia="Calibri"/>
          <w:bCs/>
          <w:sz w:val="22"/>
          <w:szCs w:val="22"/>
          <w:lang w:eastAsia="en-US"/>
        </w:rPr>
        <w:t>Prawo zamówień publicznych). Integralnymi składnikami niniejszej umowy są następujące dokumenty:</w:t>
      </w:r>
    </w:p>
    <w:p w14:paraId="407CDFEA"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załącznikami,</w:t>
      </w:r>
    </w:p>
    <w:p w14:paraId="11A6F185"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dokumenty Zamówienia wraz z ewentualnymi wyjaśnieniami Zamawiającego odnośnie przedmiotu zamówienia, decyzja uprawniająca do rozpoczęcia robót budowlanych – o ile jest wymagana,</w:t>
      </w:r>
    </w:p>
    <w:p w14:paraId="4C8C492B"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harmonogram prac budowlanych.</w:t>
      </w:r>
    </w:p>
    <w:p w14:paraId="3CDFC5E5" w14:textId="77777777" w:rsidR="00537F4E" w:rsidRPr="00F5208D" w:rsidRDefault="00537F4E" w:rsidP="00537F4E">
      <w:pPr>
        <w:ind w:hanging="142"/>
        <w:jc w:val="both"/>
        <w:rPr>
          <w:color w:val="000000"/>
          <w:sz w:val="22"/>
          <w:szCs w:val="22"/>
        </w:rPr>
      </w:pPr>
      <w:r>
        <w:rPr>
          <w:color w:val="000000"/>
          <w:sz w:val="22"/>
          <w:szCs w:val="22"/>
        </w:rPr>
        <w:t xml:space="preserve">2. </w:t>
      </w:r>
      <w:r w:rsidRPr="004A7167">
        <w:rPr>
          <w:color w:val="000000"/>
          <w:sz w:val="22"/>
          <w:szCs w:val="22"/>
        </w:rPr>
        <w:t xml:space="preserve">Zamawiający informuje, iż przedmiotowe Zadanie jest objęte dofinansowaniem z Programu Rządowy Fundusz Polski Ład: Program Inwestycji Strategicznych, zwanego dalej „Programem”, zgodnie ze wstępną promesą </w:t>
      </w:r>
      <w:r w:rsidRPr="0058263B">
        <w:rPr>
          <w:sz w:val="22"/>
          <w:szCs w:val="22"/>
        </w:rPr>
        <w:t>Nr Edycja2/2021/3344/</w:t>
      </w:r>
      <w:proofErr w:type="spellStart"/>
      <w:r w:rsidRPr="0058263B">
        <w:rPr>
          <w:sz w:val="22"/>
          <w:szCs w:val="22"/>
        </w:rPr>
        <w:t>PolskiLad</w:t>
      </w:r>
      <w:proofErr w:type="spellEnd"/>
      <w:r w:rsidRPr="0058263B">
        <w:rPr>
          <w:sz w:val="22"/>
          <w:szCs w:val="22"/>
        </w:rPr>
        <w:t xml:space="preserve"> z dnia 14.06.2022 r., </w:t>
      </w:r>
      <w:r w:rsidRPr="00BF24D5">
        <w:rPr>
          <w:sz w:val="22"/>
          <w:szCs w:val="22"/>
        </w:rPr>
        <w:t>dotyczącą realizacji przez Miasto Ostrołęka</w:t>
      </w:r>
      <w:r w:rsidRPr="00F26E08">
        <w:rPr>
          <w:color w:val="FF0000"/>
          <w:sz w:val="22"/>
          <w:szCs w:val="22"/>
        </w:rPr>
        <w:t xml:space="preserve"> </w:t>
      </w:r>
      <w:r w:rsidRPr="00BF24D5">
        <w:rPr>
          <w:sz w:val="22"/>
          <w:szCs w:val="22"/>
        </w:rPr>
        <w:t>inwestycji pn. „Budowa ul</w:t>
      </w:r>
      <w:r>
        <w:rPr>
          <w:sz w:val="22"/>
          <w:szCs w:val="22"/>
        </w:rPr>
        <w:t>.</w:t>
      </w:r>
      <w:r w:rsidRPr="00BF24D5">
        <w:rPr>
          <w:sz w:val="22"/>
          <w:szCs w:val="22"/>
        </w:rPr>
        <w:t xml:space="preserve"> Ostrołęckich Harcerzy oraz ul. ppłk. Łukasza Cieplińskiego „Pługa” w Ostrołęce”.</w:t>
      </w:r>
    </w:p>
    <w:p w14:paraId="6FB7C2C5" w14:textId="77777777" w:rsidR="00537F4E" w:rsidRPr="00DC7E9B" w:rsidRDefault="00537F4E" w:rsidP="00C05180">
      <w:pPr>
        <w:spacing w:before="0" w:after="0" w:line="259" w:lineRule="auto"/>
        <w:jc w:val="center"/>
        <w:rPr>
          <w:b/>
          <w:sz w:val="22"/>
          <w:szCs w:val="22"/>
        </w:rPr>
      </w:pPr>
      <w:r w:rsidRPr="00DC7E9B">
        <w:rPr>
          <w:b/>
          <w:sz w:val="22"/>
          <w:szCs w:val="22"/>
        </w:rPr>
        <w:t>§ 2.</w:t>
      </w:r>
    </w:p>
    <w:p w14:paraId="77B804F0" w14:textId="77777777" w:rsidR="00537F4E" w:rsidRPr="00DC7E9B" w:rsidRDefault="00537F4E" w:rsidP="00C05180">
      <w:pPr>
        <w:spacing w:before="0" w:after="0" w:line="259" w:lineRule="auto"/>
        <w:jc w:val="center"/>
        <w:rPr>
          <w:b/>
          <w:sz w:val="22"/>
          <w:szCs w:val="22"/>
        </w:rPr>
      </w:pPr>
      <w:r w:rsidRPr="00DC7E9B">
        <w:rPr>
          <w:b/>
          <w:sz w:val="22"/>
          <w:szCs w:val="22"/>
        </w:rPr>
        <w:t>PRZEDMIOT UMOWY</w:t>
      </w:r>
    </w:p>
    <w:p w14:paraId="69A25150"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
          <w:sz w:val="22"/>
          <w:szCs w:val="22"/>
          <w:lang w:eastAsia="en-US"/>
        </w:rPr>
      </w:pPr>
      <w:r w:rsidRPr="00DC7E9B">
        <w:rPr>
          <w:rFonts w:eastAsia="Calibri"/>
          <w:bCs/>
          <w:sz w:val="22"/>
          <w:szCs w:val="22"/>
          <w:lang w:eastAsia="en-US"/>
        </w:rPr>
        <w:t xml:space="preserve">Zamawiający zleca, </w:t>
      </w:r>
      <w:r>
        <w:rPr>
          <w:rFonts w:eastAsia="Calibri"/>
          <w:color w:val="00000A"/>
          <w:sz w:val="22"/>
          <w:szCs w:val="22"/>
        </w:rPr>
        <w:t xml:space="preserve">a Wykonawca przyjmuje do wykonania roboty </w:t>
      </w:r>
      <w:r w:rsidRPr="0056104F">
        <w:rPr>
          <w:rFonts w:eastAsia="Calibri"/>
          <w:color w:val="00000A"/>
          <w:sz w:val="22"/>
          <w:szCs w:val="22"/>
        </w:rPr>
        <w:t>budowlane</w:t>
      </w:r>
      <w:bookmarkStart w:id="3" w:name="_Hlk124488794"/>
      <w:r>
        <w:rPr>
          <w:rFonts w:eastAsia="Calibri"/>
          <w:color w:val="00000A"/>
          <w:sz w:val="22"/>
          <w:szCs w:val="22"/>
        </w:rPr>
        <w:t xml:space="preserve"> </w:t>
      </w:r>
      <w:r w:rsidRPr="0056104F">
        <w:rPr>
          <w:rFonts w:eastAsia="Calibri"/>
          <w:bCs/>
          <w:color w:val="000000"/>
          <w:spacing w:val="-1"/>
          <w:kern w:val="2"/>
          <w:sz w:val="22"/>
          <w:szCs w:val="22"/>
        </w:rPr>
        <w:t>w ramach zadania inwestycyjnego</w:t>
      </w:r>
      <w:r w:rsidRPr="0056104F">
        <w:rPr>
          <w:rFonts w:eastAsia="Calibri"/>
          <w:b/>
          <w:bCs/>
          <w:color w:val="000000"/>
          <w:spacing w:val="-1"/>
          <w:kern w:val="2"/>
          <w:sz w:val="22"/>
          <w:szCs w:val="22"/>
        </w:rPr>
        <w:t xml:space="preserve"> </w:t>
      </w:r>
      <w:r w:rsidRPr="005C1F43">
        <w:rPr>
          <w:rFonts w:eastAsia="Calibri"/>
          <w:color w:val="000000"/>
          <w:spacing w:val="-1"/>
          <w:kern w:val="2"/>
          <w:sz w:val="22"/>
          <w:szCs w:val="22"/>
        </w:rPr>
        <w:t>pn.</w:t>
      </w:r>
      <w:r>
        <w:rPr>
          <w:rFonts w:eastAsia="Calibri"/>
          <w:color w:val="000000"/>
          <w:spacing w:val="-1"/>
          <w:kern w:val="2"/>
          <w:sz w:val="22"/>
          <w:szCs w:val="22"/>
        </w:rPr>
        <w:t>:</w:t>
      </w:r>
      <w:r w:rsidRPr="005C1F43">
        <w:rPr>
          <w:rFonts w:eastAsia="Calibri"/>
          <w:b/>
          <w:bCs/>
          <w:color w:val="000000"/>
          <w:spacing w:val="-1"/>
          <w:kern w:val="2"/>
          <w:sz w:val="22"/>
          <w:szCs w:val="22"/>
        </w:rPr>
        <w:t xml:space="preserve"> </w:t>
      </w:r>
      <w:r w:rsidRPr="005C1F43">
        <w:rPr>
          <w:b/>
          <w:bCs/>
          <w:sz w:val="22"/>
          <w:szCs w:val="22"/>
        </w:rPr>
        <w:t>„Budowa ul. Ostrołęckich Harcerzy oraz ul. ppłk. Łukasza Cieplińskiego „Pługa” w Ostrołęce”.</w:t>
      </w:r>
    </w:p>
    <w:bookmarkEnd w:id="3"/>
    <w:p w14:paraId="13165A15"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Roboty należy wykonać zgodnie z obowiązującymi przepisami prawa, normami, zasadami wiedzy technicznej, sztuką budowlaną oraz na ustalonych niniejszą umową warunkach.</w:t>
      </w:r>
    </w:p>
    <w:p w14:paraId="5B8AA04F"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Szczegółowy opis i sposób wykonania przedmiotu zamówienia określają:</w:t>
      </w:r>
    </w:p>
    <w:p w14:paraId="7034D7E1"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364AC322"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umowa,</w:t>
      </w:r>
    </w:p>
    <w:p w14:paraId="6D2CB482"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kosztorysem ofertowym.</w:t>
      </w:r>
    </w:p>
    <w:p w14:paraId="6715D22A"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4B2C87AC"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iż przed podpisaniem niniejszej Umowy dokonał wizji lokalnej placu  budowy, a także poznał istniejący stan faktyczny , nie wnosi do nich zastrzeżeń i uważa je za wystarczające do rozpoczęcia prac.</w:t>
      </w:r>
    </w:p>
    <w:p w14:paraId="065DB957"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zobowiązuje się do wykonania wszystkich robót niezbędnych do zrealizowania inwestycji określonej w ust. 1, niezależnie od tego, czy wynika to wprost z dokumentów wymienionych w ust. 3.</w:t>
      </w:r>
    </w:p>
    <w:p w14:paraId="549BE8A4"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 razie zaistnienia rozbieżności pomiędzy dokumentami, wiążące będą dokumenty według ich kolejności wskazanej w ust. 3.</w:t>
      </w:r>
    </w:p>
    <w:p w14:paraId="7C38B198"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6020224"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Strony oświadczają, że Zamawiający udzielił Wykonawcy wszelkich niezbędnych informacji dotyczących przedmiotu umowy.</w:t>
      </w:r>
    </w:p>
    <w:p w14:paraId="3618E48A" w14:textId="77777777" w:rsidR="00537F4E" w:rsidRPr="00DC7E9B" w:rsidRDefault="00537F4E" w:rsidP="00C05180">
      <w:pPr>
        <w:spacing w:before="0" w:after="0" w:line="259" w:lineRule="auto"/>
        <w:jc w:val="center"/>
        <w:rPr>
          <w:b/>
          <w:sz w:val="22"/>
          <w:szCs w:val="22"/>
        </w:rPr>
      </w:pPr>
    </w:p>
    <w:p w14:paraId="74044437" w14:textId="77777777" w:rsidR="00537F4E" w:rsidRPr="00DC7E9B" w:rsidRDefault="00537F4E" w:rsidP="00C05180">
      <w:pPr>
        <w:spacing w:before="0" w:after="0" w:line="259" w:lineRule="auto"/>
        <w:jc w:val="center"/>
        <w:rPr>
          <w:b/>
          <w:sz w:val="22"/>
          <w:szCs w:val="22"/>
        </w:rPr>
      </w:pPr>
      <w:r w:rsidRPr="00DC7E9B">
        <w:rPr>
          <w:b/>
          <w:sz w:val="22"/>
          <w:szCs w:val="22"/>
        </w:rPr>
        <w:t>§ 3.</w:t>
      </w:r>
    </w:p>
    <w:p w14:paraId="62B9FA20" w14:textId="77777777" w:rsidR="00537F4E" w:rsidRPr="00DC7E9B" w:rsidRDefault="00537F4E" w:rsidP="00C05180">
      <w:pPr>
        <w:spacing w:before="0" w:after="0" w:line="259" w:lineRule="auto"/>
        <w:jc w:val="center"/>
        <w:rPr>
          <w:b/>
          <w:sz w:val="22"/>
          <w:szCs w:val="22"/>
        </w:rPr>
      </w:pPr>
      <w:r w:rsidRPr="00DC7E9B">
        <w:rPr>
          <w:b/>
          <w:sz w:val="22"/>
          <w:szCs w:val="22"/>
        </w:rPr>
        <w:t>TERMIN REALIZACJI</w:t>
      </w:r>
    </w:p>
    <w:p w14:paraId="13BD791E"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następujący termin realizacji umowy. </w:t>
      </w:r>
    </w:p>
    <w:p w14:paraId="66DC1F0E"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rozpoczęcie robót: </w:t>
      </w:r>
      <w:r w:rsidRPr="00DC7E9B">
        <w:rPr>
          <w:rFonts w:eastAsia="Calibri"/>
          <w:b/>
          <w:sz w:val="22"/>
          <w:szCs w:val="22"/>
          <w:u w:val="single"/>
          <w:lang w:eastAsia="en-US"/>
        </w:rPr>
        <w:t>do 7 dni od dnia przekazania terenu budowy</w:t>
      </w:r>
    </w:p>
    <w:p w14:paraId="25A04DE7"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zakończenie robót: </w:t>
      </w:r>
      <w:r>
        <w:rPr>
          <w:rFonts w:eastAsia="Calibri"/>
          <w:b/>
          <w:bCs/>
          <w:kern w:val="2"/>
          <w:sz w:val="22"/>
          <w:szCs w:val="22"/>
        </w:rPr>
        <w:t>16 miesięcy</w:t>
      </w:r>
      <w:r>
        <w:rPr>
          <w:rFonts w:eastAsia="Calibri"/>
          <w:kern w:val="2"/>
          <w:sz w:val="22"/>
          <w:szCs w:val="22"/>
        </w:rPr>
        <w:t xml:space="preserve"> </w:t>
      </w:r>
      <w:r w:rsidRPr="00883652">
        <w:rPr>
          <w:rFonts w:eastAsia="Calibri"/>
          <w:b/>
          <w:bCs/>
          <w:kern w:val="2"/>
          <w:sz w:val="22"/>
          <w:szCs w:val="22"/>
        </w:rPr>
        <w:t>od d</w:t>
      </w:r>
      <w:r>
        <w:rPr>
          <w:rFonts w:eastAsia="Calibri"/>
          <w:b/>
          <w:bCs/>
          <w:kern w:val="2"/>
          <w:sz w:val="22"/>
          <w:szCs w:val="22"/>
        </w:rPr>
        <w:t>aty</w:t>
      </w:r>
      <w:r w:rsidRPr="00883652">
        <w:rPr>
          <w:rFonts w:eastAsia="Calibri"/>
          <w:b/>
          <w:bCs/>
          <w:kern w:val="2"/>
          <w:sz w:val="22"/>
          <w:szCs w:val="22"/>
        </w:rPr>
        <w:t xml:space="preserve"> podpisania umowy</w:t>
      </w:r>
    </w:p>
    <w:p w14:paraId="11D96D63"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D4639F7"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Szczegółowe terminy dla realizacji zadania objętego umową:</w:t>
      </w:r>
    </w:p>
    <w:p w14:paraId="6A2AB21D"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w dniu przekazania terenu budowy planu </w:t>
      </w:r>
      <w:proofErr w:type="spellStart"/>
      <w:r w:rsidRPr="00DC7E9B">
        <w:rPr>
          <w:rFonts w:eastAsia="Calibri"/>
          <w:bCs/>
          <w:sz w:val="22"/>
          <w:szCs w:val="22"/>
          <w:lang w:eastAsia="en-US"/>
        </w:rPr>
        <w:t>BiOZ</w:t>
      </w:r>
      <w:proofErr w:type="spellEnd"/>
      <w:r w:rsidRPr="00DC7E9B">
        <w:rPr>
          <w:rFonts w:eastAsia="Calibri"/>
          <w:bCs/>
          <w:sz w:val="22"/>
          <w:szCs w:val="22"/>
          <w:lang w:eastAsia="en-US"/>
        </w:rPr>
        <w:t xml:space="preserve"> do akceptacji Inspektora Nadzoru Zamawiającego lub innej osobie z ramienia Zamawiającego odpowiedzialnej za nadzór nad wykonywaniem zadania,</w:t>
      </w:r>
    </w:p>
    <w:p w14:paraId="02FFE645"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E318F7A"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w:t>
      </w:r>
      <w:r w:rsidRPr="00DC7E9B">
        <w:rPr>
          <w:rFonts w:eastAsia="Calibri"/>
          <w:bCs/>
          <w:sz w:val="22"/>
          <w:szCs w:val="22"/>
          <w:lang w:eastAsia="en-US"/>
        </w:rPr>
        <w:lastRenderedPageBreak/>
        <w:t>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3E5A0DD2"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1FD0FB3F"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uzgadnianie z Inspektorem Nadzoru Zamawiającego aktualizacji harmonogramu i przekazywanie jego aktualizacji Zamawiającemu do zatwierdzenia w terminie 7 dni od daty uzgodnienia, z uwzględnieniem zasad określonych w § 4 umowy,</w:t>
      </w:r>
    </w:p>
    <w:p w14:paraId="2F435E14"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przekazanie w terminie do 5 dni roboczych od daty podpisania umowy:</w:t>
      </w:r>
    </w:p>
    <w:p w14:paraId="467CF5F7"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zlecenia prac geodezyjnych potwierdzonych przez geodetę,</w:t>
      </w:r>
    </w:p>
    <w:p w14:paraId="42F4D042"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wzoru tablicy informacyjnej,</w:t>
      </w:r>
    </w:p>
    <w:p w14:paraId="44E6516A"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innych dokumentów przewidzianych szczegółowymi specyfikacjami technicznymi SST.</w:t>
      </w:r>
    </w:p>
    <w:p w14:paraId="52CE1664"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473DCDB9"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290A126B" w14:textId="77777777" w:rsidR="00537F4E" w:rsidRPr="00DC7E9B" w:rsidRDefault="00537F4E" w:rsidP="00A575F3">
      <w:pPr>
        <w:numPr>
          <w:ilvl w:val="0"/>
          <w:numId w:val="61"/>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 termin zakończenia robót uznaje się dzień podpisania protokołu końcowego bez wad, usterek lub braków w dokumentacji istotnych z punktu widzenia prawidłowego użytkowania przedmiotu umowy.</w:t>
      </w:r>
    </w:p>
    <w:p w14:paraId="02714F0B" w14:textId="77777777" w:rsidR="00537F4E" w:rsidRPr="00DC7E9B" w:rsidRDefault="00537F4E" w:rsidP="00C05180">
      <w:pPr>
        <w:spacing w:before="0" w:after="0" w:line="259" w:lineRule="auto"/>
        <w:ind w:left="142"/>
        <w:jc w:val="both"/>
        <w:rPr>
          <w:bCs/>
          <w:sz w:val="22"/>
          <w:szCs w:val="22"/>
        </w:rPr>
      </w:pPr>
      <w:r w:rsidRPr="00DC7E9B">
        <w:rPr>
          <w:bCs/>
          <w:sz w:val="22"/>
          <w:szCs w:val="22"/>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FF20700" w14:textId="77777777" w:rsidR="00537F4E" w:rsidRPr="00DC7E9B" w:rsidRDefault="00537F4E" w:rsidP="00D150FC">
      <w:pPr>
        <w:spacing w:before="0" w:after="0" w:line="259" w:lineRule="auto"/>
        <w:rPr>
          <w:b/>
          <w:sz w:val="22"/>
          <w:szCs w:val="22"/>
        </w:rPr>
      </w:pPr>
    </w:p>
    <w:p w14:paraId="13037913" w14:textId="77777777" w:rsidR="00537F4E" w:rsidRPr="00DC7E9B" w:rsidRDefault="00537F4E" w:rsidP="00C05180">
      <w:pPr>
        <w:spacing w:before="0" w:after="0" w:line="259" w:lineRule="auto"/>
        <w:jc w:val="center"/>
        <w:rPr>
          <w:b/>
          <w:sz w:val="22"/>
          <w:szCs w:val="22"/>
        </w:rPr>
      </w:pPr>
      <w:r w:rsidRPr="00DC7E9B">
        <w:rPr>
          <w:b/>
          <w:sz w:val="22"/>
          <w:szCs w:val="22"/>
        </w:rPr>
        <w:t>§ 4.</w:t>
      </w:r>
    </w:p>
    <w:p w14:paraId="074891DE" w14:textId="77777777" w:rsidR="00537F4E" w:rsidRPr="00DC7E9B" w:rsidRDefault="00537F4E" w:rsidP="00C05180">
      <w:pPr>
        <w:spacing w:before="0" w:after="0" w:line="259" w:lineRule="auto"/>
        <w:jc w:val="center"/>
        <w:rPr>
          <w:b/>
          <w:sz w:val="22"/>
          <w:szCs w:val="22"/>
        </w:rPr>
      </w:pPr>
      <w:r w:rsidRPr="00DC7E9B">
        <w:rPr>
          <w:b/>
          <w:sz w:val="22"/>
          <w:szCs w:val="22"/>
        </w:rPr>
        <w:t>USTALONE TERMINY POŚREDNIE WYKONANIA ROBÓT ORAZ HARMONOGRAM</w:t>
      </w:r>
    </w:p>
    <w:p w14:paraId="06109B76" w14:textId="77777777" w:rsidR="00537F4E" w:rsidRPr="00DC7E9B" w:rsidRDefault="00537F4E" w:rsidP="00A575F3">
      <w:pPr>
        <w:numPr>
          <w:ilvl w:val="0"/>
          <w:numId w:val="62"/>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Wykonawca jest zobowiązany przestrzegać ustalonych w harmonogramie rzeczowo - finansowym terminów pośrednich wykonania robót. Harmonogram musi uwzględniać wymagania zawarte w  udzielonej Promesie  o której mowa w </w:t>
      </w:r>
      <w:r w:rsidRPr="00DC7E9B">
        <w:rPr>
          <w:rFonts w:eastAsia="Calibri"/>
          <w:sz w:val="22"/>
          <w:szCs w:val="22"/>
          <w:lang w:eastAsia="en-US"/>
        </w:rPr>
        <w:t>§ 1 ust 2 niniejszej umowy</w:t>
      </w:r>
      <w:r w:rsidRPr="00DC7E9B">
        <w:rPr>
          <w:rFonts w:eastAsia="Calibri"/>
          <w:bCs/>
          <w:sz w:val="22"/>
          <w:szCs w:val="22"/>
          <w:lang w:eastAsia="en-US"/>
        </w:rPr>
        <w:t>.</w:t>
      </w:r>
    </w:p>
    <w:p w14:paraId="4628BEFB" w14:textId="77777777" w:rsidR="00537F4E" w:rsidRPr="00DC7E9B" w:rsidRDefault="00537F4E" w:rsidP="00A575F3">
      <w:pPr>
        <w:numPr>
          <w:ilvl w:val="0"/>
          <w:numId w:val="62"/>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przestrzegać ustalonych zasad dotyczących sporządzania harmonogramu:</w:t>
      </w:r>
    </w:p>
    <w:p w14:paraId="2433771B"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przedmiot umowy określony w § 2 ust. 1 umowy realizowany będzie zgodnie z zatwierdzonym przez Zamawiającego  harmonogramem rzeczowo finansowym. </w:t>
      </w:r>
    </w:p>
    <w:p w14:paraId="656D0B11"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o którym mowa w ust. 1, nie powoduje zmiany umowy, wymaga jednak zachowania formy pisemnej pod rygorem nieważności.</w:t>
      </w:r>
    </w:p>
    <w:p w14:paraId="234E7739"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dopuszcza możliwość zmiany harmonogramu w przypadkach,  o których mowa w § 24 ust. 1 pkt 1) umowy.</w:t>
      </w:r>
    </w:p>
    <w:p w14:paraId="14409CB4"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DC85473"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595C75F3" w14:textId="77777777" w:rsidR="00537F4E" w:rsidRPr="00DC7E9B" w:rsidRDefault="00537F4E" w:rsidP="00D150FC">
      <w:pPr>
        <w:spacing w:before="0" w:after="0" w:line="259" w:lineRule="auto"/>
        <w:rPr>
          <w:b/>
          <w:sz w:val="22"/>
          <w:szCs w:val="22"/>
        </w:rPr>
      </w:pPr>
    </w:p>
    <w:p w14:paraId="4B25D1A1" w14:textId="77777777" w:rsidR="00537F4E" w:rsidRPr="00DC7E9B" w:rsidRDefault="00537F4E" w:rsidP="00C05180">
      <w:pPr>
        <w:spacing w:before="0" w:after="0" w:line="259" w:lineRule="auto"/>
        <w:jc w:val="center"/>
        <w:rPr>
          <w:b/>
          <w:sz w:val="22"/>
          <w:szCs w:val="22"/>
        </w:rPr>
      </w:pPr>
      <w:r w:rsidRPr="00DC7E9B">
        <w:rPr>
          <w:b/>
          <w:sz w:val="22"/>
          <w:szCs w:val="22"/>
        </w:rPr>
        <w:t>§ 5.</w:t>
      </w:r>
    </w:p>
    <w:p w14:paraId="04E7EBFA" w14:textId="77777777" w:rsidR="00537F4E" w:rsidRPr="00DC7E9B" w:rsidRDefault="00537F4E" w:rsidP="00C05180">
      <w:pPr>
        <w:spacing w:before="0" w:after="0" w:line="259" w:lineRule="auto"/>
        <w:jc w:val="center"/>
        <w:rPr>
          <w:b/>
          <w:sz w:val="22"/>
          <w:szCs w:val="22"/>
        </w:rPr>
      </w:pPr>
      <w:r w:rsidRPr="00DC7E9B">
        <w:rPr>
          <w:b/>
          <w:sz w:val="22"/>
          <w:szCs w:val="22"/>
        </w:rPr>
        <w:t>WYMAGANIA MATERIAŁOWE I BADANIA KONTROLNE</w:t>
      </w:r>
    </w:p>
    <w:p w14:paraId="50548B2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Przedmiot umowy wykonany zostanie z wyrobów budowlanych dostarczonych przez Wykonawcę. </w:t>
      </w:r>
    </w:p>
    <w:p w14:paraId="566BD70C"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w:t>
      </w:r>
      <w:r>
        <w:rPr>
          <w:rFonts w:eastAsia="Calibri"/>
          <w:bCs/>
          <w:sz w:val="22"/>
          <w:szCs w:val="22"/>
          <w:lang w:eastAsia="en-US"/>
        </w:rPr>
        <w:t xml:space="preserve"> </w:t>
      </w:r>
      <w:r w:rsidRPr="00DC7E9B">
        <w:rPr>
          <w:rFonts w:eastAsia="Calibri"/>
          <w:bCs/>
          <w:sz w:val="22"/>
          <w:szCs w:val="22"/>
          <w:lang w:eastAsia="en-US"/>
        </w:rPr>
        <w:t>1213), polskim i europejskim normom, a także wymaganiom określonym w SST.</w:t>
      </w:r>
    </w:p>
    <w:p w14:paraId="0225CCD1"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F2F1F26"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4DCB01F9"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0017801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209A4CB3"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A7D2E0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F5C3A42"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033BCC8"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Koszty związane z wykonaniem pierwszego badania kontrolnego wynikającego z przyjętego rodzaju badań, którego wynik będzie pozytywny lub negatywny, ponosi Zamawiający.</w:t>
      </w:r>
    </w:p>
    <w:p w14:paraId="3BDE3772" w14:textId="77777777" w:rsidR="00537F4E"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701F4BE" w14:textId="77777777" w:rsidR="00537F4E" w:rsidRPr="00D150FC" w:rsidRDefault="00537F4E" w:rsidP="00480BA4">
      <w:pPr>
        <w:spacing w:before="0" w:after="160" w:line="259" w:lineRule="auto"/>
        <w:contextualSpacing/>
        <w:jc w:val="both"/>
        <w:rPr>
          <w:rFonts w:eastAsia="Calibri"/>
          <w:bCs/>
          <w:sz w:val="22"/>
          <w:szCs w:val="22"/>
          <w:lang w:eastAsia="en-US"/>
        </w:rPr>
      </w:pPr>
    </w:p>
    <w:p w14:paraId="0116FF2F" w14:textId="77777777" w:rsidR="00537F4E" w:rsidRPr="00DC7E9B" w:rsidRDefault="00537F4E" w:rsidP="00C05180">
      <w:pPr>
        <w:spacing w:before="0" w:after="0" w:line="259" w:lineRule="auto"/>
        <w:jc w:val="center"/>
        <w:rPr>
          <w:b/>
          <w:sz w:val="22"/>
          <w:szCs w:val="22"/>
        </w:rPr>
      </w:pPr>
      <w:r w:rsidRPr="00DC7E9B">
        <w:rPr>
          <w:b/>
          <w:sz w:val="22"/>
          <w:szCs w:val="22"/>
        </w:rPr>
        <w:t>§ 6.</w:t>
      </w:r>
    </w:p>
    <w:p w14:paraId="6A485F99" w14:textId="77777777" w:rsidR="00537F4E" w:rsidRPr="00DC7E9B" w:rsidRDefault="00537F4E" w:rsidP="00C05180">
      <w:pPr>
        <w:spacing w:before="0" w:after="0" w:line="259" w:lineRule="auto"/>
        <w:jc w:val="center"/>
        <w:rPr>
          <w:b/>
          <w:sz w:val="22"/>
          <w:szCs w:val="22"/>
        </w:rPr>
      </w:pPr>
      <w:r w:rsidRPr="00DC7E9B">
        <w:rPr>
          <w:b/>
          <w:sz w:val="22"/>
          <w:szCs w:val="22"/>
        </w:rPr>
        <w:t>WYNAGRODZENIE WYKONAWCY</w:t>
      </w:r>
    </w:p>
    <w:p w14:paraId="75887341" w14:textId="4BB4F88A" w:rsidR="00537F4E" w:rsidRPr="00D150FC"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wynagrodzenie ryczałtowe</w:t>
      </w:r>
      <w:r>
        <w:rPr>
          <w:rFonts w:eastAsia="Calibri"/>
          <w:b/>
          <w:sz w:val="22"/>
          <w:szCs w:val="22"/>
          <w:lang w:eastAsia="en-US"/>
        </w:rPr>
        <w:t xml:space="preserve">: </w:t>
      </w:r>
      <w:r w:rsidRPr="00DC7E9B">
        <w:rPr>
          <w:rFonts w:eastAsia="Calibri"/>
          <w:b/>
          <w:sz w:val="22"/>
          <w:szCs w:val="22"/>
          <w:lang w:eastAsia="en-US"/>
        </w:rPr>
        <w:t xml:space="preserve">wartość netto </w:t>
      </w:r>
      <w:r w:rsidRPr="00DC7E9B">
        <w:rPr>
          <w:rFonts w:eastAsia="Calibri"/>
          <w:bCs/>
          <w:sz w:val="22"/>
          <w:szCs w:val="22"/>
          <w:lang w:eastAsia="en-US"/>
        </w:rPr>
        <w:t xml:space="preserve">w wysokości: ……………………………..…………zł, (słownie: ………………………………………………….) </w:t>
      </w:r>
      <w:r w:rsidRPr="00DC7E9B">
        <w:rPr>
          <w:rFonts w:eastAsia="Calibri"/>
          <w:bCs/>
          <w:sz w:val="22"/>
          <w:szCs w:val="22"/>
          <w:lang w:eastAsia="en-US"/>
        </w:rPr>
        <w:lastRenderedPageBreak/>
        <w:t xml:space="preserve">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wyniesie …………………………………………………...zł (słownie: ………………………………………………….) , w tym podatek </w:t>
      </w:r>
      <w:r w:rsidRPr="00D150FC">
        <w:rPr>
          <w:rFonts w:eastAsia="Calibri"/>
          <w:bCs/>
          <w:sz w:val="22"/>
          <w:szCs w:val="22"/>
          <w:lang w:eastAsia="en-US"/>
        </w:rPr>
        <w:t xml:space="preserve">VAT </w:t>
      </w:r>
      <w:r w:rsidR="00E730D7">
        <w:rPr>
          <w:rFonts w:eastAsia="Calibri"/>
          <w:bCs/>
          <w:sz w:val="22"/>
          <w:szCs w:val="22"/>
          <w:lang w:eastAsia="en-US"/>
        </w:rPr>
        <w:t xml:space="preserve">…… </w:t>
      </w:r>
      <w:r w:rsidRPr="00D150FC">
        <w:rPr>
          <w:rFonts w:eastAsia="Calibri"/>
          <w:bCs/>
          <w:sz w:val="22"/>
          <w:szCs w:val="22"/>
          <w:lang w:eastAsia="en-US"/>
        </w:rPr>
        <w:t xml:space="preserve">%, wyniesie: ……………………………………………….zł (słownie:………………………………………………….). </w:t>
      </w:r>
    </w:p>
    <w:p w14:paraId="0EBA87E4" w14:textId="77777777" w:rsidR="00537F4E" w:rsidRPr="00D150FC"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150FC">
        <w:rPr>
          <w:rFonts w:eastAsia="Calibri"/>
          <w:bCs/>
          <w:sz w:val="22"/>
          <w:szCs w:val="22"/>
          <w:lang w:eastAsia="en-US"/>
        </w:rPr>
        <w:t xml:space="preserve">Kwota Promesy, stanowiąca wysokość dofinansowania zadania inwestycyjnego pn. </w:t>
      </w:r>
      <w:r w:rsidRPr="00D150FC">
        <w:rPr>
          <w:b/>
          <w:bCs/>
          <w:sz w:val="22"/>
          <w:szCs w:val="22"/>
        </w:rPr>
        <w:t xml:space="preserve">„Budowa ul. Ostrołęckich Harcerzy oraz ul. ppłk. Łukasza Cieplińskiego „Pługa” w Ostrołęce” </w:t>
      </w:r>
      <w:r w:rsidRPr="00D150FC">
        <w:rPr>
          <w:rFonts w:eastAsia="Calibri"/>
          <w:bCs/>
          <w:sz w:val="22"/>
          <w:szCs w:val="22"/>
          <w:lang w:eastAsia="en-US"/>
        </w:rPr>
        <w:t>z Rządowego Funduszu Polski Ład: Program Inwestycji Strategicznych wynosi 4 750 000,00 zł</w:t>
      </w:r>
      <w:r>
        <w:rPr>
          <w:rFonts w:eastAsia="Calibri"/>
          <w:bCs/>
          <w:sz w:val="22"/>
          <w:szCs w:val="22"/>
          <w:lang w:eastAsia="en-US"/>
        </w:rPr>
        <w:t>.</w:t>
      </w:r>
    </w:p>
    <w:p w14:paraId="24FBF24C"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pn. </w:t>
      </w:r>
      <w:r w:rsidRPr="005C1F43">
        <w:rPr>
          <w:b/>
          <w:bCs/>
          <w:sz w:val="22"/>
          <w:szCs w:val="22"/>
        </w:rPr>
        <w:t>„Budowa ul. Ostrołęckich Harcerzy oraz ul. ppłk. Łukasza Cieplińskiego „Pługa” w Ostrołęce”</w:t>
      </w:r>
      <w:r>
        <w:rPr>
          <w:b/>
          <w:bCs/>
          <w:sz w:val="22"/>
          <w:szCs w:val="22"/>
        </w:rPr>
        <w:t xml:space="preserve"> </w:t>
      </w:r>
      <w:r w:rsidRPr="00DC7E9B">
        <w:rPr>
          <w:rFonts w:eastAsia="Calibri"/>
          <w:bCs/>
          <w:sz w:val="22"/>
          <w:szCs w:val="22"/>
          <w:lang w:eastAsia="en-US"/>
        </w:rPr>
        <w:t>wynosi …………………….. zł</w:t>
      </w:r>
      <w:r>
        <w:rPr>
          <w:rFonts w:eastAsia="Calibri"/>
          <w:bCs/>
          <w:sz w:val="22"/>
          <w:szCs w:val="22"/>
          <w:lang w:eastAsia="en-US"/>
        </w:rPr>
        <w:t>.</w:t>
      </w:r>
    </w:p>
    <w:p w14:paraId="708B177C"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2310F3FF"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5C6D5287"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6903FD87"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592200E1"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14:paraId="0888939B"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7A9348F1"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F62491F"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789C28F6"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19DC6B91" w14:textId="77777777" w:rsidR="00537F4E" w:rsidRPr="00DC7E9B" w:rsidRDefault="00537F4E" w:rsidP="00A575F3">
      <w:pPr>
        <w:numPr>
          <w:ilvl w:val="0"/>
          <w:numId w:val="64"/>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38175971" w14:textId="77777777" w:rsidR="00537F4E" w:rsidRPr="00DC7E9B" w:rsidRDefault="00537F4E" w:rsidP="00A575F3">
      <w:pPr>
        <w:numPr>
          <w:ilvl w:val="0"/>
          <w:numId w:val="64"/>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05CF572A" w14:textId="77777777" w:rsidR="00E730D7" w:rsidRDefault="00E730D7" w:rsidP="00C05180">
      <w:pPr>
        <w:spacing w:before="0" w:after="0" w:line="259" w:lineRule="auto"/>
        <w:jc w:val="center"/>
        <w:rPr>
          <w:b/>
          <w:sz w:val="22"/>
          <w:szCs w:val="22"/>
        </w:rPr>
      </w:pPr>
    </w:p>
    <w:p w14:paraId="72CF0DA1" w14:textId="78AFA810" w:rsidR="00537F4E" w:rsidRPr="00DC7E9B" w:rsidRDefault="00537F4E" w:rsidP="00C05180">
      <w:pPr>
        <w:spacing w:before="0" w:after="0" w:line="259" w:lineRule="auto"/>
        <w:jc w:val="center"/>
        <w:rPr>
          <w:b/>
          <w:sz w:val="22"/>
          <w:szCs w:val="22"/>
        </w:rPr>
      </w:pPr>
      <w:r w:rsidRPr="00DC7E9B">
        <w:rPr>
          <w:b/>
          <w:sz w:val="22"/>
          <w:szCs w:val="22"/>
        </w:rPr>
        <w:t>§ 7.</w:t>
      </w:r>
    </w:p>
    <w:p w14:paraId="0C4AC191" w14:textId="77777777" w:rsidR="00537F4E" w:rsidRPr="00DC7E9B" w:rsidRDefault="00537F4E" w:rsidP="00C05180">
      <w:pPr>
        <w:spacing w:before="0" w:after="0" w:line="259" w:lineRule="auto"/>
        <w:jc w:val="center"/>
        <w:rPr>
          <w:b/>
          <w:sz w:val="22"/>
          <w:szCs w:val="22"/>
        </w:rPr>
      </w:pPr>
      <w:r w:rsidRPr="00DC7E9B">
        <w:rPr>
          <w:b/>
          <w:sz w:val="22"/>
          <w:szCs w:val="22"/>
        </w:rPr>
        <w:t>ROZLICZENIE ROBÓT</w:t>
      </w:r>
    </w:p>
    <w:p w14:paraId="2AF096B1"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w:t>
      </w:r>
      <w:r>
        <w:rPr>
          <w:rFonts w:eastAsia="Calibri"/>
          <w:bCs/>
          <w:sz w:val="22"/>
          <w:szCs w:val="22"/>
          <w:lang w:eastAsia="en-US"/>
        </w:rPr>
        <w:t>I</w:t>
      </w:r>
      <w:r w:rsidRPr="00DC7E9B">
        <w:rPr>
          <w:rFonts w:eastAsia="Calibri"/>
          <w:bCs/>
          <w:sz w:val="22"/>
          <w:szCs w:val="22"/>
          <w:lang w:eastAsia="en-US"/>
        </w:rPr>
        <w:t xml:space="preserve">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AD1D4EC"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w:t>
      </w:r>
      <w:r w:rsidRPr="00DC7E9B">
        <w:rPr>
          <w:rFonts w:eastAsia="Calibri"/>
          <w:bCs/>
          <w:sz w:val="22"/>
          <w:szCs w:val="22"/>
          <w:lang w:eastAsia="en-US"/>
        </w:rPr>
        <w:lastRenderedPageBreak/>
        <w:t xml:space="preserve">częściowego, będącego załącznikiem do faktury VAT, nie stanowi potwierdzenia należytego wykonania robót objętych tym protokołem, a jedynie potwierdzenie ilościowego i rzeczowego wykonania robót. </w:t>
      </w:r>
    </w:p>
    <w:p w14:paraId="0EE24CA9"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Ustala się wypłatę wynagrodzenia Wykonawcy w następujący sposób: </w:t>
      </w:r>
    </w:p>
    <w:p w14:paraId="1AA3AAAA" w14:textId="77777777" w:rsidR="00537F4E" w:rsidRPr="00DC7E9B" w:rsidRDefault="00537F4E" w:rsidP="00A575F3">
      <w:pPr>
        <w:numPr>
          <w:ilvl w:val="1"/>
          <w:numId w:val="65"/>
        </w:numPr>
        <w:suppressAutoHyphens w:val="0"/>
        <w:spacing w:before="0" w:after="0" w:line="259" w:lineRule="auto"/>
        <w:contextualSpacing/>
        <w:jc w:val="both"/>
        <w:rPr>
          <w:rFonts w:eastAsia="Calibri"/>
          <w:b/>
          <w:bCs/>
          <w:sz w:val="22"/>
          <w:szCs w:val="22"/>
          <w:lang w:eastAsia="en-US"/>
        </w:rPr>
      </w:pPr>
      <w:r w:rsidRPr="00DC7E9B">
        <w:rPr>
          <w:rFonts w:eastAsia="Calibri"/>
          <w:b/>
          <w:bCs/>
          <w:color w:val="000000"/>
          <w:sz w:val="22"/>
          <w:szCs w:val="22"/>
          <w:lang w:eastAsia="en-US"/>
        </w:rPr>
        <w:t>Wynagrodzenie wynikające z udziału własnego</w:t>
      </w:r>
      <w:r w:rsidRPr="00DC7E9B">
        <w:rPr>
          <w:rFonts w:eastAsia="Calibri"/>
          <w:bCs/>
          <w:color w:val="000000"/>
          <w:sz w:val="22"/>
          <w:szCs w:val="22"/>
          <w:lang w:eastAsia="en-US"/>
        </w:rPr>
        <w:t xml:space="preserve"> </w:t>
      </w:r>
      <w:r w:rsidRPr="00DC7E9B">
        <w:rPr>
          <w:rFonts w:eastAsia="Calibri"/>
          <w:b/>
          <w:bCs/>
          <w:color w:val="000000"/>
          <w:sz w:val="22"/>
          <w:szCs w:val="22"/>
          <w:lang w:eastAsia="en-US"/>
        </w:rPr>
        <w:t>Zamawiającego</w:t>
      </w:r>
      <w:r w:rsidRPr="00DC7E9B">
        <w:rPr>
          <w:rFonts w:eastAsia="Calibri"/>
          <w:bCs/>
          <w:color w:val="000000"/>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wynagrodzenie</w:t>
      </w:r>
      <w:r>
        <w:rPr>
          <w:rFonts w:eastAsia="Calibri"/>
          <w:bCs/>
          <w:color w:val="000000"/>
          <w:sz w:val="22"/>
          <w:szCs w:val="22"/>
          <w:lang w:eastAsia="en-US"/>
        </w:rPr>
        <w:t xml:space="preserve"> </w:t>
      </w:r>
      <w:r w:rsidRPr="00DC7E9B">
        <w:rPr>
          <w:rFonts w:eastAsia="Calibri"/>
          <w:bCs/>
          <w:color w:val="000000"/>
          <w:sz w:val="22"/>
          <w:szCs w:val="22"/>
          <w:lang w:eastAsia="en-US"/>
        </w:rPr>
        <w:t>zostanie wypłacone w kwocie nie wyższej niż środki własne Zamawiającego.</w:t>
      </w:r>
    </w:p>
    <w:p w14:paraId="13D7093D" w14:textId="77777777" w:rsidR="00537F4E" w:rsidRPr="004629E6"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4629E6">
        <w:rPr>
          <w:rFonts w:eastAsia="Calibri"/>
          <w:b/>
          <w:sz w:val="22"/>
          <w:szCs w:val="22"/>
          <w:lang w:eastAsia="en-US"/>
        </w:rPr>
        <w:t>Wypłata wynagrodzenia z dofinansowania</w:t>
      </w:r>
      <w:r w:rsidRPr="004629E6">
        <w:rPr>
          <w:rFonts w:eastAsia="Calibri"/>
          <w:sz w:val="22"/>
          <w:szCs w:val="22"/>
          <w:lang w:eastAsia="en-US"/>
        </w:rPr>
        <w:t xml:space="preserve"> odbędzie się po wyczerpaniu przez Wykonawcę kwoty wkładu własnego, zgodnie z warunkami Programu wskazanymi w Promesie, tj. w </w:t>
      </w:r>
      <w:r w:rsidRPr="004629E6">
        <w:rPr>
          <w:rFonts w:eastAsia="Calibri"/>
          <w:b/>
          <w:sz w:val="22"/>
          <w:szCs w:val="22"/>
          <w:lang w:eastAsia="en-US"/>
        </w:rPr>
        <w:t>dwóch transzach</w:t>
      </w:r>
      <w:r w:rsidRPr="004629E6">
        <w:rPr>
          <w:rFonts w:eastAsia="Calibri"/>
          <w:sz w:val="22"/>
          <w:szCs w:val="22"/>
          <w:lang w:eastAsia="en-US"/>
        </w:rPr>
        <w:t xml:space="preserve">: </w:t>
      </w:r>
    </w:p>
    <w:p w14:paraId="3B8A1598" w14:textId="77777777" w:rsidR="00537F4E" w:rsidRPr="000F4FE6" w:rsidRDefault="00537F4E" w:rsidP="000F4FE6">
      <w:pPr>
        <w:pStyle w:val="Akapitzlist"/>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Pr="004629E6">
        <w:rPr>
          <w:rFonts w:asciiTheme="minorHAnsi" w:hAnsiTheme="minorHAnsi" w:cstheme="minorHAnsi"/>
          <w:sz w:val="22"/>
          <w:szCs w:val="22"/>
        </w:rPr>
        <w:t xml:space="preserve">pierwsza transza w wysokości nie wyższej niż 50% kwoty dofinansowania - po zakończeniu wydzielonego etapu prac w ramach realizacji przedmiotu </w:t>
      </w:r>
      <w:r w:rsidRPr="000F4FE6">
        <w:rPr>
          <w:rFonts w:asciiTheme="minorHAnsi" w:hAnsiTheme="minorHAnsi" w:cstheme="minorHAnsi"/>
          <w:sz w:val="22"/>
          <w:szCs w:val="22"/>
        </w:rPr>
        <w:t>Umowy,</w:t>
      </w:r>
    </w:p>
    <w:p w14:paraId="3B6B370B" w14:textId="77777777" w:rsidR="00537F4E" w:rsidRPr="004629E6" w:rsidRDefault="00537F4E" w:rsidP="004629E6">
      <w:pPr>
        <w:pStyle w:val="Akapitzlist"/>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Pr="004629E6">
        <w:rPr>
          <w:rFonts w:asciiTheme="minorHAnsi" w:hAnsiTheme="minorHAnsi" w:cstheme="minorHAnsi"/>
          <w:sz w:val="22"/>
          <w:szCs w:val="22"/>
        </w:rPr>
        <w:t xml:space="preserve">druga transza w wysokości kwoty dofinansowania pomniejszonej o kwotę wypłaconą </w:t>
      </w:r>
      <w:r>
        <w:rPr>
          <w:rFonts w:asciiTheme="minorHAnsi" w:hAnsiTheme="minorHAnsi" w:cstheme="minorHAnsi"/>
          <w:sz w:val="22"/>
          <w:szCs w:val="22"/>
        </w:rPr>
        <w:br/>
      </w:r>
      <w:r w:rsidRPr="004629E6">
        <w:rPr>
          <w:rFonts w:asciiTheme="minorHAnsi" w:hAnsiTheme="minorHAnsi" w:cstheme="minorHAnsi"/>
          <w:sz w:val="22"/>
          <w:szCs w:val="22"/>
        </w:rPr>
        <w:t>w pierwszej transzy - po zakończeniu realizacji przedmiotu Umowy;</w:t>
      </w:r>
    </w:p>
    <w:p w14:paraId="1B2B7E22" w14:textId="77777777" w:rsidR="00537F4E" w:rsidRPr="00DC7E9B" w:rsidRDefault="00537F4E" w:rsidP="00A575F3">
      <w:pPr>
        <w:numPr>
          <w:ilvl w:val="1"/>
          <w:numId w:val="65"/>
        </w:numPr>
        <w:suppressAutoHyphens w:val="0"/>
        <w:spacing w:before="0" w:after="0" w:line="259" w:lineRule="auto"/>
        <w:jc w:val="both"/>
        <w:rPr>
          <w:bCs/>
        </w:rPr>
      </w:pPr>
      <w:r w:rsidRPr="00DC7E9B">
        <w:rPr>
          <w:color w:val="000000"/>
          <w:sz w:val="22"/>
          <w:szCs w:val="22"/>
        </w:rPr>
        <w:t>Wykonawca, na czas poprzedzający wypłatę Promesy, zapewnia finansowanie inwestycji w części niepokrytej udziałem własnym Zamawiającego, z zastrzeżeniem, że zapłata wynagrodzenia w całości nastąpi po wykonaniu zadania inwestycyjnego</w:t>
      </w:r>
      <w:r>
        <w:rPr>
          <w:color w:val="000000"/>
          <w:sz w:val="22"/>
          <w:szCs w:val="22"/>
        </w:rPr>
        <w:t xml:space="preserve"> </w:t>
      </w:r>
      <w:r w:rsidRPr="00DC7E9B">
        <w:rPr>
          <w:color w:val="000000"/>
          <w:sz w:val="22"/>
          <w:szCs w:val="22"/>
        </w:rPr>
        <w:t>w terminie nie dłuższym niż 35 dni od dnia odbioru zadania inwestycyjnego od Zamawiającego.</w:t>
      </w:r>
    </w:p>
    <w:p w14:paraId="6E92AFB9"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0C6C3017"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D7D9AC7"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6A79584"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261FBEE6"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2AEB3E25"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1DBBDAF3"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CB5705"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75D6443D"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3804C7CE"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 xml:space="preserve">Do rozliczenia końcowego, o którym mowa w ust. 1 Wykonawca przedłoży zestawienie wystawionych faktur. </w:t>
      </w:r>
    </w:p>
    <w:p w14:paraId="2A71F631"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70FE6CCC" w14:textId="77777777" w:rsidR="00537F4E" w:rsidRPr="00DC7E9B" w:rsidRDefault="00537F4E"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6BA0B462" w14:textId="77777777" w:rsidR="00537F4E" w:rsidRPr="00DC7E9B" w:rsidRDefault="00537F4E"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Miasto Ostrołęka</w:t>
      </w:r>
    </w:p>
    <w:p w14:paraId="0F35118F" w14:textId="77777777" w:rsidR="00537F4E" w:rsidRPr="00DC7E9B" w:rsidRDefault="00537F4E"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Plac gen. Józefa Bema 1</w:t>
      </w:r>
    </w:p>
    <w:p w14:paraId="01EF5B77" w14:textId="77777777" w:rsidR="00537F4E" w:rsidRPr="00DC7E9B" w:rsidRDefault="00537F4E"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07-400 Ostrołęka</w:t>
      </w:r>
    </w:p>
    <w:p w14:paraId="5694A6C4" w14:textId="77777777" w:rsidR="00537F4E" w:rsidRPr="00DC7E9B" w:rsidRDefault="00537F4E" w:rsidP="00C05180">
      <w:pPr>
        <w:spacing w:before="0" w:after="0" w:line="259" w:lineRule="auto"/>
        <w:ind w:left="284"/>
        <w:contextualSpacing/>
        <w:jc w:val="both"/>
        <w:rPr>
          <w:rFonts w:eastAsia="Calibri"/>
          <w:bCs/>
          <w:sz w:val="22"/>
          <w:szCs w:val="22"/>
          <w:lang w:eastAsia="en-US"/>
        </w:rPr>
      </w:pPr>
      <w:r w:rsidRPr="00DC7E9B">
        <w:rPr>
          <w:rFonts w:eastAsia="Calibri"/>
          <w:color w:val="000000"/>
          <w:sz w:val="22"/>
          <w:szCs w:val="22"/>
          <w:lang w:eastAsia="en-US"/>
        </w:rPr>
        <w:t>NIP  758-214-20-02</w:t>
      </w:r>
    </w:p>
    <w:p w14:paraId="1FCE9270" w14:textId="77777777" w:rsidR="00537F4E" w:rsidRPr="00DC7E9B" w:rsidRDefault="00537F4E" w:rsidP="00C05180">
      <w:pPr>
        <w:spacing w:before="0" w:after="0" w:line="259" w:lineRule="auto"/>
        <w:jc w:val="center"/>
        <w:rPr>
          <w:b/>
          <w:sz w:val="22"/>
          <w:szCs w:val="22"/>
        </w:rPr>
      </w:pPr>
    </w:p>
    <w:p w14:paraId="52D48603" w14:textId="77777777" w:rsidR="00537F4E" w:rsidRPr="00DC7E9B" w:rsidRDefault="00537F4E" w:rsidP="00C05180">
      <w:pPr>
        <w:spacing w:before="0" w:after="0" w:line="259" w:lineRule="auto"/>
        <w:jc w:val="center"/>
        <w:rPr>
          <w:b/>
          <w:sz w:val="22"/>
          <w:szCs w:val="22"/>
        </w:rPr>
      </w:pPr>
      <w:r w:rsidRPr="00DC7E9B">
        <w:rPr>
          <w:b/>
          <w:sz w:val="22"/>
          <w:szCs w:val="22"/>
        </w:rPr>
        <w:t>§ 8.</w:t>
      </w:r>
    </w:p>
    <w:p w14:paraId="3E260B30" w14:textId="77777777" w:rsidR="00537F4E" w:rsidRPr="00DC7E9B" w:rsidRDefault="00537F4E" w:rsidP="00C05180">
      <w:pPr>
        <w:spacing w:before="0" w:after="0" w:line="259" w:lineRule="auto"/>
        <w:jc w:val="center"/>
        <w:rPr>
          <w:b/>
          <w:sz w:val="22"/>
          <w:szCs w:val="22"/>
        </w:rPr>
      </w:pPr>
      <w:r w:rsidRPr="00DC7E9B">
        <w:rPr>
          <w:b/>
          <w:sz w:val="22"/>
          <w:szCs w:val="22"/>
        </w:rPr>
        <w:t>ROBOTY ZAMIENNE I DODATKOWE</w:t>
      </w:r>
    </w:p>
    <w:p w14:paraId="54881211"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032A0A05"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ECF0E3F"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68627C13"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3ED91E"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spowodowałaby istotną niedogodność lub znaczne zwiększenie   kosztów dla Zamawiającego, </w:t>
      </w:r>
    </w:p>
    <w:p w14:paraId="771C232B"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0D7E2F92"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3CF3ACC3"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6B377B92"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4A8C7BDC"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0A788F73"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4E23F12A"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53E7AF8C"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niezbędną dokumentację projektową wraz ze specyfikacjami – o ile modyfikacja dotychczasowej dokumentacji projektowej jest niewystarczająca,</w:t>
      </w:r>
    </w:p>
    <w:p w14:paraId="7A467F26"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wyceny Robót, wraz z kosztem wykonania dokumentacji projektowej i uzyskania uzgodnień oraz decyzji administracyjnych, o ile będą potrzebne,</w:t>
      </w:r>
    </w:p>
    <w:p w14:paraId="7D88C737"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034F9746"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1F6B0983" w14:textId="77777777" w:rsidR="00537F4E" w:rsidRPr="00DC7E9B" w:rsidRDefault="00537F4E" w:rsidP="00C05180">
      <w:pPr>
        <w:spacing w:before="0" w:after="0" w:line="259" w:lineRule="auto"/>
        <w:jc w:val="center"/>
        <w:rPr>
          <w:b/>
          <w:sz w:val="22"/>
          <w:szCs w:val="22"/>
        </w:rPr>
      </w:pPr>
    </w:p>
    <w:p w14:paraId="68589917" w14:textId="77777777" w:rsidR="00537F4E" w:rsidRPr="00DC7E9B" w:rsidRDefault="00537F4E" w:rsidP="00C05180">
      <w:pPr>
        <w:spacing w:before="0" w:after="0" w:line="259" w:lineRule="auto"/>
        <w:jc w:val="center"/>
        <w:rPr>
          <w:b/>
          <w:sz w:val="22"/>
          <w:szCs w:val="22"/>
        </w:rPr>
      </w:pPr>
      <w:r w:rsidRPr="00DC7E9B">
        <w:rPr>
          <w:b/>
          <w:sz w:val="22"/>
          <w:szCs w:val="22"/>
        </w:rPr>
        <w:t>§ 9.</w:t>
      </w:r>
    </w:p>
    <w:p w14:paraId="29F60889" w14:textId="77777777" w:rsidR="00537F4E" w:rsidRPr="00DC7E9B" w:rsidRDefault="00537F4E" w:rsidP="00C05180">
      <w:pPr>
        <w:spacing w:before="0" w:after="0" w:line="259" w:lineRule="auto"/>
        <w:jc w:val="center"/>
        <w:rPr>
          <w:b/>
          <w:sz w:val="22"/>
          <w:szCs w:val="22"/>
        </w:rPr>
      </w:pPr>
      <w:r w:rsidRPr="00DC7E9B">
        <w:rPr>
          <w:b/>
          <w:sz w:val="22"/>
          <w:szCs w:val="22"/>
        </w:rPr>
        <w:t>ROZLICZENIE ROBÓT DODATKOWYCH I ZAMIENNYCH</w:t>
      </w:r>
    </w:p>
    <w:p w14:paraId="5EB228F0"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odpowiadają opisowi pozycji </w:t>
      </w:r>
      <w:r>
        <w:rPr>
          <w:rFonts w:eastAsia="Calibri"/>
          <w:bCs/>
          <w:sz w:val="22"/>
          <w:szCs w:val="22"/>
          <w:lang w:eastAsia="en-US"/>
        </w:rPr>
        <w:br/>
      </w:r>
      <w:r w:rsidRPr="00DC7E9B">
        <w:rPr>
          <w:rFonts w:eastAsia="Calibri"/>
          <w:bCs/>
          <w:sz w:val="22"/>
          <w:szCs w:val="22"/>
          <w:lang w:eastAsia="en-US"/>
        </w:rPr>
        <w:t>w kosztorysie ofertowym, cena jednostkowa określona w kosztorysie ofertowym, używana jest do wyliczenia wysokości wynagrodzenia za te roboty.</w:t>
      </w:r>
    </w:p>
    <w:p w14:paraId="73D96FBA"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nie odpowiadają opisowi pozycji </w:t>
      </w:r>
      <w:r>
        <w:rPr>
          <w:rFonts w:eastAsia="Calibri"/>
          <w:bCs/>
          <w:sz w:val="22"/>
          <w:szCs w:val="22"/>
          <w:lang w:eastAsia="en-US"/>
        </w:rPr>
        <w:br/>
      </w:r>
      <w:r w:rsidRPr="00DC7E9B">
        <w:rPr>
          <w:rFonts w:eastAsia="Calibri"/>
          <w:bCs/>
          <w:sz w:val="22"/>
          <w:szCs w:val="22"/>
          <w:lang w:eastAsia="en-US"/>
        </w:rP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w:t>
      </w:r>
      <w:r>
        <w:rPr>
          <w:rFonts w:eastAsia="Calibri"/>
          <w:bCs/>
          <w:sz w:val="22"/>
          <w:szCs w:val="22"/>
          <w:lang w:eastAsia="en-US"/>
        </w:rPr>
        <w:t xml:space="preserve"> </w:t>
      </w:r>
      <w:r w:rsidRPr="00DC7E9B">
        <w:rPr>
          <w:rFonts w:eastAsia="Calibri"/>
          <w:bCs/>
          <w:sz w:val="22"/>
          <w:szCs w:val="22"/>
          <w:lang w:eastAsia="en-US"/>
        </w:rPr>
        <w:t>i materiałów zawarte w aktualnych na dzień sporządzenia zeszytach „SEKOCENBUD” lub równoważnych, obowiązujących dla miasta Ostrołęki.</w:t>
      </w:r>
    </w:p>
    <w:p w14:paraId="77A02C07"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56C5F351"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03143E20"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Przepisy ust. 1 – 4 stosuje się odpowiednio do robót zamiennych.</w:t>
      </w:r>
    </w:p>
    <w:p w14:paraId="3AA000FB" w14:textId="77777777" w:rsidR="00537F4E" w:rsidRPr="00DC7E9B" w:rsidRDefault="00537F4E" w:rsidP="00982409">
      <w:pPr>
        <w:spacing w:before="0" w:after="0" w:line="259" w:lineRule="auto"/>
        <w:rPr>
          <w:b/>
          <w:sz w:val="22"/>
          <w:szCs w:val="22"/>
        </w:rPr>
      </w:pPr>
    </w:p>
    <w:p w14:paraId="27526F3C" w14:textId="77777777" w:rsidR="00537F4E" w:rsidRPr="00DC7E9B" w:rsidRDefault="00537F4E" w:rsidP="00C05180">
      <w:pPr>
        <w:spacing w:before="0" w:after="0" w:line="259" w:lineRule="auto"/>
        <w:jc w:val="center"/>
        <w:rPr>
          <w:b/>
          <w:sz w:val="22"/>
          <w:szCs w:val="22"/>
        </w:rPr>
      </w:pPr>
      <w:r w:rsidRPr="00DC7E9B">
        <w:rPr>
          <w:b/>
          <w:sz w:val="22"/>
          <w:szCs w:val="22"/>
        </w:rPr>
        <w:t>§ 10.</w:t>
      </w:r>
    </w:p>
    <w:p w14:paraId="2082174F" w14:textId="77777777" w:rsidR="00537F4E" w:rsidRPr="00DC7E9B" w:rsidRDefault="00537F4E" w:rsidP="00C05180">
      <w:pPr>
        <w:spacing w:before="0" w:after="0" w:line="259" w:lineRule="auto"/>
        <w:jc w:val="center"/>
        <w:rPr>
          <w:b/>
          <w:sz w:val="22"/>
          <w:szCs w:val="22"/>
        </w:rPr>
      </w:pPr>
      <w:r w:rsidRPr="00DC7E9B">
        <w:rPr>
          <w:b/>
          <w:sz w:val="22"/>
          <w:szCs w:val="22"/>
        </w:rPr>
        <w:t>OBOWIĄZKI ZAMAWIAJĄCEGO</w:t>
      </w:r>
    </w:p>
    <w:p w14:paraId="39C4E241" w14:textId="77777777" w:rsidR="00537F4E" w:rsidRPr="00DC7E9B" w:rsidRDefault="00537F4E" w:rsidP="00C05180">
      <w:pPr>
        <w:spacing w:before="0" w:after="0" w:line="259" w:lineRule="auto"/>
        <w:ind w:left="-142"/>
        <w:jc w:val="both"/>
        <w:rPr>
          <w:bCs/>
          <w:sz w:val="22"/>
          <w:szCs w:val="22"/>
        </w:rPr>
      </w:pPr>
      <w:r w:rsidRPr="00DC7E9B">
        <w:rPr>
          <w:bCs/>
          <w:sz w:val="22"/>
          <w:szCs w:val="22"/>
        </w:rPr>
        <w:t>Do obowiązków Zamawiającego należy:</w:t>
      </w:r>
    </w:p>
    <w:p w14:paraId="5128A610" w14:textId="77777777" w:rsidR="00537F4E" w:rsidRPr="00DC7E9B" w:rsidRDefault="00537F4E" w:rsidP="00A575F3">
      <w:pPr>
        <w:numPr>
          <w:ilvl w:val="0"/>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przekazanie Wykonawcy protokołem zdawczo – odbiorczym terenu budowy oraz dokumentacji technicznej budowy, kopii decyzji o pozwolenie na budowę lub zgłoszenia robót budowlanych,</w:t>
      </w:r>
    </w:p>
    <w:p w14:paraId="1F779479"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4987A592"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73E7B40B"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1AF2FA51" w14:textId="77777777" w:rsidR="00537F4E" w:rsidRPr="00DC7E9B" w:rsidRDefault="00537F4E" w:rsidP="00C05180">
      <w:pPr>
        <w:spacing w:before="0" w:after="0" w:line="259" w:lineRule="auto"/>
        <w:jc w:val="center"/>
        <w:rPr>
          <w:b/>
          <w:sz w:val="22"/>
          <w:szCs w:val="22"/>
        </w:rPr>
      </w:pPr>
    </w:p>
    <w:p w14:paraId="7679B3B0" w14:textId="77777777" w:rsidR="00537F4E" w:rsidRPr="00DC7E9B" w:rsidRDefault="00537F4E" w:rsidP="00C05180">
      <w:pPr>
        <w:spacing w:before="0" w:after="0" w:line="259" w:lineRule="auto"/>
        <w:jc w:val="center"/>
        <w:rPr>
          <w:b/>
          <w:sz w:val="22"/>
          <w:szCs w:val="22"/>
        </w:rPr>
      </w:pPr>
      <w:r w:rsidRPr="00DC7E9B">
        <w:rPr>
          <w:b/>
          <w:sz w:val="22"/>
          <w:szCs w:val="22"/>
        </w:rPr>
        <w:t>§ 11.</w:t>
      </w:r>
    </w:p>
    <w:p w14:paraId="35EF64F8" w14:textId="77777777" w:rsidR="00537F4E" w:rsidRPr="00DC7E9B" w:rsidRDefault="00537F4E" w:rsidP="00C05180">
      <w:pPr>
        <w:spacing w:before="0" w:after="0" w:line="259" w:lineRule="auto"/>
        <w:jc w:val="center"/>
        <w:rPr>
          <w:b/>
          <w:sz w:val="22"/>
          <w:szCs w:val="22"/>
        </w:rPr>
      </w:pPr>
      <w:r w:rsidRPr="00DC7E9B">
        <w:rPr>
          <w:b/>
          <w:sz w:val="22"/>
          <w:szCs w:val="22"/>
        </w:rPr>
        <w:t>OBOWIĄZKI WYKONAWCY</w:t>
      </w:r>
    </w:p>
    <w:p w14:paraId="3C0145A7" w14:textId="77777777" w:rsidR="00537F4E" w:rsidRPr="00DC7E9B" w:rsidRDefault="00537F4E" w:rsidP="00C05180">
      <w:pPr>
        <w:spacing w:before="0" w:after="0" w:line="259" w:lineRule="auto"/>
        <w:ind w:left="-142"/>
        <w:rPr>
          <w:bCs/>
          <w:sz w:val="22"/>
          <w:szCs w:val="22"/>
        </w:rPr>
      </w:pPr>
      <w:r w:rsidRPr="00DC7E9B">
        <w:rPr>
          <w:bCs/>
          <w:sz w:val="22"/>
          <w:szCs w:val="22"/>
        </w:rPr>
        <w:t>Do obowiązków Wykonawcy należy:</w:t>
      </w:r>
    </w:p>
    <w:p w14:paraId="17D9DD0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1C021D3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do </w:t>
      </w:r>
      <w:r w:rsidRPr="00DC7E9B">
        <w:rPr>
          <w:rFonts w:eastAsia="Calibri"/>
          <w:b/>
          <w:sz w:val="22"/>
          <w:szCs w:val="22"/>
          <w:lang w:eastAsia="en-US"/>
        </w:rPr>
        <w:t>Wydziału Inwestycji i Drogownictwa</w:t>
      </w:r>
      <w:r w:rsidRPr="00DC7E9B">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14:paraId="182739C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zapewnienie obecności kierownika budowy lub kierownika robót w branży wiodącej – zaakceptowanego przez Zamawiającego, na terenie budowy przez okres realizacji robót budowlanych wynikających z przedmiotu umowy,</w:t>
      </w:r>
    </w:p>
    <w:p w14:paraId="33E0FBC9"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ogólnych wymagań dotyczących robót w zakresie określonym w SST,</w:t>
      </w:r>
    </w:p>
    <w:p w14:paraId="59281C1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72CAA8E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realizacja poleceń wpisanych do dziennika budowy, jeżeli obowiązek jego prowadzenia wynika z obowiązujących przepisów,</w:t>
      </w:r>
    </w:p>
    <w:p w14:paraId="63BE53C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17A0B31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0B02486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719F635D"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0AB3D47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2FEB498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7070878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280C047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7013E22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zgłoszenie zadania do odbioru, uczestniczenie w czynnościach odbiorowych oraz zapewnienie usunięcia stwierdzonych wad,</w:t>
      </w:r>
    </w:p>
    <w:p w14:paraId="45D8EB3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2DC42AB2"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59A6AB5B"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6A08A0D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zagospodarowanie drewna pozyskanego z wycinki zgodnie z zasadami określonymi w zarządzeniu Prezydenta Miasta Ostrołęki Nr 54/2013 z dnia 7 lutego 2013 r. w sprawie zasad gospodarowania drewnem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zm.),</w:t>
      </w:r>
    </w:p>
    <w:p w14:paraId="680F4FB0"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2E710F3F"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4262A47A"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lastRenderedPageBreak/>
        <w:t>wykresy i opisy postępu Robót,</w:t>
      </w:r>
    </w:p>
    <w:p w14:paraId="5D4CA5D3"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08270C2"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prognozę płatności na kolejne miesiące pozostałe do zakończenia Robót, w rozbiciu na branże, a w przypadku wystąpienia również w rozbiciu na Roboty dodatkowe, </w:t>
      </w:r>
    </w:p>
    <w:p w14:paraId="072CABE8"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fotografie przedstawiające stan zaawansowania Robót i postępu na Terenie Budowy;</w:t>
      </w:r>
    </w:p>
    <w:p w14:paraId="57CB8632"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szczegółowe informacje o liczbie osób w każdej grupie Personelu Wykonawcy oraz o liczbie Sprzętu Wykonawcy każdego typu na Terenie Budowy. </w:t>
      </w:r>
    </w:p>
    <w:p w14:paraId="35E81EBB"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14:paraId="24EFBB5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14:paraId="1BF3809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6798848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61213C4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53127F0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rozliczenie  przez Wykonawcę  poboru  energii  elektrycznej,  wody  i  innych mediów,  dla celów  robót  budowlanych,  nastąpi  na  podstawie  ryczałtu  lub  podliczników,  które Wykonawca  zamontuje na własny koszt,</w:t>
      </w:r>
    </w:p>
    <w:p w14:paraId="07A1215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jest wytwórcą odpadów w rozumieniu przepisów ustawy z dnia 14 grudnia 2012r.  o odpadach (Dz.U. z 2021 r. poz. 779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xml:space="preserve">.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4B87E31D"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37209C5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 i jej zmianach.</w:t>
      </w:r>
    </w:p>
    <w:p w14:paraId="791A700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w:t>
      </w:r>
      <w:r>
        <w:rPr>
          <w:rFonts w:eastAsia="Calibri"/>
          <w:bCs/>
          <w:sz w:val="22"/>
          <w:szCs w:val="22"/>
          <w:lang w:eastAsia="en-US"/>
        </w:rPr>
        <w:t>eślonych  ustawą  wskazaną w pkt</w:t>
      </w:r>
      <w:r w:rsidRPr="00DC7E9B">
        <w:rPr>
          <w:rFonts w:eastAsia="Calibri"/>
          <w:bCs/>
          <w:sz w:val="22"/>
          <w:szCs w:val="22"/>
          <w:lang w:eastAsia="en-US"/>
        </w:rPr>
        <w:t>. 29, wraz z informacją nt. numeru rejestracyjnego.</w:t>
      </w:r>
    </w:p>
    <w:p w14:paraId="0649704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Brak złożonego pisemnego oświadczenia w wyznaczonym terminie może zostać potraktowane przez Zamawiającego jako niespełnienie wymogu przedmiotowej ustawy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w:t>
      </w:r>
    </w:p>
    <w:p w14:paraId="4A650745" w14:textId="77777777" w:rsidR="00537F4E"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Przedłożenie oświadczenia nie wyłącza uprawnienia Zamawiającego do weryfikacji spełnienia ww. wymogu w sposób wybrany przez Zamawiającego, w szczególności poprzez żądania okazania pojazdów.</w:t>
      </w:r>
    </w:p>
    <w:p w14:paraId="20D4B3BE" w14:textId="77777777" w:rsidR="00537F4E" w:rsidRPr="00CD42A9"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CD42A9">
        <w:rPr>
          <w:rFonts w:eastAsia="Calibri"/>
          <w:bCs/>
          <w:sz w:val="22"/>
          <w:szCs w:val="22"/>
          <w:lang w:eastAsia="en-US"/>
        </w:rPr>
        <w:t xml:space="preserve">W terminie do 30 dni od dnia podpisania protokołu końcowego bez wad, usterek lub braków w dokumentacji istotnych z punktu widzenia prawidłowego użytkowania przedmiotu umowy, Wykonawca uzyska pozwolenie na użytkowanie obiektu budowlanego. </w:t>
      </w:r>
    </w:p>
    <w:p w14:paraId="1B00330D" w14:textId="77777777" w:rsidR="00537F4E" w:rsidRPr="00DC7E9B" w:rsidRDefault="00537F4E" w:rsidP="00C05180">
      <w:pPr>
        <w:spacing w:before="0" w:after="0" w:line="259" w:lineRule="auto"/>
        <w:jc w:val="center"/>
        <w:rPr>
          <w:b/>
          <w:sz w:val="22"/>
          <w:szCs w:val="22"/>
        </w:rPr>
      </w:pPr>
    </w:p>
    <w:p w14:paraId="71B347F2" w14:textId="77777777" w:rsidR="00537F4E" w:rsidRPr="00DC7E9B" w:rsidRDefault="00537F4E" w:rsidP="00C05180">
      <w:pPr>
        <w:spacing w:before="0" w:after="0" w:line="259" w:lineRule="auto"/>
        <w:jc w:val="center"/>
        <w:rPr>
          <w:b/>
          <w:sz w:val="22"/>
          <w:szCs w:val="22"/>
        </w:rPr>
      </w:pPr>
      <w:r w:rsidRPr="00DC7E9B">
        <w:rPr>
          <w:b/>
          <w:sz w:val="22"/>
          <w:szCs w:val="22"/>
        </w:rPr>
        <w:t>§ 12.</w:t>
      </w:r>
    </w:p>
    <w:p w14:paraId="05DC0109" w14:textId="77777777" w:rsidR="00537F4E" w:rsidRPr="00DC7E9B" w:rsidRDefault="00537F4E" w:rsidP="00C05180">
      <w:pPr>
        <w:spacing w:before="0" w:after="0" w:line="259" w:lineRule="auto"/>
        <w:jc w:val="center"/>
        <w:rPr>
          <w:b/>
          <w:sz w:val="22"/>
          <w:szCs w:val="22"/>
        </w:rPr>
      </w:pPr>
      <w:r w:rsidRPr="00DC7E9B">
        <w:rPr>
          <w:b/>
          <w:sz w:val="22"/>
          <w:szCs w:val="22"/>
        </w:rPr>
        <w:t>TEREN BUDOWY</w:t>
      </w:r>
    </w:p>
    <w:p w14:paraId="64205BF5" w14:textId="77777777" w:rsidR="00537F4E" w:rsidRPr="00DC7E9B" w:rsidRDefault="00537F4E" w:rsidP="00A575F3">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874ADDB" w14:textId="77777777" w:rsidR="00537F4E" w:rsidRPr="00DC7E9B" w:rsidRDefault="00537F4E" w:rsidP="00A575F3">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3F3E7AF5"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utrzymanie terenu w stanie umożliwiającym komunikację, zapewnienie niezbędnych przejść oraz ładu i porządku na terenie budowy,</w:t>
      </w:r>
    </w:p>
    <w:p w14:paraId="5AFFDF05"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251BB0BD"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3258080B" w14:textId="77777777" w:rsidR="00537F4E"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76396F7A" w14:textId="77777777" w:rsidR="00537F4E" w:rsidRPr="00DC7E9B" w:rsidRDefault="00537F4E" w:rsidP="00CD42A9">
      <w:pPr>
        <w:spacing w:before="0" w:after="160" w:line="259" w:lineRule="auto"/>
        <w:ind w:left="720"/>
        <w:contextualSpacing/>
        <w:jc w:val="both"/>
        <w:rPr>
          <w:rFonts w:eastAsia="Calibri"/>
          <w:bCs/>
          <w:sz w:val="22"/>
          <w:szCs w:val="22"/>
          <w:lang w:eastAsia="en-US"/>
        </w:rPr>
      </w:pPr>
    </w:p>
    <w:p w14:paraId="1476813A" w14:textId="77777777" w:rsidR="00537F4E" w:rsidRPr="00DC7E9B" w:rsidRDefault="00537F4E" w:rsidP="00C05180">
      <w:pPr>
        <w:spacing w:before="0" w:after="0" w:line="259" w:lineRule="auto"/>
        <w:jc w:val="center"/>
        <w:rPr>
          <w:b/>
          <w:sz w:val="22"/>
          <w:szCs w:val="22"/>
        </w:rPr>
      </w:pPr>
      <w:r w:rsidRPr="00DC7E9B">
        <w:rPr>
          <w:b/>
          <w:sz w:val="22"/>
          <w:szCs w:val="22"/>
        </w:rPr>
        <w:t>§ 13.</w:t>
      </w:r>
    </w:p>
    <w:p w14:paraId="214842BF" w14:textId="77777777" w:rsidR="00537F4E" w:rsidRPr="00DC7E9B" w:rsidRDefault="00537F4E" w:rsidP="00C05180">
      <w:pPr>
        <w:spacing w:before="0" w:after="0" w:line="259" w:lineRule="auto"/>
        <w:jc w:val="center"/>
        <w:rPr>
          <w:b/>
          <w:sz w:val="22"/>
          <w:szCs w:val="22"/>
        </w:rPr>
      </w:pPr>
      <w:r w:rsidRPr="00DC7E9B">
        <w:rPr>
          <w:b/>
          <w:sz w:val="22"/>
          <w:szCs w:val="22"/>
        </w:rPr>
        <w:t>NADZÓR INWESTORSKI</w:t>
      </w:r>
    </w:p>
    <w:p w14:paraId="6C356776"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57CEFE0C"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DC7E9B">
        <w:rPr>
          <w:rFonts w:eastAsia="Calibri"/>
          <w:bCs/>
          <w:sz w:val="22"/>
          <w:szCs w:val="22"/>
          <w:lang w:eastAsia="en-US"/>
        </w:rPr>
        <w:t>zd</w:t>
      </w:r>
      <w:proofErr w:type="spellEnd"/>
      <w:r w:rsidRPr="00DC7E9B">
        <w:rPr>
          <w:rFonts w:eastAsia="Calibri"/>
          <w:bCs/>
          <w:sz w:val="22"/>
          <w:szCs w:val="22"/>
          <w:lang w:eastAsia="en-US"/>
        </w:rPr>
        <w:t>. ostatnie.</w:t>
      </w:r>
    </w:p>
    <w:p w14:paraId="3AF4E6A8"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60417BC5" w14:textId="77777777" w:rsidR="00537F4E" w:rsidRPr="00DC7E9B" w:rsidRDefault="00537F4E" w:rsidP="00A575F3">
      <w:pPr>
        <w:numPr>
          <w:ilvl w:val="1"/>
          <w:numId w:val="7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4B360C02" w14:textId="77777777" w:rsidR="00537F4E" w:rsidRPr="00DC7E9B" w:rsidRDefault="00537F4E" w:rsidP="00A575F3">
      <w:pPr>
        <w:numPr>
          <w:ilvl w:val="1"/>
          <w:numId w:val="7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 (o ile jest wymagany).</w:t>
      </w:r>
    </w:p>
    <w:p w14:paraId="73778197" w14:textId="77777777" w:rsidR="00537F4E" w:rsidRPr="00DC7E9B" w:rsidRDefault="00537F4E" w:rsidP="00CD42A9">
      <w:pPr>
        <w:spacing w:before="0" w:after="0" w:line="259" w:lineRule="auto"/>
        <w:rPr>
          <w:b/>
          <w:sz w:val="22"/>
          <w:szCs w:val="22"/>
        </w:rPr>
      </w:pPr>
    </w:p>
    <w:p w14:paraId="4AB36807" w14:textId="77777777" w:rsidR="00537F4E" w:rsidRPr="00DC7E9B" w:rsidRDefault="00537F4E" w:rsidP="00C05180">
      <w:pPr>
        <w:spacing w:before="0" w:after="0" w:line="259" w:lineRule="auto"/>
        <w:jc w:val="center"/>
        <w:rPr>
          <w:b/>
          <w:sz w:val="22"/>
          <w:szCs w:val="22"/>
        </w:rPr>
      </w:pPr>
      <w:r w:rsidRPr="00DC7E9B">
        <w:rPr>
          <w:b/>
          <w:sz w:val="22"/>
          <w:szCs w:val="22"/>
        </w:rPr>
        <w:lastRenderedPageBreak/>
        <w:t>§ 14.</w:t>
      </w:r>
    </w:p>
    <w:p w14:paraId="5FAABD37" w14:textId="77777777" w:rsidR="00537F4E" w:rsidRPr="00DC7E9B" w:rsidRDefault="00537F4E" w:rsidP="00C05180">
      <w:pPr>
        <w:spacing w:before="0" w:after="0" w:line="259" w:lineRule="auto"/>
        <w:jc w:val="center"/>
        <w:rPr>
          <w:b/>
          <w:sz w:val="22"/>
          <w:szCs w:val="22"/>
        </w:rPr>
      </w:pPr>
      <w:r w:rsidRPr="00DC7E9B">
        <w:rPr>
          <w:b/>
          <w:sz w:val="22"/>
          <w:szCs w:val="22"/>
        </w:rPr>
        <w:t>POTENCJAŁ WYKONAWCY</w:t>
      </w:r>
    </w:p>
    <w:p w14:paraId="3429DDAB"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529B82C"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6C8B3BA9"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47CADC5"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2E231D48"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14272E46" w14:textId="77777777" w:rsidR="00537F4E" w:rsidRPr="00DC7E9B" w:rsidRDefault="00537F4E" w:rsidP="006F3034">
      <w:pPr>
        <w:spacing w:before="0" w:after="0" w:line="259" w:lineRule="auto"/>
        <w:rPr>
          <w:b/>
          <w:sz w:val="22"/>
          <w:szCs w:val="22"/>
        </w:rPr>
      </w:pPr>
    </w:p>
    <w:p w14:paraId="3E26E21C" w14:textId="77777777" w:rsidR="00537F4E" w:rsidRPr="00DC7E9B" w:rsidRDefault="00537F4E" w:rsidP="00C05180">
      <w:pPr>
        <w:spacing w:before="0" w:after="0" w:line="259" w:lineRule="auto"/>
        <w:jc w:val="center"/>
        <w:rPr>
          <w:b/>
          <w:sz w:val="22"/>
          <w:szCs w:val="22"/>
        </w:rPr>
      </w:pPr>
      <w:r w:rsidRPr="00DC7E9B">
        <w:rPr>
          <w:b/>
          <w:sz w:val="22"/>
          <w:szCs w:val="22"/>
        </w:rPr>
        <w:t>§ 15.</w:t>
      </w:r>
    </w:p>
    <w:p w14:paraId="74BD2C3A" w14:textId="77777777" w:rsidR="00537F4E" w:rsidRPr="00DC7E9B" w:rsidRDefault="00537F4E" w:rsidP="00C05180">
      <w:pPr>
        <w:spacing w:before="0" w:after="0" w:line="259" w:lineRule="auto"/>
        <w:jc w:val="center"/>
        <w:rPr>
          <w:b/>
          <w:sz w:val="22"/>
          <w:szCs w:val="22"/>
        </w:rPr>
      </w:pPr>
      <w:r w:rsidRPr="00DC7E9B">
        <w:rPr>
          <w:b/>
          <w:sz w:val="22"/>
          <w:szCs w:val="22"/>
        </w:rPr>
        <w:t>PERSONEL WYKONAWCY</w:t>
      </w:r>
    </w:p>
    <w:p w14:paraId="1856A808"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4F78F13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6DCB325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 xml:space="preserve">Zaakceptowana przez Zamawiającego zmiana osoby, o której mowa w ust. 2, winna być dokonana wpisem do dziennika budowy, jeżeli obowiązek jego prowadzenia wynika z obowiązujących przepisów i nie wymaga aneksu do niniejszej umowy. </w:t>
      </w:r>
    </w:p>
    <w:p w14:paraId="2757C9A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6DE05B4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531B3299"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5570F637"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69A285A1"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w:t>
      </w:r>
      <w:r>
        <w:rPr>
          <w:rFonts w:eastAsia="Calibri"/>
          <w:bCs/>
          <w:sz w:val="22"/>
          <w:szCs w:val="22"/>
          <w:lang w:eastAsia="en-US"/>
        </w:rPr>
        <w:t>2</w:t>
      </w:r>
      <w:r w:rsidRPr="00DC7E9B">
        <w:rPr>
          <w:rFonts w:eastAsia="Calibri"/>
          <w:bCs/>
          <w:sz w:val="22"/>
          <w:szCs w:val="22"/>
          <w:lang w:eastAsia="en-US"/>
        </w:rPr>
        <w:t>, poz. 1</w:t>
      </w:r>
      <w:r>
        <w:rPr>
          <w:rFonts w:eastAsia="Calibri"/>
          <w:bCs/>
          <w:sz w:val="22"/>
          <w:szCs w:val="22"/>
          <w:lang w:eastAsia="en-US"/>
        </w:rPr>
        <w:t>51</w:t>
      </w:r>
      <w:r w:rsidRPr="00DC7E9B">
        <w:rPr>
          <w:rFonts w:eastAsia="Calibri"/>
          <w:bCs/>
          <w:sz w:val="22"/>
          <w:szCs w:val="22"/>
          <w:lang w:eastAsia="en-US"/>
        </w:rPr>
        <w:t>0). W każdym miejscu umowy, w którym mowa o zatrudnieniu personelu przez Podwykonawcę oraz zobowiązań wiążących się z tym zatrudnieniem, strony rozumieją również dalszych Podwykonawców.</w:t>
      </w:r>
    </w:p>
    <w:p w14:paraId="1AED4FAD"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D165FB0"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7E61B37B"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052F8001"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0A4E65D5"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CA54A15"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6C180030" w14:textId="77777777" w:rsidR="00537F4E" w:rsidRPr="00DC7E9B" w:rsidRDefault="00537F4E" w:rsidP="00A575F3">
      <w:pPr>
        <w:numPr>
          <w:ilvl w:val="0"/>
          <w:numId w:val="73"/>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6FCC1550" w14:textId="77777777" w:rsidR="00537F4E" w:rsidRPr="00DC7E9B" w:rsidRDefault="00537F4E" w:rsidP="00A575F3">
      <w:pPr>
        <w:numPr>
          <w:ilvl w:val="0"/>
          <w:numId w:val="73"/>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035AA337" w14:textId="77777777" w:rsidR="00537F4E" w:rsidRPr="00DC7E9B" w:rsidRDefault="00537F4E" w:rsidP="00A575F3">
      <w:pPr>
        <w:numPr>
          <w:ilvl w:val="1"/>
          <w:numId w:val="73"/>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47341FEA" w14:textId="77777777" w:rsidR="00537F4E" w:rsidRPr="00DC7E9B" w:rsidRDefault="00537F4E" w:rsidP="00A575F3">
      <w:pPr>
        <w:numPr>
          <w:ilvl w:val="1"/>
          <w:numId w:val="73"/>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35B930EB" w14:textId="77777777" w:rsidR="00537F4E" w:rsidRPr="00DC7E9B" w:rsidRDefault="00537F4E" w:rsidP="002C35EA">
      <w:pPr>
        <w:spacing w:before="0" w:after="0" w:line="259" w:lineRule="auto"/>
        <w:rPr>
          <w:b/>
          <w:sz w:val="22"/>
          <w:szCs w:val="22"/>
        </w:rPr>
      </w:pPr>
    </w:p>
    <w:p w14:paraId="1C968A34" w14:textId="77777777" w:rsidR="00537F4E" w:rsidRPr="00DC7E9B" w:rsidRDefault="00537F4E" w:rsidP="00C05180">
      <w:pPr>
        <w:spacing w:before="0" w:after="0" w:line="259" w:lineRule="auto"/>
        <w:jc w:val="center"/>
        <w:rPr>
          <w:b/>
          <w:sz w:val="22"/>
          <w:szCs w:val="22"/>
        </w:rPr>
      </w:pPr>
      <w:r w:rsidRPr="00DC7E9B">
        <w:rPr>
          <w:b/>
          <w:sz w:val="22"/>
          <w:szCs w:val="22"/>
        </w:rPr>
        <w:t>§ 16.</w:t>
      </w:r>
    </w:p>
    <w:p w14:paraId="5640B6C5" w14:textId="77777777" w:rsidR="00537F4E" w:rsidRPr="00DC7E9B" w:rsidRDefault="00537F4E" w:rsidP="00C05180">
      <w:pPr>
        <w:spacing w:before="0" w:after="0" w:line="259" w:lineRule="auto"/>
        <w:jc w:val="center"/>
        <w:rPr>
          <w:b/>
          <w:sz w:val="22"/>
          <w:szCs w:val="22"/>
        </w:rPr>
      </w:pPr>
      <w:r w:rsidRPr="00DC7E9B">
        <w:rPr>
          <w:b/>
          <w:sz w:val="22"/>
          <w:szCs w:val="22"/>
        </w:rPr>
        <w:t>PODWYKONAWCY</w:t>
      </w:r>
    </w:p>
    <w:p w14:paraId="0BB0812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Podwykonawca lub dalszy Podwykonawca zamierzający zawrzeć umowę o podwykonawstwo, której przedmiotem są roboty budowlane, zobowiązani są do przedłożenia do zaakceptowania </w:t>
      </w:r>
      <w:r w:rsidRPr="00DC7E9B">
        <w:rPr>
          <w:rFonts w:eastAsia="Calibri"/>
          <w:bCs/>
          <w:sz w:val="22"/>
          <w:szCs w:val="22"/>
          <w:lang w:eastAsia="en-US"/>
        </w:rPr>
        <w:lastRenderedPageBreak/>
        <w:t>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D5789FD"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72557A0F"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543898C5"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1A499935"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14873F5A"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239622E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C5F57F"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3267F376"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58F3C60A"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1B01551D"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1D2AE71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11F047FB"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A062DDE"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przekazania mu umowy, o której mowa w ust. 6, zgłasza w formie pisemnej sprzeciw do umowy o podwykonawstwo, której przedmiotem są roboty budowlane, jeżeli:</w:t>
      </w:r>
    </w:p>
    <w:p w14:paraId="6A1A74A3"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13F98D00"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67A2EF2C"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70BE5155"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50432EBA"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3C64715C"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745D9D73"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 przypadku, o którym mowa w ust. 10, jeżeli termin zapłaty wynagrodzenia jest dłuższy niż określony w ust. 3, Zamawiający informuje o tym Wykonawcę i wzywa go do doprowadzenia do zmiany tej umowy pod rygorem wystąpienia o zapłatę kary umownej.</w:t>
      </w:r>
    </w:p>
    <w:p w14:paraId="466E4C79"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10789600"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D1F41E2"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332F6AAC"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D1C0DCB"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7849FF42"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49D27100" w14:textId="77777777" w:rsidR="00537F4E" w:rsidRPr="00DC7E9B" w:rsidRDefault="00537F4E" w:rsidP="002C35EA">
      <w:pPr>
        <w:spacing w:before="0" w:after="0" w:line="259" w:lineRule="auto"/>
        <w:rPr>
          <w:b/>
          <w:sz w:val="22"/>
          <w:szCs w:val="22"/>
        </w:rPr>
      </w:pPr>
    </w:p>
    <w:p w14:paraId="2945E7BD" w14:textId="77777777" w:rsidR="00537F4E" w:rsidRPr="00DC7E9B" w:rsidRDefault="00537F4E" w:rsidP="00C05180">
      <w:pPr>
        <w:spacing w:before="0" w:after="0" w:line="259" w:lineRule="auto"/>
        <w:jc w:val="center"/>
        <w:rPr>
          <w:b/>
          <w:sz w:val="22"/>
          <w:szCs w:val="22"/>
        </w:rPr>
      </w:pPr>
      <w:r w:rsidRPr="00DC7E9B">
        <w:rPr>
          <w:b/>
          <w:sz w:val="22"/>
          <w:szCs w:val="22"/>
        </w:rPr>
        <w:t>§ 17.</w:t>
      </w:r>
    </w:p>
    <w:p w14:paraId="79D81639" w14:textId="77777777" w:rsidR="00537F4E" w:rsidRPr="00DC7E9B" w:rsidRDefault="00537F4E" w:rsidP="00C05180">
      <w:pPr>
        <w:spacing w:before="0" w:after="0" w:line="259" w:lineRule="auto"/>
        <w:jc w:val="center"/>
        <w:rPr>
          <w:b/>
          <w:sz w:val="22"/>
          <w:szCs w:val="22"/>
        </w:rPr>
      </w:pPr>
      <w:r w:rsidRPr="00DC7E9B">
        <w:rPr>
          <w:b/>
          <w:sz w:val="22"/>
          <w:szCs w:val="22"/>
        </w:rPr>
        <w:t>PRZEKAZANIE PLACU BUDOWY</w:t>
      </w:r>
    </w:p>
    <w:p w14:paraId="71D97D5E" w14:textId="77777777" w:rsidR="00537F4E" w:rsidRPr="00DC7E9B" w:rsidRDefault="00537F4E" w:rsidP="00C05180">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3FAB784F" w14:textId="77777777" w:rsidR="00537F4E" w:rsidRPr="00DC7E9B" w:rsidRDefault="00537F4E" w:rsidP="00C05180">
      <w:pPr>
        <w:spacing w:before="0" w:after="0" w:line="259" w:lineRule="auto"/>
        <w:jc w:val="center"/>
        <w:rPr>
          <w:b/>
          <w:sz w:val="22"/>
          <w:szCs w:val="22"/>
        </w:rPr>
      </w:pPr>
      <w:r w:rsidRPr="00DC7E9B">
        <w:rPr>
          <w:b/>
          <w:sz w:val="22"/>
          <w:szCs w:val="22"/>
        </w:rPr>
        <w:t>§ 18.</w:t>
      </w:r>
    </w:p>
    <w:p w14:paraId="30333D9A" w14:textId="77777777" w:rsidR="00537F4E" w:rsidRPr="00DC7E9B" w:rsidRDefault="00537F4E" w:rsidP="00C05180">
      <w:pPr>
        <w:spacing w:before="0" w:after="0" w:line="259" w:lineRule="auto"/>
        <w:jc w:val="center"/>
        <w:rPr>
          <w:b/>
          <w:sz w:val="22"/>
          <w:szCs w:val="22"/>
        </w:rPr>
      </w:pPr>
      <w:r w:rsidRPr="00DC7E9B">
        <w:rPr>
          <w:b/>
          <w:sz w:val="22"/>
          <w:szCs w:val="22"/>
        </w:rPr>
        <w:t>ZASADY ODBIORU ROBÓT</w:t>
      </w:r>
    </w:p>
    <w:p w14:paraId="38CEFAB0"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773FF2F"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3811B8B1"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1AE739A4"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Warunkiem dokonania odbioru końcowego jest wykonanie przedmiotu zamówienia zgodnie z umową oraz przekazanie kompletnej dokumentacji powykonawczej.</w:t>
      </w:r>
    </w:p>
    <w:p w14:paraId="339B0C2A"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19C07379" w14:textId="77777777" w:rsidR="00537F4E" w:rsidRDefault="00537F4E" w:rsidP="00C05180">
      <w:pPr>
        <w:spacing w:before="0" w:after="0" w:line="259" w:lineRule="auto"/>
        <w:jc w:val="center"/>
        <w:rPr>
          <w:b/>
          <w:sz w:val="22"/>
          <w:szCs w:val="22"/>
        </w:rPr>
      </w:pPr>
    </w:p>
    <w:p w14:paraId="071A9877" w14:textId="77777777" w:rsidR="00537F4E" w:rsidRPr="0058263B" w:rsidRDefault="00537F4E" w:rsidP="00C05180">
      <w:pPr>
        <w:spacing w:before="0" w:after="0" w:line="259" w:lineRule="auto"/>
        <w:jc w:val="center"/>
        <w:rPr>
          <w:b/>
          <w:sz w:val="22"/>
          <w:szCs w:val="22"/>
        </w:rPr>
      </w:pPr>
      <w:r w:rsidRPr="0058263B">
        <w:rPr>
          <w:b/>
          <w:sz w:val="22"/>
          <w:szCs w:val="22"/>
        </w:rPr>
        <w:t>§ 19.</w:t>
      </w:r>
    </w:p>
    <w:p w14:paraId="2257C6DA" w14:textId="77777777" w:rsidR="00537F4E" w:rsidRPr="0058263B" w:rsidRDefault="00537F4E" w:rsidP="00C05180">
      <w:pPr>
        <w:spacing w:before="0" w:after="0" w:line="259" w:lineRule="auto"/>
        <w:jc w:val="center"/>
        <w:rPr>
          <w:b/>
          <w:sz w:val="22"/>
          <w:szCs w:val="22"/>
        </w:rPr>
      </w:pPr>
      <w:r w:rsidRPr="0058263B">
        <w:rPr>
          <w:b/>
          <w:sz w:val="22"/>
          <w:szCs w:val="22"/>
        </w:rPr>
        <w:t>GWARANCJA I RĘKOJMIA</w:t>
      </w:r>
    </w:p>
    <w:p w14:paraId="1C7466D3"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38996706"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701217C2" w14:textId="7E4FA8B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wadę/usterkę przed upływem tego okresu.</w:t>
      </w:r>
    </w:p>
    <w:p w14:paraId="012671BB"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3AE5B6FA"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19A95676"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Usunięcie wady/usterki będzie stwierdzone protokolarnie, po uprzednim zawiadomieniu Zamawiającego przez Wykonawcę o jej usunięciu.</w:t>
      </w:r>
    </w:p>
    <w:p w14:paraId="1066B04E"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4E866618"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Drobne naprawy mogą być wykonane przez Zamawiającego na koszt Wykonawcy po wyrażeniu zgody przez Wykonawcę i bez utraty praw Zamawiającego wynikających z gwarancji.</w:t>
      </w:r>
    </w:p>
    <w:p w14:paraId="150784AF"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5C79D882"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4973D023"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B04B18B" w14:textId="77777777" w:rsidR="00537F4E" w:rsidRPr="00D8180F"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w:t>
      </w:r>
      <w:r w:rsidRPr="00DC7E9B">
        <w:rPr>
          <w:rFonts w:eastAsia="Calibri"/>
          <w:bCs/>
          <w:sz w:val="22"/>
          <w:szCs w:val="22"/>
          <w:lang w:eastAsia="en-US"/>
        </w:rPr>
        <w:lastRenderedPageBreak/>
        <w:t>gwarancji na zakresie prac oraz w obszarze ich oddziaływania. Przez Potencjalnego Wykonawcę rozumie się, Wykonawcę, który w okresie rękojmi i gwarancji wykonywać będzie roboty budowlane na terenie objętym niniejszą umową.</w:t>
      </w:r>
    </w:p>
    <w:p w14:paraId="7E1C11BC" w14:textId="77777777" w:rsidR="00537F4E" w:rsidRDefault="00537F4E" w:rsidP="00C05180">
      <w:pPr>
        <w:spacing w:before="0" w:after="0" w:line="259" w:lineRule="auto"/>
        <w:jc w:val="center"/>
        <w:rPr>
          <w:b/>
          <w:sz w:val="22"/>
          <w:szCs w:val="22"/>
        </w:rPr>
      </w:pPr>
    </w:p>
    <w:p w14:paraId="15E15D66" w14:textId="77777777" w:rsidR="00537F4E" w:rsidRPr="00DC7E9B" w:rsidRDefault="00537F4E" w:rsidP="00C05180">
      <w:pPr>
        <w:spacing w:before="0" w:after="0" w:line="259" w:lineRule="auto"/>
        <w:jc w:val="center"/>
        <w:rPr>
          <w:b/>
          <w:sz w:val="22"/>
          <w:szCs w:val="22"/>
        </w:rPr>
      </w:pPr>
      <w:r w:rsidRPr="00DC7E9B">
        <w:rPr>
          <w:b/>
          <w:sz w:val="22"/>
          <w:szCs w:val="22"/>
        </w:rPr>
        <w:t>§ 20.</w:t>
      </w:r>
    </w:p>
    <w:p w14:paraId="01C8CE87" w14:textId="77777777" w:rsidR="00537F4E" w:rsidRPr="00DC7E9B" w:rsidRDefault="00537F4E" w:rsidP="00C05180">
      <w:pPr>
        <w:spacing w:before="0" w:after="0" w:line="259" w:lineRule="auto"/>
        <w:jc w:val="center"/>
        <w:rPr>
          <w:b/>
          <w:sz w:val="22"/>
          <w:szCs w:val="22"/>
        </w:rPr>
      </w:pPr>
      <w:r w:rsidRPr="00DC7E9B">
        <w:rPr>
          <w:b/>
          <w:sz w:val="22"/>
          <w:szCs w:val="22"/>
        </w:rPr>
        <w:t>ZABEZPIECZENIE NALEŻYTEGO WYKONANIA UMOWY</w:t>
      </w:r>
    </w:p>
    <w:p w14:paraId="0FA7B490"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tym czystych strat finansowych w wysokości 5% wynagrodzenia brutto, o którym mowa w §6 ust. 1 umowy, tj. kwotę …………………………… (słownie:………………………………………………………).</w:t>
      </w:r>
    </w:p>
    <w:p w14:paraId="2FC6AF8A"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74490697"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308EB74F" w14:textId="77777777" w:rsidR="00537F4E" w:rsidRPr="00DC7E9B" w:rsidRDefault="00537F4E" w:rsidP="00A575F3">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6E1B0D44" w14:textId="77777777" w:rsidR="00537F4E" w:rsidRPr="00DC7E9B" w:rsidRDefault="00537F4E" w:rsidP="00A575F3">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30% wartości zabezpieczenia – zostanie zwrócone nie później niż 15 dni po upływie okresu rękojmi za wady lub gwarancji.</w:t>
      </w:r>
    </w:p>
    <w:p w14:paraId="1ED8D30E"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7F25828B"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5D0E131E"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0005339"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278565B6" w14:textId="77777777" w:rsidR="00537F4E" w:rsidRPr="00DC7E9B" w:rsidRDefault="00537F4E" w:rsidP="00C05180">
      <w:pPr>
        <w:spacing w:before="0" w:after="0" w:line="259" w:lineRule="auto"/>
        <w:jc w:val="center"/>
        <w:rPr>
          <w:b/>
          <w:sz w:val="22"/>
          <w:szCs w:val="22"/>
        </w:rPr>
      </w:pPr>
    </w:p>
    <w:p w14:paraId="439BACD8" w14:textId="77777777" w:rsidR="00537F4E" w:rsidRPr="00DC7E9B" w:rsidRDefault="00537F4E" w:rsidP="00C05180">
      <w:pPr>
        <w:spacing w:before="0" w:after="0" w:line="259" w:lineRule="auto"/>
        <w:jc w:val="center"/>
        <w:rPr>
          <w:b/>
          <w:sz w:val="22"/>
          <w:szCs w:val="22"/>
        </w:rPr>
      </w:pPr>
      <w:r w:rsidRPr="00DC7E9B">
        <w:rPr>
          <w:b/>
          <w:sz w:val="22"/>
          <w:szCs w:val="22"/>
        </w:rPr>
        <w:t>§ 21.</w:t>
      </w:r>
    </w:p>
    <w:p w14:paraId="4642A4CC" w14:textId="77777777" w:rsidR="00537F4E" w:rsidRPr="00DC7E9B" w:rsidRDefault="00537F4E" w:rsidP="00C05180">
      <w:pPr>
        <w:spacing w:before="0" w:after="0" w:line="259" w:lineRule="auto"/>
        <w:jc w:val="center"/>
        <w:rPr>
          <w:b/>
          <w:sz w:val="22"/>
          <w:szCs w:val="22"/>
        </w:rPr>
      </w:pPr>
      <w:r w:rsidRPr="00DC7E9B">
        <w:rPr>
          <w:b/>
          <w:sz w:val="22"/>
          <w:szCs w:val="22"/>
        </w:rPr>
        <w:t>UBEZPIECZENIE</w:t>
      </w:r>
    </w:p>
    <w:p w14:paraId="05B90725"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2653D289"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78C09F2B" w14:textId="77777777" w:rsidR="00537F4E" w:rsidRPr="00DC7E9B" w:rsidRDefault="00537F4E" w:rsidP="00A575F3">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10A726D1" w14:textId="77777777" w:rsidR="00537F4E" w:rsidRPr="00DC7E9B" w:rsidRDefault="00537F4E" w:rsidP="00A575F3">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odpowiedzialność cywilna za szkody oraz następstwa nieszczęśliwych wypadków dotyczące pracowników i osób trzecich, a powstałe w związku z prowadzonymi robotami, w tym również ruchem pojazdów mechanicznych.</w:t>
      </w:r>
    </w:p>
    <w:p w14:paraId="7788CC81"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561A73FD"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4FE085F4" w14:textId="77777777" w:rsidR="00537F4E" w:rsidRPr="00DC7E9B" w:rsidRDefault="00537F4E" w:rsidP="00C05180">
      <w:pPr>
        <w:spacing w:before="0" w:after="0" w:line="259" w:lineRule="auto"/>
        <w:jc w:val="center"/>
        <w:rPr>
          <w:b/>
          <w:sz w:val="22"/>
          <w:szCs w:val="22"/>
        </w:rPr>
      </w:pPr>
    </w:p>
    <w:p w14:paraId="737FC1B2" w14:textId="77777777" w:rsidR="00537F4E" w:rsidRPr="00DC7E9B" w:rsidRDefault="00537F4E" w:rsidP="00C05180">
      <w:pPr>
        <w:spacing w:before="0" w:after="0" w:line="259" w:lineRule="auto"/>
        <w:jc w:val="center"/>
        <w:rPr>
          <w:b/>
          <w:sz w:val="22"/>
          <w:szCs w:val="22"/>
        </w:rPr>
      </w:pPr>
      <w:r w:rsidRPr="00DC7E9B">
        <w:rPr>
          <w:b/>
          <w:sz w:val="22"/>
          <w:szCs w:val="22"/>
        </w:rPr>
        <w:t>§ 22.</w:t>
      </w:r>
    </w:p>
    <w:p w14:paraId="0736C4A0" w14:textId="77777777" w:rsidR="00537F4E" w:rsidRPr="00DC7E9B" w:rsidRDefault="00537F4E" w:rsidP="00C05180">
      <w:pPr>
        <w:spacing w:before="0" w:after="0" w:line="259" w:lineRule="auto"/>
        <w:jc w:val="center"/>
        <w:rPr>
          <w:b/>
          <w:sz w:val="22"/>
          <w:szCs w:val="22"/>
        </w:rPr>
      </w:pPr>
      <w:r w:rsidRPr="00DC7E9B">
        <w:rPr>
          <w:b/>
          <w:sz w:val="22"/>
          <w:szCs w:val="22"/>
        </w:rPr>
        <w:t>KARY UMOWNE</w:t>
      </w:r>
    </w:p>
    <w:p w14:paraId="5B21E472"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3E45DDB4"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195718A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3D58DB50"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14E26B7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D40D705"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4B85B62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63A9E01D"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0707B299"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4D5B46F0"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41BD373C"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12FCCEAB"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07912FBF"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67E159A6"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4B391609"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680F443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2CB8CFDE" w14:textId="5108791A"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490B41F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4FEEF4D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1D3431A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7661A111"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1A6CFB5E"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61F41818"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6C4D2D7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67D69C9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2F41ABF7"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w:t>
      </w:r>
      <w:r w:rsidRPr="00DC7E9B">
        <w:rPr>
          <w:rFonts w:eastAsia="Calibri"/>
          <w:bCs/>
          <w:sz w:val="22"/>
          <w:szCs w:val="22"/>
          <w:lang w:eastAsia="en-US"/>
        </w:rPr>
        <w:lastRenderedPageBreak/>
        <w:t>ust. 1 niniejszej umowy, z wyjątkiem przyczyny o której mowa w art. 456 ust. 1 pkt 2 lit. b Prawa zamówień publicznych,</w:t>
      </w:r>
    </w:p>
    <w:p w14:paraId="056EE02D"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099ACFBB"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131FE0F3"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49057D9A"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72B0670A"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746DF2A0"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3901D80A" w14:textId="77777777" w:rsidR="00537F4E" w:rsidRPr="00DC7E9B" w:rsidRDefault="00537F4E" w:rsidP="00C05180">
      <w:pPr>
        <w:spacing w:before="0" w:after="0" w:line="259" w:lineRule="auto"/>
        <w:jc w:val="center"/>
        <w:rPr>
          <w:b/>
          <w:sz w:val="22"/>
          <w:szCs w:val="22"/>
        </w:rPr>
      </w:pPr>
    </w:p>
    <w:p w14:paraId="16C9D17A" w14:textId="77777777" w:rsidR="00537F4E" w:rsidRPr="00DC7E9B" w:rsidRDefault="00537F4E" w:rsidP="00C05180">
      <w:pPr>
        <w:spacing w:before="0" w:after="0" w:line="259" w:lineRule="auto"/>
        <w:jc w:val="center"/>
        <w:rPr>
          <w:b/>
          <w:sz w:val="22"/>
          <w:szCs w:val="22"/>
        </w:rPr>
      </w:pPr>
      <w:r w:rsidRPr="00DC7E9B">
        <w:rPr>
          <w:b/>
          <w:sz w:val="22"/>
          <w:szCs w:val="22"/>
        </w:rPr>
        <w:t>§ 23.</w:t>
      </w:r>
    </w:p>
    <w:p w14:paraId="5775E0A1" w14:textId="77777777" w:rsidR="00537F4E" w:rsidRPr="00DC7E9B" w:rsidRDefault="00537F4E" w:rsidP="00C05180">
      <w:pPr>
        <w:spacing w:before="0" w:after="0" w:line="259" w:lineRule="auto"/>
        <w:jc w:val="center"/>
        <w:rPr>
          <w:b/>
          <w:sz w:val="22"/>
          <w:szCs w:val="22"/>
        </w:rPr>
      </w:pPr>
      <w:r w:rsidRPr="00DC7E9B">
        <w:rPr>
          <w:b/>
          <w:sz w:val="22"/>
          <w:szCs w:val="22"/>
        </w:rPr>
        <w:t>ODSTĄPIENIE OD UMOWY</w:t>
      </w:r>
    </w:p>
    <w:p w14:paraId="603759E0"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do odstąpienia od umowy w przypadku spełnienia warunków z art.  456 ust. 1 Prawa Zamówień Publicznych. </w:t>
      </w:r>
    </w:p>
    <w:p w14:paraId="467FDAF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3200017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4545BE0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1F97CD10"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1DA2B35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05C69987"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2EFC74C2"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26181078"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043C84D8"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20C0FD41"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26C0759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406BE691"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067911CF"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6DACF07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E91DCE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CD42B1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286BCEB"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60A64DB"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27CBE519"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420CB1E"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091D325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4020F16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4ADA9074"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3DE4924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04CC62FF" w14:textId="77777777" w:rsidR="00537F4E" w:rsidRPr="00DC7E9B" w:rsidRDefault="00537F4E" w:rsidP="00C05180">
      <w:pPr>
        <w:spacing w:before="0" w:after="0" w:line="259" w:lineRule="auto"/>
        <w:jc w:val="center"/>
        <w:rPr>
          <w:b/>
          <w:sz w:val="22"/>
          <w:szCs w:val="22"/>
        </w:rPr>
      </w:pPr>
    </w:p>
    <w:p w14:paraId="2FFE82C4" w14:textId="77777777" w:rsidR="00537F4E" w:rsidRPr="00DC7E9B" w:rsidRDefault="00537F4E" w:rsidP="00C05180">
      <w:pPr>
        <w:spacing w:before="0" w:after="0" w:line="259" w:lineRule="auto"/>
        <w:jc w:val="center"/>
        <w:rPr>
          <w:b/>
          <w:sz w:val="22"/>
          <w:szCs w:val="22"/>
        </w:rPr>
      </w:pPr>
      <w:r w:rsidRPr="00DC7E9B">
        <w:rPr>
          <w:b/>
          <w:sz w:val="22"/>
          <w:szCs w:val="22"/>
        </w:rPr>
        <w:t>§ 24.</w:t>
      </w:r>
    </w:p>
    <w:p w14:paraId="51EB6089" w14:textId="77777777" w:rsidR="00537F4E" w:rsidRPr="00DC7E9B" w:rsidRDefault="00537F4E" w:rsidP="00C05180">
      <w:pPr>
        <w:spacing w:before="0" w:after="0" w:line="259" w:lineRule="auto"/>
        <w:jc w:val="center"/>
        <w:rPr>
          <w:b/>
          <w:sz w:val="22"/>
          <w:szCs w:val="22"/>
        </w:rPr>
      </w:pPr>
      <w:r w:rsidRPr="00DC7E9B">
        <w:rPr>
          <w:b/>
          <w:sz w:val="22"/>
          <w:szCs w:val="22"/>
        </w:rPr>
        <w:t>ZMIANY W UMOWIE</w:t>
      </w:r>
    </w:p>
    <w:p w14:paraId="4DE33E9C" w14:textId="77777777" w:rsidR="00537F4E" w:rsidRPr="00DC7E9B" w:rsidRDefault="00537F4E" w:rsidP="00A575F3">
      <w:pPr>
        <w:numPr>
          <w:ilvl w:val="0"/>
          <w:numId w:val="81"/>
        </w:numPr>
        <w:tabs>
          <w:tab w:val="left" w:pos="426"/>
        </w:tabs>
        <w:spacing w:before="0" w:after="0" w:line="259" w:lineRule="auto"/>
        <w:ind w:left="284"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t>
      </w:r>
      <w:r w:rsidRPr="00DC7E9B">
        <w:rPr>
          <w:sz w:val="22"/>
          <w:szCs w:val="22"/>
        </w:rPr>
        <w:lastRenderedPageBreak/>
        <w:t xml:space="preserve">wyznaczonych przepisami ustawy </w:t>
      </w:r>
      <w:proofErr w:type="spellStart"/>
      <w:r w:rsidRPr="00DC7E9B">
        <w:rPr>
          <w:sz w:val="22"/>
          <w:szCs w:val="22"/>
        </w:rPr>
        <w:t>Pzp</w:t>
      </w:r>
      <w:proofErr w:type="spellEnd"/>
      <w:r w:rsidRPr="00DC7E9B">
        <w:rPr>
          <w:sz w:val="22"/>
          <w:szCs w:val="22"/>
        </w:rPr>
        <w:t xml:space="preserve">, w tym art. 454 i 455 ustawy  </w:t>
      </w:r>
      <w:proofErr w:type="spellStart"/>
      <w:r w:rsidRPr="00DC7E9B">
        <w:rPr>
          <w:sz w:val="22"/>
          <w:szCs w:val="22"/>
        </w:rPr>
        <w:t>Pzp</w:t>
      </w:r>
      <w:proofErr w:type="spellEnd"/>
      <w:r w:rsidRPr="00DC7E9B">
        <w:rPr>
          <w:sz w:val="22"/>
          <w:szCs w:val="22"/>
        </w:rPr>
        <w:t xml:space="preserve">  lub  </w:t>
      </w:r>
      <w:r w:rsidRPr="00DC7E9B">
        <w:rPr>
          <w:sz w:val="22"/>
          <w:szCs w:val="22"/>
        </w:rPr>
        <w:br/>
        <w:t>w  zakresie  i   na   warunkach  określonych  w  ogłoszeniu  o  zamówieniu  oraz  niniejszej Umowie.</w:t>
      </w:r>
    </w:p>
    <w:p w14:paraId="21E5D485"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W trakcie realizacji umowy, jej postanowienia mogą ulec zmianom, przy czym zmiany mogą dotyczyć: </w:t>
      </w:r>
    </w:p>
    <w:p w14:paraId="0916B0BC"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 w przypadku:</w:t>
      </w:r>
    </w:p>
    <w:p w14:paraId="4686DB89"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wystąpienia konieczności wykonania dodatkowych prac, udzielonych na podstawie art. 455 ust. 1 pkt. 3 ustawy </w:t>
      </w:r>
      <w:proofErr w:type="spellStart"/>
      <w:r w:rsidRPr="00DC7E9B">
        <w:rPr>
          <w:rFonts w:eastAsia="Calibri"/>
          <w:bCs/>
          <w:sz w:val="22"/>
          <w:szCs w:val="22"/>
          <w:lang w:eastAsia="en-US"/>
        </w:rPr>
        <w:t>Pzp</w:t>
      </w:r>
      <w:proofErr w:type="spellEnd"/>
      <w:r w:rsidRPr="00DC7E9B">
        <w:rPr>
          <w:rFonts w:eastAsia="Calibri"/>
          <w:bCs/>
          <w:sz w:val="22"/>
          <w:szCs w:val="22"/>
          <w:lang w:eastAsia="en-US"/>
        </w:rPr>
        <w:t xml:space="preserve"> lub robót zamiennych, których realizacja będzie miała wpływ na termin wykonania robót pierwotnie objętych niniejszą Umową,</w:t>
      </w:r>
    </w:p>
    <w:p w14:paraId="3EA0FC4C"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40FBCE2B"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proofErr w:type="spellStart"/>
      <w:r w:rsidRPr="00DC7E9B">
        <w:rPr>
          <w:rFonts w:eastAsia="Calibri"/>
          <w:bCs/>
          <w:sz w:val="22"/>
          <w:szCs w:val="22"/>
          <w:lang w:eastAsia="en-US"/>
        </w:rPr>
        <w:t>Celcjusza</w:t>
      </w:r>
      <w:proofErr w:type="spellEnd"/>
      <w:r w:rsidRPr="00DC7E9B">
        <w:rPr>
          <w:rFonts w:eastAsia="Calibri"/>
          <w:bCs/>
          <w:sz w:val="22"/>
          <w:szCs w:val="22"/>
          <w:lang w:eastAsia="en-US"/>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17212A4E"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E60AE47"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0E0ABFA0"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4D660AE8"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5EBD3F72"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1D37D81A"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26A0F34"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39D5E262" w14:textId="77777777" w:rsidR="00537F4E" w:rsidRPr="00DC7E9B" w:rsidRDefault="00537F4E" w:rsidP="00C05180">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 przypadku zmiany terminu realizacji, termin ten może ulec przedłużeniu nie dłużej jednak, niż o czas trwania ww. okoliczności. Zaistnienie przeszkód w wykonywaniu robót powinno być </w:t>
      </w:r>
      <w:r w:rsidRPr="00DC7E9B">
        <w:rPr>
          <w:rFonts w:eastAsia="Calibri"/>
          <w:bCs/>
          <w:sz w:val="22"/>
          <w:szCs w:val="22"/>
          <w:lang w:eastAsia="en-US"/>
        </w:rPr>
        <w:lastRenderedPageBreak/>
        <w:t>potwierdzone wpisem do dziennika budowy. W sytuacji zmiany terminu wykonania zamówienia na Wykonawcy spoczywa obowiązek przedłużenia okresu obowiązywania zabezpieczenie należytego wykonania Umowy.</w:t>
      </w:r>
    </w:p>
    <w:p w14:paraId="5D5A8EB0"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sposobu realizacji przedmiotu Umowy, zakresu Umowy, materiałów lub urządzeń zaoferowanych w ofercie, z powodu: </w:t>
      </w:r>
    </w:p>
    <w:p w14:paraId="7620D28C"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14:paraId="643A322E"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27A3E927"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563439DC"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2C9C8BB5"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0CA86FF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34DC9FC4"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0EE9E2CB"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3DAE4F40"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63232B5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57432B7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46E7FD54"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4CEE4BB8"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w przypadku zmiany albo wejścia w życie nowych przepisów lub norm, jeżeli zgodnie z nimi konieczne będzie dostosowanie treści Umowy do aktualnego stanu prawnego.</w:t>
      </w:r>
    </w:p>
    <w:p w14:paraId="6CDBA144"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40C69C39"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1E640D8D"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7F68A1B3"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6C105B2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zmiany zakresu rzeczowo-finansowego zamówienia w przypadku wystąpienia obiektywnych okoliczności skutkujących koniecznością zmiany w trakcie realizacji umowy zakresu rzeczowo – finansowego robót.</w:t>
      </w:r>
    </w:p>
    <w:p w14:paraId="4A86664C"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14:paraId="210F5E2F"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659CEC1E"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501B19D5"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3ABADF8A"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2E1E7ED6" w14:textId="77777777" w:rsidR="00537F4E" w:rsidRDefault="00537F4E" w:rsidP="00C05180">
      <w:pPr>
        <w:spacing w:before="0" w:after="0"/>
        <w:jc w:val="center"/>
        <w:rPr>
          <w:b/>
          <w:sz w:val="22"/>
          <w:szCs w:val="22"/>
        </w:rPr>
      </w:pPr>
    </w:p>
    <w:p w14:paraId="62F49914" w14:textId="77777777" w:rsidR="00537F4E" w:rsidRPr="00DC7E9B" w:rsidRDefault="00537F4E" w:rsidP="00C05180">
      <w:pPr>
        <w:spacing w:before="0" w:after="0"/>
        <w:jc w:val="center"/>
        <w:rPr>
          <w:b/>
          <w:sz w:val="22"/>
          <w:szCs w:val="22"/>
        </w:rPr>
      </w:pPr>
      <w:r w:rsidRPr="00DC7E9B">
        <w:rPr>
          <w:b/>
          <w:sz w:val="22"/>
          <w:szCs w:val="22"/>
        </w:rPr>
        <w:t>§ 25.</w:t>
      </w:r>
    </w:p>
    <w:p w14:paraId="5CA17D17" w14:textId="77777777" w:rsidR="00537F4E" w:rsidRPr="00DC7E9B" w:rsidRDefault="00537F4E" w:rsidP="00C05180">
      <w:pPr>
        <w:spacing w:before="0" w:after="0"/>
        <w:ind w:left="284"/>
        <w:jc w:val="center"/>
        <w:rPr>
          <w:b/>
          <w:sz w:val="22"/>
          <w:szCs w:val="22"/>
        </w:rPr>
      </w:pPr>
      <w:r w:rsidRPr="00DC7E9B">
        <w:rPr>
          <w:b/>
          <w:sz w:val="22"/>
          <w:szCs w:val="22"/>
        </w:rPr>
        <w:t>WALORYZACJA UMOWY</w:t>
      </w:r>
    </w:p>
    <w:p w14:paraId="3A48B99E" w14:textId="77777777" w:rsidR="00537F4E" w:rsidRPr="00DC7E9B" w:rsidRDefault="00537F4E" w:rsidP="00A575F3">
      <w:pPr>
        <w:numPr>
          <w:ilvl w:val="0"/>
          <w:numId w:val="85"/>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1305A935"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5B3922AE"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39F4518A"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CE8FD49"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4149D7C6"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48E7A351"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lastRenderedPageBreak/>
        <w:t xml:space="preserve">cen   materiałów  lub kosztów związanych z realizacją zamówienia w stosunku do kosztów i cen  zawartych w ofercie, z zastrzeżeniem że: </w:t>
      </w:r>
    </w:p>
    <w:p w14:paraId="797132D7"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6B848D6"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66CEEE6A"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2B9D4CF3" w14:textId="77777777" w:rsidR="00537F4E" w:rsidRPr="00DC7E9B" w:rsidRDefault="00537F4E" w:rsidP="00A575F3">
      <w:pPr>
        <w:numPr>
          <w:ilvl w:val="0"/>
          <w:numId w:val="8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4C9DC418" w14:textId="77777777" w:rsidR="00537F4E" w:rsidRPr="00DC7E9B" w:rsidRDefault="00537F4E" w:rsidP="00A575F3">
      <w:pPr>
        <w:numPr>
          <w:ilvl w:val="1"/>
          <w:numId w:val="8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B78A0F0" w14:textId="77777777" w:rsidR="00537F4E" w:rsidRPr="00DC7E9B" w:rsidRDefault="00537F4E" w:rsidP="00A575F3">
      <w:pPr>
        <w:numPr>
          <w:ilvl w:val="1"/>
          <w:numId w:val="8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DC2F752" w14:textId="77777777" w:rsidR="00537F4E" w:rsidRPr="00DC7E9B" w:rsidRDefault="00537F4E" w:rsidP="00A575F3">
      <w:pPr>
        <w:numPr>
          <w:ilvl w:val="0"/>
          <w:numId w:val="85"/>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7B96E059" w14:textId="77777777" w:rsidR="00537F4E" w:rsidRPr="00DC7E9B" w:rsidRDefault="00537F4E" w:rsidP="00C05180">
      <w:pPr>
        <w:spacing w:before="0" w:after="0" w:line="259" w:lineRule="auto"/>
        <w:rPr>
          <w:b/>
          <w:sz w:val="22"/>
          <w:szCs w:val="22"/>
        </w:rPr>
      </w:pPr>
    </w:p>
    <w:p w14:paraId="6629B52F" w14:textId="77777777" w:rsidR="00537F4E" w:rsidRPr="00DC7E9B" w:rsidRDefault="00537F4E" w:rsidP="00C05180">
      <w:pPr>
        <w:spacing w:before="0" w:after="0" w:line="259" w:lineRule="auto"/>
        <w:jc w:val="center"/>
        <w:rPr>
          <w:b/>
          <w:sz w:val="22"/>
          <w:szCs w:val="22"/>
        </w:rPr>
      </w:pPr>
      <w:r w:rsidRPr="00DC7E9B">
        <w:rPr>
          <w:b/>
          <w:sz w:val="22"/>
          <w:szCs w:val="22"/>
        </w:rPr>
        <w:t>§ 26.</w:t>
      </w:r>
    </w:p>
    <w:p w14:paraId="6918B9D8" w14:textId="77777777" w:rsidR="00537F4E" w:rsidRPr="00DC7E9B" w:rsidRDefault="00537F4E" w:rsidP="00C05180">
      <w:pPr>
        <w:spacing w:before="0" w:after="0" w:line="259" w:lineRule="auto"/>
        <w:jc w:val="center"/>
        <w:rPr>
          <w:b/>
          <w:sz w:val="22"/>
          <w:szCs w:val="22"/>
        </w:rPr>
      </w:pPr>
      <w:r w:rsidRPr="00DC7E9B">
        <w:rPr>
          <w:b/>
          <w:sz w:val="22"/>
          <w:szCs w:val="22"/>
        </w:rPr>
        <w:t>INFORMACJA PUBLICZNA</w:t>
      </w:r>
    </w:p>
    <w:p w14:paraId="749E7147" w14:textId="77777777" w:rsidR="00537F4E" w:rsidRPr="00DC7E9B" w:rsidRDefault="00537F4E" w:rsidP="00A575F3">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7D6C9A83" w14:textId="77777777" w:rsidR="00537F4E" w:rsidRPr="00DC7E9B" w:rsidRDefault="00537F4E" w:rsidP="00A575F3">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A709F2E" w14:textId="77777777" w:rsidR="00537F4E" w:rsidRPr="00DC7E9B" w:rsidRDefault="00537F4E" w:rsidP="00C05180">
      <w:pPr>
        <w:spacing w:before="0" w:after="0" w:line="259" w:lineRule="auto"/>
        <w:jc w:val="center"/>
        <w:rPr>
          <w:b/>
          <w:sz w:val="22"/>
          <w:szCs w:val="22"/>
        </w:rPr>
      </w:pPr>
    </w:p>
    <w:p w14:paraId="5D9790D5" w14:textId="77777777" w:rsidR="00537F4E" w:rsidRPr="00DC7E9B" w:rsidRDefault="00537F4E" w:rsidP="00C05180">
      <w:pPr>
        <w:spacing w:before="0" w:after="0" w:line="259" w:lineRule="auto"/>
        <w:jc w:val="center"/>
        <w:rPr>
          <w:b/>
          <w:sz w:val="22"/>
          <w:szCs w:val="22"/>
        </w:rPr>
      </w:pPr>
      <w:r w:rsidRPr="00DC7E9B">
        <w:rPr>
          <w:b/>
          <w:sz w:val="22"/>
          <w:szCs w:val="22"/>
        </w:rPr>
        <w:t>§ 27.</w:t>
      </w:r>
    </w:p>
    <w:p w14:paraId="1A9C3584" w14:textId="77777777" w:rsidR="00537F4E" w:rsidRPr="00DC7E9B" w:rsidRDefault="00537F4E" w:rsidP="00C05180">
      <w:pPr>
        <w:spacing w:before="0" w:after="0" w:line="259" w:lineRule="auto"/>
        <w:jc w:val="center"/>
        <w:rPr>
          <w:b/>
          <w:sz w:val="22"/>
          <w:szCs w:val="22"/>
        </w:rPr>
      </w:pPr>
      <w:r w:rsidRPr="00DC7E9B">
        <w:rPr>
          <w:b/>
          <w:sz w:val="22"/>
          <w:szCs w:val="22"/>
        </w:rPr>
        <w:t>POSTANOWIENIA KOŃCOWE</w:t>
      </w:r>
    </w:p>
    <w:p w14:paraId="75BDBF46"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zbycie przez Wykonawcę swoich wierzytelności na rzecz innych podmiotów musi być wyrażona pisemna zgoda Zamawiającego.</w:t>
      </w:r>
    </w:p>
    <w:p w14:paraId="0B5FD4B9"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76706D15"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5215C174"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Wszelkie zmiany umowy wymagają aneksu sporządzonego z zachowaniem formy pisemnej pod rygorem nieważności.</w:t>
      </w:r>
    </w:p>
    <w:p w14:paraId="27AB5EAD"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Wszelkie </w:t>
      </w:r>
      <w:r>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745BDD06"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033B28A4" w14:textId="77777777" w:rsidR="00537F4E" w:rsidRPr="00DC7E9B" w:rsidRDefault="00537F4E" w:rsidP="00C05180">
      <w:pPr>
        <w:spacing w:before="0" w:after="160" w:line="259" w:lineRule="auto"/>
        <w:rPr>
          <w:b/>
          <w:sz w:val="22"/>
          <w:szCs w:val="22"/>
        </w:rPr>
      </w:pPr>
    </w:p>
    <w:p w14:paraId="0F92DFFE" w14:textId="77777777" w:rsidR="00537F4E" w:rsidRPr="00DC7E9B" w:rsidRDefault="00537F4E" w:rsidP="00C05180">
      <w:pPr>
        <w:spacing w:before="0" w:after="160" w:line="259" w:lineRule="auto"/>
        <w:rPr>
          <w:b/>
          <w:sz w:val="22"/>
          <w:szCs w:val="22"/>
        </w:rPr>
      </w:pPr>
      <w:r w:rsidRPr="00DC7E9B">
        <w:rPr>
          <w:b/>
          <w:sz w:val="22"/>
          <w:szCs w:val="22"/>
        </w:rPr>
        <w:t xml:space="preserve">            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10A7C089" w14:textId="77777777" w:rsidR="00537F4E" w:rsidRDefault="00537F4E"/>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2AB62C2A" w14:textId="77777777"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27A0EC86" w14:textId="77777777" w:rsidR="006C09A3" w:rsidRPr="00CF7DC8" w:rsidRDefault="006C09A3" w:rsidP="00E70446">
      <w:pPr>
        <w:tabs>
          <w:tab w:val="left" w:pos="400"/>
        </w:tabs>
        <w:autoSpaceDE w:val="0"/>
        <w:jc w:val="both"/>
        <w:textAlignment w:val="baseline"/>
        <w:rPr>
          <w:rFonts w:eastAsia="SimSun" w:cs="Calibri"/>
          <w:b/>
          <w:bCs/>
          <w:iCs/>
          <w:kern w:val="2"/>
          <w:sz w:val="22"/>
          <w:szCs w:val="22"/>
          <w:lang w:bidi="hi-IN"/>
        </w:rPr>
      </w:pPr>
    </w:p>
    <w:p w14:paraId="639E9C6E" w14:textId="77777777" w:rsidR="006C09A3" w:rsidRPr="00CF7DC8" w:rsidRDefault="006C09A3" w:rsidP="00E70446">
      <w:pPr>
        <w:jc w:val="both"/>
        <w:textAlignment w:val="baseline"/>
        <w:rPr>
          <w:rFonts w:eastAsia="SimSun" w:cs="Calibri"/>
          <w:kern w:val="2"/>
          <w:sz w:val="22"/>
          <w:szCs w:val="22"/>
          <w:lang w:bidi="hi-IN"/>
        </w:rPr>
      </w:pPr>
      <w:r w:rsidRPr="00CF7DC8">
        <w:rPr>
          <w:rFonts w:eastAsia="SimSun" w:cs="Calibri"/>
          <w:b/>
          <w:kern w:val="2"/>
          <w:sz w:val="22"/>
          <w:szCs w:val="22"/>
          <w:lang w:bidi="hi-IN"/>
        </w:rPr>
        <w:t xml:space="preserve">I. Przedmiot i zakres zamówienia </w:t>
      </w:r>
    </w:p>
    <w:p w14:paraId="56E41A4D" w14:textId="77777777" w:rsidR="006C09A3" w:rsidRPr="00CF7DC8" w:rsidRDefault="006C09A3" w:rsidP="00E70446">
      <w:pPr>
        <w:jc w:val="both"/>
        <w:textAlignment w:val="baseline"/>
        <w:rPr>
          <w:rFonts w:eastAsia="SimSun" w:cs="Calibri"/>
          <w:b/>
          <w:bCs/>
          <w:kern w:val="2"/>
          <w:sz w:val="22"/>
          <w:szCs w:val="22"/>
          <w:lang w:bidi="hi-IN"/>
        </w:rPr>
      </w:pPr>
      <w:r w:rsidRPr="00CF7DC8">
        <w:rPr>
          <w:rFonts w:eastAsia="SimSun" w:cs="Calibri"/>
          <w:b/>
          <w:bCs/>
          <w:kern w:val="2"/>
          <w:sz w:val="22"/>
          <w:szCs w:val="22"/>
          <w:lang w:bidi="hi-IN"/>
        </w:rPr>
        <w:t>1. Przedmiot zamówienia:</w:t>
      </w:r>
    </w:p>
    <w:p w14:paraId="07D1DCDC" w14:textId="77777777" w:rsidR="006C09A3" w:rsidRPr="00CF7DC8" w:rsidRDefault="006C09A3" w:rsidP="00E70446">
      <w:pPr>
        <w:jc w:val="both"/>
        <w:textAlignment w:val="baseline"/>
        <w:rPr>
          <w:rFonts w:eastAsia="SimSun" w:cs="Calibri"/>
          <w:bCs/>
          <w:color w:val="000000"/>
          <w:kern w:val="2"/>
          <w:sz w:val="22"/>
          <w:szCs w:val="22"/>
          <w:lang w:bidi="hi-IN"/>
        </w:rPr>
      </w:pPr>
      <w:r w:rsidRPr="00CF7DC8">
        <w:rPr>
          <w:rFonts w:eastAsia="SimSun" w:cs="Calibri"/>
          <w:kern w:val="2"/>
          <w:sz w:val="22"/>
          <w:szCs w:val="22"/>
          <w:lang w:bidi="hi-IN"/>
        </w:rPr>
        <w:t>Przedmiot zamówienia ob</w:t>
      </w:r>
      <w:r>
        <w:rPr>
          <w:rFonts w:eastAsia="SimSun" w:cs="Calibri"/>
          <w:kern w:val="2"/>
          <w:sz w:val="22"/>
          <w:szCs w:val="22"/>
          <w:lang w:bidi="hi-IN"/>
        </w:rPr>
        <w:t>ejmuje</w:t>
      </w:r>
      <w:r w:rsidRPr="00CF7DC8">
        <w:rPr>
          <w:rFonts w:eastAsia="SimSun" w:cs="Calibri"/>
          <w:kern w:val="2"/>
          <w:sz w:val="22"/>
          <w:szCs w:val="22"/>
          <w:lang w:bidi="hi-IN"/>
        </w:rPr>
        <w:t xml:space="preserve"> wykonanie robót budowlanych</w:t>
      </w:r>
      <w:r>
        <w:rPr>
          <w:rFonts w:eastAsia="Calibri" w:cs="Calibri"/>
          <w:color w:val="00000A"/>
          <w:sz w:val="22"/>
          <w:szCs w:val="22"/>
        </w:rPr>
        <w:t xml:space="preserve"> </w:t>
      </w:r>
      <w:r w:rsidRPr="00CF7DC8">
        <w:rPr>
          <w:rFonts w:eastAsia="Calibri" w:cs="Calibri"/>
          <w:bCs/>
          <w:color w:val="000000"/>
          <w:spacing w:val="-1"/>
          <w:kern w:val="2"/>
          <w:sz w:val="22"/>
          <w:szCs w:val="22"/>
        </w:rPr>
        <w:t>w ramach zadania inwestycyjnego</w:t>
      </w:r>
      <w:r w:rsidRPr="00CF7DC8">
        <w:rPr>
          <w:rFonts w:eastAsia="Calibri" w:cs="Calibri"/>
          <w:b/>
          <w:bCs/>
          <w:color w:val="000000"/>
          <w:spacing w:val="-1"/>
          <w:kern w:val="2"/>
          <w:sz w:val="22"/>
          <w:szCs w:val="22"/>
        </w:rPr>
        <w:t xml:space="preserve"> </w:t>
      </w:r>
      <w:r w:rsidRPr="00CF7DC8">
        <w:rPr>
          <w:rFonts w:eastAsia="Calibri" w:cs="Calibri"/>
          <w:color w:val="000000"/>
          <w:spacing w:val="-1"/>
          <w:kern w:val="2"/>
          <w:sz w:val="22"/>
          <w:szCs w:val="22"/>
        </w:rPr>
        <w:t>pn.</w:t>
      </w:r>
      <w:r>
        <w:rPr>
          <w:rFonts w:eastAsia="Calibri" w:cs="Calibri"/>
          <w:color w:val="000000"/>
          <w:spacing w:val="-1"/>
          <w:kern w:val="2"/>
          <w:sz w:val="22"/>
          <w:szCs w:val="22"/>
        </w:rPr>
        <w:t>:</w:t>
      </w:r>
      <w:r w:rsidRPr="00CF7DC8">
        <w:rPr>
          <w:rFonts w:eastAsia="Calibri" w:cs="Calibri"/>
          <w:b/>
          <w:bCs/>
          <w:color w:val="000000"/>
          <w:spacing w:val="-1"/>
          <w:kern w:val="2"/>
          <w:sz w:val="22"/>
          <w:szCs w:val="22"/>
        </w:rPr>
        <w:t xml:space="preserve"> </w:t>
      </w:r>
      <w:r w:rsidRPr="00CF7DC8">
        <w:rPr>
          <w:rFonts w:cs="Calibri"/>
          <w:b/>
          <w:bCs/>
          <w:sz w:val="22"/>
          <w:szCs w:val="22"/>
        </w:rPr>
        <w:t>„Budowa ul. Ostrołęckich Harcerzy oraz ul. ppłk. Łukasza Cieplińskiego „Pługa” w Ostrołęce”</w:t>
      </w:r>
      <w:r w:rsidRPr="00CF7DC8">
        <w:rPr>
          <w:rFonts w:cs="Calibri"/>
          <w:sz w:val="22"/>
          <w:szCs w:val="22"/>
        </w:rPr>
        <w:t>, w tym:</w:t>
      </w:r>
    </w:p>
    <w:p w14:paraId="19129215"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układu drogowego, </w:t>
      </w:r>
    </w:p>
    <w:p w14:paraId="787ADEE8"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oświetlenia ulicznego, </w:t>
      </w:r>
    </w:p>
    <w:p w14:paraId="1CC65BBA"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kanalizacji deszczowej, </w:t>
      </w:r>
    </w:p>
    <w:p w14:paraId="00B9A25A"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kanału technologicznego,  </w:t>
      </w:r>
    </w:p>
    <w:p w14:paraId="6C95F783"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przebudowę istniejącej infrastruktury technicznej kolidującej z przyjętymi rozwiązaniami, </w:t>
      </w:r>
    </w:p>
    <w:p w14:paraId="50454BDC"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przebudowę innych dróg publicznych,</w:t>
      </w:r>
    </w:p>
    <w:p w14:paraId="6BD557EC" w14:textId="4DE301CD" w:rsidR="006C09A3" w:rsidRPr="00671005" w:rsidRDefault="006C09A3" w:rsidP="002B6191">
      <w:pPr>
        <w:numPr>
          <w:ilvl w:val="0"/>
          <w:numId w:val="88"/>
        </w:numPr>
        <w:spacing w:before="0" w:line="240" w:lineRule="auto"/>
        <w:ind w:left="426" w:hanging="426"/>
        <w:jc w:val="both"/>
        <w:textAlignment w:val="baseline"/>
        <w:rPr>
          <w:rFonts w:eastAsia="SimSun" w:cs="Calibri"/>
          <w:kern w:val="2"/>
          <w:sz w:val="22"/>
          <w:szCs w:val="22"/>
          <w:lang w:bidi="hi-IN"/>
        </w:rPr>
      </w:pPr>
      <w:r w:rsidRPr="00CF7DC8">
        <w:rPr>
          <w:rFonts w:cs="Calibri"/>
          <w:sz w:val="22"/>
          <w:szCs w:val="22"/>
        </w:rPr>
        <w:t>wycinkę kolidujących drzew.</w:t>
      </w:r>
    </w:p>
    <w:p w14:paraId="6774DECC" w14:textId="1E821654" w:rsidR="0006248A" w:rsidRPr="0006248A" w:rsidRDefault="0006248A" w:rsidP="0006248A">
      <w:pPr>
        <w:spacing w:after="0"/>
        <w:jc w:val="both"/>
        <w:textAlignment w:val="baseline"/>
        <w:rPr>
          <w:rFonts w:eastAsia="SimSun" w:cs="Calibri"/>
          <w:b/>
          <w:bCs/>
          <w:iCs/>
          <w:kern w:val="2"/>
          <w:sz w:val="22"/>
          <w:szCs w:val="22"/>
          <w:lang w:bidi="hi-IN"/>
        </w:rPr>
      </w:pPr>
      <w:r w:rsidRPr="0006248A">
        <w:rPr>
          <w:rFonts w:eastAsia="SimSun" w:cs="Calibri"/>
          <w:b/>
          <w:bCs/>
          <w:iCs/>
          <w:color w:val="FF0000"/>
          <w:kern w:val="2"/>
          <w:sz w:val="22"/>
          <w:szCs w:val="22"/>
          <w:lang w:bidi="hi-IN"/>
        </w:rPr>
        <w:t xml:space="preserve">UWAGA! </w:t>
      </w:r>
      <w:r w:rsidRPr="0006248A">
        <w:rPr>
          <w:rFonts w:eastAsia="SimSun" w:cs="Calibri"/>
          <w:b/>
          <w:bCs/>
          <w:iCs/>
          <w:kern w:val="2"/>
          <w:sz w:val="22"/>
          <w:szCs w:val="22"/>
          <w:lang w:bidi="hi-IN"/>
        </w:rPr>
        <w:t xml:space="preserve">Na etapie zawarcia umowy, Zamawiający ustali z Wykonawcą etapowanie zakresu rzeczowego, w celu możliwie sprawnego dojazdu mieszkańców do posesji. Zamawiający </w:t>
      </w:r>
      <w:r>
        <w:rPr>
          <w:rFonts w:eastAsia="SimSun" w:cs="Calibri"/>
          <w:b/>
          <w:bCs/>
          <w:iCs/>
          <w:kern w:val="2"/>
          <w:sz w:val="22"/>
          <w:szCs w:val="22"/>
          <w:lang w:bidi="hi-IN"/>
        </w:rPr>
        <w:t>oczekuje</w:t>
      </w:r>
      <w:r w:rsidRPr="0006248A">
        <w:rPr>
          <w:rFonts w:eastAsia="SimSun" w:cs="Calibri"/>
          <w:b/>
          <w:bCs/>
          <w:iCs/>
          <w:kern w:val="2"/>
          <w:sz w:val="22"/>
          <w:szCs w:val="22"/>
          <w:lang w:bidi="hi-IN"/>
        </w:rPr>
        <w:t xml:space="preserve">, aby Wykonawca roboty budowlane rozpoczął od ul. ppłk. Łukasza Cieplińskiego „Pługa” </w:t>
      </w:r>
      <w:r>
        <w:rPr>
          <w:rFonts w:eastAsia="SimSun" w:cs="Calibri"/>
          <w:b/>
          <w:bCs/>
          <w:iCs/>
          <w:kern w:val="2"/>
          <w:sz w:val="22"/>
          <w:szCs w:val="22"/>
          <w:lang w:bidi="hi-IN"/>
        </w:rPr>
        <w:t xml:space="preserve">w Ostrołęce. </w:t>
      </w:r>
    </w:p>
    <w:p w14:paraId="53D02639" w14:textId="629407B8" w:rsidR="006C09A3" w:rsidRPr="00CF7DC8" w:rsidRDefault="006C09A3" w:rsidP="0006248A">
      <w:pPr>
        <w:spacing w:after="0"/>
        <w:jc w:val="both"/>
        <w:textAlignment w:val="baseline"/>
        <w:rPr>
          <w:rFonts w:eastAsia="SimSun" w:cs="Calibri"/>
          <w:b/>
          <w:bCs/>
          <w:kern w:val="2"/>
          <w:sz w:val="22"/>
          <w:szCs w:val="22"/>
          <w:lang w:bidi="hi-IN"/>
        </w:rPr>
      </w:pPr>
      <w:r w:rsidRPr="00CF7DC8">
        <w:rPr>
          <w:rFonts w:eastAsia="SimSun" w:cs="Calibri"/>
          <w:b/>
          <w:bCs/>
          <w:kern w:val="2"/>
          <w:sz w:val="22"/>
          <w:szCs w:val="22"/>
          <w:lang w:bidi="hi-IN"/>
        </w:rPr>
        <w:t>2. Stan istniejący:</w:t>
      </w:r>
    </w:p>
    <w:p w14:paraId="7357316B" w14:textId="77777777" w:rsidR="006C09A3" w:rsidRPr="00671005" w:rsidRDefault="006C09A3" w:rsidP="00671005">
      <w:pPr>
        <w:spacing w:before="0" w:after="0"/>
        <w:rPr>
          <w:b/>
          <w:bCs/>
          <w:sz w:val="22"/>
          <w:szCs w:val="22"/>
        </w:rPr>
      </w:pPr>
      <w:bookmarkStart w:id="4" w:name="_Toc96089686"/>
      <w:bookmarkStart w:id="5" w:name="_Toc99031531"/>
      <w:bookmarkStart w:id="6" w:name="_Toc99031677"/>
      <w:bookmarkStart w:id="7" w:name="_Toc99032084"/>
      <w:bookmarkStart w:id="8" w:name="_Toc99624597"/>
      <w:r w:rsidRPr="00671005">
        <w:rPr>
          <w:b/>
          <w:bCs/>
          <w:sz w:val="22"/>
          <w:szCs w:val="22"/>
        </w:rPr>
        <w:t>ulica Ostrołęckich Harcerzy</w:t>
      </w:r>
      <w:bookmarkEnd w:id="4"/>
      <w:bookmarkEnd w:id="5"/>
      <w:bookmarkEnd w:id="6"/>
      <w:bookmarkEnd w:id="7"/>
      <w:bookmarkEnd w:id="8"/>
      <w:r w:rsidRPr="00671005">
        <w:rPr>
          <w:b/>
          <w:bCs/>
          <w:sz w:val="22"/>
          <w:szCs w:val="22"/>
        </w:rPr>
        <w:t xml:space="preserve"> </w:t>
      </w:r>
    </w:p>
    <w:p w14:paraId="41F06483" w14:textId="5E0A47F3" w:rsidR="006C09A3" w:rsidRPr="00CF7DC8" w:rsidRDefault="006C09A3" w:rsidP="00E70446">
      <w:pPr>
        <w:jc w:val="both"/>
        <w:rPr>
          <w:rFonts w:cs="Calibri"/>
          <w:sz w:val="22"/>
          <w:szCs w:val="22"/>
        </w:rPr>
      </w:pPr>
      <w:r w:rsidRPr="00CF7DC8">
        <w:rPr>
          <w:rFonts w:cs="Calibri"/>
          <w:sz w:val="22"/>
          <w:szCs w:val="22"/>
        </w:rPr>
        <w:t xml:space="preserve">Jezdnia w stanie istniejącym posiada nawierzchnię żwirowo tłuczniową o zmiennej szerokości 4,0 – 8,0 m. W obrębie skrzyżowania z ulicą Bohaterów Warszawy jezdnia posiada nawierzchnię utwardzoną z płyt MON oraz z mieszanek </w:t>
      </w:r>
      <w:proofErr w:type="spellStart"/>
      <w:r w:rsidRPr="00CF7DC8">
        <w:rPr>
          <w:rFonts w:cs="Calibri"/>
          <w:sz w:val="22"/>
          <w:szCs w:val="22"/>
        </w:rPr>
        <w:t>mineralno</w:t>
      </w:r>
      <w:proofErr w:type="spellEnd"/>
      <w:r w:rsidRPr="00CF7DC8">
        <w:rPr>
          <w:rFonts w:cs="Calibri"/>
          <w:sz w:val="22"/>
          <w:szCs w:val="22"/>
        </w:rPr>
        <w:t xml:space="preserve"> – asfaltowych. Nawierzchnia posiada liczne </w:t>
      </w:r>
      <w:proofErr w:type="spellStart"/>
      <w:r w:rsidRPr="00CF7DC8">
        <w:rPr>
          <w:rFonts w:cs="Calibri"/>
          <w:sz w:val="22"/>
          <w:szCs w:val="22"/>
        </w:rPr>
        <w:t>zadolenia</w:t>
      </w:r>
      <w:proofErr w:type="spellEnd"/>
      <w:r w:rsidRPr="00CF7DC8">
        <w:rPr>
          <w:rFonts w:cs="Calibri"/>
          <w:sz w:val="22"/>
          <w:szCs w:val="22"/>
        </w:rPr>
        <w:t xml:space="preserve"> i nierówności. Na odcinku od zjazdu do supermarketu do skrzyżowania z ulicą ppłk. Łukasza Cieplińskiego „Pługa” zlokalizowany jest chodnik o szerokości ~1,5 m. W pas</w:t>
      </w:r>
      <w:r>
        <w:rPr>
          <w:rFonts w:cs="Calibri"/>
          <w:sz w:val="22"/>
          <w:szCs w:val="22"/>
        </w:rPr>
        <w:t>ach</w:t>
      </w:r>
      <w:r w:rsidRPr="00CF7DC8">
        <w:rPr>
          <w:rFonts w:cs="Calibri"/>
          <w:sz w:val="22"/>
          <w:szCs w:val="22"/>
        </w:rPr>
        <w:t xml:space="preserve"> drogowy</w:t>
      </w:r>
      <w:r>
        <w:rPr>
          <w:rFonts w:cs="Calibri"/>
          <w:sz w:val="22"/>
          <w:szCs w:val="22"/>
        </w:rPr>
        <w:t>ch</w:t>
      </w:r>
      <w:r w:rsidRPr="00CF7DC8">
        <w:rPr>
          <w:rFonts w:cs="Calibri"/>
          <w:sz w:val="22"/>
          <w:szCs w:val="22"/>
        </w:rPr>
        <w:t xml:space="preserve"> </w:t>
      </w:r>
      <w:r>
        <w:rPr>
          <w:rFonts w:cs="Calibri"/>
          <w:sz w:val="22"/>
          <w:szCs w:val="22"/>
        </w:rPr>
        <w:t xml:space="preserve">nowobudowanych ulic </w:t>
      </w:r>
      <w:r w:rsidRPr="00CF7DC8">
        <w:rPr>
          <w:rFonts w:cs="Calibri"/>
          <w:sz w:val="22"/>
          <w:szCs w:val="22"/>
        </w:rPr>
        <w:t xml:space="preserve">znajdują się nieliczne zadrzewienia i zakrzaczenia. W stanie istniejącym wody opadowe i roztopowe są odprowadzane powierzchniowo poprzez spadki poprzeczne i podłużne na tereny zielone pasa drogowego i przyległe, niezabudowane nieruchomości. W bezpośrednim sąsiedztwie drogi lokalnie znajdują się budynki wielorodzinne i jednorodzinne oraz niezagospodarowane nieruchomości. Na terenie istniejącego pasa drogowego w/w drogi lub w bezpośrednim jego sąsiedztwie znajdują się: sieć elektroenergetyczna, wodociągowa, sanitarna, gazowa, ciepłownicza i teletechniczna. </w:t>
      </w:r>
    </w:p>
    <w:p w14:paraId="3E4CC53D" w14:textId="77777777" w:rsidR="006C09A3" w:rsidRPr="00671005" w:rsidRDefault="006C09A3" w:rsidP="00671005">
      <w:pPr>
        <w:spacing w:after="0"/>
        <w:rPr>
          <w:b/>
          <w:bCs/>
          <w:sz w:val="22"/>
          <w:szCs w:val="22"/>
        </w:rPr>
      </w:pPr>
      <w:bookmarkStart w:id="9" w:name="_Toc96089687"/>
      <w:bookmarkStart w:id="10" w:name="_Toc99031532"/>
      <w:bookmarkStart w:id="11" w:name="_Toc99031678"/>
      <w:bookmarkStart w:id="12" w:name="_Toc99032085"/>
      <w:bookmarkStart w:id="13" w:name="_Toc99624598"/>
      <w:r w:rsidRPr="00671005">
        <w:rPr>
          <w:b/>
          <w:bCs/>
          <w:sz w:val="22"/>
          <w:szCs w:val="22"/>
        </w:rPr>
        <w:t>ulica ppłk. Łukasza Cieplińskiego „Pługa”</w:t>
      </w:r>
      <w:bookmarkEnd w:id="9"/>
      <w:bookmarkEnd w:id="10"/>
      <w:bookmarkEnd w:id="11"/>
      <w:bookmarkEnd w:id="12"/>
      <w:bookmarkEnd w:id="13"/>
    </w:p>
    <w:p w14:paraId="53CC7F51" w14:textId="2BF011D1" w:rsidR="006C09A3" w:rsidRPr="00671005" w:rsidRDefault="006C09A3" w:rsidP="00671005">
      <w:pPr>
        <w:spacing w:before="0"/>
        <w:jc w:val="both"/>
        <w:rPr>
          <w:rFonts w:cs="Calibri"/>
          <w:sz w:val="22"/>
          <w:szCs w:val="22"/>
        </w:rPr>
      </w:pPr>
      <w:r w:rsidRPr="00CF7DC8">
        <w:rPr>
          <w:rFonts w:cs="Calibri"/>
          <w:sz w:val="22"/>
          <w:szCs w:val="22"/>
        </w:rPr>
        <w:t xml:space="preserve">Jezdnia w stanie istniejącym posiada nawierzchnię żwirowo tłuczniową o zmiennej szerokości </w:t>
      </w:r>
      <w:r w:rsidRPr="00CF7DC8">
        <w:rPr>
          <w:rFonts w:cs="Calibri"/>
          <w:sz w:val="22"/>
          <w:szCs w:val="22"/>
        </w:rPr>
        <w:br/>
        <w:t xml:space="preserve">6,0 – 8,0 m. W obrębie skrzyżowania z aleją Jana Pawła II jezdnia posiada nawierzchnię utwardzoną z mieszanek </w:t>
      </w:r>
      <w:proofErr w:type="spellStart"/>
      <w:r w:rsidRPr="00CF7DC8">
        <w:rPr>
          <w:rFonts w:cs="Calibri"/>
          <w:sz w:val="22"/>
          <w:szCs w:val="22"/>
        </w:rPr>
        <w:t>mineralno</w:t>
      </w:r>
      <w:proofErr w:type="spellEnd"/>
      <w:r w:rsidRPr="00CF7DC8">
        <w:rPr>
          <w:rFonts w:cs="Calibri"/>
          <w:sz w:val="22"/>
          <w:szCs w:val="22"/>
        </w:rPr>
        <w:t xml:space="preserve"> – asfaltowych. Nawierzchnia posiada liczne </w:t>
      </w:r>
      <w:proofErr w:type="spellStart"/>
      <w:r w:rsidRPr="00CF7DC8">
        <w:rPr>
          <w:rFonts w:cs="Calibri"/>
          <w:sz w:val="22"/>
          <w:szCs w:val="22"/>
        </w:rPr>
        <w:t>zadolenia</w:t>
      </w:r>
      <w:proofErr w:type="spellEnd"/>
      <w:r w:rsidRPr="00CF7DC8">
        <w:rPr>
          <w:rFonts w:cs="Calibri"/>
          <w:sz w:val="22"/>
          <w:szCs w:val="22"/>
        </w:rPr>
        <w:t xml:space="preserve"> i nierówności. W </w:t>
      </w:r>
      <w:r>
        <w:rPr>
          <w:rFonts w:cs="Calibri"/>
          <w:sz w:val="22"/>
          <w:szCs w:val="22"/>
        </w:rPr>
        <w:t>pasach drogowych nowobudowanych ulic</w:t>
      </w:r>
      <w:r w:rsidRPr="00CF7DC8">
        <w:rPr>
          <w:rFonts w:cs="Calibri"/>
          <w:sz w:val="22"/>
          <w:szCs w:val="22"/>
        </w:rPr>
        <w:t xml:space="preserve"> znajdują się nieliczne zadrzewienia i zakrzaczenia. W stanie istniejącym wody opadowe i roztopowe są odprowadzane powierzchniowo poprzez spadki poprzeczne i podłużne na tereny zielone pasa drogowego i przyległe, niezabudowane nieruchomości. W bezpośrednim sąsiedztwie drogi lokalnie znajdują się budynki wielorodzinne oraz niezagospodarowane nieruchomości. Na terenie istniejącego pasa drogowego w/w drogi lub w bezpośrednim jego sąsiedztwie znajdują się: sieć elektroenergetyczn</w:t>
      </w:r>
      <w:r>
        <w:rPr>
          <w:rFonts w:cs="Calibri"/>
          <w:sz w:val="22"/>
          <w:szCs w:val="22"/>
        </w:rPr>
        <w:t>a</w:t>
      </w:r>
      <w:r w:rsidRPr="00CF7DC8">
        <w:rPr>
          <w:rFonts w:cs="Calibri"/>
          <w:sz w:val="22"/>
          <w:szCs w:val="22"/>
        </w:rPr>
        <w:t>, wodociągowa, sanitarna, gazowa i teletechniczna.</w:t>
      </w:r>
    </w:p>
    <w:p w14:paraId="673D3AA3" w14:textId="77777777" w:rsidR="006C09A3" w:rsidRPr="00CF7DC8" w:rsidRDefault="006C09A3" w:rsidP="00671005">
      <w:pPr>
        <w:spacing w:after="0"/>
        <w:jc w:val="both"/>
        <w:textAlignment w:val="baseline"/>
        <w:rPr>
          <w:rFonts w:eastAsia="SimSun" w:cs="Calibri"/>
          <w:b/>
          <w:bCs/>
          <w:kern w:val="2"/>
          <w:sz w:val="22"/>
          <w:szCs w:val="22"/>
          <w:lang w:bidi="hi-IN"/>
        </w:rPr>
      </w:pPr>
      <w:r w:rsidRPr="00CF7DC8">
        <w:rPr>
          <w:rFonts w:eastAsia="SimSun" w:cs="Calibri"/>
          <w:b/>
          <w:bCs/>
          <w:kern w:val="2"/>
          <w:sz w:val="22"/>
          <w:szCs w:val="22"/>
          <w:lang w:bidi="hi-IN"/>
        </w:rPr>
        <w:lastRenderedPageBreak/>
        <w:t>3. Zakres robót poszczególnych branż:</w:t>
      </w:r>
    </w:p>
    <w:p w14:paraId="32FF74DA" w14:textId="77777777" w:rsidR="006C09A3" w:rsidRPr="005F314E" w:rsidRDefault="006C09A3" w:rsidP="00671005">
      <w:pPr>
        <w:spacing w:before="0" w:after="0"/>
        <w:jc w:val="both"/>
        <w:textAlignment w:val="baseline"/>
        <w:rPr>
          <w:rFonts w:eastAsia="SimSun" w:cs="Calibri"/>
          <w:b/>
          <w:bCs/>
          <w:kern w:val="2"/>
          <w:sz w:val="22"/>
          <w:szCs w:val="22"/>
          <w:u w:val="single"/>
          <w:lang w:bidi="hi-IN"/>
        </w:rPr>
      </w:pPr>
      <w:r>
        <w:rPr>
          <w:rFonts w:eastAsia="SimSun" w:cs="Calibri"/>
          <w:b/>
          <w:bCs/>
          <w:kern w:val="2"/>
          <w:sz w:val="22"/>
          <w:szCs w:val="22"/>
          <w:u w:val="single"/>
          <w:lang w:bidi="hi-IN"/>
        </w:rPr>
        <w:t xml:space="preserve">3.1. </w:t>
      </w:r>
      <w:r w:rsidRPr="005F314E">
        <w:rPr>
          <w:rFonts w:eastAsia="SimSun" w:cs="Calibri"/>
          <w:b/>
          <w:bCs/>
          <w:kern w:val="2"/>
          <w:sz w:val="22"/>
          <w:szCs w:val="22"/>
          <w:u w:val="single"/>
          <w:lang w:bidi="hi-IN"/>
        </w:rPr>
        <w:t>branża drogowa:</w:t>
      </w:r>
    </w:p>
    <w:p w14:paraId="0D32AFC8" w14:textId="77777777" w:rsidR="006C09A3" w:rsidRPr="00CF7DC8" w:rsidRDefault="006C09A3" w:rsidP="00671005">
      <w:pPr>
        <w:spacing w:before="0" w:after="0"/>
        <w:jc w:val="both"/>
        <w:rPr>
          <w:rFonts w:cs="Calibri"/>
          <w:sz w:val="22"/>
          <w:szCs w:val="22"/>
        </w:rPr>
      </w:pPr>
      <w:r w:rsidRPr="00CF7DC8">
        <w:rPr>
          <w:rFonts w:cs="Calibri"/>
          <w:sz w:val="22"/>
          <w:szCs w:val="22"/>
        </w:rPr>
        <w:t>Zakresem robót objęto budowę drogi gminnej ulicy Ostrołęckich Harcerzy</w:t>
      </w:r>
      <w:r>
        <w:rPr>
          <w:rFonts w:cs="Calibri"/>
          <w:sz w:val="22"/>
          <w:szCs w:val="22"/>
        </w:rPr>
        <w:t>,</w:t>
      </w:r>
      <w:r w:rsidRPr="00CF7DC8">
        <w:rPr>
          <w:rFonts w:cs="Calibri"/>
          <w:sz w:val="22"/>
          <w:szCs w:val="22"/>
        </w:rPr>
        <w:t xml:space="preserve"> tj. od drogi powiatowej nr 5119W ulicy Bohaterów Warszawy do drogi gminnej nr 510224W ulicy Różanej. Położenie drogi i jej przebieg stanowi relację wschód – zachód, a jej całkowita długość wynosi 558,34 m. Budowa drogi gminnej ulicy ppłk. Łukasza Cieplińskiego „Pługa” również obejmuje cały jej odcinek, tj. od drogi powiatowej nr 5101W alei Jana Pawła II do drogi gminnej ulicy Ostrołęckich Harcerzy. Położenie drogi i jej przebieg stanowi relację północny wschód –  południowy zachód, a jej całkowita zaprojektowana długość wynosi 477,45 m. Na skrzyżowaniu nowobudowanych dróg gminnych przewidziano skrzyżowanie typu „rondo”. </w:t>
      </w:r>
    </w:p>
    <w:p w14:paraId="6C8E444D" w14:textId="24F8D279" w:rsidR="006C09A3" w:rsidRPr="00CF7DC8" w:rsidRDefault="006C09A3" w:rsidP="00671005">
      <w:pPr>
        <w:spacing w:before="0" w:after="0"/>
        <w:jc w:val="both"/>
        <w:rPr>
          <w:rFonts w:cs="Calibri"/>
          <w:sz w:val="22"/>
          <w:szCs w:val="22"/>
        </w:rPr>
      </w:pPr>
      <w:r w:rsidRPr="00CF7DC8">
        <w:rPr>
          <w:rFonts w:cs="Calibri"/>
          <w:sz w:val="22"/>
          <w:szCs w:val="22"/>
        </w:rPr>
        <w:t xml:space="preserve">Zakres budowy w/w dróg gminnych zasadniczo obejmuje budowę jezdni, chodników, ścieżek rowerowych, ścieżek pieszo – rowerowych, zatok autobusowych, skrzyżowań i zjazdów wraz z infrastrukturą i przebudową innych sieci. </w:t>
      </w:r>
    </w:p>
    <w:p w14:paraId="28DF241A" w14:textId="77777777" w:rsidR="006C09A3" w:rsidRDefault="006C09A3" w:rsidP="00671005">
      <w:pPr>
        <w:spacing w:before="0" w:after="0"/>
        <w:jc w:val="both"/>
        <w:rPr>
          <w:rFonts w:cs="Calibri"/>
          <w:sz w:val="22"/>
          <w:szCs w:val="22"/>
        </w:rPr>
      </w:pPr>
      <w:r w:rsidRPr="00CF7DC8">
        <w:rPr>
          <w:rFonts w:cs="Calibri"/>
          <w:sz w:val="22"/>
          <w:szCs w:val="22"/>
        </w:rPr>
        <w:t xml:space="preserve">Po zakończeniu inwestycji nowobudowane drogi będą posiadać kategorię drogi gminnej klasy L (lokalne). </w:t>
      </w:r>
    </w:p>
    <w:p w14:paraId="1378C31A" w14:textId="77777777" w:rsidR="006C09A3" w:rsidRDefault="006C09A3" w:rsidP="00E70446">
      <w:pPr>
        <w:jc w:val="both"/>
        <w:textAlignment w:val="baseline"/>
        <w:rPr>
          <w:rFonts w:eastAsia="SimSun" w:cs="Calibri"/>
          <w:kern w:val="2"/>
          <w:sz w:val="22"/>
          <w:szCs w:val="22"/>
          <w:lang w:bidi="hi-IN"/>
        </w:rPr>
      </w:pPr>
    </w:p>
    <w:p w14:paraId="58BCFDCE" w14:textId="34D518AA" w:rsidR="006C09A3" w:rsidRPr="0015295E" w:rsidRDefault="006C09A3" w:rsidP="00E70446">
      <w:pPr>
        <w:jc w:val="both"/>
        <w:textAlignment w:val="baseline"/>
        <w:rPr>
          <w:rFonts w:eastAsia="SimSun" w:cs="Calibri"/>
          <w:b/>
          <w:bCs/>
          <w:kern w:val="2"/>
          <w:sz w:val="22"/>
          <w:szCs w:val="22"/>
          <w:u w:val="single"/>
          <w:lang w:bidi="hi-IN"/>
        </w:rPr>
      </w:pPr>
      <w:r w:rsidRPr="007D2EBF">
        <w:rPr>
          <w:rFonts w:eastAsia="SimSun" w:cs="Calibri"/>
          <w:b/>
          <w:bCs/>
          <w:kern w:val="2"/>
          <w:sz w:val="22"/>
          <w:szCs w:val="22"/>
          <w:u w:val="single"/>
          <w:lang w:bidi="hi-IN"/>
        </w:rPr>
        <w:t>Parametry nowobudowanych dróg:</w:t>
      </w:r>
    </w:p>
    <w:p w14:paraId="6561B83A" w14:textId="77777777" w:rsidR="006C09A3" w:rsidRPr="007D2EBF" w:rsidRDefault="006C09A3" w:rsidP="00E70446">
      <w:pPr>
        <w:jc w:val="center"/>
        <w:rPr>
          <w:rFonts w:cs="Calibri"/>
          <w:b/>
          <w:bCs/>
          <w:sz w:val="22"/>
          <w:szCs w:val="22"/>
        </w:rPr>
      </w:pPr>
      <w:r w:rsidRPr="007D2EBF">
        <w:rPr>
          <w:rFonts w:cs="Calibri"/>
          <w:b/>
          <w:bCs/>
          <w:sz w:val="22"/>
          <w:szCs w:val="22"/>
        </w:rPr>
        <w:t>ul. Ostrołęckich Harcerzy:</w:t>
      </w:r>
    </w:p>
    <w:p w14:paraId="70E57497" w14:textId="77777777" w:rsidR="006C09A3" w:rsidRPr="00CF7DC8" w:rsidRDefault="006C09A3" w:rsidP="0015295E">
      <w:pPr>
        <w:spacing w:after="0"/>
        <w:ind w:right="40" w:firstLine="1"/>
        <w:jc w:val="both"/>
        <w:rPr>
          <w:rFonts w:cs="Calibri"/>
          <w:b/>
          <w:bCs/>
          <w:sz w:val="22"/>
          <w:szCs w:val="22"/>
        </w:rPr>
      </w:pPr>
      <w:r>
        <w:rPr>
          <w:rFonts w:cs="Calibri"/>
          <w:b/>
          <w:bCs/>
          <w:sz w:val="22"/>
          <w:szCs w:val="22"/>
        </w:rPr>
        <w:t>j</w:t>
      </w:r>
      <w:r w:rsidRPr="00CF7DC8">
        <w:rPr>
          <w:rFonts w:cs="Calibri"/>
          <w:b/>
          <w:bCs/>
          <w:sz w:val="22"/>
          <w:szCs w:val="22"/>
        </w:rPr>
        <w:t xml:space="preserve">ezdnia: </w:t>
      </w:r>
    </w:p>
    <w:p w14:paraId="2DB6B7CC" w14:textId="77777777" w:rsidR="006C09A3" w:rsidRPr="00CF7DC8" w:rsidRDefault="006C09A3" w:rsidP="002B6191">
      <w:pPr>
        <w:numPr>
          <w:ilvl w:val="0"/>
          <w:numId w:val="89"/>
        </w:numPr>
        <w:spacing w:before="0" w:after="0" w:line="240" w:lineRule="auto"/>
        <w:ind w:left="284" w:hanging="284"/>
        <w:jc w:val="both"/>
        <w:rPr>
          <w:rFonts w:cs="Calibri"/>
          <w:sz w:val="22"/>
          <w:szCs w:val="22"/>
        </w:rPr>
      </w:pPr>
      <w:r w:rsidRPr="00CF7DC8">
        <w:rPr>
          <w:rFonts w:cs="Calibri"/>
          <w:sz w:val="22"/>
          <w:szCs w:val="22"/>
        </w:rPr>
        <w:t xml:space="preserve">przekrój daszkowy, uliczny o nawierzchni jezdni z mieszanek </w:t>
      </w:r>
      <w:proofErr w:type="spellStart"/>
      <w:r w:rsidRPr="00CF7DC8">
        <w:rPr>
          <w:rFonts w:cs="Calibri"/>
          <w:sz w:val="22"/>
          <w:szCs w:val="22"/>
        </w:rPr>
        <w:t>mineralno</w:t>
      </w:r>
      <w:proofErr w:type="spellEnd"/>
      <w:r w:rsidRPr="00CF7DC8">
        <w:rPr>
          <w:rFonts w:cs="Calibri"/>
          <w:sz w:val="22"/>
          <w:szCs w:val="22"/>
        </w:rPr>
        <w:t xml:space="preserve"> – bitumicznych,</w:t>
      </w:r>
    </w:p>
    <w:p w14:paraId="55B5D929" w14:textId="77777777" w:rsidR="006C09A3" w:rsidRPr="00CF7DC8" w:rsidRDefault="006C09A3" w:rsidP="002B6191">
      <w:pPr>
        <w:numPr>
          <w:ilvl w:val="0"/>
          <w:numId w:val="89"/>
        </w:numPr>
        <w:spacing w:before="0" w:after="0" w:line="240" w:lineRule="auto"/>
        <w:ind w:left="284" w:hanging="284"/>
        <w:jc w:val="both"/>
        <w:rPr>
          <w:rFonts w:cs="Calibri"/>
          <w:sz w:val="22"/>
          <w:szCs w:val="22"/>
        </w:rPr>
      </w:pPr>
      <w:r w:rsidRPr="00CF7DC8">
        <w:rPr>
          <w:rFonts w:cs="Calibri"/>
          <w:sz w:val="22"/>
          <w:szCs w:val="22"/>
        </w:rPr>
        <w:t>szer. jezdni 7,00 m (w rejonie skrzyżowania z ulicą ppłk. Łukasza Cieplińskiego „Pługa” poszerz</w:t>
      </w:r>
      <w:r>
        <w:rPr>
          <w:rFonts w:cs="Calibri"/>
          <w:sz w:val="22"/>
          <w:szCs w:val="22"/>
        </w:rPr>
        <w:t>yć</w:t>
      </w:r>
      <w:r w:rsidRPr="00CF7DC8">
        <w:rPr>
          <w:rFonts w:cs="Calibri"/>
          <w:sz w:val="22"/>
          <w:szCs w:val="22"/>
        </w:rPr>
        <w:t xml:space="preserve"> jezdnię do 10,0 m i azyl dla pieszych</w:t>
      </w:r>
      <w:r>
        <w:rPr>
          <w:rFonts w:cs="Calibri"/>
          <w:sz w:val="22"/>
          <w:szCs w:val="22"/>
        </w:rPr>
        <w:t>)</w:t>
      </w:r>
      <w:r w:rsidRPr="00CF7DC8">
        <w:rPr>
          <w:rFonts w:cs="Calibri"/>
          <w:sz w:val="22"/>
          <w:szCs w:val="22"/>
        </w:rPr>
        <w:t>,</w:t>
      </w:r>
    </w:p>
    <w:p w14:paraId="3C58E1BF" w14:textId="77777777" w:rsidR="006C09A3" w:rsidRPr="00CF7DC8" w:rsidRDefault="006C09A3" w:rsidP="002B6191">
      <w:pPr>
        <w:numPr>
          <w:ilvl w:val="0"/>
          <w:numId w:val="89"/>
        </w:numPr>
        <w:spacing w:before="0" w:after="0" w:line="240" w:lineRule="auto"/>
        <w:ind w:left="284" w:hanging="284"/>
        <w:jc w:val="both"/>
        <w:rPr>
          <w:rFonts w:cs="Calibri"/>
          <w:sz w:val="22"/>
          <w:szCs w:val="22"/>
        </w:rPr>
      </w:pPr>
      <w:r w:rsidRPr="00CF7DC8">
        <w:rPr>
          <w:rFonts w:cs="Calibri"/>
          <w:sz w:val="22"/>
          <w:szCs w:val="22"/>
        </w:rPr>
        <w:t>jezdni</w:t>
      </w:r>
      <w:r>
        <w:rPr>
          <w:rFonts w:cs="Calibri"/>
          <w:sz w:val="22"/>
          <w:szCs w:val="22"/>
        </w:rPr>
        <w:t>ę</w:t>
      </w:r>
      <w:r w:rsidRPr="00CF7DC8">
        <w:rPr>
          <w:rFonts w:cs="Calibri"/>
          <w:sz w:val="22"/>
          <w:szCs w:val="22"/>
        </w:rPr>
        <w:t xml:space="preserve"> obustronnie ogranicz</w:t>
      </w:r>
      <w:r>
        <w:rPr>
          <w:rFonts w:cs="Calibri"/>
          <w:sz w:val="22"/>
          <w:szCs w:val="22"/>
        </w:rPr>
        <w:t>yć</w:t>
      </w:r>
      <w:r w:rsidRPr="00CF7DC8">
        <w:rPr>
          <w:rFonts w:cs="Calibri"/>
          <w:sz w:val="22"/>
          <w:szCs w:val="22"/>
        </w:rPr>
        <w:t xml:space="preserve"> wystającymi krawężnikami.</w:t>
      </w:r>
    </w:p>
    <w:p w14:paraId="38D92CC9" w14:textId="77777777" w:rsidR="006C09A3" w:rsidRPr="00CF7DC8" w:rsidRDefault="006C09A3" w:rsidP="0015295E">
      <w:pPr>
        <w:spacing w:after="0"/>
        <w:ind w:right="40" w:firstLine="1"/>
        <w:jc w:val="both"/>
        <w:rPr>
          <w:rFonts w:cs="Calibri"/>
          <w:b/>
          <w:bCs/>
          <w:sz w:val="22"/>
          <w:szCs w:val="22"/>
        </w:rPr>
      </w:pPr>
      <w:r>
        <w:rPr>
          <w:rFonts w:cs="Calibri"/>
          <w:b/>
          <w:bCs/>
          <w:sz w:val="22"/>
          <w:szCs w:val="22"/>
        </w:rPr>
        <w:t>c</w:t>
      </w:r>
      <w:r w:rsidRPr="00CF7DC8">
        <w:rPr>
          <w:rFonts w:cs="Calibri"/>
          <w:b/>
          <w:bCs/>
          <w:sz w:val="22"/>
          <w:szCs w:val="22"/>
        </w:rPr>
        <w:t>hodnik:</w:t>
      </w:r>
    </w:p>
    <w:p w14:paraId="7E97F109" w14:textId="77777777" w:rsidR="006C09A3" w:rsidRPr="00CF7DC8" w:rsidRDefault="006C09A3" w:rsidP="002B6191">
      <w:pPr>
        <w:numPr>
          <w:ilvl w:val="0"/>
          <w:numId w:val="90"/>
        </w:numPr>
        <w:spacing w:before="0" w:after="0" w:line="240" w:lineRule="auto"/>
        <w:ind w:left="284" w:hanging="284"/>
        <w:jc w:val="both"/>
        <w:rPr>
          <w:rFonts w:cs="Calibri"/>
          <w:sz w:val="22"/>
          <w:szCs w:val="22"/>
        </w:rPr>
      </w:pPr>
      <w:r w:rsidRPr="00CF7DC8">
        <w:rPr>
          <w:rFonts w:cs="Calibri"/>
          <w:sz w:val="22"/>
          <w:szCs w:val="22"/>
        </w:rPr>
        <w:t xml:space="preserve">chodniki obustronne o nawierzchni z kostki brukowej betonowej </w:t>
      </w:r>
      <w:r>
        <w:rPr>
          <w:rFonts w:cs="Calibri"/>
          <w:sz w:val="22"/>
          <w:szCs w:val="22"/>
        </w:rPr>
        <w:t>w pasy koloru czerwonego i grafitowego</w:t>
      </w:r>
      <w:r w:rsidRPr="00CF7DC8">
        <w:rPr>
          <w:rFonts w:cs="Calibri"/>
          <w:sz w:val="22"/>
          <w:szCs w:val="22"/>
        </w:rPr>
        <w:t xml:space="preserve"> na całej długości drogi,</w:t>
      </w:r>
    </w:p>
    <w:p w14:paraId="2606D431" w14:textId="77777777" w:rsidR="006C09A3" w:rsidRPr="00CF7DC8" w:rsidRDefault="006C09A3" w:rsidP="002B6191">
      <w:pPr>
        <w:numPr>
          <w:ilvl w:val="0"/>
          <w:numId w:val="90"/>
        </w:numPr>
        <w:spacing w:before="0" w:after="0" w:line="240" w:lineRule="auto"/>
        <w:ind w:left="284" w:hanging="284"/>
        <w:jc w:val="both"/>
        <w:rPr>
          <w:rFonts w:cs="Calibri"/>
          <w:sz w:val="22"/>
          <w:szCs w:val="22"/>
        </w:rPr>
      </w:pPr>
      <w:r w:rsidRPr="00CF7DC8">
        <w:rPr>
          <w:rFonts w:cs="Calibri"/>
          <w:sz w:val="22"/>
          <w:szCs w:val="22"/>
        </w:rPr>
        <w:t>po prawej stronie jezdni chodnik zlokalizować bezpośrednio przy jezdni, natomiast po lewej stronie drogi oddzielić od jezdni pasem zieleni o szerokości 1,0 m,</w:t>
      </w:r>
    </w:p>
    <w:p w14:paraId="6F072142" w14:textId="77777777" w:rsidR="006C09A3" w:rsidRPr="00CF7DC8" w:rsidRDefault="006C09A3" w:rsidP="002B6191">
      <w:pPr>
        <w:numPr>
          <w:ilvl w:val="0"/>
          <w:numId w:val="90"/>
        </w:numPr>
        <w:spacing w:before="0" w:after="0" w:line="240" w:lineRule="auto"/>
        <w:ind w:left="284" w:hanging="284"/>
        <w:jc w:val="both"/>
        <w:rPr>
          <w:rFonts w:cs="Calibri"/>
          <w:sz w:val="22"/>
          <w:szCs w:val="22"/>
        </w:rPr>
      </w:pPr>
      <w:r w:rsidRPr="00CF7DC8">
        <w:rPr>
          <w:rFonts w:cs="Calibri"/>
          <w:sz w:val="22"/>
          <w:szCs w:val="22"/>
        </w:rPr>
        <w:t>szerokość nawierzchni chodnika po lewej stronie jezdni 2,0 m, natomiast po prawej 2,5 m. nawierzchnię chodników ograniczyć obrzeżami betonowymi, krawężnikiem lub nawierzchnią ścieżki rowerowej w zależności od lokalizacji.</w:t>
      </w:r>
    </w:p>
    <w:p w14:paraId="7F93C96C" w14:textId="77777777" w:rsidR="006C09A3" w:rsidRPr="00CF7DC8" w:rsidRDefault="006C09A3" w:rsidP="0015295E">
      <w:pPr>
        <w:spacing w:after="0"/>
        <w:ind w:right="40" w:firstLine="1"/>
        <w:jc w:val="both"/>
        <w:rPr>
          <w:rFonts w:cs="Calibri"/>
          <w:b/>
          <w:bCs/>
          <w:sz w:val="22"/>
          <w:szCs w:val="22"/>
        </w:rPr>
      </w:pPr>
      <w:bookmarkStart w:id="14" w:name="_Hlk79257918"/>
      <w:r>
        <w:rPr>
          <w:rFonts w:cs="Calibri"/>
          <w:b/>
          <w:bCs/>
          <w:sz w:val="22"/>
          <w:szCs w:val="22"/>
        </w:rPr>
        <w:t>z</w:t>
      </w:r>
      <w:r w:rsidRPr="00CF7DC8">
        <w:rPr>
          <w:rFonts w:cs="Calibri"/>
          <w:b/>
          <w:bCs/>
          <w:sz w:val="22"/>
          <w:szCs w:val="22"/>
        </w:rPr>
        <w:t>jazdy:</w:t>
      </w:r>
    </w:p>
    <w:p w14:paraId="63A33C87" w14:textId="77777777" w:rsidR="006C09A3" w:rsidRPr="00CF7DC8" w:rsidRDefault="006C09A3" w:rsidP="002B6191">
      <w:pPr>
        <w:numPr>
          <w:ilvl w:val="0"/>
          <w:numId w:val="91"/>
        </w:numPr>
        <w:spacing w:before="0" w:after="0" w:line="240" w:lineRule="auto"/>
        <w:ind w:left="284" w:hanging="284"/>
        <w:jc w:val="both"/>
        <w:rPr>
          <w:rFonts w:cs="Calibri"/>
          <w:sz w:val="22"/>
          <w:szCs w:val="22"/>
        </w:rPr>
      </w:pPr>
      <w:r w:rsidRPr="00CF7DC8">
        <w:rPr>
          <w:rFonts w:cs="Calibri"/>
          <w:sz w:val="22"/>
          <w:szCs w:val="22"/>
        </w:rPr>
        <w:t>zjazdy indywidualne i publiczne</w:t>
      </w:r>
      <w:r>
        <w:rPr>
          <w:rFonts w:cs="Calibri"/>
          <w:sz w:val="22"/>
          <w:szCs w:val="22"/>
        </w:rPr>
        <w:t xml:space="preserve"> </w:t>
      </w:r>
      <w:r w:rsidRPr="00CF7DC8">
        <w:rPr>
          <w:rFonts w:cs="Calibri"/>
          <w:sz w:val="22"/>
          <w:szCs w:val="22"/>
        </w:rPr>
        <w:t>szer. 4,5 – 6,0 m</w:t>
      </w:r>
      <w:r>
        <w:rPr>
          <w:rFonts w:cs="Calibri"/>
          <w:sz w:val="22"/>
          <w:szCs w:val="22"/>
        </w:rPr>
        <w:t xml:space="preserve"> wybudować </w:t>
      </w:r>
      <w:r w:rsidRPr="00CF7DC8">
        <w:rPr>
          <w:rFonts w:cs="Calibri"/>
          <w:sz w:val="22"/>
          <w:szCs w:val="22"/>
        </w:rPr>
        <w:t>z kostki brukowej koloru grafitowego.</w:t>
      </w:r>
    </w:p>
    <w:p w14:paraId="0855F079" w14:textId="77777777" w:rsidR="006C09A3" w:rsidRPr="00CF7DC8" w:rsidRDefault="006C09A3" w:rsidP="0015295E">
      <w:pPr>
        <w:spacing w:after="0"/>
        <w:ind w:right="40"/>
        <w:jc w:val="both"/>
        <w:rPr>
          <w:rFonts w:cs="Calibri"/>
          <w:b/>
          <w:bCs/>
          <w:sz w:val="22"/>
          <w:szCs w:val="22"/>
        </w:rPr>
      </w:pPr>
      <w:r>
        <w:rPr>
          <w:rFonts w:cs="Calibri"/>
          <w:b/>
          <w:bCs/>
          <w:sz w:val="22"/>
          <w:szCs w:val="22"/>
        </w:rPr>
        <w:t>ś</w:t>
      </w:r>
      <w:r w:rsidRPr="00CF7DC8">
        <w:rPr>
          <w:rFonts w:cs="Calibri"/>
          <w:b/>
          <w:bCs/>
          <w:sz w:val="22"/>
          <w:szCs w:val="22"/>
        </w:rPr>
        <w:t>cieżka rowerowa</w:t>
      </w:r>
    </w:p>
    <w:p w14:paraId="63F6F4DF" w14:textId="77777777" w:rsidR="006C09A3" w:rsidRDefault="006C09A3" w:rsidP="002B6191">
      <w:pPr>
        <w:numPr>
          <w:ilvl w:val="0"/>
          <w:numId w:val="92"/>
        </w:numPr>
        <w:spacing w:before="0" w:after="0" w:line="240" w:lineRule="auto"/>
        <w:ind w:left="284" w:right="40" w:hanging="284"/>
        <w:jc w:val="both"/>
        <w:rPr>
          <w:rFonts w:cs="Calibri"/>
          <w:sz w:val="22"/>
          <w:szCs w:val="22"/>
        </w:rPr>
      </w:pPr>
      <w:r>
        <w:rPr>
          <w:rFonts w:cs="Calibri"/>
          <w:sz w:val="22"/>
          <w:szCs w:val="22"/>
        </w:rPr>
        <w:t xml:space="preserve">ścieżkę rowerową wykonać </w:t>
      </w:r>
      <w:r w:rsidRPr="00CF7DC8">
        <w:rPr>
          <w:rFonts w:cs="Calibri"/>
          <w:sz w:val="22"/>
          <w:szCs w:val="22"/>
        </w:rPr>
        <w:t xml:space="preserve">po lewej stronie jezdni z kostki brukowej betonowej </w:t>
      </w:r>
      <w:proofErr w:type="spellStart"/>
      <w:r>
        <w:rPr>
          <w:rFonts w:cs="Calibri"/>
          <w:sz w:val="22"/>
          <w:szCs w:val="22"/>
        </w:rPr>
        <w:t>bezfazowej</w:t>
      </w:r>
      <w:proofErr w:type="spellEnd"/>
      <w:r>
        <w:rPr>
          <w:rFonts w:cs="Calibri"/>
          <w:sz w:val="22"/>
          <w:szCs w:val="22"/>
        </w:rPr>
        <w:t xml:space="preserve"> </w:t>
      </w:r>
      <w:r w:rsidRPr="00CF7DC8">
        <w:rPr>
          <w:rFonts w:cs="Calibri"/>
          <w:sz w:val="22"/>
          <w:szCs w:val="22"/>
        </w:rPr>
        <w:t>koloru czerwonego na całej długości drogi</w:t>
      </w:r>
      <w:r>
        <w:rPr>
          <w:rFonts w:cs="Calibri"/>
          <w:sz w:val="22"/>
          <w:szCs w:val="22"/>
        </w:rPr>
        <w:t>,</w:t>
      </w:r>
      <w:r w:rsidRPr="00CF7DC8">
        <w:rPr>
          <w:rFonts w:cs="Calibri"/>
          <w:sz w:val="22"/>
          <w:szCs w:val="22"/>
        </w:rPr>
        <w:t xml:space="preserve"> </w:t>
      </w:r>
    </w:p>
    <w:p w14:paraId="141D0195" w14:textId="77777777" w:rsidR="006C09A3" w:rsidRDefault="006C09A3" w:rsidP="002B6191">
      <w:pPr>
        <w:numPr>
          <w:ilvl w:val="0"/>
          <w:numId w:val="92"/>
        </w:numPr>
        <w:spacing w:before="0" w:after="0" w:line="240" w:lineRule="auto"/>
        <w:ind w:left="284" w:right="40" w:hanging="284"/>
        <w:jc w:val="both"/>
        <w:rPr>
          <w:rFonts w:cs="Calibri"/>
          <w:sz w:val="22"/>
          <w:szCs w:val="22"/>
        </w:rPr>
      </w:pPr>
      <w:r>
        <w:rPr>
          <w:rFonts w:cs="Calibri"/>
          <w:sz w:val="22"/>
          <w:szCs w:val="22"/>
        </w:rPr>
        <w:t>odsunąć</w:t>
      </w:r>
      <w:r w:rsidRPr="00CF7DC8">
        <w:rPr>
          <w:rFonts w:cs="Calibri"/>
          <w:sz w:val="22"/>
          <w:szCs w:val="22"/>
        </w:rPr>
        <w:t xml:space="preserve"> od jezdni o ~3,1 m i zlokalizowa</w:t>
      </w:r>
      <w:r>
        <w:rPr>
          <w:rFonts w:cs="Calibri"/>
          <w:sz w:val="22"/>
          <w:szCs w:val="22"/>
        </w:rPr>
        <w:t>ć</w:t>
      </w:r>
      <w:r w:rsidRPr="00CF7DC8">
        <w:rPr>
          <w:rFonts w:cs="Calibri"/>
          <w:sz w:val="22"/>
          <w:szCs w:val="22"/>
        </w:rPr>
        <w:t xml:space="preserve"> za chodnikiem bezpośrednio przylegając</w:t>
      </w:r>
      <w:r>
        <w:rPr>
          <w:rFonts w:cs="Calibri"/>
          <w:sz w:val="22"/>
          <w:szCs w:val="22"/>
        </w:rPr>
        <w:t>ym</w:t>
      </w:r>
      <w:r w:rsidRPr="00CF7DC8">
        <w:rPr>
          <w:rFonts w:cs="Calibri"/>
          <w:sz w:val="22"/>
          <w:szCs w:val="22"/>
        </w:rPr>
        <w:t xml:space="preserve"> do niego</w:t>
      </w:r>
      <w:r>
        <w:rPr>
          <w:rFonts w:cs="Calibri"/>
          <w:sz w:val="22"/>
          <w:szCs w:val="22"/>
        </w:rPr>
        <w:t>,</w:t>
      </w:r>
    </w:p>
    <w:p w14:paraId="37D25A31" w14:textId="77777777" w:rsidR="006C09A3" w:rsidRPr="00CF7DC8" w:rsidRDefault="006C09A3" w:rsidP="002B6191">
      <w:pPr>
        <w:numPr>
          <w:ilvl w:val="0"/>
          <w:numId w:val="92"/>
        </w:numPr>
        <w:spacing w:before="0" w:after="0" w:line="240" w:lineRule="auto"/>
        <w:ind w:left="284" w:right="40" w:hanging="284"/>
        <w:jc w:val="both"/>
        <w:rPr>
          <w:rFonts w:cs="Calibri"/>
          <w:sz w:val="22"/>
          <w:szCs w:val="22"/>
        </w:rPr>
      </w:pPr>
      <w:r>
        <w:rPr>
          <w:rFonts w:cs="Calibri"/>
          <w:sz w:val="22"/>
          <w:szCs w:val="22"/>
        </w:rPr>
        <w:t>s</w:t>
      </w:r>
      <w:r w:rsidRPr="00CF7DC8">
        <w:rPr>
          <w:rFonts w:cs="Calibri"/>
          <w:sz w:val="22"/>
          <w:szCs w:val="22"/>
        </w:rPr>
        <w:t>zer</w:t>
      </w:r>
      <w:r>
        <w:rPr>
          <w:rFonts w:cs="Calibri"/>
          <w:sz w:val="22"/>
          <w:szCs w:val="22"/>
        </w:rPr>
        <w:t>.</w:t>
      </w:r>
      <w:r w:rsidRPr="00CF7DC8">
        <w:rPr>
          <w:rFonts w:cs="Calibri"/>
          <w:sz w:val="22"/>
          <w:szCs w:val="22"/>
        </w:rPr>
        <w:t xml:space="preserve"> ścieżki wynosi 2,0 m</w:t>
      </w:r>
      <w:r>
        <w:rPr>
          <w:rFonts w:cs="Calibri"/>
          <w:sz w:val="22"/>
          <w:szCs w:val="22"/>
        </w:rPr>
        <w:t>, n</w:t>
      </w:r>
      <w:r w:rsidRPr="00CF7DC8">
        <w:rPr>
          <w:rFonts w:cs="Calibri"/>
          <w:sz w:val="22"/>
          <w:szCs w:val="22"/>
        </w:rPr>
        <w:t>awierzchni</w:t>
      </w:r>
      <w:r>
        <w:rPr>
          <w:rFonts w:cs="Calibri"/>
          <w:sz w:val="22"/>
          <w:szCs w:val="22"/>
        </w:rPr>
        <w:t>ę</w:t>
      </w:r>
      <w:r w:rsidRPr="00CF7DC8">
        <w:rPr>
          <w:rFonts w:cs="Calibri"/>
          <w:sz w:val="22"/>
          <w:szCs w:val="22"/>
        </w:rPr>
        <w:t xml:space="preserve"> ścieżki ogranicz</w:t>
      </w:r>
      <w:r>
        <w:rPr>
          <w:rFonts w:cs="Calibri"/>
          <w:sz w:val="22"/>
          <w:szCs w:val="22"/>
        </w:rPr>
        <w:t>yć</w:t>
      </w:r>
      <w:r w:rsidRPr="00CF7DC8">
        <w:rPr>
          <w:rFonts w:cs="Calibri"/>
          <w:sz w:val="22"/>
          <w:szCs w:val="22"/>
        </w:rPr>
        <w:t xml:space="preserve"> obrzeżami betonowymi lub nawierzchnią chodnika w zależności od lokalizacji</w:t>
      </w:r>
      <w:r>
        <w:rPr>
          <w:rFonts w:cs="Calibri"/>
          <w:sz w:val="22"/>
          <w:szCs w:val="22"/>
        </w:rPr>
        <w:t>.</w:t>
      </w:r>
    </w:p>
    <w:bookmarkEnd w:id="14"/>
    <w:p w14:paraId="1BDAD1F6" w14:textId="77777777" w:rsidR="006C09A3" w:rsidRPr="00CF7DC8" w:rsidRDefault="006C09A3" w:rsidP="0015295E">
      <w:pPr>
        <w:spacing w:after="0"/>
        <w:ind w:right="40" w:firstLine="1"/>
        <w:jc w:val="both"/>
        <w:rPr>
          <w:rFonts w:cs="Calibri"/>
          <w:b/>
          <w:bCs/>
          <w:sz w:val="22"/>
          <w:szCs w:val="22"/>
        </w:rPr>
      </w:pPr>
      <w:r>
        <w:rPr>
          <w:rFonts w:cs="Calibri"/>
          <w:b/>
          <w:bCs/>
          <w:sz w:val="22"/>
          <w:szCs w:val="22"/>
        </w:rPr>
        <w:t>z</w:t>
      </w:r>
      <w:r w:rsidRPr="00CF7DC8">
        <w:rPr>
          <w:rFonts w:cs="Calibri"/>
          <w:b/>
          <w:bCs/>
          <w:sz w:val="22"/>
          <w:szCs w:val="22"/>
        </w:rPr>
        <w:t>atoka autobusowa</w:t>
      </w:r>
    </w:p>
    <w:p w14:paraId="34B57AC6" w14:textId="77777777" w:rsidR="006C09A3" w:rsidRDefault="006C09A3" w:rsidP="002B6191">
      <w:pPr>
        <w:numPr>
          <w:ilvl w:val="0"/>
          <w:numId w:val="93"/>
        </w:numPr>
        <w:spacing w:before="0" w:after="0" w:line="240" w:lineRule="auto"/>
        <w:ind w:left="284" w:hanging="284"/>
        <w:jc w:val="both"/>
        <w:rPr>
          <w:rFonts w:cs="Calibri"/>
          <w:sz w:val="22"/>
          <w:szCs w:val="22"/>
        </w:rPr>
      </w:pPr>
      <w:r>
        <w:rPr>
          <w:rFonts w:cs="Calibri"/>
          <w:sz w:val="22"/>
          <w:szCs w:val="22"/>
        </w:rPr>
        <w:t>p</w:t>
      </w:r>
      <w:r w:rsidRPr="00CF7DC8">
        <w:rPr>
          <w:rFonts w:cs="Calibri"/>
          <w:sz w:val="22"/>
          <w:szCs w:val="22"/>
        </w:rPr>
        <w:t xml:space="preserve">o lewej stronie jezdni w km ~0+125 </w:t>
      </w:r>
      <w:r>
        <w:rPr>
          <w:rFonts w:cs="Calibri"/>
          <w:sz w:val="22"/>
          <w:szCs w:val="22"/>
        </w:rPr>
        <w:t>wybudować</w:t>
      </w:r>
      <w:r w:rsidRPr="00CF7DC8">
        <w:rPr>
          <w:rFonts w:cs="Calibri"/>
          <w:sz w:val="22"/>
          <w:szCs w:val="22"/>
        </w:rPr>
        <w:t xml:space="preserve"> normatywną zatokę autobusową</w:t>
      </w:r>
      <w:r>
        <w:rPr>
          <w:rFonts w:cs="Calibri"/>
          <w:sz w:val="22"/>
          <w:szCs w:val="22"/>
        </w:rPr>
        <w:t xml:space="preserve">, </w:t>
      </w:r>
      <w:r w:rsidRPr="00CF7DC8">
        <w:rPr>
          <w:rFonts w:cs="Calibri"/>
          <w:sz w:val="22"/>
          <w:szCs w:val="22"/>
        </w:rPr>
        <w:t>przylega</w:t>
      </w:r>
      <w:r>
        <w:rPr>
          <w:rFonts w:cs="Calibri"/>
          <w:sz w:val="22"/>
          <w:szCs w:val="22"/>
        </w:rPr>
        <w:t>jącą</w:t>
      </w:r>
      <w:r w:rsidRPr="00CF7DC8">
        <w:rPr>
          <w:rFonts w:cs="Calibri"/>
          <w:sz w:val="22"/>
          <w:szCs w:val="22"/>
        </w:rPr>
        <w:t xml:space="preserve"> bezpośrednio do jezdni</w:t>
      </w:r>
      <w:r>
        <w:rPr>
          <w:rFonts w:cs="Calibri"/>
          <w:sz w:val="22"/>
          <w:szCs w:val="22"/>
        </w:rPr>
        <w:t>,</w:t>
      </w:r>
    </w:p>
    <w:p w14:paraId="3133BE72" w14:textId="77777777" w:rsidR="006C09A3" w:rsidRDefault="006C09A3" w:rsidP="002B6191">
      <w:pPr>
        <w:numPr>
          <w:ilvl w:val="0"/>
          <w:numId w:val="93"/>
        </w:numPr>
        <w:spacing w:before="0" w:after="0" w:line="240" w:lineRule="auto"/>
        <w:ind w:left="284" w:hanging="284"/>
        <w:jc w:val="both"/>
        <w:rPr>
          <w:rFonts w:cs="Calibri"/>
          <w:sz w:val="22"/>
          <w:szCs w:val="22"/>
        </w:rPr>
      </w:pPr>
      <w:r>
        <w:rPr>
          <w:rFonts w:cs="Calibri"/>
          <w:sz w:val="22"/>
          <w:szCs w:val="22"/>
        </w:rPr>
        <w:t>s</w:t>
      </w:r>
      <w:r w:rsidRPr="00CF7DC8">
        <w:rPr>
          <w:rFonts w:cs="Calibri"/>
          <w:sz w:val="22"/>
          <w:szCs w:val="22"/>
        </w:rPr>
        <w:t>zer</w:t>
      </w:r>
      <w:r>
        <w:rPr>
          <w:rFonts w:cs="Calibri"/>
          <w:sz w:val="22"/>
          <w:szCs w:val="22"/>
        </w:rPr>
        <w:t>.</w:t>
      </w:r>
      <w:r w:rsidRPr="00CF7DC8">
        <w:rPr>
          <w:rFonts w:cs="Calibri"/>
          <w:sz w:val="22"/>
          <w:szCs w:val="22"/>
        </w:rPr>
        <w:t xml:space="preserve"> zatoki 3,0 m</w:t>
      </w:r>
      <w:r>
        <w:rPr>
          <w:rFonts w:cs="Calibri"/>
          <w:sz w:val="22"/>
          <w:szCs w:val="22"/>
        </w:rPr>
        <w:t>, d</w:t>
      </w:r>
      <w:r w:rsidRPr="00CF7DC8">
        <w:rPr>
          <w:rFonts w:cs="Calibri"/>
          <w:sz w:val="22"/>
          <w:szCs w:val="22"/>
        </w:rPr>
        <w:t>ługość peronu 20,0 m</w:t>
      </w:r>
      <w:r>
        <w:rPr>
          <w:rFonts w:cs="Calibri"/>
          <w:sz w:val="22"/>
          <w:szCs w:val="22"/>
        </w:rPr>
        <w:t>,</w:t>
      </w:r>
    </w:p>
    <w:p w14:paraId="291DDDF4" w14:textId="77777777" w:rsidR="006C09A3" w:rsidRDefault="006C09A3" w:rsidP="002B6191">
      <w:pPr>
        <w:numPr>
          <w:ilvl w:val="0"/>
          <w:numId w:val="93"/>
        </w:numPr>
        <w:spacing w:before="0" w:after="0" w:line="240" w:lineRule="auto"/>
        <w:ind w:left="284" w:hanging="284"/>
        <w:jc w:val="both"/>
        <w:rPr>
          <w:rFonts w:cs="Calibri"/>
          <w:sz w:val="22"/>
          <w:szCs w:val="22"/>
        </w:rPr>
      </w:pPr>
      <w:r>
        <w:rPr>
          <w:rFonts w:cs="Calibri"/>
          <w:sz w:val="22"/>
          <w:szCs w:val="22"/>
        </w:rPr>
        <w:t>s</w:t>
      </w:r>
      <w:r w:rsidRPr="00CF7DC8">
        <w:rPr>
          <w:rFonts w:cs="Calibri"/>
          <w:sz w:val="22"/>
          <w:szCs w:val="22"/>
        </w:rPr>
        <w:t>kos zjazdowy 1:8, a wyjazdowy 1:4</w:t>
      </w:r>
      <w:r>
        <w:rPr>
          <w:rFonts w:cs="Calibri"/>
          <w:sz w:val="22"/>
          <w:szCs w:val="22"/>
        </w:rPr>
        <w:t>,</w:t>
      </w:r>
    </w:p>
    <w:p w14:paraId="055F75EB" w14:textId="7030926B" w:rsidR="006C09A3" w:rsidRPr="0015295E" w:rsidRDefault="006C09A3" w:rsidP="002B6191">
      <w:pPr>
        <w:numPr>
          <w:ilvl w:val="0"/>
          <w:numId w:val="93"/>
        </w:numPr>
        <w:spacing w:before="0" w:after="0" w:line="240" w:lineRule="auto"/>
        <w:ind w:left="284" w:hanging="284"/>
        <w:jc w:val="both"/>
        <w:rPr>
          <w:rFonts w:cs="Calibri"/>
          <w:sz w:val="22"/>
          <w:szCs w:val="22"/>
        </w:rPr>
      </w:pPr>
      <w:r w:rsidRPr="00CF7DC8">
        <w:rPr>
          <w:rFonts w:cs="Calibri"/>
          <w:sz w:val="22"/>
          <w:szCs w:val="22"/>
        </w:rPr>
        <w:lastRenderedPageBreak/>
        <w:t>nawierzchni</w:t>
      </w:r>
      <w:r>
        <w:rPr>
          <w:rFonts w:cs="Calibri"/>
          <w:sz w:val="22"/>
          <w:szCs w:val="22"/>
        </w:rPr>
        <w:t>a</w:t>
      </w:r>
      <w:r w:rsidRPr="00CF7DC8">
        <w:rPr>
          <w:rFonts w:cs="Calibri"/>
          <w:sz w:val="22"/>
          <w:szCs w:val="22"/>
        </w:rPr>
        <w:t xml:space="preserve"> zatoki </w:t>
      </w:r>
      <w:r>
        <w:rPr>
          <w:rFonts w:cs="Calibri"/>
          <w:sz w:val="22"/>
          <w:szCs w:val="22"/>
        </w:rPr>
        <w:t>- k</w:t>
      </w:r>
      <w:r w:rsidRPr="00CF7DC8">
        <w:rPr>
          <w:rFonts w:cs="Calibri"/>
          <w:sz w:val="22"/>
          <w:szCs w:val="22"/>
        </w:rPr>
        <w:t>ostk</w:t>
      </w:r>
      <w:r>
        <w:rPr>
          <w:rFonts w:cs="Calibri"/>
          <w:sz w:val="22"/>
          <w:szCs w:val="22"/>
        </w:rPr>
        <w:t>a</w:t>
      </w:r>
      <w:r w:rsidRPr="00CF7DC8">
        <w:rPr>
          <w:rFonts w:cs="Calibri"/>
          <w:sz w:val="22"/>
          <w:szCs w:val="22"/>
        </w:rPr>
        <w:t xml:space="preserve"> kamienn</w:t>
      </w:r>
      <w:r>
        <w:rPr>
          <w:rFonts w:cs="Calibri"/>
          <w:sz w:val="22"/>
          <w:szCs w:val="22"/>
        </w:rPr>
        <w:t>a.</w:t>
      </w:r>
    </w:p>
    <w:p w14:paraId="3A3B5EF6" w14:textId="77777777" w:rsidR="006C09A3" w:rsidRPr="007D2EBF" w:rsidRDefault="006C09A3" w:rsidP="00E70446">
      <w:pPr>
        <w:jc w:val="center"/>
        <w:rPr>
          <w:rFonts w:cs="Calibri"/>
          <w:b/>
          <w:bCs/>
          <w:sz w:val="22"/>
          <w:szCs w:val="22"/>
        </w:rPr>
      </w:pPr>
      <w:r w:rsidRPr="007D2EBF">
        <w:rPr>
          <w:rFonts w:cs="Calibri"/>
          <w:b/>
          <w:bCs/>
          <w:sz w:val="22"/>
          <w:szCs w:val="22"/>
        </w:rPr>
        <w:t>ulicy ppłk. Łukasza Cieplińskiego „Pługa”</w:t>
      </w:r>
    </w:p>
    <w:p w14:paraId="200D3D9F" w14:textId="3701CAD6" w:rsidR="0015295E"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j</w:t>
      </w:r>
      <w:r w:rsidRPr="006849F1">
        <w:rPr>
          <w:rFonts w:cs="Calibri"/>
          <w:b/>
          <w:bCs/>
          <w:sz w:val="22"/>
          <w:szCs w:val="22"/>
        </w:rPr>
        <w:t>ezdnia</w:t>
      </w:r>
    </w:p>
    <w:p w14:paraId="09B34A10" w14:textId="77777777" w:rsidR="006C09A3" w:rsidRPr="006849F1" w:rsidRDefault="006C09A3" w:rsidP="002B6191">
      <w:pPr>
        <w:numPr>
          <w:ilvl w:val="0"/>
          <w:numId w:val="94"/>
        </w:numPr>
        <w:spacing w:before="0" w:after="0" w:line="240" w:lineRule="auto"/>
        <w:ind w:left="284" w:hanging="284"/>
        <w:jc w:val="both"/>
        <w:rPr>
          <w:rFonts w:cs="Calibri"/>
          <w:sz w:val="22"/>
          <w:szCs w:val="22"/>
        </w:rPr>
      </w:pPr>
      <w:r w:rsidRPr="006849F1">
        <w:rPr>
          <w:rFonts w:cs="Calibri"/>
          <w:sz w:val="22"/>
          <w:szCs w:val="22"/>
        </w:rPr>
        <w:t xml:space="preserve">przekrój daszkowy, uliczny o nawierzchni jezdni z mieszanek </w:t>
      </w:r>
      <w:proofErr w:type="spellStart"/>
      <w:r w:rsidRPr="006849F1">
        <w:rPr>
          <w:rFonts w:cs="Calibri"/>
          <w:sz w:val="22"/>
          <w:szCs w:val="22"/>
        </w:rPr>
        <w:t>mineralno</w:t>
      </w:r>
      <w:proofErr w:type="spellEnd"/>
      <w:r w:rsidRPr="006849F1">
        <w:rPr>
          <w:rFonts w:cs="Calibri"/>
          <w:sz w:val="22"/>
          <w:szCs w:val="22"/>
        </w:rPr>
        <w:t xml:space="preserve"> – bitumicznych,</w:t>
      </w:r>
    </w:p>
    <w:p w14:paraId="3E2CFBF7" w14:textId="77777777" w:rsidR="006C09A3" w:rsidRPr="006849F1" w:rsidRDefault="006C09A3" w:rsidP="002B6191">
      <w:pPr>
        <w:numPr>
          <w:ilvl w:val="0"/>
          <w:numId w:val="94"/>
        </w:numPr>
        <w:spacing w:before="0" w:after="0" w:line="240" w:lineRule="auto"/>
        <w:ind w:left="284" w:hanging="284"/>
        <w:jc w:val="both"/>
        <w:rPr>
          <w:rFonts w:cs="Calibri"/>
          <w:sz w:val="22"/>
          <w:szCs w:val="22"/>
        </w:rPr>
      </w:pPr>
      <w:r w:rsidRPr="006849F1">
        <w:rPr>
          <w:rFonts w:cs="Calibri"/>
          <w:sz w:val="22"/>
          <w:szCs w:val="22"/>
        </w:rPr>
        <w:t>szerokości jezdni 7,0 m (w rejonie skrzyżowania z Ostrołęckich Harcerzy poszerz</w:t>
      </w:r>
      <w:r>
        <w:rPr>
          <w:rFonts w:cs="Calibri"/>
          <w:sz w:val="22"/>
          <w:szCs w:val="22"/>
        </w:rPr>
        <w:t>yć</w:t>
      </w:r>
      <w:r w:rsidRPr="006849F1">
        <w:rPr>
          <w:rFonts w:cs="Calibri"/>
          <w:sz w:val="22"/>
          <w:szCs w:val="22"/>
        </w:rPr>
        <w:t xml:space="preserve"> jezdnię do 10,0 m i azyl dla pieszych),</w:t>
      </w:r>
    </w:p>
    <w:p w14:paraId="2B5B34FE" w14:textId="655F1428" w:rsidR="006C09A3" w:rsidRPr="0015295E" w:rsidRDefault="006C09A3" w:rsidP="002B6191">
      <w:pPr>
        <w:numPr>
          <w:ilvl w:val="0"/>
          <w:numId w:val="94"/>
        </w:numPr>
        <w:spacing w:before="0" w:line="240" w:lineRule="auto"/>
        <w:ind w:left="284" w:hanging="284"/>
        <w:jc w:val="both"/>
        <w:rPr>
          <w:rFonts w:cs="Calibri"/>
          <w:sz w:val="22"/>
          <w:szCs w:val="22"/>
        </w:rPr>
      </w:pPr>
      <w:r w:rsidRPr="00CF7DC8">
        <w:rPr>
          <w:rFonts w:cs="Calibri"/>
          <w:sz w:val="22"/>
          <w:szCs w:val="22"/>
        </w:rPr>
        <w:t>jezdni</w:t>
      </w:r>
      <w:r>
        <w:rPr>
          <w:rFonts w:cs="Calibri"/>
          <w:sz w:val="22"/>
          <w:szCs w:val="22"/>
        </w:rPr>
        <w:t>ę</w:t>
      </w:r>
      <w:r w:rsidRPr="00CF7DC8">
        <w:rPr>
          <w:rFonts w:cs="Calibri"/>
          <w:sz w:val="22"/>
          <w:szCs w:val="22"/>
        </w:rPr>
        <w:t xml:space="preserve"> obustronnie ogranicz</w:t>
      </w:r>
      <w:r>
        <w:rPr>
          <w:rFonts w:cs="Calibri"/>
          <w:sz w:val="22"/>
          <w:szCs w:val="22"/>
        </w:rPr>
        <w:t>yć</w:t>
      </w:r>
      <w:r w:rsidRPr="00CF7DC8">
        <w:rPr>
          <w:rFonts w:cs="Calibri"/>
          <w:sz w:val="22"/>
          <w:szCs w:val="22"/>
        </w:rPr>
        <w:t xml:space="preserve"> wystającymi krawężnikami.</w:t>
      </w:r>
    </w:p>
    <w:p w14:paraId="650CC5DE"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c</w:t>
      </w:r>
      <w:r w:rsidRPr="006849F1">
        <w:rPr>
          <w:rFonts w:cs="Calibri"/>
          <w:b/>
          <w:bCs/>
          <w:sz w:val="22"/>
          <w:szCs w:val="22"/>
        </w:rPr>
        <w:t>hodniki</w:t>
      </w:r>
    </w:p>
    <w:p w14:paraId="360FCE6F" w14:textId="77777777" w:rsidR="006C09A3" w:rsidRPr="006849F1" w:rsidRDefault="006C09A3" w:rsidP="002B6191">
      <w:pPr>
        <w:numPr>
          <w:ilvl w:val="0"/>
          <w:numId w:val="95"/>
        </w:numPr>
        <w:spacing w:before="0" w:after="0" w:line="240" w:lineRule="auto"/>
        <w:ind w:left="284" w:hanging="284"/>
        <w:jc w:val="both"/>
        <w:rPr>
          <w:rFonts w:cs="Calibri"/>
          <w:sz w:val="22"/>
          <w:szCs w:val="22"/>
        </w:rPr>
      </w:pPr>
      <w:r w:rsidRPr="006849F1">
        <w:rPr>
          <w:rFonts w:cs="Calibri"/>
          <w:sz w:val="22"/>
          <w:szCs w:val="22"/>
        </w:rPr>
        <w:t xml:space="preserve">obustronne chodniki </w:t>
      </w:r>
      <w:r>
        <w:rPr>
          <w:rFonts w:cs="Calibri"/>
          <w:sz w:val="22"/>
          <w:szCs w:val="22"/>
        </w:rPr>
        <w:t xml:space="preserve">wybudować </w:t>
      </w:r>
      <w:r w:rsidRPr="006849F1">
        <w:rPr>
          <w:rFonts w:cs="Calibri"/>
          <w:sz w:val="22"/>
          <w:szCs w:val="22"/>
        </w:rPr>
        <w:t xml:space="preserve">o nawierzchni z kostki brukowej betonowej </w:t>
      </w:r>
      <w:r>
        <w:rPr>
          <w:rFonts w:cs="Calibri"/>
          <w:sz w:val="22"/>
          <w:szCs w:val="22"/>
        </w:rPr>
        <w:t>w pasy koloru czerwonego i grafitowego</w:t>
      </w:r>
      <w:r w:rsidRPr="006849F1">
        <w:rPr>
          <w:rFonts w:cs="Calibri"/>
          <w:sz w:val="22"/>
          <w:szCs w:val="22"/>
        </w:rPr>
        <w:t xml:space="preserve"> na całej długości drogi,</w:t>
      </w:r>
    </w:p>
    <w:p w14:paraId="176F4AAC" w14:textId="77777777" w:rsidR="006C09A3" w:rsidRPr="006849F1" w:rsidRDefault="006C09A3" w:rsidP="002B6191">
      <w:pPr>
        <w:numPr>
          <w:ilvl w:val="0"/>
          <w:numId w:val="95"/>
        </w:numPr>
        <w:spacing w:before="0" w:after="0" w:line="240" w:lineRule="auto"/>
        <w:ind w:left="284" w:hanging="284"/>
        <w:jc w:val="both"/>
        <w:rPr>
          <w:rFonts w:cs="Calibri"/>
          <w:sz w:val="22"/>
          <w:szCs w:val="22"/>
        </w:rPr>
      </w:pPr>
      <w:r w:rsidRPr="006849F1">
        <w:rPr>
          <w:rFonts w:cs="Calibri"/>
          <w:sz w:val="22"/>
          <w:szCs w:val="22"/>
        </w:rPr>
        <w:t>po prawej stronie jezdni chodnik zlokalizow</w:t>
      </w:r>
      <w:r>
        <w:rPr>
          <w:rFonts w:cs="Calibri"/>
          <w:sz w:val="22"/>
          <w:szCs w:val="22"/>
        </w:rPr>
        <w:t>ać</w:t>
      </w:r>
      <w:r w:rsidRPr="006849F1">
        <w:rPr>
          <w:rFonts w:cs="Calibri"/>
          <w:sz w:val="22"/>
          <w:szCs w:val="22"/>
        </w:rPr>
        <w:t xml:space="preserve"> bezpośrednio przy jezdni, natomiast po lewej stronie drogi oddziel</w:t>
      </w:r>
      <w:r>
        <w:rPr>
          <w:rFonts w:cs="Calibri"/>
          <w:sz w:val="22"/>
          <w:szCs w:val="22"/>
        </w:rPr>
        <w:t>ić</w:t>
      </w:r>
      <w:r w:rsidRPr="006849F1">
        <w:rPr>
          <w:rFonts w:cs="Calibri"/>
          <w:sz w:val="22"/>
          <w:szCs w:val="22"/>
        </w:rPr>
        <w:t xml:space="preserve"> od jezdni pasem zieleni o szerokości 1,0 m,</w:t>
      </w:r>
    </w:p>
    <w:p w14:paraId="239073DD" w14:textId="77777777" w:rsidR="006C09A3" w:rsidRPr="006849F1" w:rsidRDefault="006C09A3" w:rsidP="002B6191">
      <w:pPr>
        <w:numPr>
          <w:ilvl w:val="0"/>
          <w:numId w:val="95"/>
        </w:numPr>
        <w:spacing w:before="0" w:line="240" w:lineRule="auto"/>
        <w:ind w:left="284" w:hanging="284"/>
        <w:jc w:val="both"/>
        <w:rPr>
          <w:rFonts w:cs="Calibri"/>
          <w:sz w:val="22"/>
          <w:szCs w:val="22"/>
        </w:rPr>
      </w:pPr>
      <w:r w:rsidRPr="006849F1">
        <w:rPr>
          <w:rFonts w:cs="Calibri"/>
          <w:sz w:val="22"/>
          <w:szCs w:val="22"/>
        </w:rPr>
        <w:t xml:space="preserve">szerokość chodnika po lewej stronie jezdni wynosi 2,0 m, natomiast po prawej 2,5 m, </w:t>
      </w:r>
      <w:r w:rsidRPr="00CF7DC8">
        <w:rPr>
          <w:rFonts w:cs="Calibri"/>
          <w:sz w:val="22"/>
          <w:szCs w:val="22"/>
        </w:rPr>
        <w:t>nawierzchnię chodników ograniczyć obrzeżami betonowymi, krawężnikiem lub nawierzchnią ścieżki rowerowej w zależności od lokalizacji.</w:t>
      </w:r>
    </w:p>
    <w:p w14:paraId="77B9B4C8"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z</w:t>
      </w:r>
      <w:r w:rsidRPr="006849F1">
        <w:rPr>
          <w:rFonts w:cs="Calibri"/>
          <w:b/>
          <w:bCs/>
          <w:sz w:val="22"/>
          <w:szCs w:val="22"/>
        </w:rPr>
        <w:t>jazdy</w:t>
      </w:r>
    </w:p>
    <w:p w14:paraId="2A595225" w14:textId="77777777" w:rsidR="006C09A3" w:rsidRPr="006849F1" w:rsidRDefault="006C09A3" w:rsidP="002B6191">
      <w:pPr>
        <w:numPr>
          <w:ilvl w:val="0"/>
          <w:numId w:val="96"/>
        </w:numPr>
        <w:spacing w:before="0" w:line="240" w:lineRule="auto"/>
        <w:ind w:left="284" w:hanging="284"/>
        <w:jc w:val="both"/>
        <w:rPr>
          <w:rFonts w:cs="Calibri"/>
          <w:sz w:val="22"/>
          <w:szCs w:val="22"/>
        </w:rPr>
      </w:pPr>
      <w:r w:rsidRPr="006849F1">
        <w:rPr>
          <w:rFonts w:cs="Calibri"/>
          <w:sz w:val="22"/>
          <w:szCs w:val="22"/>
        </w:rPr>
        <w:t xml:space="preserve">zjazdy indywidualne i publiczne o szer. 4,5 – 6,0 m </w:t>
      </w:r>
      <w:r>
        <w:rPr>
          <w:rFonts w:cs="Calibri"/>
          <w:sz w:val="22"/>
          <w:szCs w:val="22"/>
        </w:rPr>
        <w:t xml:space="preserve">wybudować </w:t>
      </w:r>
      <w:r w:rsidRPr="006849F1">
        <w:rPr>
          <w:rFonts w:cs="Calibri"/>
          <w:sz w:val="22"/>
          <w:szCs w:val="22"/>
        </w:rPr>
        <w:t xml:space="preserve">z kostki brukowej koloru grafitowego. </w:t>
      </w:r>
    </w:p>
    <w:p w14:paraId="3FB12816"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ś</w:t>
      </w:r>
      <w:r w:rsidRPr="006849F1">
        <w:rPr>
          <w:rFonts w:cs="Calibri"/>
          <w:b/>
          <w:bCs/>
          <w:sz w:val="22"/>
          <w:szCs w:val="22"/>
        </w:rPr>
        <w:t>cieżka rowerowa</w:t>
      </w:r>
    </w:p>
    <w:p w14:paraId="0A5BBB3F" w14:textId="77777777" w:rsidR="006C09A3" w:rsidRPr="006849F1" w:rsidRDefault="006C09A3" w:rsidP="002B6191">
      <w:pPr>
        <w:numPr>
          <w:ilvl w:val="0"/>
          <w:numId w:val="97"/>
        </w:numPr>
        <w:spacing w:before="0" w:after="0" w:line="240" w:lineRule="auto"/>
        <w:ind w:left="284" w:hanging="284"/>
        <w:jc w:val="both"/>
        <w:rPr>
          <w:rFonts w:cs="Calibri"/>
          <w:sz w:val="22"/>
          <w:szCs w:val="22"/>
        </w:rPr>
      </w:pPr>
      <w:r w:rsidRPr="006849F1">
        <w:rPr>
          <w:rFonts w:cs="Calibri"/>
          <w:sz w:val="22"/>
          <w:szCs w:val="22"/>
        </w:rPr>
        <w:t xml:space="preserve">ścieżkę rowerową wybudować po lewej stronie jezdni z kostki brukowej betonowej </w:t>
      </w:r>
      <w:proofErr w:type="spellStart"/>
      <w:r>
        <w:rPr>
          <w:rFonts w:cs="Calibri"/>
          <w:sz w:val="22"/>
          <w:szCs w:val="22"/>
        </w:rPr>
        <w:t>bezfazowej</w:t>
      </w:r>
      <w:proofErr w:type="spellEnd"/>
      <w:r>
        <w:rPr>
          <w:rFonts w:cs="Calibri"/>
          <w:sz w:val="22"/>
          <w:szCs w:val="22"/>
        </w:rPr>
        <w:t xml:space="preserve"> </w:t>
      </w:r>
      <w:r w:rsidRPr="006849F1">
        <w:rPr>
          <w:rFonts w:cs="Calibri"/>
          <w:sz w:val="22"/>
          <w:szCs w:val="22"/>
        </w:rPr>
        <w:t>koloru czerwonego na całej długości drogi,</w:t>
      </w:r>
    </w:p>
    <w:p w14:paraId="7C2B1EE6" w14:textId="77777777" w:rsidR="006C09A3" w:rsidRPr="006849F1" w:rsidRDefault="006C09A3" w:rsidP="002B6191">
      <w:pPr>
        <w:numPr>
          <w:ilvl w:val="0"/>
          <w:numId w:val="97"/>
        </w:numPr>
        <w:spacing w:before="0" w:line="240" w:lineRule="auto"/>
        <w:ind w:left="284" w:hanging="284"/>
        <w:jc w:val="both"/>
        <w:rPr>
          <w:rFonts w:cs="Calibri"/>
          <w:sz w:val="22"/>
          <w:szCs w:val="22"/>
        </w:rPr>
      </w:pPr>
      <w:r w:rsidRPr="006849F1">
        <w:rPr>
          <w:rFonts w:cs="Calibri"/>
          <w:sz w:val="22"/>
          <w:szCs w:val="22"/>
        </w:rPr>
        <w:t xml:space="preserve">odsunąć od jezdni o ~3,1 m i zlokalizować za chodnikiem bezpośrednio przylegającym do niego, szer. ścieżki wynosi 2,0 m, nawierzchnię ścieżki ograniczyć obrzeżami betonowymi lub nawierzchnią chodnika w zależności od lokalizacji. </w:t>
      </w:r>
    </w:p>
    <w:p w14:paraId="1D4D548B"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z</w:t>
      </w:r>
      <w:r w:rsidRPr="006849F1">
        <w:rPr>
          <w:rFonts w:cs="Calibri"/>
          <w:b/>
          <w:bCs/>
          <w:sz w:val="22"/>
          <w:szCs w:val="22"/>
        </w:rPr>
        <w:t>atoki autobusowe</w:t>
      </w:r>
    </w:p>
    <w:p w14:paraId="3AB11D0E"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po prawej stronie jezdni w km ~0+105 oraz lewej stronie jezdni w km ~0+205 wybudować normatywne zatoki autobusowe, przylegające bezpośrednio do jezdni,</w:t>
      </w:r>
    </w:p>
    <w:p w14:paraId="37B483A5"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szer. zatok 3,0 m, długość peronu 20,0 m,</w:t>
      </w:r>
    </w:p>
    <w:p w14:paraId="232B1773"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skos zjazdowy wynosi 1:8, a wyjazdowy 1:4,</w:t>
      </w:r>
    </w:p>
    <w:p w14:paraId="472F6DB2"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nawierzchnię zatok -  kostka kamienna.</w:t>
      </w:r>
    </w:p>
    <w:p w14:paraId="0190141E" w14:textId="77777777" w:rsidR="006C09A3" w:rsidRPr="006849F1" w:rsidRDefault="006C09A3" w:rsidP="00E70446">
      <w:pPr>
        <w:jc w:val="both"/>
        <w:rPr>
          <w:rFonts w:cs="Calibri"/>
          <w:sz w:val="22"/>
          <w:szCs w:val="22"/>
        </w:rPr>
      </w:pPr>
    </w:p>
    <w:p w14:paraId="0F607D32" w14:textId="77777777" w:rsidR="006C09A3" w:rsidRPr="006849F1" w:rsidRDefault="006C09A3" w:rsidP="0015295E">
      <w:pPr>
        <w:spacing w:after="0"/>
        <w:jc w:val="both"/>
        <w:rPr>
          <w:rFonts w:eastAsia="Verdana" w:cs="Calibri"/>
          <w:b/>
          <w:bCs/>
          <w:sz w:val="22"/>
          <w:szCs w:val="22"/>
        </w:rPr>
      </w:pPr>
      <w:r w:rsidRPr="006849F1">
        <w:rPr>
          <w:rFonts w:eastAsia="Verdana" w:cs="Calibri"/>
          <w:b/>
          <w:bCs/>
          <w:sz w:val="22"/>
          <w:szCs w:val="22"/>
        </w:rPr>
        <w:t xml:space="preserve">skrzyżowanie typu „rondo” dróg gminnych: </w:t>
      </w:r>
      <w:r w:rsidRPr="006849F1">
        <w:rPr>
          <w:rFonts w:cs="Calibri"/>
          <w:b/>
          <w:bCs/>
          <w:sz w:val="22"/>
          <w:szCs w:val="22"/>
        </w:rPr>
        <w:t>ulicy Ostrołęckich Harcerzy i ulicy ppłk. Łukasza Cieplińskiego „Pługa”</w:t>
      </w:r>
    </w:p>
    <w:p w14:paraId="03AFA6C9" w14:textId="77777777" w:rsidR="006C09A3" w:rsidRPr="006849F1" w:rsidRDefault="006C09A3" w:rsidP="0015295E">
      <w:pPr>
        <w:spacing w:before="0"/>
        <w:jc w:val="both"/>
        <w:rPr>
          <w:rFonts w:eastAsia="Verdana" w:cs="Calibri"/>
          <w:sz w:val="22"/>
          <w:szCs w:val="22"/>
        </w:rPr>
      </w:pPr>
      <w:r w:rsidRPr="006849F1">
        <w:rPr>
          <w:rFonts w:eastAsia="Verdana" w:cs="Calibri"/>
          <w:sz w:val="22"/>
          <w:szCs w:val="22"/>
        </w:rPr>
        <w:t>Na skrzyżowaniu w/w dróg gminnych (ulic) wybudować mini rondo</w:t>
      </w:r>
      <w:r>
        <w:rPr>
          <w:rFonts w:eastAsia="Verdana" w:cs="Calibri"/>
          <w:sz w:val="22"/>
          <w:szCs w:val="22"/>
        </w:rPr>
        <w:t xml:space="preserve"> - p</w:t>
      </w:r>
      <w:r w:rsidRPr="006849F1">
        <w:rPr>
          <w:rFonts w:eastAsia="Verdana" w:cs="Calibri"/>
          <w:sz w:val="22"/>
          <w:szCs w:val="22"/>
        </w:rPr>
        <w:t>romień zewnętrzny wyspy centralnej 6,2 m, pierście</w:t>
      </w:r>
      <w:r>
        <w:rPr>
          <w:rFonts w:eastAsia="Verdana" w:cs="Calibri"/>
          <w:sz w:val="22"/>
          <w:szCs w:val="22"/>
        </w:rPr>
        <w:t>ń</w:t>
      </w:r>
      <w:r w:rsidRPr="006849F1">
        <w:rPr>
          <w:rFonts w:eastAsia="Verdana" w:cs="Calibri"/>
          <w:sz w:val="22"/>
          <w:szCs w:val="22"/>
        </w:rPr>
        <w:t xml:space="preserve"> najazdowy 8,0 m, a krawęd</w:t>
      </w:r>
      <w:r>
        <w:rPr>
          <w:rFonts w:eastAsia="Verdana" w:cs="Calibri"/>
          <w:sz w:val="22"/>
          <w:szCs w:val="22"/>
        </w:rPr>
        <w:t>ź</w:t>
      </w:r>
      <w:r w:rsidRPr="006849F1">
        <w:rPr>
          <w:rFonts w:eastAsia="Verdana" w:cs="Calibri"/>
          <w:sz w:val="22"/>
          <w:szCs w:val="22"/>
        </w:rPr>
        <w:t xml:space="preserve"> ronda 14,0 m. Nawierzchnia jezdni ronda z mieszanek </w:t>
      </w:r>
      <w:proofErr w:type="spellStart"/>
      <w:r w:rsidRPr="006849F1">
        <w:rPr>
          <w:rFonts w:eastAsia="Verdana" w:cs="Calibri"/>
          <w:sz w:val="22"/>
          <w:szCs w:val="22"/>
        </w:rPr>
        <w:t>mineralno</w:t>
      </w:r>
      <w:proofErr w:type="spellEnd"/>
      <w:r w:rsidRPr="006849F1">
        <w:rPr>
          <w:rFonts w:eastAsia="Verdana" w:cs="Calibri"/>
          <w:sz w:val="22"/>
          <w:szCs w:val="22"/>
        </w:rPr>
        <w:t xml:space="preserve"> – bitumicznych o szer</w:t>
      </w:r>
      <w:r>
        <w:rPr>
          <w:rFonts w:eastAsia="Verdana" w:cs="Calibri"/>
          <w:sz w:val="22"/>
          <w:szCs w:val="22"/>
        </w:rPr>
        <w:t xml:space="preserve">. </w:t>
      </w:r>
      <w:r w:rsidRPr="006849F1">
        <w:rPr>
          <w:rFonts w:eastAsia="Verdana" w:cs="Calibri"/>
          <w:sz w:val="22"/>
          <w:szCs w:val="22"/>
        </w:rPr>
        <w:t xml:space="preserve">6,0 m, pierścienia najazdowego z kostki kamiennej </w:t>
      </w:r>
      <w:r>
        <w:rPr>
          <w:rFonts w:eastAsia="Verdana" w:cs="Calibri"/>
          <w:sz w:val="22"/>
          <w:szCs w:val="22"/>
        </w:rPr>
        <w:t xml:space="preserve">szer. </w:t>
      </w:r>
      <w:r w:rsidRPr="006849F1">
        <w:rPr>
          <w:rFonts w:eastAsia="Verdana" w:cs="Calibri"/>
          <w:sz w:val="22"/>
          <w:szCs w:val="22"/>
        </w:rPr>
        <w:t xml:space="preserve">1,5 m. Na wyspie centralnej wykonać zieleń niską. </w:t>
      </w:r>
    </w:p>
    <w:p w14:paraId="049E0DCE" w14:textId="77777777" w:rsidR="006C09A3" w:rsidRPr="006849F1" w:rsidRDefault="006C09A3" w:rsidP="00E70446">
      <w:pPr>
        <w:jc w:val="both"/>
        <w:rPr>
          <w:rFonts w:eastAsia="Verdana" w:cs="Calibri"/>
          <w:sz w:val="22"/>
          <w:szCs w:val="22"/>
        </w:rPr>
      </w:pPr>
      <w:r w:rsidRPr="006849F1">
        <w:rPr>
          <w:rFonts w:eastAsia="Verdana" w:cs="Calibri"/>
          <w:sz w:val="22"/>
          <w:szCs w:val="22"/>
        </w:rPr>
        <w:t xml:space="preserve">Promienie wjazdowe i wyjazdowe zewnętrznej krawędzi ronda 9,0 – 12,0 m. W relacji prawoskrętnej z ulicy Ostrołęckich Harcerzy w ulicę ppłk. Łukasza Cieplińskiego „Pługa” wykonać nawierzchnię najazdową ronda z kostki kamiennej. </w:t>
      </w:r>
    </w:p>
    <w:p w14:paraId="3E844A13" w14:textId="3B8A9F1F" w:rsidR="006C09A3" w:rsidRPr="006849F1" w:rsidRDefault="006C09A3" w:rsidP="00E70446">
      <w:pPr>
        <w:jc w:val="both"/>
        <w:rPr>
          <w:rFonts w:eastAsia="Verdana" w:cs="Calibri"/>
          <w:sz w:val="22"/>
          <w:szCs w:val="22"/>
        </w:rPr>
      </w:pPr>
      <w:r w:rsidRPr="006849F1">
        <w:rPr>
          <w:rFonts w:eastAsia="Verdana" w:cs="Calibri"/>
          <w:sz w:val="22"/>
          <w:szCs w:val="22"/>
        </w:rPr>
        <w:lastRenderedPageBreak/>
        <w:t>Na wlotach jezdnia o szer</w:t>
      </w:r>
      <w:r>
        <w:rPr>
          <w:rFonts w:eastAsia="Verdana" w:cs="Calibri"/>
          <w:sz w:val="22"/>
          <w:szCs w:val="22"/>
        </w:rPr>
        <w:t xml:space="preserve">. </w:t>
      </w:r>
      <w:r w:rsidRPr="006849F1">
        <w:rPr>
          <w:rFonts w:eastAsia="Verdana" w:cs="Calibri"/>
          <w:sz w:val="22"/>
          <w:szCs w:val="22"/>
        </w:rPr>
        <w:t>10,0 m z azylami dla pieszych i rowerzystów o szerokości 2,5 m separującymi ruch samochodowy.</w:t>
      </w:r>
    </w:p>
    <w:p w14:paraId="741A9FDE" w14:textId="77777777" w:rsidR="006C09A3" w:rsidRDefault="006C09A3" w:rsidP="00E70446"/>
    <w:p w14:paraId="3C73EB74" w14:textId="77777777" w:rsidR="006C09A3" w:rsidRPr="007D2EBF" w:rsidRDefault="006C09A3" w:rsidP="00E70446">
      <w:pPr>
        <w:rPr>
          <w:rFonts w:cs="Calibri"/>
          <w:b/>
          <w:bCs/>
          <w:sz w:val="22"/>
          <w:szCs w:val="22"/>
          <w:u w:val="single"/>
        </w:rPr>
      </w:pPr>
      <w:r w:rsidRPr="007D2EBF">
        <w:rPr>
          <w:rFonts w:cs="Calibri"/>
          <w:b/>
          <w:bCs/>
          <w:sz w:val="22"/>
          <w:szCs w:val="22"/>
          <w:u w:val="single"/>
        </w:rPr>
        <w:t>Konstrukcje nawierzchni:</w:t>
      </w:r>
    </w:p>
    <w:p w14:paraId="461C98E2" w14:textId="77777777" w:rsidR="006C09A3" w:rsidRPr="006849F1" w:rsidRDefault="006C09A3" w:rsidP="0015295E">
      <w:pPr>
        <w:spacing w:after="0"/>
        <w:jc w:val="both"/>
        <w:rPr>
          <w:rFonts w:cs="Calibri"/>
          <w:b/>
          <w:bCs/>
          <w:sz w:val="22"/>
          <w:szCs w:val="22"/>
        </w:rPr>
      </w:pPr>
      <w:r>
        <w:rPr>
          <w:rFonts w:cs="Calibri"/>
          <w:b/>
          <w:bCs/>
          <w:sz w:val="22"/>
          <w:szCs w:val="22"/>
        </w:rPr>
        <w:t>k</w:t>
      </w:r>
      <w:r w:rsidRPr="006849F1">
        <w:rPr>
          <w:rFonts w:cs="Calibri"/>
          <w:b/>
          <w:bCs/>
          <w:sz w:val="22"/>
          <w:szCs w:val="22"/>
        </w:rPr>
        <w:t>onstrukcja nawierzchni jezdni ulicy ppłk. Łukasza Cieplińskiego „Pługa”, ulicy Ostrołęckich Harcerzy, ulicy Różanej (KR3):</w:t>
      </w:r>
    </w:p>
    <w:p w14:paraId="5221E47A"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warstwa ścieralna z AC 8 S 50/70 grub</w:t>
      </w:r>
      <w:r>
        <w:rPr>
          <w:rFonts w:cs="Calibri"/>
          <w:sz w:val="22"/>
          <w:szCs w:val="22"/>
        </w:rPr>
        <w:t xml:space="preserve">. </w:t>
      </w:r>
      <w:r w:rsidRPr="006849F1">
        <w:rPr>
          <w:rFonts w:cs="Calibri"/>
          <w:sz w:val="22"/>
          <w:szCs w:val="22"/>
        </w:rPr>
        <w:t>4 cm</w:t>
      </w:r>
      <w:r>
        <w:rPr>
          <w:rFonts w:cs="Calibri"/>
          <w:sz w:val="22"/>
          <w:szCs w:val="22"/>
        </w:rPr>
        <w:t>,</w:t>
      </w:r>
    </w:p>
    <w:p w14:paraId="7946F602"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warstwa wiążąca z AC 16 W 50/70 grub</w:t>
      </w:r>
      <w:r>
        <w:rPr>
          <w:rFonts w:cs="Calibri"/>
          <w:sz w:val="22"/>
          <w:szCs w:val="22"/>
        </w:rPr>
        <w:t xml:space="preserve">. </w:t>
      </w:r>
      <w:r w:rsidRPr="006849F1">
        <w:rPr>
          <w:rFonts w:cs="Calibri"/>
          <w:sz w:val="22"/>
          <w:szCs w:val="22"/>
        </w:rPr>
        <w:t>5 cm,</w:t>
      </w:r>
    </w:p>
    <w:p w14:paraId="325894D4"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podbudowa zasadnicza z AC 22 P 50/70 grub</w:t>
      </w:r>
      <w:r>
        <w:rPr>
          <w:rFonts w:cs="Calibri"/>
          <w:sz w:val="22"/>
          <w:szCs w:val="22"/>
        </w:rPr>
        <w:t xml:space="preserve">. </w:t>
      </w:r>
      <w:r w:rsidRPr="006849F1">
        <w:rPr>
          <w:rFonts w:cs="Calibri"/>
          <w:sz w:val="22"/>
          <w:szCs w:val="22"/>
        </w:rPr>
        <w:t>7 cm,</w:t>
      </w:r>
    </w:p>
    <w:p w14:paraId="0B52444A"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Pr>
          <w:rFonts w:cs="Calibri"/>
          <w:sz w:val="22"/>
          <w:szCs w:val="22"/>
        </w:rPr>
        <w:t>p</w:t>
      </w:r>
      <w:r w:rsidRPr="006849F1">
        <w:rPr>
          <w:rFonts w:cs="Calibri"/>
          <w:sz w:val="22"/>
          <w:szCs w:val="22"/>
        </w:rPr>
        <w:t xml:space="preserve">odbudowa zasadnicza z kruszywa łamanego </w:t>
      </w:r>
      <w:proofErr w:type="spellStart"/>
      <w:r w:rsidRPr="006849F1">
        <w:rPr>
          <w:rFonts w:cs="Calibri"/>
          <w:sz w:val="22"/>
          <w:szCs w:val="22"/>
        </w:rPr>
        <w:t>stabil</w:t>
      </w:r>
      <w:proofErr w:type="spellEnd"/>
      <w:r w:rsidRPr="006849F1">
        <w:rPr>
          <w:rFonts w:cs="Calibri"/>
          <w:sz w:val="22"/>
          <w:szCs w:val="22"/>
        </w:rPr>
        <w:t>. mechanicznie 0/3</w:t>
      </w:r>
      <w:r>
        <w:rPr>
          <w:rFonts w:cs="Calibri"/>
          <w:sz w:val="22"/>
          <w:szCs w:val="22"/>
        </w:rPr>
        <w:t>1,</w:t>
      </w:r>
      <w:r w:rsidRPr="006849F1">
        <w:rPr>
          <w:rFonts w:cs="Calibri"/>
          <w:sz w:val="22"/>
          <w:szCs w:val="22"/>
        </w:rPr>
        <w:t>5 grub</w:t>
      </w:r>
      <w:r>
        <w:rPr>
          <w:rFonts w:cs="Calibri"/>
          <w:sz w:val="22"/>
          <w:szCs w:val="22"/>
        </w:rPr>
        <w:t xml:space="preserve">. </w:t>
      </w:r>
      <w:r w:rsidRPr="006849F1">
        <w:rPr>
          <w:rFonts w:cs="Calibri"/>
          <w:sz w:val="22"/>
          <w:szCs w:val="22"/>
        </w:rPr>
        <w:t>20 cm (E2 ≥ 160Mpa)</w:t>
      </w:r>
      <w:r>
        <w:rPr>
          <w:rFonts w:cs="Calibri"/>
          <w:sz w:val="22"/>
          <w:szCs w:val="22"/>
        </w:rPr>
        <w:t>,</w:t>
      </w:r>
    </w:p>
    <w:p w14:paraId="6E1271FE"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pomocnicza z kruszywa </w:t>
      </w:r>
      <w:proofErr w:type="spellStart"/>
      <w:r w:rsidRPr="006849F1">
        <w:rPr>
          <w:rFonts w:cs="Calibri"/>
          <w:sz w:val="22"/>
          <w:szCs w:val="22"/>
        </w:rPr>
        <w:t>stabil</w:t>
      </w:r>
      <w:proofErr w:type="spellEnd"/>
      <w:r w:rsidRPr="006849F1">
        <w:rPr>
          <w:rFonts w:cs="Calibri"/>
          <w:sz w:val="22"/>
          <w:szCs w:val="22"/>
        </w:rPr>
        <w:t xml:space="preserve">. cementem o </w:t>
      </w:r>
      <w:proofErr w:type="spellStart"/>
      <w:r w:rsidRPr="006849F1">
        <w:rPr>
          <w:rFonts w:cs="Calibri"/>
          <w:sz w:val="22"/>
          <w:szCs w:val="22"/>
        </w:rPr>
        <w:t>Rm</w:t>
      </w:r>
      <w:proofErr w:type="spellEnd"/>
      <w:r w:rsidRPr="006849F1">
        <w:rPr>
          <w:rFonts w:cs="Calibri"/>
          <w:sz w:val="22"/>
          <w:szCs w:val="22"/>
        </w:rPr>
        <w:t xml:space="preserve"> = 2.5 </w:t>
      </w:r>
      <w:proofErr w:type="spellStart"/>
      <w:r w:rsidRPr="006849F1">
        <w:rPr>
          <w:rFonts w:cs="Calibri"/>
          <w:sz w:val="22"/>
          <w:szCs w:val="22"/>
        </w:rPr>
        <w:t>MPa</w:t>
      </w:r>
      <w:proofErr w:type="spellEnd"/>
      <w:r w:rsidRPr="006849F1">
        <w:rPr>
          <w:rFonts w:cs="Calibri"/>
          <w:sz w:val="22"/>
          <w:szCs w:val="22"/>
        </w:rPr>
        <w:t xml:space="preserve"> grub</w:t>
      </w:r>
      <w:r>
        <w:rPr>
          <w:rFonts w:cs="Calibri"/>
          <w:sz w:val="22"/>
          <w:szCs w:val="22"/>
        </w:rPr>
        <w:t xml:space="preserve">. </w:t>
      </w:r>
      <w:r w:rsidRPr="006849F1">
        <w:rPr>
          <w:rFonts w:cs="Calibri"/>
          <w:sz w:val="22"/>
          <w:szCs w:val="22"/>
        </w:rPr>
        <w:t>15 cm</w:t>
      </w:r>
      <w:r>
        <w:rPr>
          <w:rFonts w:cs="Calibri"/>
          <w:sz w:val="22"/>
          <w:szCs w:val="22"/>
        </w:rPr>
        <w:t>,</w:t>
      </w:r>
    </w:p>
    <w:p w14:paraId="54AC166E"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grunt rodzimy zagęszczony do Is≥1,0.</w:t>
      </w:r>
    </w:p>
    <w:p w14:paraId="68E56F39" w14:textId="77777777" w:rsidR="006C09A3" w:rsidRPr="006849F1" w:rsidRDefault="006C09A3" w:rsidP="0015295E">
      <w:pPr>
        <w:spacing w:after="0"/>
        <w:rPr>
          <w:rFonts w:cs="Calibri"/>
          <w:b/>
          <w:bCs/>
          <w:sz w:val="22"/>
          <w:szCs w:val="22"/>
        </w:rPr>
      </w:pPr>
      <w:r>
        <w:rPr>
          <w:rFonts w:cs="Calibri"/>
          <w:b/>
          <w:bCs/>
          <w:sz w:val="22"/>
          <w:szCs w:val="22"/>
        </w:rPr>
        <w:t>k</w:t>
      </w:r>
      <w:r w:rsidRPr="006849F1">
        <w:rPr>
          <w:rFonts w:cs="Calibri"/>
          <w:b/>
          <w:bCs/>
          <w:sz w:val="22"/>
          <w:szCs w:val="22"/>
        </w:rPr>
        <w:t>onstrukcja nawierzchni ścieżki rowerowej:</w:t>
      </w:r>
    </w:p>
    <w:p w14:paraId="44E8C1D0"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nawierzchnia z kostki betonowej typu Holland koloru czerwonego </w:t>
      </w:r>
      <w:proofErr w:type="spellStart"/>
      <w:r w:rsidRPr="006849F1">
        <w:rPr>
          <w:rFonts w:cs="Calibri"/>
          <w:sz w:val="22"/>
          <w:szCs w:val="22"/>
        </w:rPr>
        <w:t>bezfazowej</w:t>
      </w:r>
      <w:proofErr w:type="spellEnd"/>
      <w:r w:rsidRPr="006849F1">
        <w:rPr>
          <w:rFonts w:cs="Calibri"/>
          <w:sz w:val="22"/>
          <w:szCs w:val="22"/>
        </w:rPr>
        <w:t xml:space="preserve"> grub</w:t>
      </w:r>
      <w:r>
        <w:rPr>
          <w:rFonts w:cs="Calibri"/>
          <w:sz w:val="22"/>
          <w:szCs w:val="22"/>
        </w:rPr>
        <w:t xml:space="preserve">. </w:t>
      </w:r>
      <w:r w:rsidRPr="006849F1">
        <w:rPr>
          <w:rFonts w:cs="Calibri"/>
          <w:sz w:val="22"/>
          <w:szCs w:val="22"/>
        </w:rPr>
        <w:t>8 cm,</w:t>
      </w:r>
    </w:p>
    <w:p w14:paraId="306015D1"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podsypka cementowo-piaskowa 1:4 grubości 3-5 cm,</w:t>
      </w:r>
    </w:p>
    <w:p w14:paraId="7131B0D0"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15 cm</w:t>
      </w:r>
      <w:r>
        <w:rPr>
          <w:rFonts w:cs="Calibri"/>
          <w:sz w:val="22"/>
          <w:szCs w:val="22"/>
        </w:rPr>
        <w:t xml:space="preserve"> </w:t>
      </w:r>
      <w:r w:rsidRPr="006849F1">
        <w:rPr>
          <w:rFonts w:cs="Calibri"/>
          <w:sz w:val="22"/>
          <w:szCs w:val="22"/>
        </w:rPr>
        <w:t xml:space="preserve">(E2 ≥ 130Mpa), </w:t>
      </w:r>
    </w:p>
    <w:p w14:paraId="1A591D1E"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10 cm,</w:t>
      </w:r>
    </w:p>
    <w:p w14:paraId="67BEBD9F"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grunt rodzimy zagęszczony do Is≥1,0.</w:t>
      </w:r>
    </w:p>
    <w:p w14:paraId="1B7D5FAB" w14:textId="77777777" w:rsidR="006C09A3" w:rsidRPr="006849F1" w:rsidRDefault="006C09A3" w:rsidP="0015295E">
      <w:pPr>
        <w:spacing w:after="0"/>
        <w:rPr>
          <w:rFonts w:cs="Calibri"/>
          <w:b/>
          <w:bCs/>
          <w:sz w:val="22"/>
          <w:szCs w:val="22"/>
        </w:rPr>
      </w:pPr>
      <w:r>
        <w:rPr>
          <w:rFonts w:cs="Calibri"/>
          <w:b/>
          <w:bCs/>
          <w:sz w:val="22"/>
          <w:szCs w:val="22"/>
        </w:rPr>
        <w:t>k</w:t>
      </w:r>
      <w:r w:rsidRPr="006849F1">
        <w:rPr>
          <w:rFonts w:cs="Calibri"/>
          <w:b/>
          <w:bCs/>
          <w:sz w:val="22"/>
          <w:szCs w:val="22"/>
        </w:rPr>
        <w:t>onstrukcja nawierzchni chodnika/peronu przystankowego/pasa dzielącego:</w:t>
      </w:r>
    </w:p>
    <w:p w14:paraId="33CBF3F8" w14:textId="77777777" w:rsidR="006C09A3"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nawierzchnia </w:t>
      </w:r>
      <w:r>
        <w:rPr>
          <w:rFonts w:cs="Calibri"/>
          <w:sz w:val="22"/>
          <w:szCs w:val="22"/>
        </w:rPr>
        <w:t xml:space="preserve">chodnika/peronu przystankowego </w:t>
      </w:r>
      <w:r w:rsidRPr="006849F1">
        <w:rPr>
          <w:rFonts w:cs="Calibri"/>
          <w:sz w:val="22"/>
          <w:szCs w:val="22"/>
        </w:rPr>
        <w:t xml:space="preserve">z kostki betonowej typu Holland </w:t>
      </w:r>
      <w:r>
        <w:rPr>
          <w:rFonts w:cs="Calibri"/>
          <w:sz w:val="22"/>
          <w:szCs w:val="22"/>
        </w:rPr>
        <w:t xml:space="preserve">w pasy koloru czerwonego i grafitowego </w:t>
      </w:r>
      <w:r w:rsidRPr="006849F1">
        <w:rPr>
          <w:rFonts w:cs="Calibri"/>
          <w:sz w:val="22"/>
          <w:szCs w:val="22"/>
        </w:rPr>
        <w:t>grub</w:t>
      </w:r>
      <w:r>
        <w:rPr>
          <w:rFonts w:cs="Calibri"/>
          <w:sz w:val="22"/>
          <w:szCs w:val="22"/>
        </w:rPr>
        <w:t xml:space="preserve">. </w:t>
      </w:r>
      <w:r w:rsidRPr="006849F1">
        <w:rPr>
          <w:rFonts w:cs="Calibri"/>
          <w:sz w:val="22"/>
          <w:szCs w:val="22"/>
        </w:rPr>
        <w:t>8 cm,</w:t>
      </w:r>
    </w:p>
    <w:p w14:paraId="325B4A8F" w14:textId="77777777" w:rsidR="006C09A3" w:rsidRPr="00AA071F"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nawierzchnia </w:t>
      </w:r>
      <w:r>
        <w:rPr>
          <w:rFonts w:cs="Calibri"/>
          <w:sz w:val="22"/>
          <w:szCs w:val="22"/>
        </w:rPr>
        <w:t xml:space="preserve">pasa dzielącego </w:t>
      </w:r>
      <w:r w:rsidRPr="006849F1">
        <w:rPr>
          <w:rFonts w:cs="Calibri"/>
          <w:sz w:val="22"/>
          <w:szCs w:val="22"/>
        </w:rPr>
        <w:t xml:space="preserve">z kostki betonowej typu Holland </w:t>
      </w:r>
      <w:r>
        <w:rPr>
          <w:rFonts w:cs="Calibri"/>
          <w:sz w:val="22"/>
          <w:szCs w:val="22"/>
        </w:rPr>
        <w:t xml:space="preserve">koloru szarego </w:t>
      </w:r>
      <w:r w:rsidRPr="006849F1">
        <w:rPr>
          <w:rFonts w:cs="Calibri"/>
          <w:sz w:val="22"/>
          <w:szCs w:val="22"/>
        </w:rPr>
        <w:t>grub</w:t>
      </w:r>
      <w:r>
        <w:rPr>
          <w:rFonts w:cs="Calibri"/>
          <w:sz w:val="22"/>
          <w:szCs w:val="22"/>
        </w:rPr>
        <w:t xml:space="preserve">. </w:t>
      </w:r>
      <w:r w:rsidRPr="006849F1">
        <w:rPr>
          <w:rFonts w:cs="Calibri"/>
          <w:sz w:val="22"/>
          <w:szCs w:val="22"/>
        </w:rPr>
        <w:t>8 cm,</w:t>
      </w:r>
    </w:p>
    <w:p w14:paraId="73482524"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31C5C413"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15 cm (E2 ≥ 130Mpa),</w:t>
      </w:r>
    </w:p>
    <w:p w14:paraId="0AFFD942"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10 cm,</w:t>
      </w:r>
    </w:p>
    <w:p w14:paraId="143E6FFA"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grunt rodzimy zagęszczony do Is≥1,0.</w:t>
      </w:r>
    </w:p>
    <w:p w14:paraId="3A5A89BC" w14:textId="77777777" w:rsidR="006C09A3" w:rsidRPr="006849F1" w:rsidRDefault="006C09A3" w:rsidP="0015295E">
      <w:pPr>
        <w:spacing w:after="0"/>
        <w:rPr>
          <w:rFonts w:cs="Calibri"/>
          <w:b/>
          <w:bCs/>
          <w:sz w:val="22"/>
          <w:szCs w:val="22"/>
        </w:rPr>
      </w:pPr>
      <w:r>
        <w:rPr>
          <w:rFonts w:cs="Calibri"/>
          <w:b/>
          <w:bCs/>
          <w:sz w:val="22"/>
          <w:szCs w:val="22"/>
        </w:rPr>
        <w:t>k</w:t>
      </w:r>
      <w:r w:rsidRPr="006849F1">
        <w:rPr>
          <w:rFonts w:cs="Calibri"/>
          <w:b/>
          <w:bCs/>
          <w:sz w:val="22"/>
          <w:szCs w:val="22"/>
        </w:rPr>
        <w:t>onstrukcja nawierzchni pola ostrzegawczego:</w:t>
      </w:r>
    </w:p>
    <w:p w14:paraId="3E62C8D0"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ścieralna z płyt integracyjnych ostrzegawczych </w:t>
      </w:r>
      <w:r>
        <w:rPr>
          <w:rFonts w:cs="Calibri"/>
          <w:sz w:val="22"/>
          <w:szCs w:val="22"/>
        </w:rPr>
        <w:t xml:space="preserve">koloru żółtego o wym. </w:t>
      </w:r>
      <w:r w:rsidRPr="006849F1">
        <w:rPr>
          <w:rFonts w:cs="Calibri"/>
          <w:sz w:val="22"/>
          <w:szCs w:val="22"/>
        </w:rPr>
        <w:t>30x30x5,</w:t>
      </w:r>
    </w:p>
    <w:p w14:paraId="6EBEB365"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24F50FBF"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15 cm (E2 ≥ 130Mpa),</w:t>
      </w:r>
    </w:p>
    <w:p w14:paraId="6869D525"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10 cm,</w:t>
      </w:r>
    </w:p>
    <w:p w14:paraId="3F22E693"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 xml:space="preserve">grunt rodzimy zagęszczony do </w:t>
      </w:r>
      <w:proofErr w:type="spellStart"/>
      <w:r w:rsidRPr="006849F1">
        <w:rPr>
          <w:rFonts w:cs="Calibri"/>
          <w:sz w:val="22"/>
          <w:szCs w:val="22"/>
        </w:rPr>
        <w:t>do</w:t>
      </w:r>
      <w:proofErr w:type="spellEnd"/>
      <w:r w:rsidRPr="006849F1">
        <w:rPr>
          <w:rFonts w:cs="Calibri"/>
          <w:sz w:val="22"/>
          <w:szCs w:val="22"/>
        </w:rPr>
        <w:t xml:space="preserve"> Is≥1,0.</w:t>
      </w:r>
    </w:p>
    <w:p w14:paraId="38F47217" w14:textId="77777777" w:rsidR="006C09A3" w:rsidRPr="006849F1" w:rsidRDefault="006C09A3" w:rsidP="0015295E">
      <w:pPr>
        <w:spacing w:after="0"/>
        <w:jc w:val="both"/>
        <w:rPr>
          <w:rFonts w:cs="Calibri"/>
          <w:b/>
          <w:sz w:val="22"/>
          <w:szCs w:val="22"/>
        </w:rPr>
      </w:pPr>
      <w:r>
        <w:rPr>
          <w:rFonts w:cs="Calibri"/>
          <w:b/>
          <w:sz w:val="22"/>
          <w:szCs w:val="22"/>
        </w:rPr>
        <w:t>k</w:t>
      </w:r>
      <w:r w:rsidRPr="006849F1">
        <w:rPr>
          <w:rFonts w:cs="Calibri"/>
          <w:b/>
          <w:sz w:val="22"/>
          <w:szCs w:val="22"/>
        </w:rPr>
        <w:t xml:space="preserve">onstrukcja nawierzchni zatok autobusowych/pierścienia ronda/powierzchni </w:t>
      </w:r>
      <w:r>
        <w:rPr>
          <w:rFonts w:cs="Calibri"/>
          <w:b/>
          <w:sz w:val="22"/>
          <w:szCs w:val="22"/>
        </w:rPr>
        <w:t>(</w:t>
      </w:r>
      <w:proofErr w:type="spellStart"/>
      <w:r>
        <w:rPr>
          <w:rFonts w:cs="Calibri"/>
          <w:b/>
          <w:sz w:val="22"/>
          <w:szCs w:val="22"/>
        </w:rPr>
        <w:t>prawoskrętu</w:t>
      </w:r>
      <w:proofErr w:type="spellEnd"/>
      <w:r>
        <w:rPr>
          <w:rFonts w:cs="Calibri"/>
          <w:b/>
          <w:sz w:val="22"/>
          <w:szCs w:val="22"/>
        </w:rPr>
        <w:t xml:space="preserve">) </w:t>
      </w:r>
      <w:r w:rsidRPr="006849F1">
        <w:rPr>
          <w:rFonts w:cs="Calibri"/>
          <w:b/>
          <w:sz w:val="22"/>
          <w:szCs w:val="22"/>
        </w:rPr>
        <w:t>wyłączonej z ruchu:</w:t>
      </w:r>
    </w:p>
    <w:p w14:paraId="14C9AA49" w14:textId="2799B90D"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nawierzchnia z łupanej kostki granitowej 8/11 grub</w:t>
      </w:r>
      <w:r>
        <w:rPr>
          <w:rFonts w:cs="Calibri"/>
          <w:sz w:val="22"/>
          <w:szCs w:val="22"/>
        </w:rPr>
        <w:t xml:space="preserve">. </w:t>
      </w:r>
      <w:r w:rsidRPr="006849F1">
        <w:rPr>
          <w:rFonts w:cs="Calibri"/>
          <w:sz w:val="22"/>
          <w:szCs w:val="22"/>
        </w:rPr>
        <w:t>10 cm,</w:t>
      </w:r>
      <w:r>
        <w:rPr>
          <w:rFonts w:cs="Calibri"/>
          <w:sz w:val="22"/>
          <w:szCs w:val="22"/>
        </w:rPr>
        <w:t xml:space="preserve"> wypełniona zaprawą cementową do spoinowania kostki granitowej,</w:t>
      </w:r>
    </w:p>
    <w:p w14:paraId="17966267"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709" w:hanging="709"/>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7F49BF83"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709" w:hanging="709"/>
        <w:rPr>
          <w:rFonts w:cs="Calibri"/>
          <w:sz w:val="22"/>
          <w:szCs w:val="22"/>
        </w:rPr>
      </w:pPr>
      <w:r w:rsidRPr="006849F1">
        <w:rPr>
          <w:rFonts w:cs="Calibri"/>
          <w:sz w:val="22"/>
          <w:szCs w:val="22"/>
        </w:rPr>
        <w:t>podbudowa z betonu C16/20 grub</w:t>
      </w:r>
      <w:r>
        <w:rPr>
          <w:rFonts w:cs="Calibri"/>
          <w:sz w:val="22"/>
          <w:szCs w:val="22"/>
        </w:rPr>
        <w:t xml:space="preserve">. </w:t>
      </w:r>
      <w:r w:rsidRPr="006849F1">
        <w:rPr>
          <w:rFonts w:cs="Calibri"/>
          <w:sz w:val="22"/>
          <w:szCs w:val="22"/>
        </w:rPr>
        <w:t>5 cm,</w:t>
      </w:r>
    </w:p>
    <w:p w14:paraId="4B450A56"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709" w:hanging="709"/>
        <w:rPr>
          <w:rFonts w:cs="Calibri"/>
          <w:sz w:val="22"/>
          <w:szCs w:val="22"/>
        </w:rPr>
      </w:pPr>
      <w:r w:rsidRPr="006849F1">
        <w:rPr>
          <w:rFonts w:cs="Calibri"/>
          <w:sz w:val="22"/>
          <w:szCs w:val="22"/>
        </w:rPr>
        <w:t xml:space="preserve">podbudowa pomocnicza z kruszywa </w:t>
      </w:r>
      <w:proofErr w:type="spellStart"/>
      <w:r w:rsidRPr="006849F1">
        <w:rPr>
          <w:rFonts w:cs="Calibri"/>
          <w:sz w:val="22"/>
          <w:szCs w:val="22"/>
        </w:rPr>
        <w:t>stabil</w:t>
      </w:r>
      <w:proofErr w:type="spellEnd"/>
      <w:r w:rsidRPr="006849F1">
        <w:rPr>
          <w:rFonts w:cs="Calibri"/>
          <w:sz w:val="22"/>
          <w:szCs w:val="22"/>
        </w:rPr>
        <w:t xml:space="preserve">. cementem o </w:t>
      </w:r>
      <w:proofErr w:type="spellStart"/>
      <w:r w:rsidRPr="006849F1">
        <w:rPr>
          <w:rFonts w:cs="Calibri"/>
          <w:sz w:val="22"/>
          <w:szCs w:val="22"/>
        </w:rPr>
        <w:t>Rm</w:t>
      </w:r>
      <w:proofErr w:type="spellEnd"/>
      <w:r w:rsidRPr="006849F1">
        <w:rPr>
          <w:rFonts w:cs="Calibri"/>
          <w:sz w:val="22"/>
          <w:szCs w:val="22"/>
        </w:rPr>
        <w:t xml:space="preserve"> = 2.5 </w:t>
      </w:r>
      <w:proofErr w:type="spellStart"/>
      <w:r w:rsidRPr="006849F1">
        <w:rPr>
          <w:rFonts w:cs="Calibri"/>
          <w:sz w:val="22"/>
          <w:szCs w:val="22"/>
        </w:rPr>
        <w:t>MPa</w:t>
      </w:r>
      <w:proofErr w:type="spellEnd"/>
      <w:r w:rsidRPr="006849F1">
        <w:rPr>
          <w:rFonts w:cs="Calibri"/>
          <w:sz w:val="22"/>
          <w:szCs w:val="22"/>
        </w:rPr>
        <w:t xml:space="preserve"> grub</w:t>
      </w:r>
      <w:r>
        <w:rPr>
          <w:rFonts w:cs="Calibri"/>
          <w:sz w:val="22"/>
          <w:szCs w:val="22"/>
        </w:rPr>
        <w:t xml:space="preserve">. </w:t>
      </w:r>
      <w:r w:rsidRPr="006849F1">
        <w:rPr>
          <w:rFonts w:cs="Calibri"/>
          <w:sz w:val="22"/>
          <w:szCs w:val="22"/>
        </w:rPr>
        <w:t>20 cm,</w:t>
      </w:r>
    </w:p>
    <w:p w14:paraId="32AA67ED" w14:textId="77777777" w:rsidR="006C09A3" w:rsidRPr="006849F1" w:rsidRDefault="006C09A3" w:rsidP="002B6191">
      <w:pPr>
        <w:pStyle w:val="Akapitzlist"/>
        <w:numPr>
          <w:ilvl w:val="0"/>
          <w:numId w:val="98"/>
        </w:numPr>
        <w:tabs>
          <w:tab w:val="clear" w:pos="1077"/>
          <w:tab w:val="num" w:pos="284"/>
        </w:tabs>
        <w:suppressAutoHyphens w:val="0"/>
        <w:overflowPunct w:val="0"/>
        <w:autoSpaceDE w:val="0"/>
        <w:autoSpaceDN w:val="0"/>
        <w:adjustRightInd w:val="0"/>
        <w:spacing w:before="0" w:after="0" w:line="240" w:lineRule="auto"/>
        <w:ind w:left="709" w:hanging="709"/>
        <w:jc w:val="both"/>
        <w:textAlignment w:val="baseline"/>
        <w:rPr>
          <w:rFonts w:cs="Calibri"/>
          <w:sz w:val="22"/>
          <w:szCs w:val="22"/>
        </w:rPr>
      </w:pPr>
      <w:r w:rsidRPr="006849F1">
        <w:rPr>
          <w:rFonts w:cs="Calibri"/>
          <w:sz w:val="22"/>
          <w:szCs w:val="22"/>
        </w:rPr>
        <w:t>grunt rodzimy zagęszczony do Is≥1,0.</w:t>
      </w:r>
    </w:p>
    <w:p w14:paraId="4E61AB0A" w14:textId="77777777" w:rsidR="006C09A3" w:rsidRPr="006849F1" w:rsidRDefault="006C09A3" w:rsidP="0015295E">
      <w:pPr>
        <w:spacing w:after="0"/>
        <w:rPr>
          <w:rFonts w:cs="Calibri"/>
          <w:b/>
          <w:sz w:val="22"/>
          <w:szCs w:val="22"/>
        </w:rPr>
      </w:pPr>
      <w:r>
        <w:rPr>
          <w:rFonts w:cs="Calibri"/>
          <w:b/>
          <w:sz w:val="22"/>
          <w:szCs w:val="22"/>
        </w:rPr>
        <w:t>k</w:t>
      </w:r>
      <w:r w:rsidRPr="006849F1">
        <w:rPr>
          <w:rFonts w:cs="Calibri"/>
          <w:b/>
          <w:sz w:val="22"/>
          <w:szCs w:val="22"/>
        </w:rPr>
        <w:t>onstrukcja nawierzchni zjazdów:</w:t>
      </w:r>
    </w:p>
    <w:p w14:paraId="13EB8477"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lastRenderedPageBreak/>
        <w:t>nawierzchnia z kostki betonowej typu Holland koloru grafitowego grub</w:t>
      </w:r>
      <w:r>
        <w:rPr>
          <w:rFonts w:cs="Calibri"/>
          <w:sz w:val="22"/>
          <w:szCs w:val="22"/>
        </w:rPr>
        <w:t xml:space="preserve">. </w:t>
      </w:r>
      <w:r w:rsidRPr="006849F1">
        <w:rPr>
          <w:rFonts w:cs="Calibri"/>
          <w:sz w:val="22"/>
          <w:szCs w:val="22"/>
        </w:rPr>
        <w:t>8 cm,</w:t>
      </w:r>
    </w:p>
    <w:p w14:paraId="4D4576F0"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7CF0A761"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20 cm (E2 ≥ 160Mpa),</w:t>
      </w:r>
    </w:p>
    <w:p w14:paraId="37523E68"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15 cm,</w:t>
      </w:r>
    </w:p>
    <w:p w14:paraId="6930F385" w14:textId="77777777" w:rsidR="006C09A3" w:rsidRPr="006849F1" w:rsidRDefault="006C09A3" w:rsidP="002B6191">
      <w:pPr>
        <w:numPr>
          <w:ilvl w:val="0"/>
          <w:numId w:val="98"/>
        </w:numPr>
        <w:tabs>
          <w:tab w:val="clear" w:pos="1077"/>
          <w:tab w:val="num" w:pos="-3969"/>
          <w:tab w:val="num" w:pos="284"/>
        </w:tabs>
        <w:suppressAutoHyphens w:val="0"/>
        <w:spacing w:before="0" w:line="240" w:lineRule="auto"/>
        <w:ind w:left="284" w:hanging="284"/>
        <w:rPr>
          <w:rFonts w:cs="Calibri"/>
          <w:sz w:val="22"/>
          <w:szCs w:val="22"/>
        </w:rPr>
      </w:pPr>
      <w:r w:rsidRPr="006849F1">
        <w:rPr>
          <w:rFonts w:cs="Calibri"/>
          <w:sz w:val="22"/>
          <w:szCs w:val="22"/>
        </w:rPr>
        <w:t>grunt rodzimy zagęszczony do Is≥1,0.</w:t>
      </w:r>
    </w:p>
    <w:p w14:paraId="15FB2A0F" w14:textId="77777777" w:rsidR="006C09A3" w:rsidRPr="006849F1" w:rsidRDefault="006C09A3" w:rsidP="0015295E">
      <w:pPr>
        <w:spacing w:after="0"/>
        <w:rPr>
          <w:rFonts w:cs="Calibri"/>
          <w:b/>
          <w:sz w:val="22"/>
          <w:szCs w:val="22"/>
        </w:rPr>
      </w:pPr>
      <w:r>
        <w:rPr>
          <w:rFonts w:cs="Calibri"/>
          <w:b/>
          <w:sz w:val="22"/>
          <w:szCs w:val="22"/>
        </w:rPr>
        <w:t>k</w:t>
      </w:r>
      <w:r w:rsidRPr="006849F1">
        <w:rPr>
          <w:rFonts w:cs="Calibri"/>
          <w:b/>
          <w:sz w:val="22"/>
          <w:szCs w:val="22"/>
        </w:rPr>
        <w:t xml:space="preserve">onstrukcja poboczy </w:t>
      </w:r>
    </w:p>
    <w:p w14:paraId="5F8934C6" w14:textId="77777777" w:rsidR="006C09A3" w:rsidRPr="006849F1" w:rsidRDefault="006C09A3" w:rsidP="002B6191">
      <w:pPr>
        <w:numPr>
          <w:ilvl w:val="0"/>
          <w:numId w:val="98"/>
        </w:numPr>
        <w:tabs>
          <w:tab w:val="clear" w:pos="1077"/>
          <w:tab w:val="num" w:pos="-3969"/>
          <w:tab w:val="num" w:pos="284"/>
        </w:tabs>
        <w:suppressAutoHyphens w:val="0"/>
        <w:spacing w:before="0" w:line="240" w:lineRule="auto"/>
        <w:ind w:left="709" w:hanging="709"/>
        <w:rPr>
          <w:rFonts w:cs="Calibri"/>
          <w:sz w:val="22"/>
          <w:szCs w:val="22"/>
        </w:rPr>
      </w:pPr>
      <w:r w:rsidRPr="006849F1">
        <w:rPr>
          <w:rFonts w:cs="Calibri"/>
          <w:sz w:val="22"/>
          <w:szCs w:val="22"/>
        </w:rPr>
        <w:t xml:space="preserve">warstwa z kruszywa łamanego </w:t>
      </w:r>
      <w:proofErr w:type="spellStart"/>
      <w:r w:rsidRPr="006849F1">
        <w:rPr>
          <w:rFonts w:cs="Calibri"/>
          <w:sz w:val="22"/>
          <w:szCs w:val="22"/>
        </w:rPr>
        <w:t>stabil</w:t>
      </w:r>
      <w:proofErr w:type="spellEnd"/>
      <w:r w:rsidRPr="006849F1">
        <w:rPr>
          <w:rFonts w:cs="Calibri"/>
          <w:sz w:val="22"/>
          <w:szCs w:val="22"/>
        </w:rPr>
        <w:t>. mech. 0/31,5 mm  o grub</w:t>
      </w:r>
      <w:r>
        <w:rPr>
          <w:rFonts w:cs="Calibri"/>
          <w:sz w:val="22"/>
          <w:szCs w:val="22"/>
        </w:rPr>
        <w:t>.</w:t>
      </w:r>
      <w:r w:rsidRPr="006849F1">
        <w:rPr>
          <w:rFonts w:cs="Calibri"/>
          <w:sz w:val="22"/>
          <w:szCs w:val="22"/>
        </w:rPr>
        <w:t xml:space="preserve"> 10 cm, </w:t>
      </w:r>
    </w:p>
    <w:p w14:paraId="2DBA7A08" w14:textId="77777777" w:rsidR="006C09A3" w:rsidRPr="006849F1" w:rsidRDefault="006C09A3" w:rsidP="0015295E">
      <w:pPr>
        <w:spacing w:after="0"/>
        <w:rPr>
          <w:rFonts w:cs="Calibri"/>
          <w:b/>
          <w:sz w:val="22"/>
          <w:szCs w:val="22"/>
        </w:rPr>
      </w:pPr>
      <w:r>
        <w:rPr>
          <w:rFonts w:cs="Calibri"/>
          <w:b/>
          <w:sz w:val="22"/>
          <w:szCs w:val="22"/>
        </w:rPr>
        <w:t>k</w:t>
      </w:r>
      <w:r w:rsidRPr="006849F1">
        <w:rPr>
          <w:rFonts w:cs="Calibri"/>
          <w:b/>
          <w:sz w:val="22"/>
          <w:szCs w:val="22"/>
        </w:rPr>
        <w:t>onstrukcja pasa zieleni</w:t>
      </w:r>
      <w:r>
        <w:rPr>
          <w:rFonts w:cs="Calibri"/>
          <w:b/>
          <w:sz w:val="22"/>
          <w:szCs w:val="22"/>
        </w:rPr>
        <w:t>/wyspy centralnej</w:t>
      </w:r>
    </w:p>
    <w:p w14:paraId="65E8402C" w14:textId="77777777" w:rsidR="006C09A3" w:rsidRPr="006849F1" w:rsidRDefault="006C09A3" w:rsidP="002B6191">
      <w:pPr>
        <w:numPr>
          <w:ilvl w:val="0"/>
          <w:numId w:val="98"/>
        </w:numPr>
        <w:tabs>
          <w:tab w:val="clear" w:pos="1077"/>
          <w:tab w:val="num" w:pos="-3969"/>
          <w:tab w:val="num" w:pos="284"/>
        </w:tabs>
        <w:suppressAutoHyphens w:val="0"/>
        <w:spacing w:before="0" w:line="240" w:lineRule="auto"/>
        <w:ind w:left="284" w:hanging="284"/>
        <w:rPr>
          <w:rFonts w:cs="Calibri"/>
          <w:sz w:val="22"/>
          <w:szCs w:val="22"/>
        </w:rPr>
      </w:pPr>
      <w:r w:rsidRPr="006849F1">
        <w:rPr>
          <w:rFonts w:cs="Calibri"/>
          <w:sz w:val="22"/>
          <w:szCs w:val="22"/>
        </w:rPr>
        <w:t xml:space="preserve">humus z obsiewem trawą grubości 10 cm, </w:t>
      </w:r>
    </w:p>
    <w:p w14:paraId="19F2CBD3" w14:textId="77777777" w:rsidR="006C09A3" w:rsidRPr="006849F1" w:rsidRDefault="006C09A3" w:rsidP="0015295E">
      <w:pPr>
        <w:spacing w:after="0"/>
        <w:rPr>
          <w:rFonts w:cs="Calibri"/>
          <w:b/>
          <w:sz w:val="22"/>
          <w:szCs w:val="22"/>
        </w:rPr>
      </w:pPr>
      <w:r>
        <w:rPr>
          <w:rFonts w:cs="Calibri"/>
          <w:b/>
          <w:sz w:val="22"/>
          <w:szCs w:val="22"/>
        </w:rPr>
        <w:t>o</w:t>
      </w:r>
      <w:r w:rsidRPr="006849F1">
        <w:rPr>
          <w:rFonts w:cs="Calibri"/>
          <w:b/>
          <w:sz w:val="22"/>
          <w:szCs w:val="22"/>
        </w:rPr>
        <w:t>bramowania nawierzchni drogowych:</w:t>
      </w:r>
    </w:p>
    <w:p w14:paraId="12823074"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 xml:space="preserve">jezdni – krawężniki betonowe 15x30 cm wtopione i wyniesione, na ławie betonowej </w:t>
      </w:r>
      <w:r>
        <w:rPr>
          <w:rFonts w:cs="Calibri"/>
          <w:sz w:val="22"/>
          <w:szCs w:val="22"/>
        </w:rPr>
        <w:br/>
      </w:r>
      <w:r w:rsidRPr="006849F1">
        <w:rPr>
          <w:rFonts w:cs="Calibri"/>
          <w:sz w:val="22"/>
          <w:szCs w:val="22"/>
        </w:rPr>
        <w:t>i podsypce cementowo-piaskowej</w:t>
      </w:r>
      <w:r>
        <w:rPr>
          <w:rFonts w:cs="Calibri"/>
          <w:sz w:val="22"/>
          <w:szCs w:val="22"/>
        </w:rPr>
        <w:t>,</w:t>
      </w:r>
    </w:p>
    <w:p w14:paraId="27897A9B" w14:textId="77777777" w:rsidR="006C09A3" w:rsidRPr="007D2EBF"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chodników – obrzeża betonowe 8x30 na ławie betonowej z oporem</w:t>
      </w:r>
      <w:r>
        <w:rPr>
          <w:rFonts w:cs="Calibri"/>
          <w:sz w:val="22"/>
          <w:szCs w:val="22"/>
        </w:rPr>
        <w:t xml:space="preserve"> </w:t>
      </w:r>
      <w:r w:rsidRPr="007D2EBF">
        <w:rPr>
          <w:rFonts w:cs="Calibri"/>
          <w:sz w:val="22"/>
          <w:szCs w:val="22"/>
        </w:rPr>
        <w:t>- palisada betonowa 18x12x130 na ławie betonowej z oporem (lokalnie)</w:t>
      </w:r>
      <w:r>
        <w:rPr>
          <w:rFonts w:cs="Calibri"/>
          <w:sz w:val="22"/>
          <w:szCs w:val="22"/>
        </w:rPr>
        <w:t>,</w:t>
      </w:r>
    </w:p>
    <w:p w14:paraId="60314314"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ścieżek rowerowych – obrzeża betonowe 8x30 na ławie betonowej z oporem</w:t>
      </w:r>
      <w:r>
        <w:rPr>
          <w:rFonts w:cs="Calibri"/>
          <w:sz w:val="22"/>
          <w:szCs w:val="22"/>
        </w:rPr>
        <w:t>,</w:t>
      </w:r>
    </w:p>
    <w:p w14:paraId="5CE74E00"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 xml:space="preserve">perony autobusowe – krawężniki betonowe najazdowe 30x44x100 na ławie betonowej </w:t>
      </w:r>
      <w:r>
        <w:rPr>
          <w:rFonts w:cs="Calibri"/>
          <w:sz w:val="22"/>
          <w:szCs w:val="22"/>
        </w:rPr>
        <w:br/>
      </w:r>
      <w:r w:rsidRPr="006849F1">
        <w:rPr>
          <w:rFonts w:cs="Calibri"/>
          <w:sz w:val="22"/>
          <w:szCs w:val="22"/>
        </w:rPr>
        <w:t>z oporem</w:t>
      </w:r>
      <w:r>
        <w:rPr>
          <w:rFonts w:cs="Calibri"/>
          <w:sz w:val="22"/>
          <w:szCs w:val="22"/>
        </w:rPr>
        <w:t>,</w:t>
      </w:r>
    </w:p>
    <w:p w14:paraId="40C14B73" w14:textId="5F5A9032" w:rsidR="006C09A3"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zjazdów  - opornik betonowy 12x25x100 na ławie betonowej z oporem</w:t>
      </w:r>
      <w:r>
        <w:rPr>
          <w:rFonts w:cs="Calibri"/>
          <w:sz w:val="22"/>
          <w:szCs w:val="22"/>
        </w:rPr>
        <w:t>.</w:t>
      </w:r>
    </w:p>
    <w:p w14:paraId="305AAF0C" w14:textId="77777777" w:rsidR="0015295E" w:rsidRPr="0015295E" w:rsidRDefault="0015295E" w:rsidP="0015295E">
      <w:pPr>
        <w:tabs>
          <w:tab w:val="num" w:pos="284"/>
        </w:tabs>
        <w:suppressAutoHyphens w:val="0"/>
        <w:spacing w:before="0" w:after="0" w:line="240" w:lineRule="auto"/>
        <w:ind w:left="284"/>
        <w:jc w:val="both"/>
        <w:rPr>
          <w:rFonts w:cs="Calibri"/>
          <w:sz w:val="22"/>
          <w:szCs w:val="22"/>
        </w:rPr>
      </w:pPr>
    </w:p>
    <w:p w14:paraId="6AFD1DF8" w14:textId="19145192" w:rsidR="006C09A3" w:rsidRPr="0015295E" w:rsidRDefault="006C09A3" w:rsidP="0015295E">
      <w:pPr>
        <w:pStyle w:val="Tekstpodstawowy2"/>
        <w:spacing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drogowej. </w:t>
      </w:r>
      <w:r w:rsidRPr="00C2539F">
        <w:rPr>
          <w:rFonts w:ascii="Calibri" w:hAnsi="Calibri" w:cs="Calibri"/>
          <w:sz w:val="22"/>
          <w:szCs w:val="22"/>
        </w:rPr>
        <w:t xml:space="preserve">  </w:t>
      </w:r>
    </w:p>
    <w:p w14:paraId="0B7399AD" w14:textId="77777777" w:rsidR="006C09A3" w:rsidRPr="006849F1" w:rsidRDefault="006C09A3" w:rsidP="0015295E">
      <w:pPr>
        <w:spacing w:after="0"/>
        <w:jc w:val="both"/>
        <w:rPr>
          <w:rFonts w:cs="Calibri"/>
          <w:b/>
          <w:bCs/>
          <w:sz w:val="22"/>
          <w:szCs w:val="22"/>
          <w:u w:val="single"/>
        </w:rPr>
      </w:pPr>
      <w:r w:rsidRPr="006849F1">
        <w:rPr>
          <w:rFonts w:cs="Calibri"/>
          <w:b/>
          <w:bCs/>
          <w:sz w:val="22"/>
          <w:szCs w:val="22"/>
          <w:u w:val="single"/>
        </w:rPr>
        <w:t>branża inżynierii ruchu:</w:t>
      </w:r>
    </w:p>
    <w:p w14:paraId="6CDB2895" w14:textId="77777777" w:rsidR="006C09A3" w:rsidRPr="006849F1" w:rsidRDefault="006C09A3" w:rsidP="00E70446">
      <w:pPr>
        <w:jc w:val="both"/>
        <w:rPr>
          <w:rFonts w:eastAsia="Calibri" w:cs="Calibri"/>
          <w:sz w:val="22"/>
          <w:szCs w:val="22"/>
          <w:lang w:eastAsia="en-US"/>
        </w:rPr>
      </w:pPr>
      <w:r w:rsidRPr="006849F1">
        <w:rPr>
          <w:rFonts w:cs="Calibri"/>
          <w:sz w:val="22"/>
          <w:szCs w:val="22"/>
        </w:rPr>
        <w:t>Zamówienie obejmuje ustawienie oznakowania pionowego i rozmalowanie oznakowania poziomego</w:t>
      </w:r>
      <w:r>
        <w:rPr>
          <w:rFonts w:cs="Calibri"/>
          <w:sz w:val="22"/>
          <w:szCs w:val="22"/>
        </w:rPr>
        <w:t>.</w:t>
      </w:r>
    </w:p>
    <w:p w14:paraId="2EB0D8D0" w14:textId="77777777" w:rsidR="006C09A3" w:rsidRPr="006849F1" w:rsidRDefault="006C09A3" w:rsidP="00E70446">
      <w:pPr>
        <w:pStyle w:val="Tekstpodstawowy"/>
        <w:spacing w:after="0" w:line="240" w:lineRule="auto"/>
        <w:rPr>
          <w:rFonts w:cs="Calibri"/>
          <w:sz w:val="22"/>
          <w:szCs w:val="22"/>
        </w:rPr>
      </w:pPr>
    </w:p>
    <w:p w14:paraId="517A60A1" w14:textId="77777777" w:rsidR="006C09A3" w:rsidRPr="006849F1" w:rsidRDefault="006C09A3" w:rsidP="00E70446">
      <w:pPr>
        <w:pStyle w:val="Tekstpodstawowy2"/>
        <w:spacing w:after="0" w:line="240" w:lineRule="auto"/>
        <w:rPr>
          <w:rFonts w:ascii="Calibri" w:hAnsi="Calibri" w:cs="Calibri"/>
          <w:sz w:val="22"/>
          <w:szCs w:val="22"/>
        </w:rPr>
      </w:pPr>
      <w:r w:rsidRPr="006849F1">
        <w:rPr>
          <w:rFonts w:ascii="Calibri" w:hAnsi="Calibri" w:cs="Calibri"/>
          <w:sz w:val="22"/>
          <w:szCs w:val="22"/>
        </w:rPr>
        <w:t xml:space="preserve">Szczegółowe rozwiązania i zakres robót wg dokumentacji projektowej branży inżynierii ruchu.  </w:t>
      </w:r>
    </w:p>
    <w:p w14:paraId="5ED9DBC0" w14:textId="77777777" w:rsidR="006C09A3" w:rsidRPr="006849F1" w:rsidRDefault="006C09A3" w:rsidP="00E70446">
      <w:pPr>
        <w:jc w:val="both"/>
        <w:rPr>
          <w:rFonts w:cs="Calibri"/>
          <w:b/>
          <w:bCs/>
          <w:sz w:val="22"/>
          <w:szCs w:val="22"/>
          <w:u w:val="single"/>
        </w:rPr>
      </w:pPr>
    </w:p>
    <w:p w14:paraId="66D037BA" w14:textId="77777777" w:rsidR="006C09A3" w:rsidRPr="008757A1" w:rsidRDefault="006C09A3" w:rsidP="00E70446">
      <w:pPr>
        <w:jc w:val="both"/>
        <w:rPr>
          <w:rFonts w:cs="Calibri"/>
          <w:b/>
          <w:bCs/>
          <w:sz w:val="22"/>
          <w:szCs w:val="22"/>
          <w:u w:val="single"/>
        </w:rPr>
      </w:pPr>
      <w:r w:rsidRPr="008757A1">
        <w:rPr>
          <w:rFonts w:cs="Calibri"/>
          <w:b/>
          <w:bCs/>
          <w:sz w:val="22"/>
          <w:szCs w:val="22"/>
          <w:u w:val="single"/>
        </w:rPr>
        <w:t>3.2. branża gospodarka zielenią:</w:t>
      </w:r>
    </w:p>
    <w:p w14:paraId="5CF6D8C0" w14:textId="77777777" w:rsidR="006C09A3" w:rsidRPr="008757A1" w:rsidRDefault="006C09A3" w:rsidP="0015295E">
      <w:pPr>
        <w:spacing w:after="0"/>
        <w:rPr>
          <w:rFonts w:cs="Calibri"/>
          <w:bCs/>
          <w:sz w:val="22"/>
          <w:szCs w:val="22"/>
        </w:rPr>
      </w:pPr>
      <w:r w:rsidRPr="008757A1">
        <w:rPr>
          <w:rFonts w:cs="Calibri"/>
          <w:bCs/>
          <w:sz w:val="22"/>
          <w:szCs w:val="22"/>
        </w:rPr>
        <w:t>Zamówienie obejmuje:</w:t>
      </w:r>
    </w:p>
    <w:p w14:paraId="04E61319" w14:textId="77777777" w:rsidR="006C09A3" w:rsidRPr="008757A1" w:rsidRDefault="006C09A3" w:rsidP="002B6191">
      <w:pPr>
        <w:numPr>
          <w:ilvl w:val="0"/>
          <w:numId w:val="99"/>
        </w:numPr>
        <w:spacing w:before="0" w:after="0" w:line="240" w:lineRule="auto"/>
        <w:ind w:left="426" w:hanging="426"/>
        <w:jc w:val="both"/>
        <w:rPr>
          <w:rFonts w:cs="Calibri"/>
          <w:bCs/>
          <w:sz w:val="22"/>
          <w:szCs w:val="22"/>
        </w:rPr>
      </w:pPr>
      <w:r w:rsidRPr="008757A1">
        <w:rPr>
          <w:rFonts w:cs="Calibri"/>
          <w:bCs/>
          <w:sz w:val="22"/>
          <w:szCs w:val="22"/>
        </w:rPr>
        <w:t>zabezpieczenie drzew do zachowania na czas wykonywania robót oraz przeprowadzenie podstawowych zabiegów pielęgnacyjnych,</w:t>
      </w:r>
    </w:p>
    <w:p w14:paraId="0977554A" w14:textId="77777777" w:rsidR="006C09A3" w:rsidRDefault="006C09A3" w:rsidP="002B6191">
      <w:pPr>
        <w:numPr>
          <w:ilvl w:val="0"/>
          <w:numId w:val="99"/>
        </w:numPr>
        <w:spacing w:before="0" w:after="0" w:line="240" w:lineRule="auto"/>
        <w:ind w:left="426" w:hanging="426"/>
        <w:rPr>
          <w:rFonts w:cs="Calibri"/>
          <w:bCs/>
          <w:sz w:val="22"/>
          <w:szCs w:val="22"/>
        </w:rPr>
      </w:pPr>
      <w:r w:rsidRPr="008757A1">
        <w:rPr>
          <w:rFonts w:cs="Calibri"/>
          <w:bCs/>
          <w:sz w:val="22"/>
          <w:szCs w:val="22"/>
        </w:rPr>
        <w:t>wycinkę drzew</w:t>
      </w:r>
      <w:r>
        <w:rPr>
          <w:rFonts w:cs="Calibri"/>
          <w:bCs/>
          <w:sz w:val="22"/>
          <w:szCs w:val="22"/>
        </w:rPr>
        <w:t>,</w:t>
      </w:r>
    </w:p>
    <w:p w14:paraId="70ABDD61" w14:textId="41123DF0" w:rsidR="006C09A3" w:rsidRDefault="006C09A3" w:rsidP="002B6191">
      <w:pPr>
        <w:numPr>
          <w:ilvl w:val="0"/>
          <w:numId w:val="99"/>
        </w:numPr>
        <w:spacing w:before="0" w:after="0" w:line="240" w:lineRule="auto"/>
        <w:ind w:left="426" w:hanging="426"/>
        <w:rPr>
          <w:rFonts w:cs="Calibri"/>
          <w:bCs/>
          <w:sz w:val="22"/>
          <w:szCs w:val="22"/>
        </w:rPr>
      </w:pPr>
      <w:r>
        <w:rPr>
          <w:rFonts w:cs="Calibri"/>
          <w:bCs/>
          <w:sz w:val="22"/>
          <w:szCs w:val="22"/>
        </w:rPr>
        <w:t>humusowanie i obsianie trawą.</w:t>
      </w:r>
    </w:p>
    <w:p w14:paraId="73DF094F" w14:textId="77777777" w:rsidR="0015295E" w:rsidRPr="0015295E" w:rsidRDefault="0015295E" w:rsidP="0015295E">
      <w:pPr>
        <w:spacing w:before="0" w:after="0" w:line="240" w:lineRule="auto"/>
        <w:ind w:left="426"/>
        <w:rPr>
          <w:rFonts w:cs="Calibri"/>
          <w:bCs/>
          <w:sz w:val="22"/>
          <w:szCs w:val="22"/>
        </w:rPr>
      </w:pPr>
    </w:p>
    <w:p w14:paraId="0C58D7D7" w14:textId="77777777" w:rsidR="006C09A3" w:rsidRPr="008757A1" w:rsidRDefault="006C09A3" w:rsidP="0015295E">
      <w:pPr>
        <w:suppressAutoHyphens w:val="0"/>
        <w:spacing w:after="0"/>
        <w:jc w:val="both"/>
        <w:rPr>
          <w:rFonts w:cs="Calibri"/>
          <w:sz w:val="22"/>
          <w:szCs w:val="22"/>
          <w:lang w:eastAsia="pl-PL"/>
        </w:rPr>
      </w:pPr>
      <w:r w:rsidRPr="008757A1">
        <w:rPr>
          <w:rFonts w:cs="Calibri"/>
          <w:sz w:val="22"/>
          <w:szCs w:val="22"/>
          <w:lang w:eastAsia="pl-PL"/>
        </w:rPr>
        <w:t xml:space="preserve">Do wysiewu użyć mieszanki traw na tereny przydrożne, autostrady. Zamawiający wymaga przedstawienia dokumentu, potwierdzającego zakup czy certyfikat dla użytej mieszanki. Na każdym etapie Wykonawca ma obowiązek zgłaszać Inżynierowi Kontraktu oraz przedstawiać dokumenty na okoliczność:  </w:t>
      </w:r>
    </w:p>
    <w:p w14:paraId="475D017C"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proofErr w:type="spellStart"/>
      <w:r w:rsidRPr="008757A1">
        <w:rPr>
          <w:rFonts w:cs="Calibri"/>
          <w:sz w:val="22"/>
          <w:szCs w:val="22"/>
          <w:lang w:eastAsia="pl-PL"/>
        </w:rPr>
        <w:t>wykorytowania</w:t>
      </w:r>
      <w:proofErr w:type="spellEnd"/>
      <w:r w:rsidRPr="008757A1">
        <w:rPr>
          <w:rFonts w:cs="Calibri"/>
          <w:sz w:val="22"/>
          <w:szCs w:val="22"/>
          <w:lang w:eastAsia="pl-PL"/>
        </w:rPr>
        <w:t xml:space="preserve"> i oczyszczenia terenu pod nawiezienie ziemi (zasyp miejsca założenia trawnika),</w:t>
      </w:r>
    </w:p>
    <w:p w14:paraId="560EDC98"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jakości ziemi, jaka została przywieziona (tj. będzie użyta pod trawnik, tj. wolna od zanieczyszczeń, kamieni i innych pozostałości roślinnych),</w:t>
      </w:r>
    </w:p>
    <w:p w14:paraId="1331984D"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grubości warstwy ziemi, ile zostanie faktycznie nawiezione,</w:t>
      </w:r>
    </w:p>
    <w:p w14:paraId="70AC76B8" w14:textId="77777777" w:rsidR="006C09A3" w:rsidRPr="007E36D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zagęszczenie powierzchni pod trawnik (wałowanie)</w:t>
      </w:r>
      <w:r>
        <w:rPr>
          <w:rFonts w:cs="Calibri"/>
          <w:sz w:val="22"/>
          <w:szCs w:val="22"/>
          <w:lang w:eastAsia="pl-PL"/>
        </w:rPr>
        <w:t xml:space="preserve"> </w:t>
      </w:r>
      <w:r w:rsidRPr="007E36D1">
        <w:rPr>
          <w:rFonts w:cs="Calibri"/>
          <w:sz w:val="22"/>
          <w:szCs w:val="22"/>
          <w:lang w:eastAsia="pl-PL"/>
        </w:rPr>
        <w:t>przeprowadzonego wysiewu,</w:t>
      </w:r>
    </w:p>
    <w:p w14:paraId="23536C41"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podlania (zroszenie nowo złożonego trawnika),</w:t>
      </w:r>
    </w:p>
    <w:p w14:paraId="2F2A922A" w14:textId="5BFEA4E3" w:rsidR="006C09A3" w:rsidRPr="0015295E" w:rsidRDefault="006C09A3" w:rsidP="002B6191">
      <w:pPr>
        <w:numPr>
          <w:ilvl w:val="0"/>
          <w:numId w:val="110"/>
        </w:numPr>
        <w:suppressAutoHyphens w:val="0"/>
        <w:spacing w:before="0" w:line="240" w:lineRule="auto"/>
        <w:ind w:left="284" w:hanging="284"/>
        <w:jc w:val="both"/>
        <w:rPr>
          <w:rFonts w:cs="Calibri"/>
          <w:sz w:val="22"/>
          <w:szCs w:val="22"/>
          <w:lang w:eastAsia="pl-PL"/>
        </w:rPr>
      </w:pPr>
      <w:r w:rsidRPr="008757A1">
        <w:rPr>
          <w:rFonts w:cs="Calibri"/>
          <w:sz w:val="22"/>
          <w:szCs w:val="22"/>
          <w:lang w:eastAsia="pl-PL"/>
        </w:rPr>
        <w:lastRenderedPageBreak/>
        <w:t>wykonanie minimum 1 koszenia.</w:t>
      </w:r>
    </w:p>
    <w:p w14:paraId="2C85E615" w14:textId="010FB2A0" w:rsidR="006C09A3" w:rsidRPr="0015295E" w:rsidRDefault="006C09A3" w:rsidP="0015295E">
      <w:pPr>
        <w:suppressAutoHyphens w:val="0"/>
        <w:jc w:val="both"/>
        <w:rPr>
          <w:rFonts w:cs="Calibri"/>
          <w:sz w:val="22"/>
          <w:szCs w:val="22"/>
          <w:lang w:eastAsia="pl-PL"/>
        </w:rPr>
      </w:pPr>
      <w:r w:rsidRPr="007E36D1">
        <w:rPr>
          <w:rFonts w:cs="Calibri"/>
          <w:sz w:val="22"/>
          <w:szCs w:val="22"/>
          <w:lang w:eastAsia="pl-PL"/>
        </w:rPr>
        <w:t xml:space="preserve">Wysokość obrzeża w stosunku do podłoża na którym będą zlokalizowane tereny zielone (trawnik), </w:t>
      </w:r>
      <w:r>
        <w:rPr>
          <w:rFonts w:cs="Calibri"/>
          <w:sz w:val="22"/>
          <w:szCs w:val="22"/>
          <w:lang w:eastAsia="pl-PL"/>
        </w:rPr>
        <w:br/>
      </w:r>
      <w:r w:rsidRPr="007E36D1">
        <w:rPr>
          <w:rFonts w:cs="Calibri"/>
          <w:sz w:val="22"/>
          <w:szCs w:val="22"/>
          <w:lang w:eastAsia="pl-PL"/>
        </w:rPr>
        <w:t>ok. 3cm.</w:t>
      </w:r>
    </w:p>
    <w:p w14:paraId="27D88A79" w14:textId="77777777" w:rsidR="006C09A3" w:rsidRPr="008757A1" w:rsidRDefault="006C09A3" w:rsidP="00571AE8">
      <w:pPr>
        <w:pStyle w:val="Tekstpodstawowy2"/>
        <w:spacing w:after="0" w:line="240" w:lineRule="auto"/>
        <w:jc w:val="both"/>
        <w:rPr>
          <w:rFonts w:ascii="Calibri" w:hAnsi="Calibri" w:cs="Calibri"/>
          <w:sz w:val="22"/>
          <w:szCs w:val="22"/>
        </w:rPr>
      </w:pPr>
      <w:r w:rsidRPr="008757A1">
        <w:rPr>
          <w:rFonts w:ascii="Calibri" w:hAnsi="Calibri" w:cs="Calibri"/>
          <w:sz w:val="22"/>
          <w:szCs w:val="22"/>
        </w:rPr>
        <w:t xml:space="preserve">Szczegółowe rozwiązania i zakres robót wg dokumentacji projektowej </w:t>
      </w:r>
      <w:r>
        <w:rPr>
          <w:rFonts w:ascii="Calibri" w:hAnsi="Calibri" w:cs="Calibri"/>
          <w:sz w:val="22"/>
          <w:szCs w:val="22"/>
        </w:rPr>
        <w:t xml:space="preserve">branży drogowej i </w:t>
      </w:r>
      <w:r w:rsidRPr="008757A1">
        <w:rPr>
          <w:rFonts w:ascii="Calibri" w:hAnsi="Calibri" w:cs="Calibri"/>
          <w:sz w:val="22"/>
          <w:szCs w:val="22"/>
        </w:rPr>
        <w:t xml:space="preserve">branży gospodarka zielenią.   </w:t>
      </w:r>
    </w:p>
    <w:p w14:paraId="39450B70" w14:textId="77777777" w:rsidR="006C09A3" w:rsidRDefault="006C09A3" w:rsidP="00E70446">
      <w:pPr>
        <w:rPr>
          <w:rFonts w:cs="Calibri"/>
          <w:b/>
          <w:sz w:val="22"/>
          <w:szCs w:val="22"/>
          <w:u w:val="single"/>
        </w:rPr>
      </w:pPr>
    </w:p>
    <w:p w14:paraId="28D4AC78" w14:textId="77777777" w:rsidR="006C09A3" w:rsidRPr="006849F1" w:rsidRDefault="006C09A3" w:rsidP="00E70446">
      <w:pPr>
        <w:rPr>
          <w:rFonts w:cs="Calibri"/>
          <w:b/>
          <w:sz w:val="22"/>
          <w:szCs w:val="22"/>
          <w:u w:val="single"/>
        </w:rPr>
      </w:pPr>
      <w:r w:rsidRPr="006849F1">
        <w:rPr>
          <w:rFonts w:cs="Calibri"/>
          <w:b/>
          <w:sz w:val="22"/>
          <w:szCs w:val="22"/>
          <w:u w:val="single"/>
        </w:rPr>
        <w:t xml:space="preserve">3.3. branża sanitarna: </w:t>
      </w:r>
    </w:p>
    <w:p w14:paraId="01E936D6" w14:textId="77777777" w:rsidR="006C09A3" w:rsidRPr="006849F1" w:rsidRDefault="006C09A3" w:rsidP="0015295E">
      <w:pPr>
        <w:spacing w:after="0"/>
        <w:jc w:val="both"/>
        <w:rPr>
          <w:rFonts w:cs="Calibri"/>
          <w:sz w:val="22"/>
          <w:szCs w:val="22"/>
        </w:rPr>
      </w:pPr>
      <w:r w:rsidRPr="006849F1">
        <w:rPr>
          <w:rFonts w:cs="Calibri"/>
          <w:sz w:val="22"/>
          <w:szCs w:val="22"/>
        </w:rPr>
        <w:t xml:space="preserve">Zamówienie obejmuje: </w:t>
      </w:r>
    </w:p>
    <w:p w14:paraId="6AE96EE8" w14:textId="77777777" w:rsidR="006C09A3" w:rsidRPr="006849F1" w:rsidRDefault="006C09A3" w:rsidP="002B6191">
      <w:pPr>
        <w:numPr>
          <w:ilvl w:val="0"/>
          <w:numId w:val="100"/>
        </w:numPr>
        <w:spacing w:before="0" w:after="0" w:line="240" w:lineRule="auto"/>
        <w:ind w:left="426" w:hanging="426"/>
        <w:jc w:val="both"/>
        <w:rPr>
          <w:rFonts w:cs="Calibri"/>
          <w:sz w:val="22"/>
          <w:szCs w:val="22"/>
        </w:rPr>
      </w:pPr>
      <w:r w:rsidRPr="006849F1">
        <w:rPr>
          <w:rFonts w:cs="Calibri"/>
          <w:sz w:val="22"/>
          <w:szCs w:val="22"/>
        </w:rPr>
        <w:t>budowę odwodnienia,</w:t>
      </w:r>
    </w:p>
    <w:p w14:paraId="185098D9" w14:textId="77777777" w:rsidR="006C09A3" w:rsidRPr="006849F1" w:rsidRDefault="006C09A3" w:rsidP="002B6191">
      <w:pPr>
        <w:numPr>
          <w:ilvl w:val="0"/>
          <w:numId w:val="100"/>
        </w:numPr>
        <w:spacing w:before="0" w:after="0" w:line="240" w:lineRule="auto"/>
        <w:ind w:left="426" w:hanging="426"/>
        <w:jc w:val="both"/>
        <w:rPr>
          <w:rFonts w:cs="Calibri"/>
          <w:sz w:val="22"/>
          <w:szCs w:val="22"/>
        </w:rPr>
      </w:pPr>
      <w:r w:rsidRPr="006849F1">
        <w:rPr>
          <w:rFonts w:cs="Calibri"/>
          <w:sz w:val="22"/>
          <w:szCs w:val="22"/>
        </w:rPr>
        <w:t xml:space="preserve">budowę kanalizacji sanitarnej, </w:t>
      </w:r>
    </w:p>
    <w:p w14:paraId="670469DD" w14:textId="77777777" w:rsidR="006C09A3" w:rsidRPr="006849F1" w:rsidRDefault="006C09A3" w:rsidP="002B6191">
      <w:pPr>
        <w:numPr>
          <w:ilvl w:val="0"/>
          <w:numId w:val="100"/>
        </w:numPr>
        <w:spacing w:before="0" w:after="0" w:line="240" w:lineRule="auto"/>
        <w:ind w:left="426" w:hanging="426"/>
        <w:jc w:val="both"/>
        <w:rPr>
          <w:rFonts w:cs="Calibri"/>
          <w:sz w:val="22"/>
          <w:szCs w:val="22"/>
        </w:rPr>
      </w:pPr>
      <w:r w:rsidRPr="006849F1">
        <w:rPr>
          <w:rFonts w:cs="Calibri"/>
          <w:sz w:val="22"/>
          <w:szCs w:val="22"/>
        </w:rPr>
        <w:t>przebudowę wraz z rozbudową sieci wodociągowej,</w:t>
      </w:r>
    </w:p>
    <w:p w14:paraId="2F5E237F" w14:textId="77777777" w:rsidR="006C09A3" w:rsidRPr="006849F1" w:rsidRDefault="006C09A3" w:rsidP="002B6191">
      <w:pPr>
        <w:numPr>
          <w:ilvl w:val="0"/>
          <w:numId w:val="100"/>
        </w:numPr>
        <w:spacing w:before="0" w:after="0" w:line="240" w:lineRule="auto"/>
        <w:ind w:left="426" w:hanging="426"/>
        <w:jc w:val="both"/>
        <w:rPr>
          <w:rFonts w:eastAsia="Calibri" w:cs="Calibri"/>
          <w:sz w:val="22"/>
          <w:szCs w:val="22"/>
          <w:lang w:eastAsia="en-US"/>
        </w:rPr>
      </w:pPr>
      <w:r w:rsidRPr="006849F1">
        <w:rPr>
          <w:rFonts w:cs="Calibri"/>
          <w:sz w:val="22"/>
          <w:szCs w:val="22"/>
        </w:rPr>
        <w:t>przebudowę sieci gazowej.</w:t>
      </w:r>
    </w:p>
    <w:p w14:paraId="49847B4E" w14:textId="77777777" w:rsidR="006C09A3" w:rsidRPr="006849F1" w:rsidRDefault="006C09A3" w:rsidP="00E70446">
      <w:pPr>
        <w:jc w:val="both"/>
        <w:rPr>
          <w:rFonts w:cs="Calibri"/>
          <w:sz w:val="22"/>
          <w:szCs w:val="22"/>
        </w:rPr>
      </w:pPr>
    </w:p>
    <w:p w14:paraId="7A7B33B4" w14:textId="77777777" w:rsidR="006C09A3" w:rsidRPr="006849F1" w:rsidRDefault="006C09A3" w:rsidP="001B5149">
      <w:pPr>
        <w:spacing w:after="0"/>
        <w:jc w:val="both"/>
        <w:rPr>
          <w:rFonts w:cs="Calibri"/>
          <w:b/>
          <w:bCs/>
          <w:sz w:val="22"/>
          <w:szCs w:val="22"/>
        </w:rPr>
      </w:pPr>
      <w:r w:rsidRPr="006849F1">
        <w:rPr>
          <w:rFonts w:cs="Calibri"/>
          <w:b/>
          <w:bCs/>
          <w:sz w:val="22"/>
          <w:szCs w:val="22"/>
        </w:rPr>
        <w:t>3.3.1. kanalizacja deszczowa:</w:t>
      </w:r>
    </w:p>
    <w:p w14:paraId="637B6E75" w14:textId="77777777" w:rsidR="006C09A3" w:rsidRPr="006849F1" w:rsidRDefault="006C09A3" w:rsidP="00E70446">
      <w:pPr>
        <w:pStyle w:val="Tekstpodstawowywcity"/>
        <w:spacing w:after="0"/>
        <w:ind w:left="0"/>
        <w:jc w:val="both"/>
        <w:rPr>
          <w:rFonts w:eastAsia="Calibri" w:cs="Calibri"/>
          <w:sz w:val="22"/>
          <w:szCs w:val="22"/>
          <w:lang w:eastAsia="en-US"/>
        </w:rPr>
      </w:pPr>
      <w:r w:rsidRPr="006849F1">
        <w:rPr>
          <w:rFonts w:cs="Calibri"/>
          <w:bCs/>
          <w:sz w:val="22"/>
          <w:szCs w:val="22"/>
        </w:rPr>
        <w:t xml:space="preserve">Zgodnie z warunkami technicznymi, należy wybudować sieć kanalizacji deszczowej, odprowadzającą wody opadowe z nowobudowanych ulic do istniejącej sieci kanalizacji deszczowej DN800mm </w:t>
      </w:r>
      <w:r>
        <w:rPr>
          <w:rFonts w:cs="Calibri"/>
          <w:bCs/>
          <w:sz w:val="22"/>
          <w:szCs w:val="22"/>
        </w:rPr>
        <w:br/>
      </w:r>
      <w:r w:rsidRPr="006849F1">
        <w:rPr>
          <w:rFonts w:cs="Calibri"/>
          <w:bCs/>
          <w:sz w:val="22"/>
          <w:szCs w:val="22"/>
        </w:rPr>
        <w:t xml:space="preserve">w ul. </w:t>
      </w:r>
      <w:r w:rsidRPr="006849F1">
        <w:rPr>
          <w:rFonts w:eastAsia="Calibri" w:cs="Calibri"/>
          <w:sz w:val="22"/>
          <w:szCs w:val="22"/>
          <w:lang w:eastAsia="en-US"/>
        </w:rPr>
        <w:t xml:space="preserve">ppłk. Łukasza Cieplińskiego "Pługa" oraz istniejącej sieci kanalizacji deszczowej DN400mm </w:t>
      </w:r>
      <w:r>
        <w:rPr>
          <w:rFonts w:eastAsia="Calibri" w:cs="Calibri"/>
          <w:sz w:val="22"/>
          <w:szCs w:val="22"/>
          <w:lang w:eastAsia="en-US"/>
        </w:rPr>
        <w:br/>
      </w:r>
      <w:r w:rsidRPr="006849F1">
        <w:rPr>
          <w:rFonts w:eastAsia="Calibri" w:cs="Calibri"/>
          <w:sz w:val="22"/>
          <w:szCs w:val="22"/>
          <w:lang w:eastAsia="en-US"/>
        </w:rPr>
        <w:t>w ul. Ostrołęckich Harcerzy.</w:t>
      </w:r>
    </w:p>
    <w:p w14:paraId="11497844" w14:textId="77777777" w:rsidR="006C09A3" w:rsidRDefault="006C09A3" w:rsidP="00E70446">
      <w:pPr>
        <w:jc w:val="both"/>
        <w:rPr>
          <w:rFonts w:cs="Calibri"/>
          <w:b/>
          <w:sz w:val="22"/>
          <w:szCs w:val="22"/>
        </w:rPr>
      </w:pPr>
    </w:p>
    <w:p w14:paraId="4A97828C" w14:textId="77777777" w:rsidR="006C09A3" w:rsidRPr="006849F1" w:rsidRDefault="006C09A3" w:rsidP="001B5149">
      <w:pPr>
        <w:spacing w:after="0"/>
        <w:jc w:val="both"/>
        <w:rPr>
          <w:rFonts w:cs="Calibri"/>
          <w:sz w:val="22"/>
          <w:szCs w:val="22"/>
        </w:rPr>
      </w:pPr>
      <w:r w:rsidRPr="006849F1">
        <w:rPr>
          <w:rFonts w:cs="Calibri"/>
          <w:b/>
          <w:sz w:val="22"/>
          <w:szCs w:val="22"/>
        </w:rPr>
        <w:t>3.3.2. kanalizacja sanitarna:</w:t>
      </w:r>
    </w:p>
    <w:p w14:paraId="31781764" w14:textId="77777777" w:rsidR="006C09A3" w:rsidRDefault="006C09A3" w:rsidP="00E70446">
      <w:pPr>
        <w:pStyle w:val="Tekstpodstawowywcity"/>
        <w:spacing w:after="0"/>
        <w:ind w:left="0"/>
        <w:jc w:val="both"/>
        <w:rPr>
          <w:rFonts w:eastAsia="Calibri" w:cs="Calibri"/>
          <w:sz w:val="22"/>
          <w:szCs w:val="22"/>
          <w:lang w:eastAsia="en-US"/>
        </w:rPr>
      </w:pPr>
      <w:r w:rsidRPr="006849F1">
        <w:rPr>
          <w:rFonts w:cs="Calibri"/>
          <w:bCs/>
          <w:sz w:val="22"/>
          <w:szCs w:val="22"/>
        </w:rPr>
        <w:t xml:space="preserve">Zgodnie z warunkami technicznymi, wybudować sieć kanalizacji sanitarnej wraz z brakującymi przyłączami do granic posesji z włączeniem do istniejącej studni kanalizacji sanitarnej DN315mm </w:t>
      </w:r>
      <w:r w:rsidRPr="006849F1">
        <w:rPr>
          <w:rFonts w:cs="Calibri"/>
          <w:bCs/>
          <w:sz w:val="22"/>
          <w:szCs w:val="22"/>
        </w:rPr>
        <w:br/>
        <w:t xml:space="preserve">w ul. </w:t>
      </w:r>
      <w:r w:rsidRPr="006849F1">
        <w:rPr>
          <w:rFonts w:eastAsia="Calibri" w:cs="Calibri"/>
          <w:sz w:val="22"/>
          <w:szCs w:val="22"/>
          <w:lang w:eastAsia="en-US"/>
        </w:rPr>
        <w:t>ppłk. Łukasza Cieplińskiego "Pługa".</w:t>
      </w:r>
    </w:p>
    <w:p w14:paraId="67262BB2" w14:textId="77777777" w:rsidR="006C09A3" w:rsidRPr="006849F1" w:rsidRDefault="006C09A3" w:rsidP="00E70446">
      <w:pPr>
        <w:jc w:val="both"/>
        <w:rPr>
          <w:rFonts w:cs="Calibri"/>
          <w:sz w:val="22"/>
          <w:szCs w:val="22"/>
        </w:rPr>
      </w:pPr>
    </w:p>
    <w:p w14:paraId="3E6739BC" w14:textId="77777777" w:rsidR="006C09A3" w:rsidRPr="006849F1" w:rsidRDefault="006C09A3" w:rsidP="001B5149">
      <w:pPr>
        <w:spacing w:after="0"/>
        <w:jc w:val="both"/>
        <w:rPr>
          <w:rFonts w:cs="Calibri"/>
          <w:b/>
          <w:bCs/>
          <w:sz w:val="22"/>
          <w:szCs w:val="22"/>
        </w:rPr>
      </w:pPr>
      <w:r w:rsidRPr="006849F1">
        <w:rPr>
          <w:rFonts w:cs="Calibri"/>
          <w:b/>
          <w:bCs/>
          <w:sz w:val="22"/>
          <w:szCs w:val="22"/>
        </w:rPr>
        <w:t>3.3.3. wodociąg:</w:t>
      </w:r>
    </w:p>
    <w:p w14:paraId="191EB49F" w14:textId="77777777" w:rsidR="006C09A3" w:rsidRPr="006849F1" w:rsidRDefault="006C09A3" w:rsidP="00E70446">
      <w:pPr>
        <w:pStyle w:val="Tekstpodstawowywcity2"/>
        <w:spacing w:after="0" w:line="240" w:lineRule="auto"/>
        <w:ind w:left="0"/>
        <w:jc w:val="both"/>
        <w:rPr>
          <w:rFonts w:ascii="Calibri" w:hAnsi="Calibri" w:cs="Calibri"/>
          <w:bCs/>
          <w:sz w:val="22"/>
          <w:szCs w:val="22"/>
        </w:rPr>
      </w:pPr>
      <w:r w:rsidRPr="006849F1">
        <w:rPr>
          <w:rFonts w:ascii="Calibri" w:hAnsi="Calibri" w:cs="Calibri"/>
          <w:bCs/>
          <w:sz w:val="22"/>
          <w:szCs w:val="22"/>
        </w:rPr>
        <w:t>Zgodnie z warunkami technicznymi</w:t>
      </w:r>
      <w:r w:rsidRPr="006849F1">
        <w:rPr>
          <w:rFonts w:ascii="Calibri" w:hAnsi="Calibri" w:cs="Calibri"/>
          <w:sz w:val="22"/>
          <w:szCs w:val="22"/>
        </w:rPr>
        <w:t xml:space="preserve"> wykonać przebudowę oraz rozbudowę sieci wodociągowej </w:t>
      </w:r>
      <w:r w:rsidRPr="006849F1">
        <w:rPr>
          <w:rFonts w:ascii="Calibri" w:hAnsi="Calibri" w:cs="Calibri"/>
          <w:sz w:val="22"/>
          <w:szCs w:val="22"/>
        </w:rPr>
        <w:br/>
        <w:t xml:space="preserve">z brakującymi przyłączami do granic posesji w ciągu ulic </w:t>
      </w:r>
      <w:r w:rsidRPr="006849F1">
        <w:rPr>
          <w:rFonts w:ascii="Calibri" w:eastAsia="Calibri" w:hAnsi="Calibri" w:cs="Calibri"/>
          <w:sz w:val="22"/>
          <w:szCs w:val="22"/>
          <w:lang w:eastAsia="en-US"/>
        </w:rPr>
        <w:t>ppłk. Łukasza Cieplińskiego "Pługa" oraz Ostrołęckich Harcerzy</w:t>
      </w:r>
      <w:r w:rsidRPr="006849F1">
        <w:rPr>
          <w:rFonts w:ascii="Calibri" w:hAnsi="Calibri" w:cs="Calibri"/>
          <w:bCs/>
          <w:sz w:val="22"/>
          <w:szCs w:val="22"/>
        </w:rPr>
        <w:t>.</w:t>
      </w:r>
    </w:p>
    <w:p w14:paraId="4A03EAA3" w14:textId="77777777" w:rsidR="006C09A3" w:rsidRPr="006849F1" w:rsidRDefault="006C09A3" w:rsidP="00E70446">
      <w:pPr>
        <w:jc w:val="both"/>
        <w:rPr>
          <w:rFonts w:cs="Calibri"/>
          <w:sz w:val="22"/>
          <w:szCs w:val="22"/>
        </w:rPr>
      </w:pPr>
    </w:p>
    <w:p w14:paraId="134D55DF" w14:textId="77777777" w:rsidR="006C09A3" w:rsidRPr="00230ADB" w:rsidRDefault="006C09A3" w:rsidP="001B5149">
      <w:pPr>
        <w:spacing w:after="0"/>
        <w:rPr>
          <w:rFonts w:cs="Calibri"/>
          <w:b/>
          <w:bCs/>
          <w:sz w:val="22"/>
          <w:szCs w:val="22"/>
        </w:rPr>
      </w:pPr>
      <w:r w:rsidRPr="00230ADB">
        <w:rPr>
          <w:rFonts w:cs="Calibri"/>
          <w:b/>
          <w:bCs/>
          <w:sz w:val="22"/>
          <w:szCs w:val="22"/>
        </w:rPr>
        <w:t>3.3.4. gazociąg</w:t>
      </w:r>
    </w:p>
    <w:p w14:paraId="7CECFA2B" w14:textId="0F34BAD5" w:rsidR="006C09A3" w:rsidRPr="001B5149" w:rsidRDefault="006C09A3" w:rsidP="001B5149">
      <w:pPr>
        <w:spacing w:before="0"/>
        <w:jc w:val="both"/>
        <w:rPr>
          <w:rFonts w:cs="Calibri"/>
          <w:bCs/>
          <w:sz w:val="22"/>
          <w:szCs w:val="22"/>
        </w:rPr>
      </w:pPr>
      <w:r w:rsidRPr="006849F1">
        <w:rPr>
          <w:rFonts w:cs="Calibri"/>
          <w:bCs/>
          <w:sz w:val="22"/>
          <w:szCs w:val="22"/>
        </w:rPr>
        <w:t xml:space="preserve">Zgodnie z warunkami technicznymi, przebudować sieć gazową średniego ciśnienia </w:t>
      </w:r>
      <w:r w:rsidRPr="006849F1">
        <w:rPr>
          <w:rFonts w:cs="Calibri"/>
          <w:sz w:val="22"/>
          <w:szCs w:val="22"/>
        </w:rPr>
        <w:t xml:space="preserve">w związku </w:t>
      </w:r>
      <w:r w:rsidRPr="006849F1">
        <w:rPr>
          <w:rFonts w:cs="Calibri"/>
          <w:sz w:val="22"/>
          <w:szCs w:val="22"/>
        </w:rPr>
        <w:br/>
        <w:t xml:space="preserve">z </w:t>
      </w:r>
      <w:r w:rsidRPr="006849F1">
        <w:rPr>
          <w:rFonts w:eastAsia="Calibri" w:cs="Calibri"/>
          <w:sz w:val="22"/>
          <w:szCs w:val="22"/>
          <w:lang w:eastAsia="en-US"/>
        </w:rPr>
        <w:t>budową drogi gminnej ulicy Ostrołęckich Harcerzy oraz drogi gminnej ulicy ppłk. Łukasza Cieplińskiego "Pługa" w Ostrołęce wraz z infrastrukturą</w:t>
      </w:r>
      <w:r w:rsidRPr="006849F1">
        <w:rPr>
          <w:rFonts w:cs="Calibri"/>
          <w:bCs/>
          <w:sz w:val="22"/>
          <w:szCs w:val="22"/>
        </w:rPr>
        <w:t>.</w:t>
      </w:r>
    </w:p>
    <w:p w14:paraId="2A462B8C" w14:textId="77777777" w:rsidR="006C09A3" w:rsidRPr="00C2539F"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sanitarnej.  </w:t>
      </w:r>
      <w:r w:rsidRPr="00C2539F">
        <w:rPr>
          <w:rFonts w:ascii="Calibri" w:hAnsi="Calibri" w:cs="Calibri"/>
          <w:sz w:val="22"/>
          <w:szCs w:val="22"/>
        </w:rPr>
        <w:t xml:space="preserve">  </w:t>
      </w:r>
    </w:p>
    <w:p w14:paraId="6101714D" w14:textId="77777777" w:rsidR="006C09A3" w:rsidRPr="006849F1" w:rsidRDefault="006C09A3" w:rsidP="00E70446">
      <w:pPr>
        <w:jc w:val="both"/>
        <w:rPr>
          <w:rFonts w:cs="Calibri"/>
          <w:sz w:val="22"/>
          <w:szCs w:val="22"/>
        </w:rPr>
      </w:pPr>
    </w:p>
    <w:p w14:paraId="0F646FD7" w14:textId="77777777" w:rsidR="006C09A3" w:rsidRPr="000D7E99" w:rsidRDefault="006C09A3" w:rsidP="001B5149">
      <w:pPr>
        <w:spacing w:after="0"/>
        <w:jc w:val="both"/>
        <w:rPr>
          <w:rFonts w:cs="Calibri"/>
          <w:b/>
          <w:bCs/>
          <w:sz w:val="22"/>
          <w:szCs w:val="22"/>
          <w:u w:val="single"/>
        </w:rPr>
      </w:pPr>
      <w:r w:rsidRPr="000D7E99">
        <w:rPr>
          <w:rFonts w:cs="Calibri"/>
          <w:b/>
          <w:bCs/>
          <w:sz w:val="22"/>
          <w:szCs w:val="22"/>
          <w:u w:val="single"/>
        </w:rPr>
        <w:lastRenderedPageBreak/>
        <w:t>3.4. branża elektroenergetyczna:</w:t>
      </w:r>
    </w:p>
    <w:p w14:paraId="1B234EEB" w14:textId="77777777" w:rsidR="006C09A3" w:rsidRPr="000D7E99" w:rsidRDefault="006C09A3" w:rsidP="001B5149">
      <w:pPr>
        <w:spacing w:after="0"/>
        <w:jc w:val="both"/>
        <w:rPr>
          <w:rFonts w:cs="Calibri"/>
          <w:sz w:val="22"/>
          <w:szCs w:val="22"/>
        </w:rPr>
      </w:pPr>
      <w:r w:rsidRPr="000D7E99">
        <w:rPr>
          <w:rFonts w:cs="Calibri"/>
          <w:sz w:val="22"/>
          <w:szCs w:val="22"/>
        </w:rPr>
        <w:t>Zamówienie obejmuje:</w:t>
      </w:r>
    </w:p>
    <w:p w14:paraId="34974F9C" w14:textId="77777777" w:rsidR="006C09A3" w:rsidRPr="000D7E99" w:rsidRDefault="006C09A3" w:rsidP="002B6191">
      <w:pPr>
        <w:pStyle w:val="PUNKTY2"/>
        <w:numPr>
          <w:ilvl w:val="1"/>
          <w:numId w:val="102"/>
        </w:numPr>
        <w:spacing w:line="240" w:lineRule="auto"/>
        <w:ind w:left="284" w:hanging="284"/>
        <w:rPr>
          <w:rFonts w:ascii="Calibri" w:hAnsi="Calibri" w:cs="Calibri"/>
          <w:sz w:val="22"/>
        </w:rPr>
      </w:pPr>
      <w:r w:rsidRPr="000D7E99">
        <w:rPr>
          <w:rFonts w:ascii="Calibri" w:hAnsi="Calibri" w:cs="Calibri"/>
          <w:sz w:val="22"/>
        </w:rPr>
        <w:t xml:space="preserve">budowę sieci elektroenergetycznej </w:t>
      </w:r>
      <w:proofErr w:type="spellStart"/>
      <w:r w:rsidRPr="000D7E99">
        <w:rPr>
          <w:rFonts w:ascii="Calibri" w:hAnsi="Calibri" w:cs="Calibri"/>
          <w:sz w:val="22"/>
        </w:rPr>
        <w:t>nN</w:t>
      </w:r>
      <w:proofErr w:type="spellEnd"/>
      <w:r w:rsidRPr="000D7E99">
        <w:rPr>
          <w:rFonts w:ascii="Calibri" w:hAnsi="Calibri" w:cs="Calibri"/>
          <w:sz w:val="22"/>
        </w:rPr>
        <w:t xml:space="preserve"> 0,4 </w:t>
      </w:r>
      <w:proofErr w:type="spellStart"/>
      <w:r w:rsidRPr="000D7E99">
        <w:rPr>
          <w:rFonts w:ascii="Calibri" w:hAnsi="Calibri" w:cs="Calibri"/>
          <w:sz w:val="22"/>
        </w:rPr>
        <w:t>kV</w:t>
      </w:r>
      <w:proofErr w:type="spellEnd"/>
      <w:r w:rsidRPr="000D7E99">
        <w:rPr>
          <w:rFonts w:ascii="Calibri" w:hAnsi="Calibri" w:cs="Calibri"/>
          <w:sz w:val="22"/>
        </w:rPr>
        <w:t xml:space="preserve"> oświetlenia na ul. Ostrołęckich Harcerzy oraz ppłk. Łukasza Cieplińskiego „Pługa” w miejscowości Ostrołęka, </w:t>
      </w:r>
    </w:p>
    <w:p w14:paraId="2BD5DD07" w14:textId="77777777" w:rsidR="006C09A3" w:rsidRPr="000D7E99" w:rsidRDefault="006C09A3" w:rsidP="002B6191">
      <w:pPr>
        <w:pStyle w:val="PUNKTY2"/>
        <w:numPr>
          <w:ilvl w:val="1"/>
          <w:numId w:val="102"/>
        </w:numPr>
        <w:spacing w:line="240" w:lineRule="auto"/>
        <w:ind w:left="284" w:hanging="284"/>
        <w:rPr>
          <w:rFonts w:ascii="Calibri" w:hAnsi="Calibri" w:cs="Calibri"/>
          <w:sz w:val="22"/>
        </w:rPr>
      </w:pPr>
      <w:r w:rsidRPr="000D7E99">
        <w:rPr>
          <w:rFonts w:ascii="Calibri" w:hAnsi="Calibri" w:cs="Calibri"/>
          <w:sz w:val="22"/>
        </w:rPr>
        <w:t xml:space="preserve">budowę i rozbiórkę sieci elektroenergetycznych </w:t>
      </w:r>
      <w:proofErr w:type="spellStart"/>
      <w:r w:rsidRPr="000D7E99">
        <w:rPr>
          <w:rFonts w:ascii="Calibri" w:hAnsi="Calibri" w:cs="Calibri"/>
          <w:sz w:val="22"/>
        </w:rPr>
        <w:t>nN</w:t>
      </w:r>
      <w:proofErr w:type="spellEnd"/>
      <w:r w:rsidRPr="000D7E99">
        <w:rPr>
          <w:rFonts w:ascii="Calibri" w:hAnsi="Calibri" w:cs="Calibri"/>
          <w:sz w:val="22"/>
        </w:rPr>
        <w:t xml:space="preserve"> 0,4 </w:t>
      </w:r>
      <w:proofErr w:type="spellStart"/>
      <w:r w:rsidRPr="000D7E99">
        <w:rPr>
          <w:rFonts w:ascii="Calibri" w:hAnsi="Calibri" w:cs="Calibri"/>
          <w:sz w:val="22"/>
        </w:rPr>
        <w:t>kV</w:t>
      </w:r>
      <w:proofErr w:type="spellEnd"/>
      <w:r w:rsidRPr="000D7E99">
        <w:rPr>
          <w:rFonts w:ascii="Calibri" w:hAnsi="Calibri" w:cs="Calibri"/>
          <w:sz w:val="22"/>
        </w:rPr>
        <w:t xml:space="preserve"> kablowych będących własnością PGE Dystrybucja, </w:t>
      </w:r>
    </w:p>
    <w:p w14:paraId="468D28B7" w14:textId="77777777" w:rsidR="006C09A3" w:rsidRPr="000D7E99" w:rsidRDefault="006C09A3" w:rsidP="002B6191">
      <w:pPr>
        <w:pStyle w:val="PUNKTY2"/>
        <w:numPr>
          <w:ilvl w:val="1"/>
          <w:numId w:val="102"/>
        </w:numPr>
        <w:spacing w:line="240" w:lineRule="auto"/>
        <w:ind w:left="284" w:hanging="284"/>
        <w:rPr>
          <w:rFonts w:ascii="Calibri" w:hAnsi="Calibri" w:cs="Calibri"/>
          <w:sz w:val="22"/>
        </w:rPr>
      </w:pPr>
      <w:r w:rsidRPr="000D7E99">
        <w:rPr>
          <w:rFonts w:ascii="Calibri" w:hAnsi="Calibri" w:cs="Calibri"/>
          <w:sz w:val="22"/>
        </w:rPr>
        <w:t xml:space="preserve">budowę i rozbiórkę sieci elektroenergetycznych </w:t>
      </w:r>
      <w:proofErr w:type="spellStart"/>
      <w:r w:rsidRPr="000D7E99">
        <w:rPr>
          <w:rFonts w:ascii="Calibri" w:hAnsi="Calibri" w:cs="Calibri"/>
          <w:sz w:val="22"/>
        </w:rPr>
        <w:t>nN</w:t>
      </w:r>
      <w:proofErr w:type="spellEnd"/>
      <w:r w:rsidRPr="000D7E99">
        <w:rPr>
          <w:rFonts w:ascii="Calibri" w:hAnsi="Calibri" w:cs="Calibri"/>
          <w:sz w:val="22"/>
        </w:rPr>
        <w:t xml:space="preserve"> 0,4 </w:t>
      </w:r>
      <w:proofErr w:type="spellStart"/>
      <w:r w:rsidRPr="000D7E99">
        <w:rPr>
          <w:rFonts w:ascii="Calibri" w:hAnsi="Calibri" w:cs="Calibri"/>
          <w:sz w:val="22"/>
        </w:rPr>
        <w:t>kV</w:t>
      </w:r>
      <w:proofErr w:type="spellEnd"/>
      <w:r w:rsidRPr="000D7E99">
        <w:rPr>
          <w:rFonts w:ascii="Calibri" w:hAnsi="Calibri" w:cs="Calibri"/>
          <w:sz w:val="22"/>
        </w:rPr>
        <w:t xml:space="preserve"> kablowych niebędących własnością PGE Dystrybucja.</w:t>
      </w:r>
    </w:p>
    <w:p w14:paraId="305FBFC9" w14:textId="77777777" w:rsidR="006C09A3" w:rsidRPr="000D7E99" w:rsidRDefault="006C09A3" w:rsidP="00E70446">
      <w:pPr>
        <w:pStyle w:val="PUNKTY2"/>
        <w:numPr>
          <w:ilvl w:val="0"/>
          <w:numId w:val="0"/>
        </w:numPr>
        <w:spacing w:line="240" w:lineRule="auto"/>
        <w:rPr>
          <w:rFonts w:ascii="Calibri" w:hAnsi="Calibri" w:cs="Calibri"/>
          <w:b/>
          <w:bCs/>
          <w:sz w:val="22"/>
        </w:rPr>
      </w:pPr>
    </w:p>
    <w:p w14:paraId="644D4A8C" w14:textId="77777777" w:rsidR="006C09A3" w:rsidRPr="009C03ED" w:rsidRDefault="006C09A3" w:rsidP="00E70446">
      <w:pPr>
        <w:pStyle w:val="PUNKTY2"/>
        <w:numPr>
          <w:ilvl w:val="0"/>
          <w:numId w:val="0"/>
        </w:numPr>
        <w:spacing w:line="240" w:lineRule="auto"/>
        <w:rPr>
          <w:rFonts w:ascii="Calibri" w:hAnsi="Calibri" w:cs="Calibri"/>
          <w:b/>
          <w:bCs/>
          <w:sz w:val="22"/>
        </w:rPr>
      </w:pPr>
      <w:r w:rsidRPr="000D7E99">
        <w:rPr>
          <w:rFonts w:ascii="Calibri" w:hAnsi="Calibri" w:cs="Calibri"/>
          <w:b/>
          <w:bCs/>
          <w:sz w:val="22"/>
        </w:rPr>
        <w:t xml:space="preserve">3.4.1. </w:t>
      </w:r>
      <w:r w:rsidRPr="006C4E83">
        <w:rPr>
          <w:rFonts w:ascii="Calibri" w:hAnsi="Calibri" w:cs="Calibri"/>
          <w:b/>
          <w:bCs/>
          <w:sz w:val="22"/>
        </w:rPr>
        <w:t xml:space="preserve">budowa sieci elektroenergetycznej </w:t>
      </w:r>
      <w:proofErr w:type="spellStart"/>
      <w:r w:rsidRPr="006C4E83">
        <w:rPr>
          <w:rFonts w:ascii="Calibri" w:hAnsi="Calibri" w:cs="Calibri"/>
          <w:b/>
          <w:bCs/>
          <w:sz w:val="22"/>
        </w:rPr>
        <w:t>nN</w:t>
      </w:r>
      <w:proofErr w:type="spellEnd"/>
      <w:r w:rsidRPr="006C4E83">
        <w:rPr>
          <w:rFonts w:ascii="Calibri" w:hAnsi="Calibri" w:cs="Calibri"/>
          <w:b/>
          <w:bCs/>
          <w:sz w:val="22"/>
        </w:rPr>
        <w:t xml:space="preserve"> 0,4 </w:t>
      </w:r>
      <w:proofErr w:type="spellStart"/>
      <w:r w:rsidRPr="006C4E83">
        <w:rPr>
          <w:rFonts w:ascii="Calibri" w:hAnsi="Calibri" w:cs="Calibri"/>
          <w:b/>
          <w:bCs/>
          <w:sz w:val="22"/>
        </w:rPr>
        <w:t>kV</w:t>
      </w:r>
      <w:proofErr w:type="spellEnd"/>
      <w:r w:rsidRPr="006C4E83">
        <w:rPr>
          <w:rFonts w:ascii="Calibri" w:hAnsi="Calibri" w:cs="Calibri"/>
          <w:b/>
          <w:bCs/>
          <w:sz w:val="22"/>
        </w:rPr>
        <w:t xml:space="preserve"> oświetlenia na ul. Ostrołęckich Harcerzy oraz ppłk. Łukasza Cieplińskiego „Pługa”</w:t>
      </w:r>
      <w:r>
        <w:rPr>
          <w:rFonts w:ascii="Calibri" w:hAnsi="Calibri" w:cs="Calibri"/>
          <w:b/>
          <w:bCs/>
          <w:sz w:val="22"/>
        </w:rPr>
        <w:t>:</w:t>
      </w:r>
    </w:p>
    <w:p w14:paraId="06FD8BDE" w14:textId="33E20715" w:rsidR="006C09A3" w:rsidRPr="001B5149" w:rsidRDefault="006C09A3" w:rsidP="001B5149">
      <w:pPr>
        <w:jc w:val="both"/>
        <w:rPr>
          <w:rFonts w:cs="Calibri"/>
          <w:sz w:val="22"/>
          <w:szCs w:val="22"/>
        </w:rPr>
      </w:pPr>
      <w:r w:rsidRPr="000D7E99">
        <w:rPr>
          <w:rFonts w:cs="Calibri"/>
          <w:sz w:val="22"/>
          <w:szCs w:val="22"/>
        </w:rPr>
        <w:t>Nowobudowaną sieć oświetleniową wykonać kablem typu YAKXS 4x25 mm</w:t>
      </w:r>
      <w:r w:rsidRPr="000D7E99">
        <w:rPr>
          <w:rFonts w:cs="Calibri"/>
          <w:sz w:val="22"/>
          <w:szCs w:val="22"/>
          <w:vertAlign w:val="superscript"/>
        </w:rPr>
        <w:t>2</w:t>
      </w:r>
      <w:r w:rsidRPr="000D7E99">
        <w:rPr>
          <w:rFonts w:cs="Calibri"/>
          <w:sz w:val="22"/>
          <w:szCs w:val="22"/>
        </w:rPr>
        <w:t xml:space="preserve"> układanym na całej długości w rurze osłonowej.</w:t>
      </w:r>
    </w:p>
    <w:p w14:paraId="31CF7B12" w14:textId="0633A7AA" w:rsidR="006C09A3" w:rsidRPr="001B5149" w:rsidRDefault="006C09A3" w:rsidP="001B5149">
      <w:pPr>
        <w:pStyle w:val="Akapitzlist"/>
        <w:ind w:left="0"/>
        <w:jc w:val="both"/>
        <w:rPr>
          <w:rFonts w:cs="Calibri"/>
          <w:b/>
          <w:bCs/>
          <w:sz w:val="22"/>
          <w:szCs w:val="22"/>
        </w:rPr>
      </w:pPr>
      <w:r w:rsidRPr="000D7E99">
        <w:rPr>
          <w:rFonts w:cs="Calibri"/>
          <w:b/>
          <w:bCs/>
          <w:color w:val="FF0000"/>
          <w:sz w:val="22"/>
        </w:rPr>
        <w:t>UWAGA!</w:t>
      </w:r>
      <w:r w:rsidRPr="000D7E99">
        <w:rPr>
          <w:rFonts w:cs="Calibri"/>
          <w:b/>
          <w:bCs/>
          <w:sz w:val="22"/>
        </w:rPr>
        <w:t xml:space="preserve"> Zmiana dokumentacji projektowej w zakresie opraw oświetleniowych oraz słupów oświetleniowych</w:t>
      </w:r>
      <w:r w:rsidRPr="000D7E99">
        <w:rPr>
          <w:rFonts w:cs="Calibri"/>
          <w:b/>
          <w:bCs/>
          <w:sz w:val="22"/>
          <w:szCs w:val="22"/>
        </w:rPr>
        <w:t>.</w:t>
      </w:r>
    </w:p>
    <w:p w14:paraId="7FB13049" w14:textId="77777777" w:rsidR="006C09A3" w:rsidRDefault="006C09A3" w:rsidP="00E70446">
      <w:pPr>
        <w:pStyle w:val="PUNKTY2"/>
        <w:numPr>
          <w:ilvl w:val="0"/>
          <w:numId w:val="0"/>
        </w:numPr>
        <w:spacing w:line="240" w:lineRule="auto"/>
        <w:rPr>
          <w:rFonts w:ascii="Calibri" w:hAnsi="Calibri" w:cs="Calibri"/>
          <w:b/>
          <w:bCs/>
          <w:sz w:val="22"/>
        </w:rPr>
      </w:pPr>
      <w:r>
        <w:rPr>
          <w:rFonts w:ascii="Calibri" w:hAnsi="Calibri" w:cs="Calibri"/>
          <w:b/>
          <w:bCs/>
          <w:sz w:val="22"/>
        </w:rPr>
        <w:t xml:space="preserve">Do wyceny należy przyjąć oprawy oświetleniowe oraz słupy zgodne z poniższymi wytycznymi Zamawiającego. </w:t>
      </w:r>
    </w:p>
    <w:p w14:paraId="4B965D0D" w14:textId="77777777" w:rsidR="006C09A3" w:rsidRDefault="006C09A3" w:rsidP="00E70446">
      <w:pPr>
        <w:pStyle w:val="PUNKTY2"/>
        <w:numPr>
          <w:ilvl w:val="0"/>
          <w:numId w:val="0"/>
        </w:numPr>
        <w:spacing w:line="240" w:lineRule="auto"/>
        <w:rPr>
          <w:rFonts w:ascii="Calibri" w:hAnsi="Calibri" w:cs="Calibri"/>
          <w:b/>
          <w:bCs/>
          <w:sz w:val="22"/>
        </w:rPr>
      </w:pPr>
    </w:p>
    <w:p w14:paraId="627C915D" w14:textId="77777777" w:rsidR="006C09A3" w:rsidRPr="00896AC5" w:rsidRDefault="006C09A3" w:rsidP="001B5149">
      <w:pPr>
        <w:pStyle w:val="Akapitzlist"/>
        <w:spacing w:after="0"/>
        <w:ind w:left="0"/>
        <w:contextualSpacing w:val="0"/>
        <w:jc w:val="both"/>
        <w:rPr>
          <w:rFonts w:cs="Calibri"/>
          <w:b/>
          <w:bCs/>
          <w:sz w:val="22"/>
          <w:szCs w:val="22"/>
          <w:u w:val="single"/>
        </w:rPr>
      </w:pPr>
      <w:r w:rsidRPr="00896AC5">
        <w:rPr>
          <w:rFonts w:cs="Calibri"/>
          <w:b/>
          <w:bCs/>
          <w:sz w:val="22"/>
          <w:szCs w:val="22"/>
          <w:u w:val="single"/>
        </w:rPr>
        <w:t>Wytyczne dotyczące opraw oświetleniowych:</w:t>
      </w:r>
    </w:p>
    <w:p w14:paraId="5FE18E3A" w14:textId="77777777" w:rsidR="006C09A3" w:rsidRPr="00896AC5" w:rsidRDefault="006C09A3" w:rsidP="00E70446">
      <w:pPr>
        <w:pStyle w:val="Tekstpodstawowy"/>
        <w:spacing w:after="0" w:line="240" w:lineRule="auto"/>
        <w:rPr>
          <w:rFonts w:cs="Calibri"/>
          <w:bCs/>
          <w:iCs/>
          <w:sz w:val="22"/>
          <w:szCs w:val="22"/>
        </w:rPr>
      </w:pPr>
      <w:r w:rsidRPr="00896AC5">
        <w:rPr>
          <w:rFonts w:cs="Calibri"/>
          <w:bCs/>
          <w:iCs/>
          <w:sz w:val="22"/>
          <w:szCs w:val="22"/>
        </w:rPr>
        <w:t>Parametry techniczno-użytkowe opraw oświetleniowych ulicznych LED:</w:t>
      </w:r>
    </w:p>
    <w:p w14:paraId="6B1A210F" w14:textId="77777777" w:rsidR="006C09A3" w:rsidRPr="00896AC5" w:rsidRDefault="006C09A3" w:rsidP="00E70446">
      <w:pPr>
        <w:pStyle w:val="Tekstpodstawowy"/>
        <w:spacing w:after="0" w:line="240" w:lineRule="auto"/>
        <w:rPr>
          <w:rFonts w:cs="Calibri"/>
          <w:b w:val="0"/>
          <w:bCs/>
          <w:iCs/>
          <w:sz w:val="22"/>
          <w:szCs w:val="22"/>
          <w:u w:val="single"/>
        </w:rPr>
      </w:pPr>
    </w:p>
    <w:p w14:paraId="64731C0E"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Oprawa oświetleniowa drogowa:</w:t>
      </w:r>
    </w:p>
    <w:p w14:paraId="2F083C99"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Oprawa musi być oznakowana znakiem CE oraz  posiadać deklarację zgodności, </w:t>
      </w:r>
    </w:p>
    <w:p w14:paraId="6A09888E" w14:textId="77777777" w:rsidR="006C09A3" w:rsidRPr="00896AC5" w:rsidRDefault="006C09A3" w:rsidP="002B6191">
      <w:pPr>
        <w:numPr>
          <w:ilvl w:val="1"/>
          <w:numId w:val="104"/>
        </w:numPr>
        <w:spacing w:before="0" w:after="0" w:line="240" w:lineRule="auto"/>
        <w:jc w:val="both"/>
        <w:rPr>
          <w:rFonts w:cs="Calibri"/>
          <w:sz w:val="22"/>
          <w:szCs w:val="22"/>
        </w:rPr>
      </w:pPr>
      <w:r w:rsidRPr="00896AC5">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lub równoważny, wraz z załącznikami w postaci listy przebadanych komponentów/dokument TRF,</w:t>
      </w:r>
    </w:p>
    <w:p w14:paraId="0AC89AA9" w14:textId="77777777" w:rsidR="006C09A3" w:rsidRPr="00896AC5" w:rsidRDefault="006C09A3" w:rsidP="002B6191">
      <w:pPr>
        <w:numPr>
          <w:ilvl w:val="1"/>
          <w:numId w:val="104"/>
        </w:numPr>
        <w:spacing w:before="0" w:after="0" w:line="240" w:lineRule="auto"/>
        <w:jc w:val="both"/>
        <w:rPr>
          <w:rFonts w:cs="Calibri"/>
          <w:sz w:val="22"/>
          <w:szCs w:val="22"/>
        </w:rPr>
      </w:pPr>
      <w:r w:rsidRPr="00896AC5">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lub równoważny wraz z załącznikami w postaci listy przebadanych komponentów/dokument TRF,</w:t>
      </w:r>
    </w:p>
    <w:p w14:paraId="4CE20E86" w14:textId="77777777" w:rsidR="006C09A3" w:rsidRPr="00896AC5" w:rsidRDefault="006C09A3" w:rsidP="002B6191">
      <w:pPr>
        <w:numPr>
          <w:ilvl w:val="1"/>
          <w:numId w:val="104"/>
        </w:numPr>
        <w:spacing w:before="0" w:after="0" w:line="240" w:lineRule="auto"/>
        <w:jc w:val="both"/>
        <w:rPr>
          <w:rFonts w:cs="Calibri"/>
          <w:sz w:val="22"/>
          <w:szCs w:val="22"/>
        </w:rPr>
      </w:pPr>
      <w:r w:rsidRPr="00896AC5">
        <w:rPr>
          <w:rFonts w:cs="Calibri"/>
          <w:sz w:val="22"/>
          <w:szCs w:val="22"/>
        </w:rPr>
        <w:t>Oprawa musi posiadać certyfikat ZD4i lub równoważny,</w:t>
      </w:r>
    </w:p>
    <w:p w14:paraId="17540F50"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Przy ustawieniu 0</w:t>
      </w:r>
      <w:r w:rsidRPr="00896AC5">
        <w:rPr>
          <w:rFonts w:cs="Calibri"/>
          <w:sz w:val="22"/>
          <w:szCs w:val="22"/>
          <w:vertAlign w:val="superscript"/>
        </w:rPr>
        <w:t>o</w:t>
      </w:r>
      <w:r w:rsidRPr="00896AC5">
        <w:rPr>
          <w:rFonts w:cs="Calibri"/>
          <w:sz w:val="22"/>
          <w:szCs w:val="22"/>
        </w:rPr>
        <w:t xml:space="preserve"> w stosunku do podłoża, nie może emitować światła w górną półprzestrzeń zgodnie z Rozporządzeniem Komisji Europejskiej nr 245/2009 z dnia 18 marca 2009 (Dz. Urzędowy UE z dnia 24.03.2009r.),</w:t>
      </w:r>
    </w:p>
    <w:p w14:paraId="0EDC215E"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Musi spełniać wymogi bezpieczeństwa fotobiologicznego lamp i systemów lampowych IEC-62471 lub równoważny,</w:t>
      </w:r>
    </w:p>
    <w:p w14:paraId="2DF8DA8E" w14:textId="77777777" w:rsidR="006C09A3" w:rsidRPr="00896AC5" w:rsidRDefault="006C09A3" w:rsidP="002B6191">
      <w:pPr>
        <w:pStyle w:val="Akapitzlist"/>
        <w:numPr>
          <w:ilvl w:val="1"/>
          <w:numId w:val="104"/>
        </w:numPr>
        <w:spacing w:before="0" w:after="0" w:line="240" w:lineRule="auto"/>
        <w:jc w:val="both"/>
        <w:rPr>
          <w:rFonts w:cs="Calibri"/>
          <w:b/>
          <w:bCs/>
          <w:sz w:val="22"/>
          <w:szCs w:val="22"/>
        </w:rPr>
      </w:pPr>
      <w:r w:rsidRPr="00896AC5">
        <w:rPr>
          <w:rFonts w:cs="Calibri"/>
          <w:b/>
          <w:bCs/>
          <w:sz w:val="22"/>
          <w:szCs w:val="22"/>
        </w:rPr>
        <w:t>Skuteczność świetlna oprawy, rozumiana jako strumień świetlny emitowany przez oprawę z uwzględnieniem wszelkich występujących strat do całkowitej energii zużywanej przez oprawę, jako system nie może być gorsza  niż 140 lumenów/Wat,</w:t>
      </w:r>
    </w:p>
    <w:p w14:paraId="3EE55766"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Sprawność świetlna (L.O.R.) oprawy nie mniejsza niż 85%</w:t>
      </w:r>
    </w:p>
    <w:p w14:paraId="7F56A769"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Musi spełniać wymogi II klasy ochronności, </w:t>
      </w:r>
    </w:p>
    <w:p w14:paraId="3A6172A9"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lastRenderedPageBreak/>
        <w:t xml:space="preserve">Stopień szczelności oprawy nie może być mniejszy niż IP 66, </w:t>
      </w:r>
    </w:p>
    <w:p w14:paraId="47789FA0"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Zakres temperatur pracy od -30</w:t>
      </w:r>
      <w:r w:rsidRPr="00896AC5">
        <w:rPr>
          <w:rFonts w:cs="Calibri"/>
          <w:sz w:val="22"/>
          <w:szCs w:val="22"/>
          <w:vertAlign w:val="superscript"/>
        </w:rPr>
        <w:t>o</w:t>
      </w:r>
      <w:r w:rsidRPr="00896AC5">
        <w:rPr>
          <w:rFonts w:cs="Calibri"/>
          <w:sz w:val="22"/>
          <w:szCs w:val="22"/>
        </w:rPr>
        <w:t xml:space="preserve"> do +35</w:t>
      </w:r>
      <w:r w:rsidRPr="00896AC5">
        <w:rPr>
          <w:rFonts w:cs="Calibri"/>
          <w:sz w:val="22"/>
          <w:szCs w:val="22"/>
          <w:vertAlign w:val="superscript"/>
        </w:rPr>
        <w:t>o</w:t>
      </w:r>
    </w:p>
    <w:p w14:paraId="79909BFB" w14:textId="77777777" w:rsidR="006C09A3" w:rsidRPr="00896AC5" w:rsidRDefault="006C09A3" w:rsidP="00E70446">
      <w:pPr>
        <w:pStyle w:val="Akapitzlist"/>
        <w:ind w:left="0"/>
        <w:jc w:val="both"/>
        <w:rPr>
          <w:rFonts w:cs="Calibri"/>
          <w:b/>
          <w:bCs/>
          <w:sz w:val="22"/>
          <w:szCs w:val="22"/>
        </w:rPr>
      </w:pPr>
    </w:p>
    <w:p w14:paraId="3BBCEABD" w14:textId="77777777" w:rsidR="006C09A3" w:rsidRPr="00896AC5" w:rsidRDefault="006C09A3" w:rsidP="00AF1BAD">
      <w:pPr>
        <w:pStyle w:val="Akapitzlist"/>
        <w:ind w:left="0"/>
        <w:jc w:val="both"/>
        <w:rPr>
          <w:rFonts w:cs="Calibri"/>
          <w:b/>
          <w:bCs/>
          <w:sz w:val="22"/>
          <w:szCs w:val="22"/>
        </w:rPr>
      </w:pPr>
      <w:r w:rsidRPr="00896AC5">
        <w:rPr>
          <w:rFonts w:cs="Calibri"/>
          <w:b/>
          <w:bCs/>
          <w:sz w:val="22"/>
          <w:szCs w:val="22"/>
        </w:rPr>
        <w:t xml:space="preserve">Korpus oprawy musi spełniać następujące wymagania: </w:t>
      </w:r>
    </w:p>
    <w:p w14:paraId="5986268E"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Płaski, wykonany z ciśnieniowego odlewu aluminium stanowiącym jednocześnie radiator oprawy. Nie dopuszcza się stosowania zewnętrznego radiatora w postaci użebrowań, </w:t>
      </w:r>
    </w:p>
    <w:p w14:paraId="0A8203E2"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Musi być pomalowany proszkowo w kolorze jasnoszarym,</w:t>
      </w:r>
    </w:p>
    <w:p w14:paraId="38DBB6F7"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Źródło światła - panel LED musi być osłonięty płaską szybą ze szkła hartowanego o IK nie gorszym niż IK 09. Nie dopuszcza się stosowania opraw bez szyby chroniącej panele LED.</w:t>
      </w:r>
    </w:p>
    <w:p w14:paraId="6006EE9B"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219E0260" w14:textId="77777777" w:rsidR="006C09A3" w:rsidRPr="001B5149" w:rsidRDefault="006C09A3" w:rsidP="001B5149">
      <w:pPr>
        <w:jc w:val="both"/>
        <w:rPr>
          <w:rFonts w:cs="Calibri"/>
          <w:sz w:val="22"/>
          <w:szCs w:val="22"/>
        </w:rPr>
      </w:pPr>
    </w:p>
    <w:p w14:paraId="45CDE40F"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Dostęp do komory osprzętu elektrycznego po zamontowaniu oprawy musi odbywać się od góry.</w:t>
      </w:r>
    </w:p>
    <w:p w14:paraId="06B2DC5C"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Uchwyt montażowy oprawy musi umożliwiać:</w:t>
      </w:r>
    </w:p>
    <w:p w14:paraId="16BC5EC9" w14:textId="77777777" w:rsidR="006C09A3" w:rsidRPr="00896AC5" w:rsidRDefault="006C09A3" w:rsidP="002B6191">
      <w:pPr>
        <w:pStyle w:val="Akapitzlist"/>
        <w:widowControl w:val="0"/>
        <w:numPr>
          <w:ilvl w:val="1"/>
          <w:numId w:val="106"/>
        </w:numPr>
        <w:autoSpaceDE w:val="0"/>
        <w:autoSpaceDN w:val="0"/>
        <w:spacing w:before="0" w:after="0" w:line="240" w:lineRule="auto"/>
        <w:jc w:val="both"/>
        <w:textAlignment w:val="baseline"/>
        <w:rPr>
          <w:rFonts w:cs="Calibri"/>
          <w:sz w:val="22"/>
          <w:szCs w:val="22"/>
        </w:rPr>
      </w:pPr>
      <w:r w:rsidRPr="00896AC5">
        <w:rPr>
          <w:rFonts w:cs="Calibri"/>
          <w:sz w:val="22"/>
          <w:szCs w:val="22"/>
        </w:rPr>
        <w:t>Montaż oprawy zarówno na wysięgniku jak i na słupie o średnicy 48-60 mm,</w:t>
      </w:r>
    </w:p>
    <w:p w14:paraId="538D02AF" w14:textId="77777777" w:rsidR="006C09A3" w:rsidRPr="00896AC5" w:rsidRDefault="006C09A3" w:rsidP="002B6191">
      <w:pPr>
        <w:pStyle w:val="Akapitzlist"/>
        <w:widowControl w:val="0"/>
        <w:numPr>
          <w:ilvl w:val="1"/>
          <w:numId w:val="106"/>
        </w:numPr>
        <w:autoSpaceDE w:val="0"/>
        <w:autoSpaceDN w:val="0"/>
        <w:spacing w:before="0" w:after="0" w:line="240" w:lineRule="auto"/>
        <w:jc w:val="both"/>
        <w:textAlignment w:val="baseline"/>
        <w:rPr>
          <w:rFonts w:cs="Calibri"/>
          <w:sz w:val="22"/>
          <w:szCs w:val="22"/>
        </w:rPr>
      </w:pPr>
      <w:r w:rsidRPr="00896AC5">
        <w:rPr>
          <w:rFonts w:cs="Calibri"/>
          <w:sz w:val="22"/>
          <w:szCs w:val="22"/>
        </w:rPr>
        <w:t>Regulację położenia oprawy na wysięgniku w zakresie od +10</w:t>
      </w:r>
      <w:r w:rsidRPr="00896AC5">
        <w:rPr>
          <w:rFonts w:cs="Calibri"/>
          <w:sz w:val="22"/>
          <w:szCs w:val="22"/>
          <w:vertAlign w:val="superscript"/>
        </w:rPr>
        <w:t>o</w:t>
      </w:r>
      <w:r w:rsidRPr="00896AC5">
        <w:rPr>
          <w:rFonts w:cs="Calibri"/>
          <w:sz w:val="22"/>
          <w:szCs w:val="22"/>
        </w:rPr>
        <w:t xml:space="preserve"> do -90</w:t>
      </w:r>
      <w:r w:rsidRPr="00896AC5">
        <w:rPr>
          <w:rFonts w:cs="Calibri"/>
          <w:sz w:val="22"/>
          <w:szCs w:val="22"/>
          <w:vertAlign w:val="superscript"/>
        </w:rPr>
        <w:t xml:space="preserve">o </w:t>
      </w:r>
      <w:r w:rsidRPr="00896AC5">
        <w:rPr>
          <w:rFonts w:cs="Calibri"/>
          <w:sz w:val="22"/>
          <w:szCs w:val="22"/>
        </w:rPr>
        <w:t>z krokiem nie mniejszym niż 5</w:t>
      </w:r>
      <w:r w:rsidRPr="00896AC5">
        <w:rPr>
          <w:rFonts w:cs="Calibri"/>
          <w:sz w:val="22"/>
          <w:szCs w:val="22"/>
          <w:vertAlign w:val="superscript"/>
        </w:rPr>
        <w:t>o</w:t>
      </w:r>
      <w:r w:rsidRPr="00896AC5">
        <w:rPr>
          <w:rFonts w:cs="Calibri"/>
          <w:sz w:val="22"/>
          <w:szCs w:val="22"/>
        </w:rPr>
        <w:t>. Uchwyt montażowy musi być wykonany z tego samego materiału, co korpus oprawy (ciśnieniowy odlew aluminium) i być jego integralną częścią,</w:t>
      </w:r>
    </w:p>
    <w:p w14:paraId="63ACE038" w14:textId="77777777" w:rsidR="006C09A3" w:rsidRPr="00896AC5" w:rsidRDefault="006C09A3" w:rsidP="002B6191">
      <w:pPr>
        <w:pStyle w:val="Akapitzlist"/>
        <w:widowControl w:val="0"/>
        <w:numPr>
          <w:ilvl w:val="1"/>
          <w:numId w:val="106"/>
        </w:numPr>
        <w:autoSpaceDE w:val="0"/>
        <w:autoSpaceDN w:val="0"/>
        <w:spacing w:before="0" w:after="0" w:line="240" w:lineRule="auto"/>
        <w:jc w:val="both"/>
        <w:textAlignment w:val="baseline"/>
        <w:rPr>
          <w:rFonts w:cs="Calibri"/>
          <w:sz w:val="22"/>
          <w:szCs w:val="22"/>
        </w:rPr>
      </w:pPr>
      <w:r w:rsidRPr="00896AC5">
        <w:rPr>
          <w:rFonts w:cs="Calibri"/>
          <w:sz w:val="22"/>
          <w:szCs w:val="22"/>
        </w:rPr>
        <w:t>Nie dopuszcza się stosowania zewnętrznych adapterów.</w:t>
      </w:r>
    </w:p>
    <w:p w14:paraId="7A22ACB7" w14:textId="77777777" w:rsidR="006C09A3" w:rsidRPr="00896AC5" w:rsidRDefault="006C09A3" w:rsidP="00E70446">
      <w:pPr>
        <w:pStyle w:val="Akapitzlist"/>
        <w:ind w:left="0"/>
        <w:jc w:val="both"/>
        <w:rPr>
          <w:rFonts w:cs="Calibri"/>
          <w:sz w:val="22"/>
          <w:szCs w:val="22"/>
        </w:rPr>
      </w:pPr>
    </w:p>
    <w:p w14:paraId="1F48E9A9"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Oprawa ma być wyposażona w panel LED o następujących cechach:</w:t>
      </w:r>
    </w:p>
    <w:p w14:paraId="4B38B191"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b/>
          <w:bCs/>
          <w:sz w:val="22"/>
          <w:szCs w:val="22"/>
        </w:rPr>
      </w:pPr>
      <w:r w:rsidRPr="00896AC5">
        <w:rPr>
          <w:rFonts w:cs="Calibri"/>
          <w:b/>
          <w:bCs/>
          <w:sz w:val="22"/>
          <w:szCs w:val="22"/>
        </w:rPr>
        <w:t>Dla opraw ulicznych - temperatura barwowa neutralna biel 4000K+/- 10% i mocy od 50W do 56W</w:t>
      </w:r>
    </w:p>
    <w:p w14:paraId="5900D1DB"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Trwałość co najmniej 100 000 h pracy do L95 przy Ta = 25</w:t>
      </w:r>
      <w:r w:rsidRPr="00896AC5">
        <w:rPr>
          <w:rFonts w:cs="Calibri"/>
          <w:sz w:val="22"/>
          <w:szCs w:val="22"/>
          <w:vertAlign w:val="superscript"/>
        </w:rPr>
        <w:t>o</w:t>
      </w:r>
      <w:r w:rsidRPr="00896AC5">
        <w:rPr>
          <w:rFonts w:cs="Calibri"/>
          <w:sz w:val="22"/>
          <w:szCs w:val="22"/>
        </w:rPr>
        <w:t>C (po upływie 100 000 godzin świecenia strumień świetlny nie mniejszy niż 95% strumienia nominalnego oprawy), (zgodnie z IES LM-80 - TM-21 lub równoważny)</w:t>
      </w:r>
    </w:p>
    <w:p w14:paraId="0F7F91A8"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Każda dioda w panelu LED musi być wyposażona w indywidualną soczewkę pozwalającą emitować światło równomiernie na całą oświetlaną przez oprawę powierzchnię. </w:t>
      </w:r>
      <w:r w:rsidRPr="00896AC5">
        <w:rPr>
          <w:rFonts w:cs="Calibri"/>
          <w:sz w:val="22"/>
          <w:szCs w:val="22"/>
        </w:rPr>
        <w:br/>
        <w:t>W przypadku przepalenia się którejś z diod zmieni się jedynie strumień świetlny, a nie rozsył światła,</w:t>
      </w:r>
    </w:p>
    <w:p w14:paraId="2C039E5E"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Zarówno panel LED jak i układ zasilający muszą posiadać czujnik termiczny redukujący moc </w:t>
      </w:r>
      <w:r w:rsidRPr="00896AC5">
        <w:rPr>
          <w:rFonts w:cs="Calibri"/>
          <w:sz w:val="22"/>
          <w:szCs w:val="22"/>
        </w:rPr>
        <w:br/>
        <w:t>w przypadku przekroczenia granicznej temperatury pracy.</w:t>
      </w:r>
    </w:p>
    <w:p w14:paraId="21DF48CD"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Deklarowany strumień świetlny oprawy musi być mierzony w temperaturze otoczenia oprawy nie mniejszej niż 25</w:t>
      </w:r>
      <w:r w:rsidRPr="00896AC5">
        <w:rPr>
          <w:rFonts w:cs="Calibri"/>
          <w:sz w:val="22"/>
          <w:szCs w:val="22"/>
          <w:vertAlign w:val="superscript"/>
        </w:rPr>
        <w:t>o</w:t>
      </w:r>
      <w:r w:rsidRPr="00896AC5">
        <w:rPr>
          <w:rFonts w:cs="Calibri"/>
          <w:sz w:val="22"/>
          <w:szCs w:val="22"/>
        </w:rPr>
        <w:t>C,</w:t>
      </w:r>
    </w:p>
    <w:p w14:paraId="0DF8B359"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Panel LED musi umożliwiać jego wymianę bez wykonywania połączeń lutowanych.</w:t>
      </w:r>
    </w:p>
    <w:p w14:paraId="19050CC4"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W kartach kat. wymaga się przedstawienia wartości strumienia świetlnego z panelu LED </w:t>
      </w:r>
      <w:r w:rsidRPr="00896AC5">
        <w:rPr>
          <w:rFonts w:cs="Calibri"/>
          <w:sz w:val="22"/>
          <w:szCs w:val="22"/>
        </w:rPr>
        <w:br/>
        <w:t>i z oprawy, z uwzględnieniem wszystkich strat.</w:t>
      </w:r>
    </w:p>
    <w:p w14:paraId="71C76DDA" w14:textId="77777777" w:rsidR="006C09A3" w:rsidRPr="00896AC5" w:rsidRDefault="006C09A3" w:rsidP="00E70446">
      <w:pPr>
        <w:pStyle w:val="Akapitzlist"/>
        <w:ind w:left="0"/>
        <w:jc w:val="both"/>
        <w:rPr>
          <w:rFonts w:cs="Calibri"/>
          <w:b/>
          <w:bCs/>
          <w:sz w:val="22"/>
          <w:szCs w:val="22"/>
        </w:rPr>
      </w:pPr>
    </w:p>
    <w:p w14:paraId="0ACE3C4F"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Oprawa musi być wyposażona w układ zasilający o następujących cechach:</w:t>
      </w:r>
    </w:p>
    <w:p w14:paraId="24EC5CC5" w14:textId="77777777" w:rsidR="006C09A3" w:rsidRPr="00896AC5" w:rsidRDefault="006C09A3" w:rsidP="002B6191">
      <w:pPr>
        <w:pStyle w:val="Akapitzlist"/>
        <w:widowControl w:val="0"/>
        <w:numPr>
          <w:ilvl w:val="1"/>
          <w:numId w:val="105"/>
        </w:numPr>
        <w:autoSpaceDE w:val="0"/>
        <w:autoSpaceDN w:val="0"/>
        <w:spacing w:before="0" w:after="0" w:line="240" w:lineRule="auto"/>
        <w:contextualSpacing w:val="0"/>
        <w:jc w:val="both"/>
        <w:textAlignment w:val="baseline"/>
        <w:rPr>
          <w:rFonts w:cs="Calibri"/>
          <w:sz w:val="22"/>
          <w:szCs w:val="22"/>
        </w:rPr>
      </w:pPr>
      <w:r w:rsidRPr="00896AC5">
        <w:rPr>
          <w:rFonts w:cs="Calibri"/>
          <w:sz w:val="22"/>
          <w:szCs w:val="22"/>
        </w:rPr>
        <w:t>układ zasilający musi posiadać trwałość nie gorszą niż zasilany z niego panel LED</w:t>
      </w:r>
    </w:p>
    <w:p w14:paraId="1AAFC2A4" w14:textId="77777777" w:rsidR="006C09A3" w:rsidRPr="00896AC5" w:rsidRDefault="006C09A3" w:rsidP="002B6191">
      <w:pPr>
        <w:pStyle w:val="Akapitzlist"/>
        <w:widowControl w:val="0"/>
        <w:numPr>
          <w:ilvl w:val="1"/>
          <w:numId w:val="105"/>
        </w:numPr>
        <w:autoSpaceDE w:val="0"/>
        <w:autoSpaceDN w:val="0"/>
        <w:spacing w:before="0" w:after="0" w:line="240" w:lineRule="auto"/>
        <w:contextualSpacing w:val="0"/>
        <w:jc w:val="both"/>
        <w:textAlignment w:val="baseline"/>
        <w:rPr>
          <w:rFonts w:cs="Calibri"/>
          <w:sz w:val="22"/>
          <w:szCs w:val="22"/>
        </w:rPr>
      </w:pPr>
      <w:r w:rsidRPr="00896AC5">
        <w:rPr>
          <w:rFonts w:cs="Calibri"/>
          <w:sz w:val="22"/>
          <w:szCs w:val="22"/>
        </w:rPr>
        <w:t xml:space="preserve">Układ zasilający musi posiadać dodatkowe wyjście stałonapięciowe max. 24V podłączone do gniazda </w:t>
      </w:r>
      <w:proofErr w:type="spellStart"/>
      <w:r w:rsidRPr="00896AC5">
        <w:rPr>
          <w:rFonts w:cs="Calibri"/>
          <w:sz w:val="22"/>
          <w:szCs w:val="22"/>
        </w:rPr>
        <w:t>Zhaga</w:t>
      </w:r>
      <w:proofErr w:type="spellEnd"/>
      <w:r w:rsidRPr="00896AC5">
        <w:rPr>
          <w:rFonts w:cs="Calibri"/>
          <w:sz w:val="22"/>
          <w:szCs w:val="22"/>
        </w:rPr>
        <w:t xml:space="preserve"> SR umieszczonego na pokrywie górnej oprawy, umożliwiające instalację modułu komunikacyjnego systemu sterowania i zarządzania oświetleniem i komunikację poprzez interfejs D4i. W przypadku gdy dokumentacja projektowa nie precyzuje jasno, że oprawy muszą być wyposażone w moduł komunikacyjny systemu sterowania, gniazdo musi być zaślepione oryginalną zaślepką IP66.</w:t>
      </w:r>
    </w:p>
    <w:p w14:paraId="63CAD595"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układ zasilający musi zabezpieczać źródło światła przed przepięciami o napięciu co najmniej 6kV. Ponadto oprawa musi być wyposażona w dodatkowych ochronnik przeciwprzepięciowy 10kV</w:t>
      </w:r>
    </w:p>
    <w:p w14:paraId="7770A452"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nominalny współczynnik zniekształceń harmonicznych prądu THD ≤ 8% dla punktu pracy oprawy </w:t>
      </w:r>
      <w:r w:rsidRPr="00896AC5">
        <w:rPr>
          <w:rFonts w:cs="Calibri"/>
          <w:sz w:val="22"/>
          <w:szCs w:val="22"/>
        </w:rPr>
        <w:lastRenderedPageBreak/>
        <w:t>wynikającym z karty katalogowej zasilacza,</w:t>
      </w:r>
    </w:p>
    <w:p w14:paraId="375CCCE9"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układ zasilający musi charakteryzować się współczynnikiem mocy:</w:t>
      </w:r>
    </w:p>
    <w:p w14:paraId="7E2DC881"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PF ≥ 0,98 (cos fi ≥ 0,98) zasilacza oprawy dla mocy nominalnej zasilacza przed jego zaprogramowaniem wynikającym z karty katalogowej zasilacza</w:t>
      </w:r>
    </w:p>
    <w:p w14:paraId="3D71F01A" w14:textId="77777777" w:rsidR="006C09A3" w:rsidRPr="00896AC5" w:rsidRDefault="006C09A3" w:rsidP="00E70446">
      <w:pPr>
        <w:pStyle w:val="Akapitzlist"/>
        <w:jc w:val="both"/>
        <w:rPr>
          <w:rFonts w:cs="Calibri"/>
          <w:sz w:val="22"/>
          <w:szCs w:val="22"/>
        </w:rPr>
      </w:pPr>
    </w:p>
    <w:p w14:paraId="5714FD5F" w14:textId="77777777" w:rsidR="006C09A3" w:rsidRPr="00896AC5" w:rsidRDefault="006C09A3" w:rsidP="00E70446">
      <w:pPr>
        <w:pStyle w:val="Akapitzlist"/>
        <w:ind w:left="0"/>
        <w:jc w:val="both"/>
        <w:rPr>
          <w:rFonts w:cs="Calibri"/>
          <w:iCs/>
          <w:sz w:val="22"/>
          <w:szCs w:val="22"/>
        </w:rPr>
      </w:pPr>
      <w:r w:rsidRPr="00896AC5">
        <w:rPr>
          <w:rFonts w:cs="Calibri"/>
          <w:b/>
          <w:bCs/>
          <w:iCs/>
          <w:sz w:val="22"/>
          <w:szCs w:val="22"/>
        </w:rPr>
        <w:t>Oprawa ma być wyposażona w oznakowanie identyfikacyjne</w:t>
      </w:r>
      <w:r w:rsidRPr="00896AC5">
        <w:rPr>
          <w:rFonts w:cs="Calibri"/>
          <w:iCs/>
          <w:sz w:val="22"/>
          <w:szCs w:val="22"/>
        </w:rPr>
        <w:t xml:space="preserve"> w postaci np. kodu kreskowego/kodu QR lub inne równoważne pozwalające Wykonawcy/Zamawiającemu na szybką identyfikację parametrów oprawy, takich jak: </w:t>
      </w:r>
    </w:p>
    <w:p w14:paraId="5B48FCE0" w14:textId="584C1377" w:rsidR="006C09A3" w:rsidRDefault="006C09A3" w:rsidP="002B6191">
      <w:pPr>
        <w:pStyle w:val="Akapitzlist"/>
        <w:numPr>
          <w:ilvl w:val="0"/>
          <w:numId w:val="115"/>
        </w:numPr>
        <w:jc w:val="both"/>
        <w:rPr>
          <w:rFonts w:cs="Calibri"/>
          <w:iCs/>
          <w:sz w:val="22"/>
          <w:szCs w:val="22"/>
        </w:rPr>
      </w:pPr>
      <w:r w:rsidRPr="00896AC5">
        <w:rPr>
          <w:rFonts w:cs="Calibri"/>
          <w:iCs/>
          <w:sz w:val="22"/>
          <w:szCs w:val="22"/>
        </w:rPr>
        <w:t xml:space="preserve">strumień świetlny oprawy, </w:t>
      </w:r>
    </w:p>
    <w:p w14:paraId="307A2BB8" w14:textId="77777777" w:rsidR="009A1B74"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strumień świetlny źródła światła, </w:t>
      </w:r>
    </w:p>
    <w:p w14:paraId="75BCD625" w14:textId="327BD8EB" w:rsidR="006C09A3"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 typ optyki, </w:t>
      </w:r>
    </w:p>
    <w:p w14:paraId="687031AA" w14:textId="5A903EEB" w:rsidR="006C09A3"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moc znamionowa oprawy, </w:t>
      </w:r>
    </w:p>
    <w:p w14:paraId="332E3A13" w14:textId="52443468" w:rsidR="006C09A3"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współczynnik mocy, </w:t>
      </w:r>
    </w:p>
    <w:p w14:paraId="0F76B349" w14:textId="3098D438" w:rsidR="006C09A3" w:rsidRPr="009A1B74"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datę produkcji, </w:t>
      </w:r>
    </w:p>
    <w:p w14:paraId="57C8BCD4" w14:textId="77777777" w:rsidR="006C09A3" w:rsidRPr="00896AC5" w:rsidRDefault="006C09A3" w:rsidP="00E70446">
      <w:pPr>
        <w:pStyle w:val="Akapitzlist"/>
        <w:ind w:left="1428" w:hanging="1428"/>
        <w:jc w:val="both"/>
        <w:rPr>
          <w:rFonts w:cs="Calibri"/>
          <w:iCs/>
          <w:sz w:val="22"/>
          <w:szCs w:val="22"/>
        </w:rPr>
      </w:pPr>
      <w:r w:rsidRPr="00896AC5">
        <w:rPr>
          <w:rFonts w:cs="Calibri"/>
          <w:iCs/>
          <w:sz w:val="22"/>
          <w:szCs w:val="22"/>
        </w:rPr>
        <w:t>za pomocą smartfonu/tabletu i darmowej aplikacji mobilnej.</w:t>
      </w:r>
    </w:p>
    <w:p w14:paraId="78DCBBD9" w14:textId="7BB9D6F2" w:rsidR="006C09A3" w:rsidRPr="001B5149" w:rsidRDefault="006C09A3" w:rsidP="001B5149">
      <w:pPr>
        <w:pStyle w:val="Akapitzlist"/>
        <w:ind w:left="709" w:hanging="709"/>
        <w:jc w:val="both"/>
        <w:rPr>
          <w:rFonts w:cs="Calibri"/>
          <w:iCs/>
          <w:sz w:val="22"/>
          <w:szCs w:val="22"/>
        </w:rPr>
      </w:pPr>
      <w:r w:rsidRPr="00896AC5">
        <w:rPr>
          <w:rFonts w:cs="Calibri"/>
          <w:iCs/>
          <w:sz w:val="22"/>
          <w:szCs w:val="22"/>
        </w:rPr>
        <w:t>Rozwiązanie - aplikacja mobilna  ma ponadto posiadać  możliwość lokalizacji miejsca instalacji opraw</w:t>
      </w:r>
    </w:p>
    <w:p w14:paraId="471F7A8E" w14:textId="77777777" w:rsidR="006C09A3" w:rsidRPr="00896AC5" w:rsidRDefault="006C09A3" w:rsidP="001B5149">
      <w:pPr>
        <w:spacing w:after="0"/>
        <w:jc w:val="both"/>
        <w:rPr>
          <w:rFonts w:cs="Calibri"/>
          <w:b/>
          <w:bCs/>
          <w:sz w:val="22"/>
          <w:szCs w:val="22"/>
        </w:rPr>
      </w:pPr>
      <w:r w:rsidRPr="00896AC5">
        <w:rPr>
          <w:rFonts w:cs="Calibri"/>
          <w:b/>
          <w:bCs/>
          <w:sz w:val="22"/>
          <w:szCs w:val="22"/>
        </w:rPr>
        <w:t>Wymagania fotometryczne</w:t>
      </w:r>
    </w:p>
    <w:p w14:paraId="1DAD63D8" w14:textId="16B01462" w:rsidR="006C09A3" w:rsidRDefault="006C09A3" w:rsidP="002B6191">
      <w:pPr>
        <w:pStyle w:val="Akapitzlist"/>
        <w:numPr>
          <w:ilvl w:val="0"/>
          <w:numId w:val="116"/>
        </w:numPr>
        <w:spacing w:before="0" w:after="0"/>
        <w:jc w:val="both"/>
        <w:rPr>
          <w:rFonts w:cs="Calibri"/>
          <w:sz w:val="22"/>
          <w:szCs w:val="22"/>
        </w:rPr>
      </w:pPr>
      <w:r w:rsidRPr="009A1B74">
        <w:rPr>
          <w:rFonts w:cs="Calibri"/>
          <w:sz w:val="22"/>
          <w:szCs w:val="22"/>
        </w:rPr>
        <w:t xml:space="preserve">oprawy winny posiadać optyki o charakterystyce zapewniającej spełnienie wymagań Normy PN-EN 13201:2016 lub równoważnej dla poszczególnych sytuacji drogowych – obliczenia fotometryczne dla przykładowych opraw w załączeniu, </w:t>
      </w:r>
    </w:p>
    <w:p w14:paraId="1FDC092C" w14:textId="2FE76B50" w:rsidR="006C09A3" w:rsidRDefault="006C09A3" w:rsidP="002B6191">
      <w:pPr>
        <w:pStyle w:val="Akapitzlist"/>
        <w:numPr>
          <w:ilvl w:val="0"/>
          <w:numId w:val="116"/>
        </w:numPr>
        <w:spacing w:before="0" w:after="0"/>
        <w:jc w:val="both"/>
        <w:rPr>
          <w:rFonts w:cs="Calibri"/>
          <w:sz w:val="22"/>
          <w:szCs w:val="22"/>
        </w:rPr>
      </w:pPr>
      <w:r w:rsidRPr="009A1B74">
        <w:rPr>
          <w:rFonts w:cs="Calibri"/>
          <w:sz w:val="22"/>
          <w:szCs w:val="22"/>
        </w:rPr>
        <w:t xml:space="preserve">oprawy należy montować względem poziomu pod kątem wynikającym z poszczególnych obliczeń fotometrycznych wykonanych zgodnie z Polską Normą PN-EN 13201:2016 lub równoważną dla wszystkich sytuacji oświetleniowych ujętych w załączonych obliczeniach fotometrycznych dla przykładowych opraw, </w:t>
      </w:r>
    </w:p>
    <w:p w14:paraId="7D937A8D" w14:textId="2CDBE62A" w:rsidR="006C09A3" w:rsidRPr="009A1B74" w:rsidRDefault="006C09A3" w:rsidP="002B6191">
      <w:pPr>
        <w:pStyle w:val="Akapitzlist"/>
        <w:numPr>
          <w:ilvl w:val="0"/>
          <w:numId w:val="116"/>
        </w:numPr>
        <w:spacing w:before="0" w:after="0"/>
        <w:jc w:val="both"/>
        <w:rPr>
          <w:rFonts w:cs="Calibri"/>
          <w:sz w:val="22"/>
          <w:szCs w:val="22"/>
        </w:rPr>
      </w:pPr>
      <w:r w:rsidRPr="009A1B74">
        <w:rPr>
          <w:rFonts w:cs="Calibri"/>
          <w:sz w:val="22"/>
          <w:szCs w:val="22"/>
        </w:rPr>
        <w:t>oprawy winny zagwarantować spełnienie wymaganych parametrów fotometrycznych dla wszystkich sytuacji oświetleniowych – przedstawić obliczenia fotometryczne.</w:t>
      </w:r>
    </w:p>
    <w:p w14:paraId="05B38074" w14:textId="2DFCE418" w:rsidR="006C09A3" w:rsidRPr="001B5149" w:rsidRDefault="006C09A3" w:rsidP="001B5149">
      <w:pPr>
        <w:pStyle w:val="Default"/>
        <w:jc w:val="both"/>
        <w:rPr>
          <w:rFonts w:cs="Calibri"/>
          <w:b/>
          <w:bCs/>
          <w:sz w:val="22"/>
          <w:szCs w:val="22"/>
        </w:rPr>
      </w:pPr>
      <w:r w:rsidRPr="00896AC5">
        <w:rPr>
          <w:rFonts w:cs="Calibri"/>
          <w:b/>
          <w:bCs/>
          <w:sz w:val="22"/>
          <w:szCs w:val="22"/>
        </w:rPr>
        <w:t xml:space="preserve">Wszystkie oprawy uliczne montowane w ramach przedmiotu umowy winny pochodzić od jednego producenta z jednej rodziny/serii opraw tzn. muszą być tego samego typu, dopuszcza się zróżnicowanie wielkości opraw wynikającą z ich różnej mocy. </w:t>
      </w:r>
    </w:p>
    <w:p w14:paraId="6CD3323B" w14:textId="59C73707" w:rsidR="006C09A3" w:rsidRPr="001B5149" w:rsidRDefault="006C09A3" w:rsidP="009A1B74">
      <w:pPr>
        <w:spacing w:after="0"/>
        <w:jc w:val="both"/>
        <w:rPr>
          <w:rFonts w:cs="Calibri"/>
          <w:sz w:val="22"/>
          <w:szCs w:val="22"/>
        </w:rPr>
      </w:pPr>
      <w:r w:rsidRPr="00896AC5">
        <w:rPr>
          <w:rFonts w:cs="Calibri"/>
          <w:b/>
          <w:bCs/>
          <w:sz w:val="22"/>
          <w:szCs w:val="22"/>
        </w:rPr>
        <w:t>Wymagana stylistyka oprawy:</w:t>
      </w:r>
    </w:p>
    <w:p w14:paraId="58D21D62" w14:textId="2345CFDE" w:rsidR="006C09A3" w:rsidRPr="001B5149" w:rsidRDefault="00756B39" w:rsidP="001B5149">
      <w:pPr>
        <w:jc w:val="both"/>
        <w:rPr>
          <w:rFonts w:cs="Calibri"/>
          <w:b/>
          <w:bCs/>
          <w:sz w:val="22"/>
          <w:szCs w:val="22"/>
        </w:rPr>
      </w:pPr>
      <w:r>
        <w:rPr>
          <w:rFonts w:cs="Calibri"/>
          <w:noProof/>
          <w:sz w:val="22"/>
          <w:szCs w:val="22"/>
          <w:lang w:eastAsia="pl-PL"/>
        </w:rPr>
        <w:pict w14:anchorId="3EFFE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175.5pt;visibility:visible">
            <v:imagedata r:id="rId14" o:title=""/>
          </v:shape>
        </w:pict>
      </w:r>
    </w:p>
    <w:p w14:paraId="0FBE0B40" w14:textId="77777777" w:rsidR="006C09A3" w:rsidRPr="00896AC5" w:rsidRDefault="006C09A3" w:rsidP="001B5149">
      <w:pPr>
        <w:spacing w:after="0"/>
        <w:jc w:val="both"/>
        <w:rPr>
          <w:rFonts w:cs="Calibri"/>
          <w:b/>
          <w:bCs/>
          <w:sz w:val="22"/>
          <w:szCs w:val="22"/>
        </w:rPr>
      </w:pPr>
      <w:r w:rsidRPr="00896AC5">
        <w:rPr>
          <w:rFonts w:cs="Calibri"/>
          <w:b/>
          <w:bCs/>
          <w:sz w:val="22"/>
          <w:szCs w:val="22"/>
        </w:rPr>
        <w:lastRenderedPageBreak/>
        <w:t>Wymiary:</w:t>
      </w:r>
    </w:p>
    <w:p w14:paraId="08C25724" w14:textId="22CF4567" w:rsidR="006C09A3" w:rsidRDefault="006C09A3" w:rsidP="002B6191">
      <w:pPr>
        <w:pStyle w:val="Akapitzlist"/>
        <w:numPr>
          <w:ilvl w:val="0"/>
          <w:numId w:val="117"/>
        </w:numPr>
        <w:spacing w:before="0" w:after="0"/>
        <w:jc w:val="both"/>
        <w:rPr>
          <w:rFonts w:cs="Calibri"/>
          <w:sz w:val="22"/>
          <w:szCs w:val="22"/>
        </w:rPr>
      </w:pPr>
      <w:proofErr w:type="spellStart"/>
      <w:r w:rsidRPr="009A1B74">
        <w:rPr>
          <w:rFonts w:cs="Calibri"/>
          <w:sz w:val="22"/>
          <w:szCs w:val="22"/>
        </w:rPr>
        <w:t>AxBxC</w:t>
      </w:r>
      <w:proofErr w:type="spellEnd"/>
      <w:r w:rsidRPr="009A1B74">
        <w:rPr>
          <w:rFonts w:cs="Calibri"/>
          <w:sz w:val="22"/>
          <w:szCs w:val="22"/>
        </w:rPr>
        <w:t xml:space="preserve"> (mm) – od 565x85x615 do 575x95x625</w:t>
      </w:r>
    </w:p>
    <w:p w14:paraId="65D0CC57" w14:textId="33B0F7E1" w:rsidR="006C09A3" w:rsidRPr="009A1B74" w:rsidRDefault="006C09A3" w:rsidP="002B6191">
      <w:pPr>
        <w:pStyle w:val="Akapitzlist"/>
        <w:numPr>
          <w:ilvl w:val="0"/>
          <w:numId w:val="117"/>
        </w:numPr>
        <w:jc w:val="both"/>
        <w:rPr>
          <w:rFonts w:cs="Calibri"/>
          <w:sz w:val="22"/>
          <w:szCs w:val="22"/>
        </w:rPr>
      </w:pPr>
      <w:proofErr w:type="spellStart"/>
      <w:r w:rsidRPr="009A1B74">
        <w:rPr>
          <w:rFonts w:cs="Calibri"/>
          <w:sz w:val="22"/>
          <w:szCs w:val="22"/>
        </w:rPr>
        <w:t>DxE</w:t>
      </w:r>
      <w:proofErr w:type="spellEnd"/>
      <w:r w:rsidRPr="009A1B74">
        <w:rPr>
          <w:rFonts w:cs="Calibri"/>
          <w:sz w:val="22"/>
          <w:szCs w:val="22"/>
        </w:rPr>
        <w:t xml:space="preserve"> (mm) – od 230x140 do 240x150</w:t>
      </w:r>
    </w:p>
    <w:p w14:paraId="163C1088" w14:textId="77777777" w:rsidR="006C09A3" w:rsidRPr="00896AC5" w:rsidRDefault="006C09A3" w:rsidP="001B5149">
      <w:pPr>
        <w:spacing w:after="0"/>
        <w:jc w:val="both"/>
        <w:rPr>
          <w:rFonts w:cs="Calibri"/>
          <w:b/>
          <w:bCs/>
          <w:sz w:val="22"/>
          <w:szCs w:val="22"/>
        </w:rPr>
      </w:pPr>
      <w:r w:rsidRPr="00896AC5">
        <w:rPr>
          <w:rFonts w:cs="Calibri"/>
          <w:b/>
          <w:bCs/>
          <w:sz w:val="22"/>
          <w:szCs w:val="22"/>
        </w:rPr>
        <w:t>Wyposażenie i specyfika (wymagane):</w:t>
      </w:r>
    </w:p>
    <w:p w14:paraId="1952EC9A" w14:textId="355DB4D4" w:rsidR="006C09A3" w:rsidRDefault="006C09A3" w:rsidP="002B6191">
      <w:pPr>
        <w:pStyle w:val="Akapitzlist"/>
        <w:numPr>
          <w:ilvl w:val="0"/>
          <w:numId w:val="118"/>
        </w:numPr>
        <w:spacing w:before="0"/>
        <w:jc w:val="both"/>
        <w:rPr>
          <w:rFonts w:cs="Calibri"/>
          <w:sz w:val="22"/>
          <w:szCs w:val="22"/>
        </w:rPr>
      </w:pPr>
      <w:r w:rsidRPr="009A1B74">
        <w:rPr>
          <w:rFonts w:cs="Calibri"/>
          <w:sz w:val="22"/>
          <w:szCs w:val="22"/>
        </w:rPr>
        <w:t xml:space="preserve">oprawa musi być wyposażona </w:t>
      </w:r>
      <w:r w:rsidRPr="009A1B74">
        <w:rPr>
          <w:rFonts w:cs="Calibri"/>
          <w:b/>
          <w:bCs/>
          <w:sz w:val="22"/>
          <w:szCs w:val="22"/>
        </w:rPr>
        <w:t>w gniazdo ZHAGA (zaślepione)</w:t>
      </w:r>
      <w:r w:rsidRPr="009A1B74">
        <w:rPr>
          <w:rFonts w:cs="Calibri"/>
          <w:sz w:val="22"/>
          <w:szCs w:val="22"/>
        </w:rPr>
        <w:t xml:space="preserve"> oraz układ zasilający sterowany </w:t>
      </w:r>
      <w:r w:rsidRPr="009A1B74">
        <w:rPr>
          <w:rFonts w:cs="Calibri"/>
          <w:sz w:val="22"/>
          <w:szCs w:val="22"/>
        </w:rPr>
        <w:br/>
        <w:t xml:space="preserve">w standardzie DALI posiadający zaprogramowane co najmniej 5-ciu stopni autonomicznej redukcji mocy (wraz z podaniem specyfiki 5 programów autonomicznej redukcji mocy) i strumienia świetlnego bez zewnętrznego radiowego sygnału sterującego. </w:t>
      </w:r>
    </w:p>
    <w:p w14:paraId="1D4B9675" w14:textId="159D922F" w:rsidR="006C09A3" w:rsidRDefault="006C09A3" w:rsidP="002B6191">
      <w:pPr>
        <w:pStyle w:val="Akapitzlist"/>
        <w:numPr>
          <w:ilvl w:val="0"/>
          <w:numId w:val="118"/>
        </w:numPr>
        <w:spacing w:before="0"/>
        <w:jc w:val="both"/>
        <w:rPr>
          <w:rFonts w:cs="Calibri"/>
          <w:sz w:val="22"/>
          <w:szCs w:val="22"/>
        </w:rPr>
      </w:pPr>
      <w:r w:rsidRPr="009A1B74">
        <w:rPr>
          <w:rFonts w:cs="Calibri"/>
          <w:sz w:val="22"/>
          <w:szCs w:val="22"/>
        </w:rPr>
        <w:t>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299688E7" w14:textId="139C00D2" w:rsidR="006C09A3" w:rsidRPr="009A1B74" w:rsidRDefault="006C09A3" w:rsidP="002B6191">
      <w:pPr>
        <w:pStyle w:val="Akapitzlist"/>
        <w:numPr>
          <w:ilvl w:val="0"/>
          <w:numId w:val="118"/>
        </w:numPr>
        <w:spacing w:before="0"/>
        <w:jc w:val="both"/>
        <w:rPr>
          <w:rFonts w:cs="Calibri"/>
          <w:sz w:val="22"/>
          <w:szCs w:val="22"/>
        </w:rPr>
      </w:pPr>
      <w:r w:rsidRPr="009A1B74">
        <w:rPr>
          <w:rFonts w:cs="Calibri"/>
          <w:sz w:val="22"/>
          <w:szCs w:val="22"/>
        </w:rPr>
        <w:t>stosować oprawy oświetleniowe i osprzęt o wysokich parametrach technicznych i eksploatacyjnych spełniających wymagania właściwych norm europejskich. Dla opraw oświetleniowych przedstawić certyfikaty na znak ENEC (lub równoważny)</w:t>
      </w:r>
      <w:r w:rsidR="009A1B74">
        <w:rPr>
          <w:rFonts w:cs="Calibri"/>
          <w:sz w:val="22"/>
          <w:szCs w:val="22"/>
        </w:rPr>
        <w:t>.</w:t>
      </w:r>
    </w:p>
    <w:p w14:paraId="0F0EC04A" w14:textId="77777777" w:rsidR="006C09A3" w:rsidRPr="00896AC5" w:rsidRDefault="006C09A3" w:rsidP="001B5149">
      <w:pPr>
        <w:spacing w:after="0"/>
        <w:jc w:val="both"/>
        <w:rPr>
          <w:rFonts w:cs="Calibri"/>
          <w:sz w:val="22"/>
          <w:szCs w:val="22"/>
        </w:rPr>
      </w:pPr>
      <w:r w:rsidRPr="00896AC5">
        <w:rPr>
          <w:rFonts w:cs="Calibri"/>
          <w:b/>
          <w:bCs/>
          <w:sz w:val="22"/>
          <w:szCs w:val="22"/>
        </w:rPr>
        <w:t>Gwarancja:</w:t>
      </w:r>
      <w:r w:rsidRPr="00896AC5">
        <w:rPr>
          <w:rFonts w:cs="Calibri"/>
          <w:sz w:val="22"/>
          <w:szCs w:val="22"/>
        </w:rPr>
        <w:t xml:space="preserve"> </w:t>
      </w:r>
    </w:p>
    <w:p w14:paraId="10DEB31B" w14:textId="1C7822B3" w:rsidR="006C09A3" w:rsidRPr="009A1B74" w:rsidRDefault="006C09A3" w:rsidP="002B6191">
      <w:pPr>
        <w:pStyle w:val="Akapitzlist"/>
        <w:numPr>
          <w:ilvl w:val="0"/>
          <w:numId w:val="119"/>
        </w:numPr>
        <w:spacing w:before="0"/>
        <w:jc w:val="both"/>
        <w:rPr>
          <w:rFonts w:cs="Calibri"/>
          <w:b/>
          <w:bCs/>
          <w:sz w:val="22"/>
          <w:szCs w:val="22"/>
        </w:rPr>
      </w:pPr>
      <w:r w:rsidRPr="009A1B74">
        <w:rPr>
          <w:rFonts w:cs="Calibri"/>
          <w:sz w:val="22"/>
          <w:szCs w:val="22"/>
        </w:rPr>
        <w:t xml:space="preserve">gwarancja dla opraw oświetleniowych drogowych – co najmniej </w:t>
      </w:r>
      <w:r w:rsidRPr="009A1B74">
        <w:rPr>
          <w:rFonts w:cs="Calibri"/>
          <w:b/>
          <w:bCs/>
          <w:sz w:val="22"/>
          <w:szCs w:val="22"/>
        </w:rPr>
        <w:t>8 lat.</w:t>
      </w:r>
    </w:p>
    <w:p w14:paraId="4A89CEE7" w14:textId="77777777" w:rsidR="006C09A3" w:rsidRPr="00896AC5" w:rsidRDefault="006C09A3" w:rsidP="001B5149">
      <w:pPr>
        <w:spacing w:after="0"/>
        <w:jc w:val="both"/>
        <w:rPr>
          <w:rFonts w:cs="Calibri"/>
          <w:b/>
          <w:bCs/>
          <w:sz w:val="22"/>
          <w:szCs w:val="22"/>
        </w:rPr>
      </w:pPr>
      <w:r w:rsidRPr="00896AC5">
        <w:rPr>
          <w:rFonts w:cs="Calibri"/>
          <w:b/>
          <w:bCs/>
          <w:sz w:val="22"/>
          <w:szCs w:val="22"/>
        </w:rPr>
        <w:t>Wytyczne dotyczące słupów drogowych:</w:t>
      </w:r>
    </w:p>
    <w:p w14:paraId="23D34152" w14:textId="710032CB" w:rsidR="006C09A3" w:rsidRDefault="006C09A3" w:rsidP="002B6191">
      <w:pPr>
        <w:pStyle w:val="Akapitzlist"/>
        <w:numPr>
          <w:ilvl w:val="0"/>
          <w:numId w:val="119"/>
        </w:numPr>
        <w:spacing w:before="0"/>
        <w:jc w:val="both"/>
        <w:rPr>
          <w:rFonts w:cs="Calibri"/>
          <w:sz w:val="22"/>
          <w:szCs w:val="22"/>
        </w:rPr>
      </w:pPr>
      <w:r w:rsidRPr="00896AC5">
        <w:rPr>
          <w:rFonts w:cs="Calibri"/>
          <w:sz w:val="22"/>
          <w:szCs w:val="22"/>
        </w:rPr>
        <w:t>słupy powinny posiadać polski certyfikat i świadectwo bezpieczeństwa oraz powinny zachowywać zgodność z normą PN-IEC 60364 lub równoważną (ochrona przeciwporażeniowa),</w:t>
      </w:r>
    </w:p>
    <w:p w14:paraId="7A7DB29D" w14:textId="21F7C844" w:rsidR="006C09A3" w:rsidRDefault="006C09A3" w:rsidP="002B6191">
      <w:pPr>
        <w:pStyle w:val="Akapitzlist"/>
        <w:numPr>
          <w:ilvl w:val="0"/>
          <w:numId w:val="119"/>
        </w:numPr>
        <w:jc w:val="both"/>
        <w:rPr>
          <w:rFonts w:cs="Calibri"/>
          <w:sz w:val="22"/>
          <w:szCs w:val="22"/>
        </w:rPr>
      </w:pPr>
      <w:r w:rsidRPr="009A1B74">
        <w:rPr>
          <w:rFonts w:cs="Calibri"/>
          <w:sz w:val="22"/>
          <w:szCs w:val="22"/>
        </w:rPr>
        <w:t xml:space="preserve">stosować złącza kablowe typu IZK </w:t>
      </w:r>
      <w:proofErr w:type="spellStart"/>
      <w:r w:rsidRPr="009A1B74">
        <w:rPr>
          <w:rFonts w:cs="Calibri"/>
          <w:sz w:val="22"/>
          <w:szCs w:val="22"/>
        </w:rPr>
        <w:t>Sintur</w:t>
      </w:r>
      <w:proofErr w:type="spellEnd"/>
      <w:r w:rsidRPr="009A1B74">
        <w:rPr>
          <w:rFonts w:cs="Calibri"/>
          <w:sz w:val="22"/>
          <w:szCs w:val="22"/>
        </w:rPr>
        <w:t xml:space="preserve"> lub równoważne </w:t>
      </w:r>
      <w:r w:rsidRPr="009A1B74">
        <w:rPr>
          <w:rFonts w:cs="Calibri"/>
          <w:b/>
          <w:bCs/>
          <w:sz w:val="22"/>
          <w:szCs w:val="22"/>
        </w:rPr>
        <w:t xml:space="preserve">(zabrania się stosowania w słupach </w:t>
      </w:r>
      <w:proofErr w:type="spellStart"/>
      <w:r w:rsidRPr="009A1B74">
        <w:rPr>
          <w:rFonts w:cs="Calibri"/>
          <w:b/>
          <w:bCs/>
          <w:sz w:val="22"/>
          <w:szCs w:val="22"/>
        </w:rPr>
        <w:t>listw</w:t>
      </w:r>
      <w:proofErr w:type="spellEnd"/>
      <w:r w:rsidRPr="009A1B74">
        <w:rPr>
          <w:rFonts w:cs="Calibri"/>
          <w:b/>
          <w:bCs/>
          <w:sz w:val="22"/>
          <w:szCs w:val="22"/>
        </w:rPr>
        <w:t xml:space="preserve"> zaciskowych/tabliczek)</w:t>
      </w:r>
      <w:r w:rsidRPr="009A1B74">
        <w:rPr>
          <w:rFonts w:cs="Calibri"/>
          <w:sz w:val="22"/>
          <w:szCs w:val="22"/>
        </w:rPr>
        <w:t>,</w:t>
      </w:r>
    </w:p>
    <w:p w14:paraId="433A2A58" w14:textId="6C5191F3" w:rsidR="006C09A3" w:rsidRDefault="006C09A3" w:rsidP="002B6191">
      <w:pPr>
        <w:pStyle w:val="Akapitzlist"/>
        <w:numPr>
          <w:ilvl w:val="0"/>
          <w:numId w:val="119"/>
        </w:numPr>
        <w:jc w:val="both"/>
        <w:rPr>
          <w:rFonts w:cs="Calibri"/>
          <w:sz w:val="22"/>
          <w:szCs w:val="22"/>
        </w:rPr>
      </w:pPr>
      <w:r w:rsidRPr="009A1B74">
        <w:rPr>
          <w:rFonts w:cs="Calibri"/>
          <w:sz w:val="22"/>
          <w:szCs w:val="22"/>
        </w:rPr>
        <w:t>szerokość słupa u podstawy powinna być taka aby była możliwość wprowadzenia minimum trzech kabli pięciożyłowych o przekroju 35mm2 – oraz możliwość zabudowy kompletu złączek,</w:t>
      </w:r>
    </w:p>
    <w:p w14:paraId="29774ECE" w14:textId="740E3DC5" w:rsidR="006C09A3" w:rsidRDefault="006C09A3" w:rsidP="002B6191">
      <w:pPr>
        <w:pStyle w:val="Akapitzlist"/>
        <w:numPr>
          <w:ilvl w:val="0"/>
          <w:numId w:val="119"/>
        </w:numPr>
        <w:jc w:val="both"/>
        <w:rPr>
          <w:rFonts w:cs="Calibri"/>
          <w:sz w:val="22"/>
          <w:szCs w:val="22"/>
        </w:rPr>
      </w:pPr>
      <w:r w:rsidRPr="009A1B74">
        <w:rPr>
          <w:rFonts w:cs="Calibri"/>
          <w:sz w:val="22"/>
          <w:szCs w:val="22"/>
        </w:rPr>
        <w:t>słupy muszą być przystosowane do zastosowania fundamentów prefabrykowanych,</w:t>
      </w:r>
    </w:p>
    <w:p w14:paraId="611710B2" w14:textId="65B42721" w:rsidR="006C09A3" w:rsidRPr="009A1B74" w:rsidRDefault="006C09A3" w:rsidP="002B6191">
      <w:pPr>
        <w:pStyle w:val="Akapitzlist"/>
        <w:numPr>
          <w:ilvl w:val="0"/>
          <w:numId w:val="119"/>
        </w:numPr>
        <w:jc w:val="both"/>
        <w:rPr>
          <w:rFonts w:cs="Calibri"/>
          <w:sz w:val="22"/>
          <w:szCs w:val="22"/>
        </w:rPr>
      </w:pPr>
      <w:r w:rsidRPr="009A1B74">
        <w:rPr>
          <w:rFonts w:cs="Calibri"/>
          <w:b/>
          <w:bCs/>
          <w:sz w:val="22"/>
          <w:szCs w:val="22"/>
        </w:rPr>
        <w:t xml:space="preserve">stosować słupy aluminiowe anodowane o przekroju okrągłym z uwzględnieniem specjalnych powłok </w:t>
      </w:r>
      <w:proofErr w:type="spellStart"/>
      <w:r w:rsidRPr="009A1B74">
        <w:rPr>
          <w:rFonts w:cs="Calibri"/>
          <w:b/>
          <w:bCs/>
          <w:sz w:val="22"/>
          <w:szCs w:val="22"/>
        </w:rPr>
        <w:t>antyplakatowych</w:t>
      </w:r>
      <w:proofErr w:type="spellEnd"/>
      <w:r w:rsidRPr="009A1B74">
        <w:rPr>
          <w:rFonts w:cs="Calibri"/>
          <w:b/>
          <w:bCs/>
          <w:sz w:val="22"/>
          <w:szCs w:val="22"/>
        </w:rPr>
        <w:t xml:space="preserve"> oraz powłok z elastomeru poliuretanowego,</w:t>
      </w:r>
    </w:p>
    <w:p w14:paraId="0C44F6C2" w14:textId="40103D5C" w:rsidR="006C09A3" w:rsidRPr="009A1B74" w:rsidRDefault="006C09A3" w:rsidP="002B6191">
      <w:pPr>
        <w:pStyle w:val="Akapitzlist"/>
        <w:numPr>
          <w:ilvl w:val="0"/>
          <w:numId w:val="119"/>
        </w:numPr>
        <w:jc w:val="both"/>
        <w:rPr>
          <w:rFonts w:cs="Calibri"/>
          <w:sz w:val="22"/>
          <w:szCs w:val="22"/>
        </w:rPr>
      </w:pPr>
      <w:r w:rsidRPr="009A1B74">
        <w:rPr>
          <w:rFonts w:cs="Calibri"/>
          <w:b/>
          <w:bCs/>
          <w:sz w:val="22"/>
          <w:szCs w:val="22"/>
        </w:rPr>
        <w:t xml:space="preserve">kolor słupów: w kolorze szczotkowanego naturalnego aluminium, uprzednio uzgodniony </w:t>
      </w:r>
      <w:r w:rsidRPr="009A1B74">
        <w:rPr>
          <w:rFonts w:cs="Calibri"/>
          <w:b/>
          <w:bCs/>
          <w:sz w:val="22"/>
          <w:szCs w:val="22"/>
        </w:rPr>
        <w:br/>
        <w:t>z Zamawiającym</w:t>
      </w:r>
      <w:r w:rsidRPr="009A1B74">
        <w:rPr>
          <w:rFonts w:cs="Calibri"/>
          <w:sz w:val="22"/>
          <w:szCs w:val="22"/>
        </w:rPr>
        <w:t>.</w:t>
      </w:r>
    </w:p>
    <w:p w14:paraId="4CBB2274" w14:textId="77777777" w:rsidR="006C09A3" w:rsidRPr="00896AC5" w:rsidRDefault="006C09A3" w:rsidP="009A1B74">
      <w:pPr>
        <w:spacing w:after="0"/>
        <w:jc w:val="both"/>
        <w:rPr>
          <w:rFonts w:cs="Calibri"/>
          <w:b/>
          <w:bCs/>
          <w:sz w:val="22"/>
          <w:szCs w:val="22"/>
        </w:rPr>
      </w:pPr>
      <w:r w:rsidRPr="00896AC5">
        <w:rPr>
          <w:rFonts w:cs="Calibri"/>
          <w:b/>
          <w:bCs/>
          <w:sz w:val="22"/>
          <w:szCs w:val="22"/>
        </w:rPr>
        <w:t>Wytyczne dotyczące wysięgników:</w:t>
      </w:r>
    </w:p>
    <w:p w14:paraId="42259BE6" w14:textId="33421F6A" w:rsidR="006C09A3" w:rsidRDefault="006C09A3" w:rsidP="002B6191">
      <w:pPr>
        <w:pStyle w:val="Akapitzlist"/>
        <w:numPr>
          <w:ilvl w:val="0"/>
          <w:numId w:val="120"/>
        </w:numPr>
        <w:spacing w:before="0"/>
        <w:jc w:val="both"/>
        <w:rPr>
          <w:rFonts w:cs="Calibri"/>
          <w:sz w:val="22"/>
          <w:szCs w:val="22"/>
        </w:rPr>
      </w:pPr>
      <w:r w:rsidRPr="009A1B74">
        <w:rPr>
          <w:rFonts w:cs="Calibri"/>
          <w:sz w:val="22"/>
          <w:szCs w:val="22"/>
        </w:rPr>
        <w:t>wysięgniki o przekroju okrągłym aluminiowe anodowane,</w:t>
      </w:r>
    </w:p>
    <w:p w14:paraId="37DAA5A4" w14:textId="25F5AC21" w:rsidR="006C09A3" w:rsidRPr="009A1B74" w:rsidRDefault="006C09A3" w:rsidP="002B6191">
      <w:pPr>
        <w:pStyle w:val="Akapitzlist"/>
        <w:numPr>
          <w:ilvl w:val="0"/>
          <w:numId w:val="120"/>
        </w:numPr>
        <w:jc w:val="both"/>
        <w:rPr>
          <w:rFonts w:cs="Calibri"/>
          <w:sz w:val="22"/>
          <w:szCs w:val="22"/>
        </w:rPr>
      </w:pPr>
      <w:r w:rsidRPr="009A1B74">
        <w:rPr>
          <w:rFonts w:cs="Calibri"/>
          <w:b/>
          <w:bCs/>
          <w:sz w:val="22"/>
          <w:szCs w:val="22"/>
        </w:rPr>
        <w:t>wysięgniki typu WR-8A, WR-8B bądź równoważne i stylistycznie zbliżone: dł. 1,5m wys. 1m.</w:t>
      </w:r>
    </w:p>
    <w:p w14:paraId="5A114B4F" w14:textId="77777777" w:rsidR="006C09A3" w:rsidRPr="00896AC5" w:rsidRDefault="006C09A3" w:rsidP="00E70446">
      <w:pPr>
        <w:pStyle w:val="Akapitzlist"/>
        <w:ind w:left="360"/>
        <w:jc w:val="both"/>
        <w:rPr>
          <w:rFonts w:cs="Calibri"/>
          <w:b/>
          <w:bCs/>
          <w:sz w:val="22"/>
          <w:szCs w:val="22"/>
        </w:rPr>
      </w:pPr>
    </w:p>
    <w:p w14:paraId="64830185" w14:textId="77777777" w:rsidR="006C09A3" w:rsidRPr="00896AC5" w:rsidRDefault="006C09A3" w:rsidP="00E70446">
      <w:pPr>
        <w:pStyle w:val="Akapitzlist"/>
        <w:ind w:left="0"/>
        <w:jc w:val="both"/>
        <w:rPr>
          <w:rFonts w:cs="Calibri"/>
          <w:sz w:val="22"/>
          <w:szCs w:val="22"/>
        </w:rPr>
      </w:pPr>
      <w:r w:rsidRPr="00896AC5">
        <w:rPr>
          <w:rFonts w:cs="Calibri"/>
          <w:b/>
          <w:bCs/>
          <w:sz w:val="22"/>
          <w:szCs w:val="22"/>
        </w:rPr>
        <w:t xml:space="preserve">UWAGA. </w:t>
      </w:r>
      <w:r w:rsidRPr="00896AC5">
        <w:rPr>
          <w:rFonts w:cs="Calibri"/>
          <w:sz w:val="22"/>
          <w:szCs w:val="22"/>
        </w:rPr>
        <w:t xml:space="preserve">Całość oświetlenia drogi i chodników (z wyłączeniem przejść dla pieszych) wykonać jednym typem słupów 8m (opis słupa jw.) z wysięgnikiem jednokrotnym (opis jw.) odwróconym na drogę z 1 oprawą LED (opis jw.) posiadającą optykę w której to strumień świetlny doświetla to co jest pod oprawą, przed nią i za nią. Dla przejść dla pieszych stosować słupy o wys. 5m (jak w opracowaniu) z oprawą o asymetrycznym strumieniu świetlnym o mocy 50W-55W o barwie 5700K by wyodrębnić przejście na tle oświetlenia drogi. Oprawy drogowe oraz dla przejść dla pieszych winny pochodzić od jednego producenta z jednej rodziny/serii opraw tzn. muszą być tego samego typu. </w:t>
      </w:r>
    </w:p>
    <w:p w14:paraId="10DE33C5" w14:textId="77777777" w:rsidR="006C09A3" w:rsidRPr="00896AC5" w:rsidRDefault="006C09A3" w:rsidP="00E70446">
      <w:pPr>
        <w:pStyle w:val="Akapitzlist"/>
        <w:ind w:left="0"/>
        <w:jc w:val="both"/>
        <w:rPr>
          <w:rFonts w:cs="Calibri"/>
          <w:b/>
          <w:bCs/>
          <w:sz w:val="22"/>
          <w:szCs w:val="22"/>
        </w:rPr>
      </w:pPr>
    </w:p>
    <w:p w14:paraId="1628E9F6" w14:textId="639E039C" w:rsidR="006C09A3" w:rsidRPr="001A1410" w:rsidRDefault="006C09A3" w:rsidP="001A1410">
      <w:pPr>
        <w:pStyle w:val="Akapitzlist"/>
        <w:ind w:left="0"/>
        <w:jc w:val="both"/>
        <w:rPr>
          <w:rFonts w:cs="Calibri"/>
          <w:sz w:val="22"/>
          <w:szCs w:val="22"/>
        </w:rPr>
      </w:pPr>
      <w:r w:rsidRPr="00896AC5">
        <w:rPr>
          <w:rFonts w:cs="Calibri"/>
          <w:sz w:val="22"/>
          <w:szCs w:val="22"/>
        </w:rPr>
        <w:t>Sytuacja 11.12/2 przedstawiona w opracowaniu ze względu na znacznej szerokości pas zieleni wymaga postawienia odrębnego słupa o wys. 5m oraz oprawy o mniejszej mocy by doświetlić chodnik, a w sytuacji 11.6/2 oraz 2/2 z racji zastosowania dłuższego wysięgnika (opis jw.) zastosować kąt nachylenia 5°. Przedstawić obliczenia fotometryczne.</w:t>
      </w:r>
    </w:p>
    <w:p w14:paraId="3AA44CEC" w14:textId="77777777" w:rsidR="006C09A3" w:rsidRPr="000D7E99" w:rsidRDefault="006C09A3" w:rsidP="001A1410">
      <w:pPr>
        <w:spacing w:after="0"/>
        <w:jc w:val="both"/>
        <w:rPr>
          <w:rFonts w:cs="Calibri"/>
          <w:b/>
          <w:bCs/>
          <w:sz w:val="22"/>
          <w:szCs w:val="22"/>
        </w:rPr>
      </w:pPr>
      <w:r w:rsidRPr="000D7E99">
        <w:rPr>
          <w:rFonts w:cs="Calibri"/>
          <w:b/>
          <w:bCs/>
          <w:sz w:val="22"/>
          <w:szCs w:val="22"/>
        </w:rPr>
        <w:t>3.4.2. przebudowa kolizji własność PGE Dystrybucja S.A.</w:t>
      </w:r>
    </w:p>
    <w:p w14:paraId="2D62B1CB" w14:textId="5149A416" w:rsidR="006C09A3" w:rsidRPr="000D7E99" w:rsidRDefault="006C09A3" w:rsidP="001A1410">
      <w:pPr>
        <w:spacing w:before="0"/>
        <w:jc w:val="both"/>
        <w:rPr>
          <w:rFonts w:cs="Calibri"/>
          <w:sz w:val="22"/>
          <w:szCs w:val="22"/>
        </w:rPr>
      </w:pPr>
      <w:r w:rsidRPr="000D7E99">
        <w:rPr>
          <w:rFonts w:cs="Calibri"/>
          <w:sz w:val="22"/>
          <w:szCs w:val="22"/>
        </w:rPr>
        <w:t xml:space="preserve">Istniejącą linię kablową YAKXS 4x120, relacja: ZK 33E0278 - ZK 2478 należy rozebrać na odcinku: </w:t>
      </w:r>
      <w:r w:rsidRPr="000D7E99">
        <w:rPr>
          <w:rFonts w:cs="Calibri"/>
          <w:sz w:val="22"/>
          <w:szCs w:val="22"/>
        </w:rPr>
        <w:br/>
        <w:t>180 m, zgodnie z załączonym planem sytuacyjnym. Wybudować linię kablową YAKXS 4x120</w:t>
      </w:r>
      <w:r>
        <w:rPr>
          <w:rFonts w:cs="Calibri"/>
          <w:sz w:val="22"/>
          <w:szCs w:val="22"/>
        </w:rPr>
        <w:t xml:space="preserve"> </w:t>
      </w:r>
      <w:r w:rsidRPr="000D7E99">
        <w:rPr>
          <w:rFonts w:cs="Calibri"/>
          <w:sz w:val="22"/>
          <w:szCs w:val="22"/>
        </w:rPr>
        <w:t>długości 200 m</w:t>
      </w:r>
      <w:r>
        <w:rPr>
          <w:rFonts w:cs="Calibri"/>
          <w:sz w:val="22"/>
          <w:szCs w:val="22"/>
        </w:rPr>
        <w:t>.</w:t>
      </w:r>
      <w:r w:rsidRPr="000D7E99">
        <w:rPr>
          <w:rFonts w:cs="Calibri"/>
          <w:sz w:val="22"/>
          <w:szCs w:val="22"/>
        </w:rPr>
        <w:t xml:space="preserve"> </w:t>
      </w:r>
    </w:p>
    <w:p w14:paraId="3E4B8745" w14:textId="77777777"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elektroenergetycznej.   </w:t>
      </w:r>
      <w:r w:rsidRPr="00C2539F">
        <w:rPr>
          <w:rFonts w:ascii="Calibri" w:hAnsi="Calibri" w:cs="Calibri"/>
          <w:sz w:val="22"/>
          <w:szCs w:val="22"/>
        </w:rPr>
        <w:t xml:space="preserve">  </w:t>
      </w:r>
    </w:p>
    <w:p w14:paraId="729149B1" w14:textId="77777777" w:rsidR="006C09A3" w:rsidRPr="00CF604C" w:rsidRDefault="006C09A3" w:rsidP="00E70446">
      <w:pPr>
        <w:pStyle w:val="Tekstpodstawowy2"/>
        <w:spacing w:after="0" w:line="240" w:lineRule="auto"/>
        <w:rPr>
          <w:rFonts w:ascii="Calibri" w:hAnsi="Calibri" w:cs="Calibri"/>
          <w:sz w:val="22"/>
          <w:szCs w:val="22"/>
        </w:rPr>
      </w:pPr>
    </w:p>
    <w:p w14:paraId="4AC4ED28" w14:textId="77777777" w:rsidR="006C09A3" w:rsidRPr="00D2345D" w:rsidRDefault="006C09A3" w:rsidP="001A1410">
      <w:pPr>
        <w:spacing w:before="0" w:after="0"/>
        <w:jc w:val="both"/>
        <w:rPr>
          <w:rFonts w:cs="Calibri"/>
          <w:b/>
          <w:bCs/>
          <w:sz w:val="22"/>
          <w:szCs w:val="22"/>
        </w:rPr>
      </w:pPr>
      <w:r w:rsidRPr="00D2345D">
        <w:rPr>
          <w:rFonts w:cs="Calibri"/>
          <w:b/>
          <w:bCs/>
          <w:sz w:val="22"/>
          <w:szCs w:val="22"/>
        </w:rPr>
        <w:t>3.4.</w:t>
      </w:r>
      <w:r>
        <w:rPr>
          <w:rFonts w:cs="Calibri"/>
          <w:b/>
          <w:bCs/>
          <w:sz w:val="22"/>
          <w:szCs w:val="22"/>
        </w:rPr>
        <w:t>3</w:t>
      </w:r>
      <w:r w:rsidRPr="00D2345D">
        <w:rPr>
          <w:rFonts w:cs="Calibri"/>
          <w:b/>
          <w:bCs/>
          <w:sz w:val="22"/>
          <w:szCs w:val="22"/>
        </w:rPr>
        <w:t xml:space="preserve">. przebudowa kolizji </w:t>
      </w:r>
      <w:r>
        <w:rPr>
          <w:rFonts w:cs="Calibri"/>
          <w:b/>
          <w:bCs/>
          <w:sz w:val="22"/>
          <w:szCs w:val="22"/>
        </w:rPr>
        <w:t xml:space="preserve">niebędącej </w:t>
      </w:r>
      <w:r w:rsidRPr="00D2345D">
        <w:rPr>
          <w:rFonts w:cs="Calibri"/>
          <w:b/>
          <w:bCs/>
          <w:sz w:val="22"/>
          <w:szCs w:val="22"/>
        </w:rPr>
        <w:t>własnoś</w:t>
      </w:r>
      <w:r>
        <w:rPr>
          <w:rFonts w:cs="Calibri"/>
          <w:b/>
          <w:bCs/>
          <w:sz w:val="22"/>
          <w:szCs w:val="22"/>
        </w:rPr>
        <w:t>cią</w:t>
      </w:r>
      <w:r w:rsidRPr="00D2345D">
        <w:rPr>
          <w:rFonts w:cs="Calibri"/>
          <w:b/>
          <w:bCs/>
          <w:sz w:val="22"/>
          <w:szCs w:val="22"/>
        </w:rPr>
        <w:t xml:space="preserve"> PGE Dystrybucja S.A.</w:t>
      </w:r>
    </w:p>
    <w:p w14:paraId="28E80C2F" w14:textId="3D009C2A" w:rsidR="006C09A3" w:rsidRPr="000D7E99" w:rsidRDefault="006C09A3" w:rsidP="001A1410">
      <w:pPr>
        <w:spacing w:before="0"/>
        <w:jc w:val="both"/>
        <w:rPr>
          <w:rFonts w:cs="Calibri"/>
          <w:sz w:val="22"/>
          <w:szCs w:val="22"/>
        </w:rPr>
      </w:pPr>
      <w:r w:rsidRPr="000D7E99">
        <w:rPr>
          <w:rFonts w:cs="Calibri"/>
          <w:sz w:val="22"/>
          <w:szCs w:val="22"/>
        </w:rPr>
        <w:t>Istniejącą linię kablową YAKXS 4x120, należy rozebrać na odcinku: 150 m, zgodnie z załączonym planem sytuacyjnym. Wybudować linię kablową YAKXS 4x120 o długości 150 m</w:t>
      </w:r>
      <w:r>
        <w:rPr>
          <w:rFonts w:cs="Calibri"/>
          <w:sz w:val="22"/>
          <w:szCs w:val="22"/>
        </w:rPr>
        <w:t>.</w:t>
      </w:r>
    </w:p>
    <w:p w14:paraId="69282EEE" w14:textId="77777777"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elektroenergetycznej.   </w:t>
      </w:r>
      <w:r w:rsidRPr="00C2539F">
        <w:rPr>
          <w:rFonts w:ascii="Calibri" w:hAnsi="Calibri" w:cs="Calibri"/>
          <w:sz w:val="22"/>
          <w:szCs w:val="22"/>
        </w:rPr>
        <w:t xml:space="preserve">  </w:t>
      </w:r>
    </w:p>
    <w:p w14:paraId="459D41B8" w14:textId="77777777" w:rsidR="006C09A3" w:rsidRPr="00CF604C" w:rsidRDefault="006C09A3" w:rsidP="00E70446">
      <w:pPr>
        <w:pStyle w:val="Tekstpodstawowy2"/>
        <w:spacing w:after="0" w:line="240" w:lineRule="auto"/>
        <w:rPr>
          <w:rFonts w:ascii="Calibri" w:hAnsi="Calibri" w:cs="Calibri"/>
          <w:sz w:val="22"/>
          <w:szCs w:val="22"/>
        </w:rPr>
      </w:pPr>
    </w:p>
    <w:p w14:paraId="3CEF00D7" w14:textId="77777777" w:rsidR="006C09A3" w:rsidRPr="000D7E99" w:rsidRDefault="006C09A3" w:rsidP="001A1410">
      <w:pPr>
        <w:spacing w:after="0"/>
        <w:jc w:val="both"/>
        <w:rPr>
          <w:rFonts w:cs="Calibri"/>
          <w:b/>
          <w:bCs/>
          <w:sz w:val="22"/>
          <w:szCs w:val="22"/>
          <w:u w:val="single"/>
        </w:rPr>
      </w:pPr>
      <w:r w:rsidRPr="000D7E99">
        <w:rPr>
          <w:rFonts w:cs="Calibri"/>
          <w:b/>
          <w:bCs/>
          <w:sz w:val="22"/>
          <w:szCs w:val="22"/>
          <w:u w:val="single"/>
        </w:rPr>
        <w:t>3.5. branża telekomunikacyjna:</w:t>
      </w:r>
    </w:p>
    <w:p w14:paraId="38001F82" w14:textId="77777777" w:rsidR="006C09A3" w:rsidRPr="000D7E99" w:rsidRDefault="006C09A3" w:rsidP="001A1410">
      <w:pPr>
        <w:spacing w:after="0"/>
        <w:jc w:val="both"/>
        <w:rPr>
          <w:rFonts w:cs="Calibri"/>
          <w:sz w:val="22"/>
          <w:szCs w:val="22"/>
        </w:rPr>
      </w:pPr>
      <w:r w:rsidRPr="000D7E99">
        <w:rPr>
          <w:rFonts w:cs="Calibri"/>
          <w:sz w:val="22"/>
          <w:szCs w:val="22"/>
        </w:rPr>
        <w:t>Zamówienie obejmuje:</w:t>
      </w:r>
    </w:p>
    <w:p w14:paraId="77C58B2D" w14:textId="77777777" w:rsidR="006C09A3" w:rsidRPr="000D7E99" w:rsidRDefault="006C09A3" w:rsidP="002B6191">
      <w:pPr>
        <w:pStyle w:val="PUNKTY2"/>
        <w:numPr>
          <w:ilvl w:val="0"/>
          <w:numId w:val="108"/>
        </w:numPr>
        <w:spacing w:line="240" w:lineRule="auto"/>
        <w:ind w:left="284" w:hanging="284"/>
        <w:rPr>
          <w:rFonts w:ascii="Calibri" w:hAnsi="Calibri" w:cs="Calibri"/>
          <w:sz w:val="22"/>
        </w:rPr>
      </w:pPr>
      <w:r w:rsidRPr="000D7E99">
        <w:rPr>
          <w:rFonts w:ascii="Calibri" w:hAnsi="Calibri" w:cs="Calibri"/>
          <w:sz w:val="22"/>
        </w:rPr>
        <w:t>budowę kanału  technologicznego na ul. Ostrołęckich Harcerzy i ppłk. Łukasza Cieplińskiego „Pługa” oraz alei Jana Pawła II;</w:t>
      </w:r>
    </w:p>
    <w:p w14:paraId="70792C17" w14:textId="77777777" w:rsidR="006C09A3" w:rsidRPr="000D7E99" w:rsidRDefault="006C09A3" w:rsidP="002B6191">
      <w:pPr>
        <w:pStyle w:val="PUNKTY2"/>
        <w:numPr>
          <w:ilvl w:val="0"/>
          <w:numId w:val="108"/>
        </w:numPr>
        <w:spacing w:line="240" w:lineRule="auto"/>
        <w:ind w:left="284" w:hanging="284"/>
        <w:rPr>
          <w:rFonts w:ascii="Calibri" w:hAnsi="Calibri" w:cs="Calibri"/>
          <w:sz w:val="22"/>
        </w:rPr>
      </w:pPr>
      <w:r w:rsidRPr="000D7E99">
        <w:rPr>
          <w:rFonts w:ascii="Calibri" w:hAnsi="Calibri" w:cs="Calibri"/>
          <w:sz w:val="22"/>
        </w:rPr>
        <w:t>zabezpieczenie sieci operatora ORANGE POLSKA S.A na ul. ppłk. Łukasza Cieplińskiego „Pługa” oraz alei Jana Pawła II;</w:t>
      </w:r>
    </w:p>
    <w:p w14:paraId="739D5A2D" w14:textId="1ADA46EA" w:rsidR="006C09A3" w:rsidRPr="000D7E99" w:rsidRDefault="006C09A3" w:rsidP="002B6191">
      <w:pPr>
        <w:pStyle w:val="PUNKTY2"/>
        <w:numPr>
          <w:ilvl w:val="0"/>
          <w:numId w:val="108"/>
        </w:numPr>
        <w:spacing w:line="240" w:lineRule="auto"/>
        <w:ind w:left="284" w:hanging="284"/>
        <w:rPr>
          <w:rFonts w:ascii="Calibri" w:hAnsi="Calibri" w:cs="Calibri"/>
          <w:sz w:val="22"/>
        </w:rPr>
      </w:pPr>
      <w:r w:rsidRPr="000D7E99">
        <w:rPr>
          <w:rFonts w:ascii="Calibri" w:hAnsi="Calibri" w:cs="Calibri"/>
          <w:sz w:val="22"/>
        </w:rPr>
        <w:t>zabezpieczenie i przebudowę sieci operatora VECTRA INVESTMENTS Sp. z o.o.</w:t>
      </w:r>
      <w:r w:rsidR="001A1410">
        <w:rPr>
          <w:rFonts w:ascii="Calibri" w:hAnsi="Calibri" w:cs="Calibri"/>
          <w:sz w:val="22"/>
        </w:rPr>
        <w:t xml:space="preserve"> </w:t>
      </w:r>
      <w:r w:rsidRPr="000D7E99">
        <w:rPr>
          <w:rFonts w:ascii="Calibri" w:hAnsi="Calibri" w:cs="Calibri"/>
          <w:sz w:val="22"/>
        </w:rPr>
        <w:t>na ul. Ostrołęckich Harcerzy oraz ppłk. Łukasza Cieplińskiego „Pługa”;</w:t>
      </w:r>
    </w:p>
    <w:p w14:paraId="769958DF" w14:textId="42DF40CC" w:rsidR="006C09A3" w:rsidRDefault="006C09A3" w:rsidP="002B6191">
      <w:pPr>
        <w:numPr>
          <w:ilvl w:val="0"/>
          <w:numId w:val="108"/>
        </w:numPr>
        <w:spacing w:before="0" w:after="0" w:line="240" w:lineRule="auto"/>
        <w:ind w:left="284" w:hanging="284"/>
        <w:jc w:val="both"/>
        <w:rPr>
          <w:rFonts w:cs="Calibri"/>
          <w:sz w:val="22"/>
          <w:szCs w:val="22"/>
        </w:rPr>
      </w:pPr>
      <w:r w:rsidRPr="000D7E99">
        <w:rPr>
          <w:rFonts w:cs="Calibri"/>
          <w:sz w:val="22"/>
          <w:szCs w:val="22"/>
        </w:rPr>
        <w:t>zabezpieczenie i przebudowę sieci operatora YNET MANAGEMENT PAWEŁ SKRODZKI na ul. Ostrołęckich Harcerzy oraz ppłk. Łukasza Cieplińskiego „Pługa”</w:t>
      </w:r>
      <w:r>
        <w:rPr>
          <w:rFonts w:cs="Calibri"/>
          <w:sz w:val="22"/>
          <w:szCs w:val="22"/>
        </w:rPr>
        <w:t>;</w:t>
      </w:r>
    </w:p>
    <w:p w14:paraId="73F34BD5" w14:textId="77777777" w:rsidR="006C09A3" w:rsidRPr="00E30CA2" w:rsidRDefault="006C09A3" w:rsidP="002B6191">
      <w:pPr>
        <w:numPr>
          <w:ilvl w:val="0"/>
          <w:numId w:val="108"/>
        </w:numPr>
        <w:spacing w:before="0" w:after="0" w:line="240" w:lineRule="auto"/>
        <w:ind w:left="284" w:hanging="284"/>
        <w:jc w:val="both"/>
        <w:rPr>
          <w:rFonts w:cs="Calibri"/>
          <w:sz w:val="22"/>
          <w:szCs w:val="22"/>
        </w:rPr>
      </w:pPr>
      <w:r w:rsidRPr="00E30CA2">
        <w:rPr>
          <w:rFonts w:cs="Calibri"/>
          <w:sz w:val="22"/>
          <w:szCs w:val="22"/>
        </w:rPr>
        <w:t>przebudowę sieci operatora ESPRIT Sp. z o.o.</w:t>
      </w:r>
    </w:p>
    <w:p w14:paraId="4367E01E" w14:textId="77777777" w:rsidR="006C09A3" w:rsidRPr="000D7E99" w:rsidRDefault="006C09A3" w:rsidP="00E70446">
      <w:pPr>
        <w:jc w:val="both"/>
        <w:rPr>
          <w:rFonts w:cs="Calibri"/>
          <w:sz w:val="22"/>
          <w:szCs w:val="22"/>
        </w:rPr>
      </w:pPr>
    </w:p>
    <w:p w14:paraId="030DAE2D" w14:textId="77777777" w:rsidR="006C09A3" w:rsidRPr="000D7E99" w:rsidRDefault="006C09A3" w:rsidP="001A1410">
      <w:pPr>
        <w:spacing w:after="0"/>
        <w:jc w:val="both"/>
        <w:rPr>
          <w:rFonts w:cs="Calibri"/>
          <w:b/>
          <w:bCs/>
          <w:sz w:val="22"/>
          <w:szCs w:val="22"/>
        </w:rPr>
      </w:pPr>
      <w:r w:rsidRPr="000D7E99">
        <w:rPr>
          <w:rFonts w:cs="Calibri"/>
          <w:b/>
          <w:bCs/>
          <w:sz w:val="22"/>
          <w:szCs w:val="22"/>
        </w:rPr>
        <w:t>3.5.1. kanał technologiczny</w:t>
      </w:r>
    </w:p>
    <w:p w14:paraId="2638CFB0" w14:textId="50FEF7F9" w:rsidR="006C09A3" w:rsidRPr="000D7E99" w:rsidRDefault="006C09A3" w:rsidP="001A1410">
      <w:pPr>
        <w:spacing w:before="0"/>
        <w:jc w:val="both"/>
        <w:rPr>
          <w:rFonts w:cs="Calibri"/>
          <w:sz w:val="22"/>
          <w:szCs w:val="22"/>
        </w:rPr>
      </w:pPr>
      <w:r w:rsidRPr="000D7E99">
        <w:rPr>
          <w:rFonts w:cs="Calibri"/>
          <w:sz w:val="22"/>
          <w:szCs w:val="22"/>
        </w:rPr>
        <w:t xml:space="preserve">Zamówienie obejmuje budowę kanału technologicznego </w:t>
      </w:r>
      <w:proofErr w:type="spellStart"/>
      <w:r w:rsidRPr="000D7E99">
        <w:rPr>
          <w:rFonts w:cs="Calibri"/>
          <w:sz w:val="22"/>
          <w:szCs w:val="22"/>
        </w:rPr>
        <w:t>KTu</w:t>
      </w:r>
      <w:proofErr w:type="spellEnd"/>
      <w:r w:rsidRPr="000D7E99">
        <w:rPr>
          <w:rFonts w:cs="Calibri"/>
          <w:sz w:val="22"/>
          <w:szCs w:val="22"/>
        </w:rPr>
        <w:t xml:space="preserve"> i </w:t>
      </w:r>
      <w:proofErr w:type="spellStart"/>
      <w:r w:rsidRPr="000D7E99">
        <w:rPr>
          <w:rFonts w:cs="Calibri"/>
          <w:sz w:val="22"/>
          <w:szCs w:val="22"/>
        </w:rPr>
        <w:t>KTp</w:t>
      </w:r>
      <w:proofErr w:type="spellEnd"/>
      <w:r w:rsidRPr="000D7E99">
        <w:rPr>
          <w:rFonts w:cs="Calibri"/>
          <w:sz w:val="22"/>
          <w:szCs w:val="22"/>
        </w:rPr>
        <w:t xml:space="preserve">, studni kablowych SK-1, SKR-1 </w:t>
      </w:r>
      <w:r w:rsidRPr="000D7E99">
        <w:rPr>
          <w:rFonts w:cs="Calibri"/>
          <w:sz w:val="22"/>
          <w:szCs w:val="22"/>
        </w:rPr>
        <w:br/>
        <w:t xml:space="preserve">i SKR-2 na terenie pasa drogowego ul. Ostrołęckich Harcerzy i ppłk. Łukasza Cieplińskiego Pługa oraz </w:t>
      </w:r>
      <w:r w:rsidRPr="000D7E99">
        <w:rPr>
          <w:rFonts w:eastAsia="Calibri" w:cs="Calibri"/>
          <w:sz w:val="22"/>
          <w:szCs w:val="22"/>
          <w:lang w:eastAsia="en-US"/>
        </w:rPr>
        <w:t>alei Jana Pawła II</w:t>
      </w:r>
      <w:r w:rsidRPr="000D7E99">
        <w:rPr>
          <w:rFonts w:cs="Calibri"/>
          <w:sz w:val="22"/>
          <w:szCs w:val="22"/>
        </w:rPr>
        <w:t xml:space="preserve"> w Ostrołęce.</w:t>
      </w:r>
    </w:p>
    <w:p w14:paraId="6C8469B4" w14:textId="77777777" w:rsidR="006C09A3" w:rsidRPr="000D7E99" w:rsidRDefault="006C09A3" w:rsidP="001A1410">
      <w:pPr>
        <w:spacing w:after="0"/>
        <w:jc w:val="both"/>
        <w:rPr>
          <w:rFonts w:cs="Calibri"/>
          <w:b/>
          <w:bCs/>
          <w:sz w:val="22"/>
          <w:szCs w:val="22"/>
        </w:rPr>
      </w:pPr>
      <w:r w:rsidRPr="000D7E99">
        <w:rPr>
          <w:rFonts w:cs="Calibri"/>
          <w:b/>
          <w:bCs/>
          <w:sz w:val="22"/>
          <w:szCs w:val="22"/>
        </w:rPr>
        <w:t>3.5.2. zabezpieczenie kolizji własność ORANGE POLSKA S.A.</w:t>
      </w:r>
    </w:p>
    <w:p w14:paraId="304EEAAE" w14:textId="607BE54B" w:rsidR="006C09A3" w:rsidRPr="000D7E99" w:rsidRDefault="006C09A3" w:rsidP="001A1410">
      <w:pPr>
        <w:spacing w:before="0"/>
        <w:jc w:val="both"/>
        <w:rPr>
          <w:rFonts w:cs="Calibri"/>
          <w:sz w:val="22"/>
          <w:szCs w:val="22"/>
        </w:rPr>
      </w:pPr>
      <w:r w:rsidRPr="000D7E99">
        <w:rPr>
          <w:rFonts w:cs="Calibri"/>
          <w:sz w:val="22"/>
          <w:szCs w:val="22"/>
        </w:rPr>
        <w:t>Zamówieniem objęto zabezpieczenie kolizji z istniejącym zagospodarowaniem terenu nowobudowan</w:t>
      </w:r>
      <w:r>
        <w:rPr>
          <w:rFonts w:cs="Calibri"/>
          <w:sz w:val="22"/>
          <w:szCs w:val="22"/>
        </w:rPr>
        <w:t xml:space="preserve">ych </w:t>
      </w:r>
      <w:r w:rsidRPr="000D7E99">
        <w:rPr>
          <w:rFonts w:cs="Calibri"/>
          <w:sz w:val="22"/>
          <w:szCs w:val="22"/>
        </w:rPr>
        <w:t>dr</w:t>
      </w:r>
      <w:r>
        <w:rPr>
          <w:rFonts w:cs="Calibri"/>
          <w:sz w:val="22"/>
          <w:szCs w:val="22"/>
        </w:rPr>
        <w:t>óg.</w:t>
      </w:r>
      <w:r w:rsidRPr="000D7E99">
        <w:rPr>
          <w:rFonts w:cs="Calibri"/>
          <w:sz w:val="22"/>
          <w:szCs w:val="22"/>
        </w:rPr>
        <w:t xml:space="preserve"> </w:t>
      </w:r>
    </w:p>
    <w:p w14:paraId="5E8DDB0B" w14:textId="77777777" w:rsidR="006C09A3" w:rsidRPr="000D7E99" w:rsidRDefault="006C09A3" w:rsidP="001A1410">
      <w:pPr>
        <w:spacing w:after="0"/>
        <w:jc w:val="both"/>
        <w:rPr>
          <w:rFonts w:cs="Calibri"/>
          <w:b/>
          <w:bCs/>
          <w:sz w:val="22"/>
          <w:szCs w:val="22"/>
        </w:rPr>
      </w:pPr>
      <w:r w:rsidRPr="000D7E99">
        <w:rPr>
          <w:rFonts w:cs="Calibri"/>
          <w:b/>
          <w:bCs/>
          <w:sz w:val="22"/>
          <w:szCs w:val="22"/>
        </w:rPr>
        <w:t>3.5.3. zabezpieczenie</w:t>
      </w:r>
      <w:r>
        <w:rPr>
          <w:rFonts w:cs="Calibri"/>
          <w:b/>
          <w:bCs/>
          <w:sz w:val="22"/>
          <w:szCs w:val="22"/>
        </w:rPr>
        <w:t>/przebudowę</w:t>
      </w:r>
      <w:r w:rsidRPr="000D7E99">
        <w:rPr>
          <w:rFonts w:cs="Calibri"/>
          <w:b/>
          <w:bCs/>
          <w:sz w:val="22"/>
          <w:szCs w:val="22"/>
        </w:rPr>
        <w:t xml:space="preserve"> kolizji własność VECTRA INVESTMENTS Sp. z o.o.</w:t>
      </w:r>
    </w:p>
    <w:p w14:paraId="75046645" w14:textId="0C186649" w:rsidR="006C09A3" w:rsidRPr="001A1410" w:rsidRDefault="006C09A3" w:rsidP="001A1410">
      <w:pPr>
        <w:spacing w:before="0"/>
        <w:jc w:val="both"/>
        <w:rPr>
          <w:rFonts w:cs="Calibri"/>
          <w:sz w:val="22"/>
          <w:szCs w:val="22"/>
        </w:rPr>
      </w:pPr>
      <w:r w:rsidRPr="000D7E99">
        <w:rPr>
          <w:rFonts w:cs="Calibri"/>
          <w:sz w:val="22"/>
          <w:szCs w:val="22"/>
        </w:rPr>
        <w:t>Zamówieniem objęto zabezpieczenie</w:t>
      </w:r>
      <w:r>
        <w:rPr>
          <w:rFonts w:cs="Calibri"/>
          <w:sz w:val="22"/>
          <w:szCs w:val="22"/>
        </w:rPr>
        <w:t>/przebudowę</w:t>
      </w:r>
      <w:r w:rsidRPr="000D7E99">
        <w:rPr>
          <w:rFonts w:cs="Calibri"/>
          <w:sz w:val="22"/>
          <w:szCs w:val="22"/>
        </w:rPr>
        <w:t xml:space="preserve"> kolizji z istniejącym zagospodarowaniem terenu nowobudowan</w:t>
      </w:r>
      <w:r>
        <w:rPr>
          <w:rFonts w:cs="Calibri"/>
          <w:sz w:val="22"/>
          <w:szCs w:val="22"/>
        </w:rPr>
        <w:t xml:space="preserve">ych </w:t>
      </w:r>
      <w:r w:rsidRPr="000D7E99">
        <w:rPr>
          <w:rFonts w:cs="Calibri"/>
          <w:sz w:val="22"/>
          <w:szCs w:val="22"/>
        </w:rPr>
        <w:t>dr</w:t>
      </w:r>
      <w:r>
        <w:rPr>
          <w:rFonts w:cs="Calibri"/>
          <w:sz w:val="22"/>
          <w:szCs w:val="22"/>
        </w:rPr>
        <w:t xml:space="preserve">óg. </w:t>
      </w:r>
      <w:r w:rsidRPr="000D7E99">
        <w:rPr>
          <w:rFonts w:cs="Calibri"/>
          <w:sz w:val="22"/>
          <w:szCs w:val="22"/>
        </w:rPr>
        <w:t xml:space="preserve"> </w:t>
      </w:r>
    </w:p>
    <w:p w14:paraId="44D468B8" w14:textId="77777777" w:rsidR="006C09A3" w:rsidRPr="000D7E99" w:rsidRDefault="006C09A3" w:rsidP="001A1410">
      <w:pPr>
        <w:spacing w:after="0"/>
        <w:jc w:val="both"/>
        <w:rPr>
          <w:rFonts w:cs="Calibri"/>
          <w:b/>
          <w:bCs/>
          <w:sz w:val="22"/>
          <w:szCs w:val="22"/>
        </w:rPr>
      </w:pPr>
      <w:r w:rsidRPr="000D7E99">
        <w:rPr>
          <w:rFonts w:cs="Calibri"/>
          <w:b/>
          <w:bCs/>
          <w:sz w:val="22"/>
          <w:szCs w:val="22"/>
        </w:rPr>
        <w:t>3.5.4. zabezpieczenie</w:t>
      </w:r>
      <w:r>
        <w:rPr>
          <w:rFonts w:cs="Calibri"/>
          <w:b/>
          <w:bCs/>
          <w:sz w:val="22"/>
          <w:szCs w:val="22"/>
        </w:rPr>
        <w:t>/przebudowę</w:t>
      </w:r>
      <w:r w:rsidRPr="000D7E99">
        <w:rPr>
          <w:rFonts w:cs="Calibri"/>
          <w:b/>
          <w:bCs/>
          <w:sz w:val="22"/>
          <w:szCs w:val="22"/>
        </w:rPr>
        <w:t xml:space="preserve"> kolizji własność YNET MANAGEMENT Paweł Skrodzki</w:t>
      </w:r>
    </w:p>
    <w:p w14:paraId="6AF08051" w14:textId="1947150D" w:rsidR="006C09A3" w:rsidRPr="000D7E99" w:rsidRDefault="006C09A3" w:rsidP="001A1410">
      <w:pPr>
        <w:spacing w:before="0" w:after="0"/>
        <w:jc w:val="both"/>
        <w:rPr>
          <w:rFonts w:cs="Calibri"/>
          <w:sz w:val="22"/>
          <w:szCs w:val="22"/>
        </w:rPr>
      </w:pPr>
      <w:r w:rsidRPr="000D7E99">
        <w:rPr>
          <w:rFonts w:cs="Calibri"/>
          <w:sz w:val="22"/>
          <w:szCs w:val="22"/>
        </w:rPr>
        <w:t>Zamówienie obejmuje zabezpieczenie</w:t>
      </w:r>
      <w:r>
        <w:rPr>
          <w:rFonts w:cs="Calibri"/>
          <w:sz w:val="22"/>
          <w:szCs w:val="22"/>
        </w:rPr>
        <w:t>/przebudowa</w:t>
      </w:r>
      <w:r w:rsidRPr="000D7E99">
        <w:rPr>
          <w:rFonts w:cs="Calibri"/>
          <w:sz w:val="22"/>
          <w:szCs w:val="22"/>
        </w:rPr>
        <w:t xml:space="preserve"> kolizji z istniejącym zagospodarowaniem terenu nowobudowanych dróg</w:t>
      </w:r>
      <w:r>
        <w:rPr>
          <w:rFonts w:cs="Calibri"/>
          <w:sz w:val="22"/>
          <w:szCs w:val="22"/>
        </w:rPr>
        <w:t>.</w:t>
      </w:r>
    </w:p>
    <w:p w14:paraId="2F04A054" w14:textId="1C694989"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lastRenderedPageBreak/>
        <w:t xml:space="preserve">Szczegółowe rozwiązania i zakres robót wg dokumentacji projektowej branży </w:t>
      </w:r>
      <w:r>
        <w:rPr>
          <w:rFonts w:ascii="Calibri" w:hAnsi="Calibri" w:cs="Calibri"/>
          <w:sz w:val="22"/>
          <w:szCs w:val="22"/>
        </w:rPr>
        <w:t xml:space="preserve">telekomunikacyjnej.  </w:t>
      </w:r>
    </w:p>
    <w:p w14:paraId="5F878DBB" w14:textId="77777777" w:rsidR="006C09A3" w:rsidRPr="00A92B6B" w:rsidRDefault="006C09A3" w:rsidP="00E70446">
      <w:pPr>
        <w:pStyle w:val="Tekstpodstawowy2"/>
        <w:spacing w:after="0" w:line="240" w:lineRule="auto"/>
        <w:rPr>
          <w:rFonts w:ascii="Calibri" w:hAnsi="Calibri" w:cs="Calibri"/>
          <w:b/>
          <w:bCs/>
          <w:sz w:val="22"/>
          <w:szCs w:val="22"/>
        </w:rPr>
      </w:pPr>
      <w:r w:rsidRPr="00A92B6B">
        <w:rPr>
          <w:rFonts w:ascii="Calibri" w:hAnsi="Calibri" w:cs="Calibri"/>
          <w:b/>
          <w:bCs/>
          <w:sz w:val="22"/>
          <w:szCs w:val="22"/>
        </w:rPr>
        <w:t>3.5.5. przebudow</w:t>
      </w:r>
      <w:r>
        <w:rPr>
          <w:rFonts w:ascii="Calibri" w:hAnsi="Calibri" w:cs="Calibri"/>
          <w:b/>
          <w:bCs/>
          <w:sz w:val="22"/>
          <w:szCs w:val="22"/>
        </w:rPr>
        <w:t>ę</w:t>
      </w:r>
      <w:r w:rsidRPr="00A92B6B">
        <w:rPr>
          <w:rFonts w:ascii="Calibri" w:hAnsi="Calibri" w:cs="Calibri"/>
          <w:b/>
          <w:bCs/>
          <w:sz w:val="22"/>
          <w:szCs w:val="22"/>
        </w:rPr>
        <w:t xml:space="preserve"> kolizji własność ESPRIT Sp. z o.o.</w:t>
      </w:r>
    </w:p>
    <w:p w14:paraId="541C9926" w14:textId="56FF54E9" w:rsidR="006C09A3" w:rsidRDefault="006C09A3" w:rsidP="001A1410">
      <w:pPr>
        <w:pStyle w:val="Tekstpodstawowy2"/>
        <w:spacing w:after="0" w:line="240" w:lineRule="auto"/>
        <w:jc w:val="both"/>
        <w:rPr>
          <w:rFonts w:ascii="Calibri" w:hAnsi="Calibri" w:cs="Calibri"/>
          <w:sz w:val="22"/>
          <w:szCs w:val="22"/>
        </w:rPr>
      </w:pPr>
      <w:r>
        <w:rPr>
          <w:rFonts w:ascii="Calibri" w:hAnsi="Calibri" w:cs="Calibri"/>
          <w:sz w:val="22"/>
          <w:szCs w:val="22"/>
        </w:rPr>
        <w:t>Zamówieniem objęto przebudowę kolizji z i</w:t>
      </w:r>
      <w:r w:rsidRPr="000D7E99">
        <w:rPr>
          <w:rFonts w:ascii="Calibri" w:hAnsi="Calibri" w:cs="Calibri"/>
          <w:sz w:val="22"/>
          <w:szCs w:val="22"/>
        </w:rPr>
        <w:t>stniejącym zagospodarowaniem terenu nowobudowanych dróg</w:t>
      </w:r>
      <w:r>
        <w:rPr>
          <w:rFonts w:ascii="Calibri" w:hAnsi="Calibri" w:cs="Calibri"/>
          <w:sz w:val="22"/>
          <w:szCs w:val="22"/>
        </w:rPr>
        <w:t>.</w:t>
      </w:r>
    </w:p>
    <w:p w14:paraId="682C2E6E" w14:textId="77777777"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telekomunikacyjnej.  </w:t>
      </w:r>
    </w:p>
    <w:p w14:paraId="01FE13D2" w14:textId="77777777" w:rsidR="006C09A3" w:rsidRDefault="006C09A3" w:rsidP="00E70446">
      <w:pPr>
        <w:pStyle w:val="Tekstpodstawowy2"/>
        <w:spacing w:after="0" w:line="240" w:lineRule="auto"/>
        <w:rPr>
          <w:rFonts w:ascii="Calibri" w:hAnsi="Calibri" w:cs="Calibri"/>
          <w:sz w:val="22"/>
          <w:szCs w:val="22"/>
        </w:rPr>
      </w:pPr>
    </w:p>
    <w:p w14:paraId="0B4B1B4F" w14:textId="77777777" w:rsidR="006C09A3" w:rsidRPr="00681601" w:rsidRDefault="006C09A3" w:rsidP="001A1410">
      <w:pPr>
        <w:autoSpaceDE w:val="0"/>
        <w:spacing w:after="0"/>
        <w:jc w:val="both"/>
        <w:rPr>
          <w:rFonts w:cs="Calibri"/>
          <w:sz w:val="22"/>
          <w:szCs w:val="22"/>
        </w:rPr>
      </w:pPr>
      <w:r w:rsidRPr="00681601">
        <w:rPr>
          <w:rFonts w:cs="Calibri"/>
          <w:b/>
          <w:bCs/>
          <w:sz w:val="22"/>
          <w:szCs w:val="22"/>
          <w:u w:val="single"/>
        </w:rPr>
        <w:t>UWAGA!</w:t>
      </w:r>
    </w:p>
    <w:p w14:paraId="10383B4C" w14:textId="338DEACE" w:rsidR="006C09A3" w:rsidRPr="009729EE" w:rsidRDefault="006C09A3" w:rsidP="001A1410">
      <w:pPr>
        <w:autoSpaceDE w:val="0"/>
        <w:spacing w:before="0"/>
        <w:jc w:val="both"/>
        <w:rPr>
          <w:rFonts w:cs="Calibri"/>
          <w:sz w:val="22"/>
          <w:szCs w:val="22"/>
        </w:rPr>
      </w:pPr>
      <w:r w:rsidRPr="00681601">
        <w:rPr>
          <w:rFonts w:cs="Calibri"/>
          <w:sz w:val="22"/>
          <w:szCs w:val="22"/>
        </w:rPr>
        <w:t xml:space="preserve">Należy uwzględnić przebudowę ewentualnych kolizji podziemnych infrastruktury technicznej. </w:t>
      </w:r>
    </w:p>
    <w:p w14:paraId="58478CD4" w14:textId="77777777" w:rsidR="006C09A3" w:rsidRPr="005F314E" w:rsidRDefault="006C09A3" w:rsidP="001A1410">
      <w:pPr>
        <w:spacing w:after="0"/>
        <w:jc w:val="both"/>
        <w:textAlignment w:val="baseline"/>
        <w:rPr>
          <w:rFonts w:eastAsia="SimSun" w:cs="Calibri"/>
          <w:b/>
          <w:bCs/>
          <w:color w:val="000000"/>
          <w:kern w:val="2"/>
          <w:sz w:val="22"/>
          <w:szCs w:val="22"/>
          <w:u w:val="single"/>
          <w:lang w:bidi="hi-IN"/>
        </w:rPr>
      </w:pPr>
      <w:r w:rsidRPr="00CF7DC8">
        <w:rPr>
          <w:rFonts w:eastAsia="SimSun" w:cs="Calibri"/>
          <w:b/>
          <w:bCs/>
          <w:color w:val="000000"/>
          <w:kern w:val="2"/>
          <w:sz w:val="22"/>
          <w:szCs w:val="22"/>
          <w:lang w:bidi="hi-IN"/>
        </w:rPr>
        <w:t xml:space="preserve">4. Zamawiający wymaga by Wykonawca udzielił na wykonane roboty budowlane minimum </w:t>
      </w:r>
      <w:r>
        <w:rPr>
          <w:rFonts w:eastAsia="SimSun" w:cs="Calibri"/>
          <w:b/>
          <w:bCs/>
          <w:color w:val="000000"/>
          <w:kern w:val="2"/>
          <w:sz w:val="22"/>
          <w:szCs w:val="22"/>
          <w:lang w:bidi="hi-IN"/>
        </w:rPr>
        <w:br/>
      </w:r>
      <w:r w:rsidRPr="00CF7DC8">
        <w:rPr>
          <w:rFonts w:eastAsia="SimSun" w:cs="Calibri"/>
          <w:b/>
          <w:bCs/>
          <w:color w:val="000000"/>
          <w:kern w:val="2"/>
          <w:sz w:val="22"/>
          <w:szCs w:val="22"/>
          <w:lang w:bidi="hi-IN"/>
        </w:rPr>
        <w:t>48 miesięcy gwarancji</w:t>
      </w:r>
      <w:r>
        <w:rPr>
          <w:rFonts w:eastAsia="SimSun" w:cs="Calibri"/>
          <w:b/>
          <w:bCs/>
          <w:color w:val="000000"/>
          <w:kern w:val="2"/>
          <w:sz w:val="22"/>
          <w:szCs w:val="22"/>
          <w:lang w:bidi="hi-IN"/>
        </w:rPr>
        <w:t>.</w:t>
      </w:r>
    </w:p>
    <w:p w14:paraId="31264C4F" w14:textId="21C581A2" w:rsidR="006C09A3" w:rsidRPr="001A1410" w:rsidRDefault="006C09A3" w:rsidP="001A1410">
      <w:pPr>
        <w:spacing w:before="0"/>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 xml:space="preserve">Okres rękojmi jest równy okresowi gwarancji. Okres gwarancji jest jednym z kryteriów oceny ofert. </w:t>
      </w:r>
    </w:p>
    <w:p w14:paraId="254A3C48" w14:textId="77777777" w:rsidR="006C09A3" w:rsidRPr="00CF7DC8" w:rsidRDefault="006C09A3" w:rsidP="001A1410">
      <w:pPr>
        <w:spacing w:before="0" w:after="0"/>
        <w:jc w:val="both"/>
        <w:textAlignment w:val="baseline"/>
        <w:rPr>
          <w:rFonts w:eastAsia="SimSun" w:cs="Calibri"/>
          <w:bCs/>
          <w:color w:val="000000"/>
          <w:kern w:val="2"/>
          <w:sz w:val="22"/>
          <w:szCs w:val="22"/>
          <w:lang w:bidi="hi-IN"/>
        </w:rPr>
      </w:pPr>
      <w:r w:rsidRPr="00CF7DC8">
        <w:rPr>
          <w:rFonts w:eastAsia="SimSun" w:cs="Calibri"/>
          <w:b/>
          <w:bCs/>
          <w:color w:val="000000"/>
          <w:kern w:val="2"/>
          <w:sz w:val="22"/>
          <w:szCs w:val="22"/>
          <w:lang w:bidi="hi-IN"/>
        </w:rPr>
        <w:t xml:space="preserve">II. Wymagania w zakresie równoważności: </w:t>
      </w:r>
    </w:p>
    <w:p w14:paraId="4AF2C4F3" w14:textId="6675B74D" w:rsidR="006C09A3" w:rsidRPr="00CF7DC8" w:rsidRDefault="006C09A3" w:rsidP="001A1410">
      <w:pPr>
        <w:spacing w:before="0"/>
        <w:jc w:val="both"/>
        <w:textAlignment w:val="baseline"/>
        <w:rPr>
          <w:rFonts w:eastAsia="SimSun" w:cs="Calibri"/>
          <w:bCs/>
          <w:color w:val="000000"/>
          <w:kern w:val="2"/>
          <w:sz w:val="22"/>
          <w:szCs w:val="22"/>
          <w:lang w:bidi="hi-IN"/>
        </w:rPr>
      </w:pPr>
      <w:r>
        <w:rPr>
          <w:rFonts w:eastAsia="SimSun" w:cs="Calibri"/>
          <w:bCs/>
          <w:color w:val="000000"/>
          <w:kern w:val="2"/>
          <w:sz w:val="22"/>
          <w:szCs w:val="22"/>
          <w:lang w:bidi="hi-IN"/>
        </w:rPr>
        <w:t xml:space="preserve">Wszystkim normom użytym w dokumentacji projektowej, </w:t>
      </w:r>
      <w:proofErr w:type="spellStart"/>
      <w:r>
        <w:rPr>
          <w:rFonts w:eastAsia="SimSun" w:cs="Calibri"/>
          <w:bCs/>
          <w:color w:val="000000"/>
          <w:kern w:val="2"/>
          <w:sz w:val="22"/>
          <w:szCs w:val="22"/>
          <w:lang w:bidi="hi-IN"/>
        </w:rPr>
        <w:t>STWiORB</w:t>
      </w:r>
      <w:proofErr w:type="spellEnd"/>
      <w:r>
        <w:rPr>
          <w:rFonts w:eastAsia="SimSun" w:cs="Calibri"/>
          <w:bCs/>
          <w:color w:val="000000"/>
          <w:kern w:val="2"/>
          <w:sz w:val="22"/>
          <w:szCs w:val="22"/>
          <w:lang w:bidi="hi-IN"/>
        </w:rPr>
        <w:t xml:space="preserve"> towarzyszy zapis równoważny zgodnie z art. 101 i 102 ustawy </w:t>
      </w:r>
      <w:proofErr w:type="spellStart"/>
      <w:r w:rsidR="001A1410">
        <w:rPr>
          <w:rFonts w:eastAsia="SimSun" w:cs="Calibri"/>
          <w:bCs/>
          <w:color w:val="000000"/>
          <w:kern w:val="2"/>
          <w:sz w:val="22"/>
          <w:szCs w:val="22"/>
          <w:lang w:bidi="hi-IN"/>
        </w:rPr>
        <w:t>Pzp</w:t>
      </w:r>
      <w:proofErr w:type="spellEnd"/>
      <w:r w:rsidR="001A1410">
        <w:rPr>
          <w:rFonts w:eastAsia="SimSun" w:cs="Calibri"/>
          <w:bCs/>
          <w:color w:val="000000"/>
          <w:kern w:val="2"/>
          <w:sz w:val="22"/>
          <w:szCs w:val="22"/>
          <w:lang w:bidi="hi-IN"/>
        </w:rPr>
        <w:t>.</w:t>
      </w:r>
      <w:r>
        <w:rPr>
          <w:rFonts w:eastAsia="SimSun" w:cs="Calibri"/>
          <w:bCs/>
          <w:color w:val="000000"/>
          <w:kern w:val="2"/>
          <w:sz w:val="22"/>
          <w:szCs w:val="22"/>
          <w:lang w:bidi="hi-IN"/>
        </w:rPr>
        <w:t xml:space="preserve"> </w:t>
      </w:r>
    </w:p>
    <w:p w14:paraId="5E7A8E4B" w14:textId="77777777" w:rsidR="006C09A3" w:rsidRPr="00CF7DC8" w:rsidRDefault="006C09A3" w:rsidP="001A1410">
      <w:pPr>
        <w:spacing w:before="0" w:after="0"/>
        <w:textAlignment w:val="baseline"/>
        <w:rPr>
          <w:rFonts w:eastAsia="SimSun" w:cs="Calibri"/>
          <w:b/>
          <w:bCs/>
          <w:color w:val="000000"/>
          <w:kern w:val="2"/>
          <w:sz w:val="22"/>
          <w:szCs w:val="22"/>
          <w:lang w:bidi="hi-IN"/>
        </w:rPr>
      </w:pPr>
      <w:r>
        <w:rPr>
          <w:rFonts w:eastAsia="SimSun" w:cs="Calibri"/>
          <w:b/>
          <w:bCs/>
          <w:color w:val="000000"/>
          <w:kern w:val="2"/>
          <w:sz w:val="22"/>
          <w:szCs w:val="22"/>
          <w:lang w:bidi="hi-IN"/>
        </w:rPr>
        <w:t>III</w:t>
      </w:r>
      <w:r w:rsidRPr="00CF7DC8">
        <w:rPr>
          <w:rFonts w:eastAsia="SimSun" w:cs="Calibri"/>
          <w:b/>
          <w:bCs/>
          <w:color w:val="000000"/>
          <w:kern w:val="2"/>
          <w:sz w:val="22"/>
          <w:szCs w:val="22"/>
          <w:lang w:bidi="hi-IN"/>
        </w:rPr>
        <w:t>. Warunki ogólne</w:t>
      </w:r>
    </w:p>
    <w:p w14:paraId="1EB1C24B" w14:textId="77777777" w:rsidR="006C09A3" w:rsidRPr="00CF7DC8" w:rsidRDefault="006C09A3" w:rsidP="001A1410">
      <w:pPr>
        <w:spacing w:before="0" w:after="0"/>
        <w:textAlignment w:val="baseline"/>
        <w:rPr>
          <w:rFonts w:eastAsia="SimSun" w:cs="Calibri"/>
          <w:bCs/>
          <w:color w:val="000000"/>
          <w:kern w:val="2"/>
          <w:sz w:val="22"/>
          <w:szCs w:val="22"/>
          <w:lang w:bidi="hi-IN"/>
        </w:rPr>
      </w:pPr>
      <w:r w:rsidRPr="00CF7DC8">
        <w:rPr>
          <w:rFonts w:eastAsia="SimSun" w:cs="Calibri"/>
          <w:b/>
          <w:bCs/>
          <w:color w:val="000000"/>
          <w:kern w:val="2"/>
          <w:sz w:val="22"/>
          <w:szCs w:val="22"/>
          <w:lang w:bidi="hi-IN"/>
        </w:rPr>
        <w:t>Wymagania:</w:t>
      </w:r>
    </w:p>
    <w:p w14:paraId="24777211" w14:textId="622E9ACC" w:rsidR="006C09A3" w:rsidRPr="00D37BF6" w:rsidRDefault="006C09A3" w:rsidP="002B6191">
      <w:pPr>
        <w:pStyle w:val="Akapitzlist"/>
        <w:numPr>
          <w:ilvl w:val="0"/>
          <w:numId w:val="87"/>
        </w:numPr>
        <w:spacing w:before="0" w:after="0" w:line="240" w:lineRule="auto"/>
        <w:ind w:left="284" w:hanging="284"/>
        <w:jc w:val="both"/>
        <w:textAlignment w:val="baseline"/>
        <w:rPr>
          <w:rFonts w:eastAsia="SimSun" w:cs="Calibri"/>
          <w:bCs/>
          <w:kern w:val="2"/>
          <w:sz w:val="22"/>
          <w:szCs w:val="22"/>
          <w:lang w:bidi="hi-IN"/>
        </w:rPr>
      </w:pPr>
      <w:r w:rsidRPr="00D37BF6">
        <w:rPr>
          <w:rFonts w:eastAsia="SimSun" w:cs="Calibri"/>
          <w:bCs/>
          <w:kern w:val="2"/>
          <w:sz w:val="22"/>
          <w:szCs w:val="22"/>
          <w:lang w:bidi="hi-IN"/>
        </w:rPr>
        <w:t xml:space="preserve">Cena oferty musi zawierać wszystkie koszty związane z realizacją zamówienia  wynikające  </w:t>
      </w:r>
      <w:r w:rsidRPr="00D37BF6">
        <w:rPr>
          <w:rFonts w:eastAsia="SimSun" w:cs="Calibri"/>
          <w:bCs/>
          <w:kern w:val="2"/>
          <w:sz w:val="22"/>
          <w:szCs w:val="22"/>
          <w:lang w:bidi="hi-IN"/>
        </w:rPr>
        <w:br/>
        <w:t>z</w:t>
      </w:r>
      <w:r w:rsidR="001A1410">
        <w:rPr>
          <w:rFonts w:eastAsia="SimSun" w:cs="Calibri"/>
          <w:bCs/>
          <w:kern w:val="2"/>
          <w:sz w:val="22"/>
          <w:szCs w:val="22"/>
          <w:lang w:bidi="hi-IN"/>
        </w:rPr>
        <w:t xml:space="preserve"> </w:t>
      </w:r>
      <w:r w:rsidRPr="00D37BF6">
        <w:rPr>
          <w:rFonts w:eastAsia="SimSun" w:cs="Calibri"/>
          <w:bCs/>
          <w:kern w:val="2"/>
          <w:sz w:val="22"/>
          <w:szCs w:val="22"/>
          <w:lang w:bidi="hi-IN"/>
        </w:rPr>
        <w:t>dokumentacji projektowej, specyfikacji technicznych wykonania i odbioru robót budowlanych, uzgodnień i decyzji, a także koszty wszystkich robót,  bez   których   realizacja   zamówienia  byłaby  niemożliwa  (które Wykonawca uzna za  konieczne).</w:t>
      </w:r>
    </w:p>
    <w:p w14:paraId="155FC035"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odpowiada   za   niezbędną   ilość   tablic   informacyjnych,   potrzebną  do   ustawienia  na  realizowanej inwestycji.</w:t>
      </w:r>
    </w:p>
    <w:p w14:paraId="155D766A"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odpowiada za stan techniczny oraz estetykę tablic informacyjnych w trakcie trwania robót.</w:t>
      </w:r>
    </w:p>
    <w:p w14:paraId="3D948D16"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Tablice informacyjne należy ustawić w dniu rozpoczęcia realizacji, z dwóch stron, tzn. na początk</w:t>
      </w:r>
      <w:r>
        <w:rPr>
          <w:rFonts w:eastAsia="SimSun" w:cs="Calibri"/>
          <w:bCs/>
          <w:color w:val="000000"/>
          <w:kern w:val="2"/>
          <w:sz w:val="22"/>
          <w:szCs w:val="22"/>
          <w:lang w:bidi="hi-IN"/>
        </w:rPr>
        <w:t>u i</w:t>
      </w:r>
      <w:r w:rsidRPr="00CF7DC8">
        <w:rPr>
          <w:rFonts w:eastAsia="SimSun" w:cs="Calibri"/>
          <w:bCs/>
          <w:color w:val="000000"/>
          <w:kern w:val="2"/>
          <w:sz w:val="22"/>
          <w:szCs w:val="22"/>
          <w:lang w:bidi="hi-IN"/>
        </w:rPr>
        <w:t xml:space="preserve"> końcu obszaru robót.</w:t>
      </w:r>
    </w:p>
    <w:p w14:paraId="06F550E6"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Tablice informacyjne należy zdemontować w dniu zakończenia robót.</w:t>
      </w:r>
    </w:p>
    <w:p w14:paraId="0C2D3B1C"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Koszt wykonania i ustawienia wymaganych tablic ponosi Wykonawca.</w:t>
      </w:r>
    </w:p>
    <w:p w14:paraId="3E415373" w14:textId="4CEC3C80"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jest wytwórcą  odpadów  w    rozumieniu  przepisów   ustawy  z  dnia  14  grudnia  2012</w:t>
      </w:r>
      <w:r>
        <w:rPr>
          <w:rFonts w:eastAsia="SimSun" w:cs="Calibri"/>
          <w:bCs/>
          <w:color w:val="000000"/>
          <w:kern w:val="2"/>
          <w:sz w:val="22"/>
          <w:szCs w:val="22"/>
          <w:lang w:bidi="hi-IN"/>
        </w:rPr>
        <w:t xml:space="preserve"> </w:t>
      </w:r>
      <w:r w:rsidRPr="00CF7DC8">
        <w:rPr>
          <w:rFonts w:eastAsia="SimSun" w:cs="Calibri"/>
          <w:bCs/>
          <w:color w:val="000000"/>
          <w:kern w:val="2"/>
          <w:sz w:val="22"/>
          <w:szCs w:val="22"/>
          <w:lang w:bidi="hi-IN"/>
        </w:rPr>
        <w:t>r. o odpadach (Dz.U. z 202</w:t>
      </w:r>
      <w:r>
        <w:rPr>
          <w:rFonts w:eastAsia="SimSun" w:cs="Calibri"/>
          <w:bCs/>
          <w:color w:val="000000"/>
          <w:kern w:val="2"/>
          <w:sz w:val="22"/>
          <w:szCs w:val="22"/>
          <w:lang w:bidi="hi-IN"/>
        </w:rPr>
        <w:t>2</w:t>
      </w:r>
      <w:r w:rsidRPr="00CF7DC8">
        <w:rPr>
          <w:rFonts w:eastAsia="SimSun" w:cs="Calibri"/>
          <w:bCs/>
          <w:color w:val="000000"/>
          <w:kern w:val="2"/>
          <w:sz w:val="22"/>
          <w:szCs w:val="22"/>
          <w:lang w:bidi="hi-IN"/>
        </w:rPr>
        <w:t xml:space="preserve"> r. poz. </w:t>
      </w:r>
      <w:r>
        <w:rPr>
          <w:rFonts w:eastAsia="SimSun" w:cs="Calibri"/>
          <w:bCs/>
          <w:color w:val="000000"/>
          <w:kern w:val="2"/>
          <w:sz w:val="22"/>
          <w:szCs w:val="22"/>
          <w:lang w:bidi="hi-IN"/>
        </w:rPr>
        <w:t>69</w:t>
      </w:r>
      <w:r w:rsidRPr="00CF7DC8">
        <w:rPr>
          <w:rFonts w:eastAsia="SimSun" w:cs="Calibri"/>
          <w:bCs/>
          <w:color w:val="000000"/>
          <w:kern w:val="2"/>
          <w:sz w:val="22"/>
          <w:szCs w:val="22"/>
          <w:lang w:bidi="hi-IN"/>
        </w:rPr>
        <w:t xml:space="preserve">9 z </w:t>
      </w:r>
      <w:proofErr w:type="spellStart"/>
      <w:r w:rsidRPr="00CF7DC8">
        <w:rPr>
          <w:rFonts w:eastAsia="SimSun" w:cs="Calibri"/>
          <w:bCs/>
          <w:color w:val="000000"/>
          <w:kern w:val="2"/>
          <w:sz w:val="22"/>
          <w:szCs w:val="22"/>
          <w:lang w:bidi="hi-IN"/>
        </w:rPr>
        <w:t>późn</w:t>
      </w:r>
      <w:proofErr w:type="spellEnd"/>
      <w:r w:rsidRPr="00CF7DC8">
        <w:rPr>
          <w:rFonts w:eastAsia="SimSun" w:cs="Calibri"/>
          <w:bCs/>
          <w:color w:val="000000"/>
          <w:kern w:val="2"/>
          <w:sz w:val="22"/>
          <w:szCs w:val="22"/>
          <w:lang w:bidi="hi-IN"/>
        </w:rPr>
        <w:t>. zm.), w związku z tym zobowiązany jest do  przestrzegania przepisów tejże ustawy oraz przepisów wynikających z ustawy z dnia 27 kwietnia 2001 r. Prawo ochrony środowiska (Dz.U. z 202</w:t>
      </w:r>
      <w:r>
        <w:rPr>
          <w:rFonts w:eastAsia="SimSun" w:cs="Calibri"/>
          <w:bCs/>
          <w:color w:val="000000"/>
          <w:kern w:val="2"/>
          <w:sz w:val="22"/>
          <w:szCs w:val="22"/>
          <w:lang w:bidi="hi-IN"/>
        </w:rPr>
        <w:t>2</w:t>
      </w:r>
      <w:r w:rsidRPr="00CF7DC8">
        <w:rPr>
          <w:rFonts w:eastAsia="SimSun" w:cs="Calibri"/>
          <w:bCs/>
          <w:color w:val="000000"/>
          <w:kern w:val="2"/>
          <w:sz w:val="22"/>
          <w:szCs w:val="22"/>
          <w:lang w:bidi="hi-IN"/>
        </w:rPr>
        <w:t xml:space="preserve"> r. poz. </w:t>
      </w:r>
      <w:r>
        <w:rPr>
          <w:rFonts w:eastAsia="SimSun" w:cs="Calibri"/>
          <w:bCs/>
          <w:color w:val="000000"/>
          <w:kern w:val="2"/>
          <w:sz w:val="22"/>
          <w:szCs w:val="22"/>
          <w:lang w:bidi="hi-IN"/>
        </w:rPr>
        <w:t>2556</w:t>
      </w:r>
      <w:r w:rsidRPr="00CF7DC8">
        <w:rPr>
          <w:rFonts w:eastAsia="SimSun" w:cs="Calibri"/>
          <w:bCs/>
          <w:color w:val="000000"/>
          <w:kern w:val="2"/>
          <w:sz w:val="22"/>
          <w:szCs w:val="22"/>
          <w:lang w:bidi="hi-IN"/>
        </w:rPr>
        <w:t xml:space="preserve">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w:t>
      </w:r>
      <w:r>
        <w:rPr>
          <w:rFonts w:eastAsia="SimSun" w:cs="Calibri"/>
          <w:bCs/>
          <w:color w:val="000000"/>
          <w:kern w:val="2"/>
          <w:sz w:val="22"/>
          <w:szCs w:val="22"/>
          <w:lang w:bidi="hi-IN"/>
        </w:rPr>
        <w:t xml:space="preserve"> </w:t>
      </w:r>
      <w:r w:rsidRPr="00CF7DC8">
        <w:rPr>
          <w:rFonts w:eastAsia="SimSun" w:cs="Calibri"/>
          <w:bCs/>
          <w:color w:val="000000"/>
          <w:kern w:val="2"/>
          <w:sz w:val="22"/>
          <w:szCs w:val="22"/>
          <w:lang w:bidi="hi-IN"/>
        </w:rPr>
        <w:t>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p>
    <w:p w14:paraId="6B2B380B" w14:textId="27670D64"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jest odpowiedzialny za   ochronę   środowiska   w   miejscu    prowadzenia robót  i w jego otoczeniu.</w:t>
      </w:r>
    </w:p>
    <w:p w14:paraId="7411F2F5" w14:textId="77777777" w:rsidR="006C09A3"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Zadanie należy realizować zgodnie z obowiązującymi przepisami w tym zgodnie z art. 68 ust. 3 ustawy  z   dnia 11 stycznia 2018 r. o elektro 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w:t>
      </w:r>
    </w:p>
    <w:p w14:paraId="6FA28FAC" w14:textId="77777777" w:rsidR="006C09A3" w:rsidRDefault="006C09A3" w:rsidP="00E70446">
      <w:pPr>
        <w:pStyle w:val="Akapitzlist"/>
        <w:ind w:left="0"/>
        <w:jc w:val="both"/>
        <w:textAlignment w:val="baseline"/>
        <w:rPr>
          <w:rFonts w:eastAsia="SimSun" w:cs="Calibri"/>
          <w:bCs/>
          <w:color w:val="000000"/>
          <w:kern w:val="2"/>
          <w:sz w:val="22"/>
          <w:szCs w:val="22"/>
          <w:lang w:bidi="hi-IN"/>
        </w:rPr>
      </w:pPr>
    </w:p>
    <w:p w14:paraId="4A6E9E43" w14:textId="77777777" w:rsidR="006C09A3" w:rsidRPr="00C63F96" w:rsidRDefault="006C09A3" w:rsidP="00430C81">
      <w:pPr>
        <w:pStyle w:val="Akapitzlist"/>
        <w:spacing w:after="0"/>
        <w:ind w:left="0"/>
        <w:jc w:val="both"/>
        <w:textAlignment w:val="baseline"/>
        <w:rPr>
          <w:rFonts w:eastAsia="SimSun" w:cs="Calibri"/>
          <w:b/>
          <w:kern w:val="2"/>
          <w:sz w:val="22"/>
          <w:szCs w:val="22"/>
          <w:lang w:bidi="hi-IN"/>
        </w:rPr>
      </w:pPr>
      <w:r w:rsidRPr="00C63F96">
        <w:rPr>
          <w:rFonts w:eastAsia="SimSun" w:cs="Calibri"/>
          <w:b/>
          <w:kern w:val="2"/>
          <w:sz w:val="22"/>
          <w:szCs w:val="22"/>
          <w:lang w:bidi="hi-IN"/>
        </w:rPr>
        <w:lastRenderedPageBreak/>
        <w:t>Wymagania dodatkowe:</w:t>
      </w:r>
    </w:p>
    <w:p w14:paraId="10BA5605" w14:textId="4BD2002C" w:rsidR="006C09A3" w:rsidRPr="00EC4A6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Mangal"/>
          <w:kern w:val="2"/>
          <w:sz w:val="22"/>
          <w:szCs w:val="22"/>
          <w:lang w:bidi="hi-IN"/>
        </w:rPr>
      </w:pPr>
      <w:r w:rsidRPr="00337126">
        <w:rPr>
          <w:rFonts w:eastAsia="SimSun" w:cs="Calibri"/>
          <w:b/>
          <w:color w:val="000000"/>
          <w:kern w:val="2"/>
          <w:sz w:val="22"/>
          <w:szCs w:val="22"/>
          <w:lang w:bidi="hi-IN"/>
        </w:rPr>
        <w:t>Zgodnie z pismem ENERGA Elektrownie Ostrołęka S.A. – pismo nr 65/2021 z dnia 8.02.2021 r., Gestor sieci zobowiązał się do przełożenia na własny koszt przyłącza sieci cieplnej preizolowanej 2xDN125/225, 2x100/200, 2x65/140</w:t>
      </w:r>
      <w:r>
        <w:rPr>
          <w:rFonts w:eastAsia="SimSun" w:cs="Calibri"/>
          <w:b/>
          <w:color w:val="000000"/>
          <w:kern w:val="2"/>
          <w:sz w:val="22"/>
          <w:szCs w:val="22"/>
          <w:lang w:bidi="hi-IN"/>
        </w:rPr>
        <w:t xml:space="preserve"> z działki nr </w:t>
      </w:r>
      <w:proofErr w:type="spellStart"/>
      <w:r>
        <w:rPr>
          <w:rFonts w:eastAsia="SimSun" w:cs="Calibri"/>
          <w:b/>
          <w:color w:val="000000"/>
          <w:kern w:val="2"/>
          <w:sz w:val="22"/>
          <w:szCs w:val="22"/>
          <w:lang w:bidi="hi-IN"/>
        </w:rPr>
        <w:t>ewid</w:t>
      </w:r>
      <w:proofErr w:type="spellEnd"/>
      <w:r>
        <w:rPr>
          <w:rFonts w:eastAsia="SimSun" w:cs="Calibri"/>
          <w:b/>
          <w:color w:val="000000"/>
          <w:kern w:val="2"/>
          <w:sz w:val="22"/>
          <w:szCs w:val="22"/>
          <w:lang w:bidi="hi-IN"/>
        </w:rPr>
        <w:t xml:space="preserve">. 50562/2 na działkę o nr </w:t>
      </w:r>
      <w:proofErr w:type="spellStart"/>
      <w:r>
        <w:rPr>
          <w:rFonts w:eastAsia="SimSun" w:cs="Calibri"/>
          <w:b/>
          <w:color w:val="000000"/>
          <w:kern w:val="2"/>
          <w:sz w:val="22"/>
          <w:szCs w:val="22"/>
          <w:lang w:bidi="hi-IN"/>
        </w:rPr>
        <w:t>ewid</w:t>
      </w:r>
      <w:proofErr w:type="spellEnd"/>
      <w:r>
        <w:rPr>
          <w:rFonts w:eastAsia="SimSun" w:cs="Calibri"/>
          <w:b/>
          <w:color w:val="000000"/>
          <w:kern w:val="2"/>
          <w:sz w:val="22"/>
          <w:szCs w:val="22"/>
          <w:lang w:bidi="hi-IN"/>
        </w:rPr>
        <w:t>. 50557/11.</w:t>
      </w:r>
      <w:r>
        <w:rPr>
          <w:rFonts w:eastAsia="SimSun" w:cs="Calibri"/>
          <w:bCs/>
          <w:color w:val="000000"/>
          <w:kern w:val="2"/>
          <w:sz w:val="22"/>
          <w:szCs w:val="22"/>
          <w:lang w:bidi="hi-IN"/>
        </w:rPr>
        <w:t xml:space="preserve"> </w:t>
      </w:r>
      <w:r w:rsidRPr="008757A1">
        <w:rPr>
          <w:rFonts w:eastAsia="SimSun" w:cs="Calibri"/>
          <w:b/>
          <w:bCs/>
          <w:kern w:val="2"/>
          <w:sz w:val="22"/>
          <w:szCs w:val="22"/>
          <w:lang w:bidi="hi-IN"/>
        </w:rPr>
        <w:t xml:space="preserve">Wykonawca wyraża zgodę na prowadzenie powyższych prac </w:t>
      </w:r>
      <w:r>
        <w:rPr>
          <w:rFonts w:eastAsia="SimSun" w:cs="Calibri"/>
          <w:b/>
          <w:bCs/>
          <w:kern w:val="2"/>
          <w:sz w:val="22"/>
          <w:szCs w:val="22"/>
          <w:lang w:bidi="hi-IN"/>
        </w:rPr>
        <w:t xml:space="preserve">przez innego Wykonawcę </w:t>
      </w:r>
      <w:r w:rsidRPr="008757A1">
        <w:rPr>
          <w:rFonts w:eastAsia="SimSun" w:cs="Calibri"/>
          <w:b/>
          <w:bCs/>
          <w:kern w:val="2"/>
          <w:sz w:val="22"/>
          <w:szCs w:val="22"/>
          <w:lang w:bidi="hi-IN"/>
        </w:rPr>
        <w:t>w trakcie budowy</w:t>
      </w:r>
      <w:r>
        <w:rPr>
          <w:rFonts w:eastAsia="SimSun" w:cs="Calibri"/>
          <w:b/>
          <w:bCs/>
          <w:kern w:val="2"/>
          <w:sz w:val="22"/>
          <w:szCs w:val="22"/>
          <w:lang w:bidi="hi-IN"/>
        </w:rPr>
        <w:t>.</w:t>
      </w:r>
      <w:r w:rsidRPr="008757A1">
        <w:rPr>
          <w:rFonts w:eastAsia="SimSun" w:cs="Calibri"/>
          <w:kern w:val="2"/>
          <w:sz w:val="22"/>
          <w:szCs w:val="22"/>
          <w:lang w:bidi="hi-IN"/>
        </w:rPr>
        <w:t xml:space="preserve">  </w:t>
      </w:r>
    </w:p>
    <w:p w14:paraId="5782C3F3" w14:textId="54B4425F" w:rsidR="006C09A3" w:rsidRPr="008757A1" w:rsidRDefault="00430C81" w:rsidP="00430C81">
      <w:pPr>
        <w:pBdr>
          <w:top w:val="none" w:sz="0" w:space="0" w:color="000000"/>
          <w:left w:val="none" w:sz="0" w:space="0" w:color="000000"/>
          <w:bottom w:val="none" w:sz="0" w:space="0" w:color="000000"/>
          <w:right w:val="none" w:sz="0" w:space="0" w:color="000000"/>
        </w:pBdr>
        <w:tabs>
          <w:tab w:val="left" w:pos="396"/>
        </w:tabs>
        <w:spacing w:before="0" w:after="0"/>
        <w:ind w:left="397" w:hanging="397"/>
        <w:jc w:val="both"/>
        <w:textAlignment w:val="baseline"/>
        <w:rPr>
          <w:rFonts w:eastAsia="SimSun" w:cs="Calibri"/>
          <w:b/>
          <w:kern w:val="2"/>
          <w:sz w:val="22"/>
          <w:szCs w:val="22"/>
          <w:lang w:bidi="hi-IN"/>
        </w:rPr>
      </w:pPr>
      <w:r>
        <w:rPr>
          <w:rFonts w:eastAsia="SimSun" w:cs="Calibri"/>
          <w:b/>
          <w:color w:val="000000"/>
          <w:kern w:val="2"/>
          <w:sz w:val="22"/>
          <w:szCs w:val="22"/>
          <w:lang w:bidi="hi-IN"/>
        </w:rPr>
        <w:tab/>
      </w:r>
      <w:r w:rsidR="006C09A3" w:rsidRPr="008757A1">
        <w:rPr>
          <w:rFonts w:eastAsia="SimSun" w:cs="Calibri"/>
          <w:b/>
          <w:color w:val="000000"/>
          <w:kern w:val="2"/>
          <w:sz w:val="22"/>
          <w:szCs w:val="22"/>
          <w:lang w:bidi="hi-IN"/>
        </w:rPr>
        <w:t>Na 3 dni przed wykonywaniem prac w pasie o szer.</w:t>
      </w:r>
      <w:r w:rsidR="006C09A3" w:rsidRPr="008757A1">
        <w:rPr>
          <w:rFonts w:eastAsia="SimSun" w:cs="Calibri"/>
          <w:b/>
          <w:kern w:val="2"/>
          <w:sz w:val="22"/>
          <w:szCs w:val="22"/>
          <w:lang w:bidi="hi-IN"/>
        </w:rPr>
        <w:t xml:space="preserve"> 1,5m nad istniejącą i przewidzianą do przełożenia siecią cieplną poinformować Gestora sieci. </w:t>
      </w:r>
    </w:p>
    <w:p w14:paraId="4EA41BB7"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kern w:val="2"/>
          <w:sz w:val="22"/>
          <w:szCs w:val="22"/>
          <w:lang w:bidi="hi-IN"/>
        </w:rPr>
        <w:t xml:space="preserve">Przed planowanym terminem wykonania włączenia do sieci </w:t>
      </w:r>
      <w:proofErr w:type="spellStart"/>
      <w:r w:rsidRPr="008757A1">
        <w:rPr>
          <w:rFonts w:eastAsia="SimSun" w:cs="Calibri"/>
          <w:b/>
          <w:kern w:val="2"/>
          <w:sz w:val="22"/>
          <w:szCs w:val="22"/>
          <w:lang w:bidi="hi-IN"/>
        </w:rPr>
        <w:t>wod</w:t>
      </w:r>
      <w:proofErr w:type="spellEnd"/>
      <w:r w:rsidRPr="008757A1">
        <w:rPr>
          <w:rFonts w:eastAsia="SimSun" w:cs="Calibri"/>
          <w:b/>
          <w:kern w:val="2"/>
          <w:sz w:val="22"/>
          <w:szCs w:val="22"/>
          <w:lang w:bidi="hi-IN"/>
        </w:rPr>
        <w:t xml:space="preserve">. – kan. (minimum na 5 dni roboczych przed wykonaniem robót), Wykonawca uzyska z </w:t>
      </w:r>
      <w:proofErr w:type="spellStart"/>
      <w:r w:rsidRPr="008757A1">
        <w:rPr>
          <w:rFonts w:eastAsia="SimSun" w:cs="Calibri"/>
          <w:b/>
          <w:kern w:val="2"/>
          <w:sz w:val="22"/>
          <w:szCs w:val="22"/>
          <w:lang w:bidi="hi-IN"/>
        </w:rPr>
        <w:t>OPWiK</w:t>
      </w:r>
      <w:proofErr w:type="spellEnd"/>
      <w:r w:rsidRPr="008757A1">
        <w:rPr>
          <w:rFonts w:eastAsia="SimSun" w:cs="Calibri"/>
          <w:b/>
          <w:kern w:val="2"/>
          <w:sz w:val="22"/>
          <w:szCs w:val="22"/>
          <w:lang w:bidi="hi-IN"/>
        </w:rPr>
        <w:t xml:space="preserve"> Sp. z o.o. zatwierdzenie materiałowe zabudowanej na sieci armatury </w:t>
      </w:r>
      <w:proofErr w:type="spellStart"/>
      <w:r w:rsidRPr="008757A1">
        <w:rPr>
          <w:rFonts w:eastAsia="SimSun" w:cs="Calibri"/>
          <w:b/>
          <w:kern w:val="2"/>
          <w:sz w:val="22"/>
          <w:szCs w:val="22"/>
          <w:lang w:bidi="hi-IN"/>
        </w:rPr>
        <w:t>wod</w:t>
      </w:r>
      <w:proofErr w:type="spellEnd"/>
      <w:r w:rsidRPr="008757A1">
        <w:rPr>
          <w:rFonts w:eastAsia="SimSun" w:cs="Calibri"/>
          <w:b/>
          <w:kern w:val="2"/>
          <w:sz w:val="22"/>
          <w:szCs w:val="22"/>
          <w:lang w:bidi="hi-IN"/>
        </w:rPr>
        <w:t>. – kan.</w:t>
      </w:r>
    </w:p>
    <w:p w14:paraId="08C81E8A"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Przebudowę sieci gazowej wykonać pod nadzorem Gazowni w Ostrołęce, ul.</w:t>
      </w:r>
      <w:r w:rsidRPr="008757A1">
        <w:rPr>
          <w:rFonts w:eastAsia="SimSun" w:cs="Calibri"/>
          <w:b/>
          <w:kern w:val="2"/>
          <w:sz w:val="22"/>
          <w:szCs w:val="22"/>
          <w:lang w:bidi="hi-IN"/>
        </w:rPr>
        <w:t xml:space="preserve"> Boh. Westerplatte 15, 07-400 Ostrołęka.</w:t>
      </w:r>
    </w:p>
    <w:p w14:paraId="00484C8F"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Roboty budowlane na sieciach ORANGE POLSKA S.</w:t>
      </w:r>
      <w:r w:rsidRPr="008757A1">
        <w:rPr>
          <w:rFonts w:eastAsia="SimSun" w:cs="Calibri"/>
          <w:b/>
          <w:kern w:val="2"/>
          <w:sz w:val="22"/>
          <w:szCs w:val="22"/>
          <w:lang w:bidi="hi-IN"/>
        </w:rPr>
        <w:t>A. można rozpocząć po pisemnym wystąpieniu z 14 dniowym (DR) wyprzedzeniem o formalne przekazanie placu budowy.</w:t>
      </w:r>
    </w:p>
    <w:p w14:paraId="70ADB4CE"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 xml:space="preserve">O przystąpieniu do robót budowlanych na sieciach VECTRA </w:t>
      </w:r>
      <w:proofErr w:type="spellStart"/>
      <w:r w:rsidRPr="008757A1">
        <w:rPr>
          <w:rFonts w:eastAsia="SimSun" w:cs="Calibri"/>
          <w:b/>
          <w:color w:val="000000"/>
          <w:kern w:val="2"/>
          <w:sz w:val="22"/>
          <w:szCs w:val="22"/>
          <w:lang w:bidi="hi-IN"/>
        </w:rPr>
        <w:t>Investments</w:t>
      </w:r>
      <w:proofErr w:type="spellEnd"/>
      <w:r w:rsidRPr="008757A1">
        <w:rPr>
          <w:rFonts w:eastAsia="SimSun" w:cs="Calibri"/>
          <w:b/>
          <w:color w:val="000000"/>
          <w:kern w:val="2"/>
          <w:sz w:val="22"/>
          <w:szCs w:val="22"/>
          <w:lang w:bidi="hi-IN"/>
        </w:rPr>
        <w:t xml:space="preserve"> Sp.</w:t>
      </w:r>
      <w:r w:rsidRPr="008757A1">
        <w:rPr>
          <w:rFonts w:eastAsia="SimSun" w:cs="Calibri"/>
          <w:b/>
          <w:kern w:val="2"/>
          <w:sz w:val="22"/>
          <w:szCs w:val="22"/>
          <w:lang w:bidi="hi-IN"/>
        </w:rPr>
        <w:t xml:space="preserve"> z o.o. </w:t>
      </w:r>
      <w:proofErr w:type="spellStart"/>
      <w:r w:rsidRPr="008757A1">
        <w:rPr>
          <w:rFonts w:eastAsia="SimSun" w:cs="Calibri"/>
          <w:b/>
          <w:kern w:val="2"/>
          <w:sz w:val="22"/>
          <w:szCs w:val="22"/>
          <w:lang w:bidi="hi-IN"/>
        </w:rPr>
        <w:t>Sp.j</w:t>
      </w:r>
      <w:proofErr w:type="spellEnd"/>
      <w:r w:rsidRPr="008757A1">
        <w:rPr>
          <w:rFonts w:eastAsia="SimSun" w:cs="Calibri"/>
          <w:b/>
          <w:kern w:val="2"/>
          <w:sz w:val="22"/>
          <w:szCs w:val="22"/>
          <w:lang w:bidi="hi-IN"/>
        </w:rPr>
        <w:t>., należy poinformować właściciela sieci z czternastodniowym wyprzedzeniem.</w:t>
      </w:r>
    </w:p>
    <w:p w14:paraId="52FE3F25" w14:textId="77777777" w:rsidR="006C09A3"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Przynajmniej na 7 dni przed rozpoczęciem robót budowlanych na sieciach YNET MANAGMENT Paweł Skrodzki należy obowiązkowo powiadomić właściciela sieci, celem wyznaczenia nadzoru nad robotami budowlanymi</w:t>
      </w:r>
      <w:r w:rsidRPr="008757A1">
        <w:rPr>
          <w:rFonts w:eastAsia="SimSun" w:cs="Calibri"/>
          <w:b/>
          <w:kern w:val="2"/>
          <w:sz w:val="22"/>
          <w:szCs w:val="22"/>
          <w:lang w:bidi="hi-IN"/>
        </w:rPr>
        <w:t>.</w:t>
      </w:r>
    </w:p>
    <w:p w14:paraId="7EC93D7D"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Pr>
          <w:rFonts w:eastAsia="SimSun" w:cs="Calibri"/>
          <w:b/>
          <w:color w:val="000000"/>
          <w:kern w:val="2"/>
          <w:sz w:val="22"/>
          <w:szCs w:val="22"/>
          <w:lang w:bidi="hi-IN"/>
        </w:rPr>
        <w:t>30 dni przed planowanym terminem rozpoczęcia robót budowlanych na sieciach P</w:t>
      </w:r>
      <w:r w:rsidRPr="0076171E">
        <w:rPr>
          <w:rFonts w:eastAsia="SimSun" w:cs="Calibri"/>
          <w:b/>
          <w:kern w:val="2"/>
          <w:sz w:val="22"/>
          <w:szCs w:val="22"/>
          <w:lang w:bidi="hi-IN"/>
        </w:rPr>
        <w:t>.</w:t>
      </w:r>
      <w:r>
        <w:rPr>
          <w:rFonts w:eastAsia="SimSun" w:cs="Calibri"/>
          <w:b/>
          <w:kern w:val="2"/>
          <w:sz w:val="22"/>
          <w:szCs w:val="22"/>
          <w:lang w:bidi="hi-IN"/>
        </w:rPr>
        <w:t xml:space="preserve">P.H.U. ESPRIT Sp. z o.o., należy powiadomić obowiązkowo właściciela sieci, celem wyznaczenia nadzoru nad robotami budowlanymi. </w:t>
      </w:r>
    </w:p>
    <w:p w14:paraId="0948D674"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 xml:space="preserve">Przed rozpoczęciem prac budowlanych na sieciach elektroenergetycznych, będących własnością PGE Dystrybucja S.A., Inwestor ma obowiązek zawarcia umowy z właścicielem sieci na usunięcie kolizji. Wykonawca zobowiązany jest do pilnego przekazania danych niezbędnych do zawarcia umowy. </w:t>
      </w:r>
    </w:p>
    <w:p w14:paraId="4A57E54D"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 xml:space="preserve">Szczegółowe warunki budowy sieci oraz przebudowy kolizji zawarte w warunkach </w:t>
      </w:r>
      <w:r w:rsidRPr="008757A1">
        <w:rPr>
          <w:rFonts w:eastAsia="SimSun" w:cs="Calibri"/>
          <w:b/>
          <w:color w:val="000000"/>
          <w:kern w:val="2"/>
          <w:sz w:val="22"/>
          <w:szCs w:val="22"/>
          <w:lang w:bidi="hi-IN"/>
        </w:rPr>
        <w:br/>
        <w:t>i uzgodnieniach wydanych przez gestorów sieci</w:t>
      </w:r>
      <w:r>
        <w:rPr>
          <w:rFonts w:eastAsia="SimSun" w:cs="Calibri"/>
          <w:b/>
          <w:color w:val="000000"/>
          <w:kern w:val="2"/>
          <w:sz w:val="22"/>
          <w:szCs w:val="22"/>
          <w:lang w:bidi="hi-IN"/>
        </w:rPr>
        <w:t xml:space="preserve">, których należy ściśle przestrzegać. </w:t>
      </w:r>
    </w:p>
    <w:p w14:paraId="2904878D" w14:textId="77777777" w:rsidR="006C09A3" w:rsidRDefault="006C09A3" w:rsidP="00E70446">
      <w:pPr>
        <w:textAlignment w:val="baseline"/>
        <w:rPr>
          <w:rFonts w:eastAsia="SimSun" w:cs="Calibri"/>
          <w:bCs/>
          <w:color w:val="000000"/>
          <w:kern w:val="2"/>
          <w:sz w:val="22"/>
          <w:szCs w:val="22"/>
          <w:lang w:bidi="hi-IN"/>
        </w:rPr>
      </w:pPr>
    </w:p>
    <w:p w14:paraId="2DD0F820" w14:textId="77777777" w:rsidR="006C09A3" w:rsidRDefault="006C09A3" w:rsidP="00430C81">
      <w:pPr>
        <w:spacing w:after="0"/>
        <w:textAlignment w:val="baseline"/>
        <w:rPr>
          <w:rFonts w:eastAsia="SimSun" w:cs="Calibri"/>
          <w:b/>
          <w:color w:val="000000"/>
          <w:kern w:val="2"/>
          <w:sz w:val="22"/>
          <w:szCs w:val="22"/>
          <w:lang w:bidi="hi-IN"/>
        </w:rPr>
      </w:pPr>
      <w:r w:rsidRPr="00DC6988">
        <w:rPr>
          <w:rFonts w:eastAsia="SimSun" w:cs="Calibri"/>
          <w:b/>
          <w:color w:val="000000"/>
          <w:kern w:val="2"/>
          <w:sz w:val="22"/>
          <w:szCs w:val="22"/>
          <w:lang w:bidi="hi-IN"/>
        </w:rPr>
        <w:t xml:space="preserve">Informacja o zagospodarowaniu materiałów </w:t>
      </w:r>
      <w:r>
        <w:rPr>
          <w:rFonts w:eastAsia="SimSun" w:cs="Calibri"/>
          <w:b/>
          <w:color w:val="000000"/>
          <w:kern w:val="2"/>
          <w:sz w:val="22"/>
          <w:szCs w:val="22"/>
          <w:lang w:bidi="hi-IN"/>
        </w:rPr>
        <w:t xml:space="preserve">pochodzących </w:t>
      </w:r>
      <w:r w:rsidRPr="00DC6988">
        <w:rPr>
          <w:rFonts w:eastAsia="SimSun" w:cs="Calibri"/>
          <w:b/>
          <w:color w:val="000000"/>
          <w:kern w:val="2"/>
          <w:sz w:val="22"/>
          <w:szCs w:val="22"/>
          <w:lang w:bidi="hi-IN"/>
        </w:rPr>
        <w:t>z rozbiórki:</w:t>
      </w:r>
    </w:p>
    <w:p w14:paraId="44CBBD8A" w14:textId="77777777" w:rsidR="006C09A3" w:rsidRDefault="006C09A3" w:rsidP="002B6191">
      <w:pPr>
        <w:numPr>
          <w:ilvl w:val="0"/>
          <w:numId w:val="111"/>
        </w:numPr>
        <w:suppressAutoHyphens w:val="0"/>
        <w:spacing w:before="0" w:after="0" w:line="240" w:lineRule="auto"/>
        <w:ind w:left="426" w:hanging="284"/>
        <w:jc w:val="both"/>
        <w:rPr>
          <w:rFonts w:cs="Calibri"/>
          <w:sz w:val="22"/>
          <w:szCs w:val="22"/>
          <w:lang w:eastAsia="pl-PL"/>
        </w:rPr>
      </w:pPr>
      <w:r>
        <w:rPr>
          <w:rFonts w:cs="Calibri"/>
          <w:sz w:val="22"/>
          <w:szCs w:val="22"/>
          <w:lang w:eastAsia="pl-PL"/>
        </w:rPr>
        <w:t xml:space="preserve">rozbiórka znaków drogowych i elementów bezpieczeństwa ruchu drogowego – odwóz na </w:t>
      </w:r>
      <w:r>
        <w:rPr>
          <w:rFonts w:cs="Calibri"/>
          <w:sz w:val="22"/>
          <w:szCs w:val="22"/>
          <w:lang w:eastAsia="pl-PL"/>
        </w:rPr>
        <w:br/>
        <w:t xml:space="preserve">ul. Wiaduktową 3, </w:t>
      </w:r>
    </w:p>
    <w:p w14:paraId="57332FC6" w14:textId="77777777" w:rsidR="006C09A3" w:rsidRPr="00681601" w:rsidRDefault="006C09A3" w:rsidP="002B6191">
      <w:pPr>
        <w:numPr>
          <w:ilvl w:val="0"/>
          <w:numId w:val="111"/>
        </w:numPr>
        <w:suppressAutoHyphens w:val="0"/>
        <w:spacing w:before="0" w:after="0" w:line="240" w:lineRule="auto"/>
        <w:ind w:left="426" w:hanging="284"/>
        <w:jc w:val="both"/>
        <w:rPr>
          <w:rFonts w:cs="Calibri"/>
          <w:sz w:val="22"/>
          <w:szCs w:val="22"/>
          <w:lang w:eastAsia="pl-PL"/>
        </w:rPr>
      </w:pPr>
      <w:r w:rsidRPr="00681601">
        <w:rPr>
          <w:rFonts w:cs="Calibri"/>
          <w:sz w:val="22"/>
          <w:szCs w:val="22"/>
          <w:lang w:eastAsia="pl-PL"/>
        </w:rPr>
        <w:t>rozbiórka kostki betonowej (chodniki, zjazdy) - ręczna, odwóz na ul. Wiaduktową 3, palety po stronie Wykonawcy,</w:t>
      </w:r>
    </w:p>
    <w:p w14:paraId="61BC9432" w14:textId="77777777" w:rsidR="006C09A3" w:rsidRPr="00681601" w:rsidRDefault="006C09A3" w:rsidP="002B6191">
      <w:pPr>
        <w:numPr>
          <w:ilvl w:val="0"/>
          <w:numId w:val="111"/>
        </w:numPr>
        <w:suppressAutoHyphens w:val="0"/>
        <w:spacing w:before="0" w:after="0" w:line="240" w:lineRule="auto"/>
        <w:ind w:left="426" w:hanging="284"/>
        <w:jc w:val="both"/>
        <w:rPr>
          <w:rFonts w:cs="Calibri"/>
          <w:sz w:val="22"/>
          <w:szCs w:val="22"/>
          <w:lang w:eastAsia="pl-PL"/>
        </w:rPr>
      </w:pPr>
      <w:r w:rsidRPr="00681601">
        <w:rPr>
          <w:rFonts w:cs="Calibri"/>
          <w:sz w:val="22"/>
          <w:szCs w:val="22"/>
          <w:lang w:eastAsia="pl-PL"/>
        </w:rPr>
        <w:t>rozbiórka nawierzchni z płyt „MON” - odwóz na bazę przy ulicy Wiaduktowej 3 / Targowisko miejskie,</w:t>
      </w:r>
    </w:p>
    <w:p w14:paraId="1A8E3721" w14:textId="77777777" w:rsidR="006C09A3" w:rsidRPr="00681601" w:rsidRDefault="006C09A3" w:rsidP="002B6191">
      <w:pPr>
        <w:numPr>
          <w:ilvl w:val="0"/>
          <w:numId w:val="111"/>
        </w:numPr>
        <w:suppressAutoHyphens w:val="0"/>
        <w:spacing w:before="0" w:after="0" w:line="240" w:lineRule="auto"/>
        <w:ind w:left="426" w:hanging="284"/>
        <w:rPr>
          <w:rFonts w:cs="Calibri"/>
          <w:sz w:val="22"/>
          <w:szCs w:val="22"/>
          <w:lang w:eastAsia="pl-PL"/>
        </w:rPr>
      </w:pPr>
      <w:r w:rsidRPr="00681601">
        <w:rPr>
          <w:rFonts w:cs="Calibri"/>
          <w:sz w:val="22"/>
          <w:szCs w:val="22"/>
          <w:lang w:eastAsia="pl-PL"/>
        </w:rPr>
        <w:t>rozbiórka krawężników i obrzeży – mechaniczna - odwóz na Targowisko miejskie,</w:t>
      </w:r>
    </w:p>
    <w:p w14:paraId="5CE5B538" w14:textId="77777777" w:rsidR="006C09A3" w:rsidRPr="00681601" w:rsidRDefault="006C09A3" w:rsidP="002B6191">
      <w:pPr>
        <w:numPr>
          <w:ilvl w:val="0"/>
          <w:numId w:val="111"/>
        </w:numPr>
        <w:suppressAutoHyphens w:val="0"/>
        <w:spacing w:before="0" w:after="0" w:line="240" w:lineRule="auto"/>
        <w:ind w:left="426" w:hanging="284"/>
        <w:rPr>
          <w:rFonts w:cs="Calibri"/>
          <w:sz w:val="22"/>
          <w:szCs w:val="22"/>
          <w:lang w:eastAsia="pl-PL"/>
        </w:rPr>
      </w:pPr>
      <w:r w:rsidRPr="00681601">
        <w:rPr>
          <w:rFonts w:cs="Calibri"/>
          <w:sz w:val="22"/>
          <w:szCs w:val="22"/>
          <w:lang w:eastAsia="pl-PL"/>
        </w:rPr>
        <w:t>rozbiórka ogrodzeń - odwiezienie na bazę ul. Wiaduktowa 3,</w:t>
      </w:r>
    </w:p>
    <w:p w14:paraId="73660314" w14:textId="77777777" w:rsidR="006C09A3" w:rsidRPr="00681601" w:rsidRDefault="006C09A3" w:rsidP="002B6191">
      <w:pPr>
        <w:numPr>
          <w:ilvl w:val="0"/>
          <w:numId w:val="111"/>
        </w:numPr>
        <w:suppressAutoHyphens w:val="0"/>
        <w:spacing w:before="0" w:after="0" w:line="240" w:lineRule="auto"/>
        <w:ind w:left="426" w:hanging="284"/>
        <w:rPr>
          <w:rFonts w:cs="Calibri"/>
          <w:sz w:val="22"/>
          <w:szCs w:val="22"/>
          <w:lang w:eastAsia="pl-PL"/>
        </w:rPr>
      </w:pPr>
      <w:r w:rsidRPr="00681601">
        <w:rPr>
          <w:rFonts w:cs="Calibri"/>
          <w:sz w:val="22"/>
          <w:szCs w:val="22"/>
          <w:lang w:eastAsia="pl-PL"/>
        </w:rPr>
        <w:t>rozbiórka nawierzchni żwirowej, humusu i 153m</w:t>
      </w:r>
      <w:r w:rsidRPr="00681601">
        <w:rPr>
          <w:rFonts w:cs="Calibri"/>
          <w:sz w:val="22"/>
          <w:szCs w:val="22"/>
          <w:vertAlign w:val="superscript"/>
          <w:lang w:eastAsia="pl-PL"/>
        </w:rPr>
        <w:t>2</w:t>
      </w:r>
      <w:r w:rsidRPr="00681601">
        <w:rPr>
          <w:rFonts w:cs="Calibri"/>
          <w:sz w:val="22"/>
          <w:szCs w:val="22"/>
          <w:lang w:eastAsia="pl-PL"/>
        </w:rPr>
        <w:t xml:space="preserve"> asfaltu – do uzgodnienia z Zamawiającym.</w:t>
      </w:r>
    </w:p>
    <w:p w14:paraId="4242F632" w14:textId="77777777" w:rsidR="00430C81" w:rsidRDefault="00430C81" w:rsidP="00E70446">
      <w:pPr>
        <w:jc w:val="both"/>
        <w:textAlignment w:val="baseline"/>
        <w:rPr>
          <w:rFonts w:eastAsia="SimSun" w:cs="Calibri"/>
          <w:bCs/>
          <w:color w:val="000000"/>
          <w:kern w:val="2"/>
          <w:sz w:val="22"/>
          <w:szCs w:val="22"/>
          <w:lang w:bidi="hi-IN"/>
        </w:rPr>
      </w:pPr>
    </w:p>
    <w:p w14:paraId="73AE1E3D" w14:textId="522C0912" w:rsidR="006C09A3" w:rsidRDefault="006C09A3" w:rsidP="00430C81">
      <w:pPr>
        <w:spacing w:before="0" w:after="0"/>
        <w:jc w:val="both"/>
        <w:textAlignment w:val="baseline"/>
        <w:rPr>
          <w:rFonts w:eastAsia="SimSun" w:cs="Calibri"/>
          <w:b/>
          <w:bCs/>
          <w:color w:val="000000"/>
          <w:kern w:val="2"/>
          <w:sz w:val="22"/>
          <w:szCs w:val="22"/>
          <w:lang w:bidi="hi-IN"/>
        </w:rPr>
      </w:pPr>
      <w:r w:rsidRPr="008757A1">
        <w:rPr>
          <w:rFonts w:eastAsia="SimSun" w:cs="Calibri"/>
          <w:b/>
          <w:bCs/>
          <w:color w:val="000000"/>
          <w:kern w:val="2"/>
          <w:sz w:val="22"/>
          <w:szCs w:val="22"/>
          <w:lang w:bidi="hi-IN"/>
        </w:rPr>
        <w:t>Ceny  jednostkowe  ujęte  w   ofercie  powinny   uwzględniać    wszystkie   koszty  niezbędne    do realizacji przedmiotu umowy, a w szczególności:</w:t>
      </w:r>
    </w:p>
    <w:p w14:paraId="79CAF9CD" w14:textId="308838CC" w:rsidR="006C09A3" w:rsidRDefault="006C09A3" w:rsidP="002B6191">
      <w:pPr>
        <w:pStyle w:val="Akapitzlist"/>
        <w:numPr>
          <w:ilvl w:val="0"/>
          <w:numId w:val="121"/>
        </w:numPr>
        <w:spacing w:before="0"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 wykonania i montażu tablic informacyjnych, wynikających z Prawa budowlanego i przepisów BHP,</w:t>
      </w:r>
    </w:p>
    <w:p w14:paraId="7ADE202F" w14:textId="7262FFDE"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koszty wykonania odpłatnych nadzorów/odbiorów robót przez gestorów</w:t>
      </w:r>
      <w:r w:rsidR="00430C81">
        <w:rPr>
          <w:rFonts w:eastAsia="SimSun" w:cs="Calibri"/>
          <w:bCs/>
          <w:color w:val="000000"/>
          <w:kern w:val="2"/>
          <w:sz w:val="22"/>
          <w:szCs w:val="22"/>
          <w:lang w:bidi="hi-IN"/>
        </w:rPr>
        <w:t xml:space="preserve"> </w:t>
      </w:r>
      <w:r w:rsidRPr="00430C81">
        <w:rPr>
          <w:rFonts w:eastAsia="SimSun" w:cs="Calibri"/>
          <w:bCs/>
          <w:color w:val="000000"/>
          <w:kern w:val="2"/>
          <w:sz w:val="22"/>
          <w:szCs w:val="22"/>
          <w:lang w:bidi="hi-IN"/>
        </w:rPr>
        <w:t xml:space="preserve">przebudowywanych/zabezpieczanych sieciach, </w:t>
      </w:r>
    </w:p>
    <w:p w14:paraId="3685AEE0" w14:textId="6B13F532"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 xml:space="preserve">koszt obsługi geodezyjnej, </w:t>
      </w:r>
    </w:p>
    <w:p w14:paraId="41928E55" w14:textId="22149E53" w:rsidR="006C09A3" w:rsidRPr="00430C81"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ymbol" w:cs="Calibri"/>
          <w:kern w:val="1"/>
          <w:sz w:val="22"/>
          <w:szCs w:val="22"/>
          <w:lang w:bidi="hi-IN"/>
        </w:rPr>
        <w:t xml:space="preserve">koszty wykonania monitoringu kamerą TV wykonanych sieci </w:t>
      </w:r>
      <w:proofErr w:type="spellStart"/>
      <w:r w:rsidRPr="00430C81">
        <w:rPr>
          <w:rFonts w:eastAsia="Symbol" w:cs="Calibri"/>
          <w:kern w:val="1"/>
          <w:sz w:val="22"/>
          <w:szCs w:val="22"/>
          <w:lang w:bidi="hi-IN"/>
        </w:rPr>
        <w:t>kd</w:t>
      </w:r>
      <w:proofErr w:type="spellEnd"/>
      <w:r w:rsidRPr="00430C81">
        <w:rPr>
          <w:rFonts w:eastAsia="Symbol" w:cs="Calibri"/>
          <w:kern w:val="1"/>
          <w:sz w:val="22"/>
          <w:szCs w:val="22"/>
          <w:lang w:bidi="hi-IN"/>
        </w:rPr>
        <w:t>,</w:t>
      </w:r>
    </w:p>
    <w:p w14:paraId="2E6B2D3E" w14:textId="0A8E42A9"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lastRenderedPageBreak/>
        <w:t>koszt opracowania dokumentacji powykonawczej wraz z kompletem protokołów, badań, certyfikatów, deklaracji itp. – 3 egz. w wersji papierowej i wersja elektroniczna na nośniku CD/DVD,</w:t>
      </w:r>
    </w:p>
    <w:p w14:paraId="60B37F9C" w14:textId="50728183"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 wykonania geodezyjnej inwentaryzacji powykonawczej – 3 egz.,</w:t>
      </w:r>
    </w:p>
    <w:p w14:paraId="61336693" w14:textId="0B410E15"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 przygotowania, zatwierdzenia i wdrożenia czasowej organizacji ruchu na czas wykonywania robót budowlanych, jeżeli roboty wykonywane będą w pasie drogi publicznej,</w:t>
      </w:r>
    </w:p>
    <w:p w14:paraId="0BF30C9E" w14:textId="5AFECCCD"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koszty organizacyjne, zapewnienie dojazdu do przyległych obiektów mieszkalnych i usługowych w trakcie realizacji robót,</w:t>
      </w:r>
    </w:p>
    <w:p w14:paraId="0637BC81" w14:textId="3F9D63CA" w:rsidR="006C09A3" w:rsidRPr="00430C81"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kern w:val="2"/>
          <w:sz w:val="22"/>
          <w:szCs w:val="22"/>
          <w:lang w:bidi="hi-IN"/>
        </w:rPr>
        <w:t>koszt oznakowania i zabezpieczenia robót i terenu budowy</w:t>
      </w:r>
      <w:r w:rsidR="00430C81">
        <w:rPr>
          <w:rFonts w:eastAsia="SimSun" w:cs="Calibri"/>
          <w:kern w:val="2"/>
          <w:sz w:val="22"/>
          <w:szCs w:val="22"/>
          <w:lang w:bidi="hi-IN"/>
        </w:rPr>
        <w:t>,</w:t>
      </w:r>
    </w:p>
    <w:p w14:paraId="23474FB2" w14:textId="77777777" w:rsidR="006C09A3" w:rsidRPr="00430C81"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kern w:val="2"/>
          <w:sz w:val="22"/>
          <w:szCs w:val="22"/>
          <w:lang w:bidi="hi-IN"/>
        </w:rPr>
        <w:t>koszt zużycia energii elektrycznej, wody i kanalizacji sanitarnej na potrzeby prowadzonych robót budowlanych.</w:t>
      </w:r>
    </w:p>
    <w:p w14:paraId="01C9274D" w14:textId="77777777" w:rsidR="006C09A3" w:rsidRPr="00CF7DC8" w:rsidRDefault="006C09A3" w:rsidP="00E70446">
      <w:pPr>
        <w:textAlignment w:val="baseline"/>
        <w:rPr>
          <w:rFonts w:eastAsia="SimSun" w:cs="Calibri"/>
          <w:kern w:val="2"/>
          <w:sz w:val="22"/>
          <w:szCs w:val="22"/>
          <w:lang w:bidi="hi-IN"/>
        </w:rPr>
      </w:pPr>
    </w:p>
    <w:p w14:paraId="1CF55AF7" w14:textId="77777777" w:rsidR="006C09A3" w:rsidRDefault="006C09A3" w:rsidP="00E70446">
      <w:pPr>
        <w:ind w:right="-1"/>
        <w:jc w:val="both"/>
        <w:textAlignment w:val="baseline"/>
        <w:rPr>
          <w:rFonts w:eastAsia="Symbol" w:cs="Calibri"/>
          <w:b/>
          <w:kern w:val="2"/>
          <w:sz w:val="22"/>
          <w:szCs w:val="22"/>
          <w:lang w:bidi="hi-IN"/>
        </w:rPr>
      </w:pPr>
      <w:r w:rsidRPr="00CF7DC8">
        <w:rPr>
          <w:rFonts w:eastAsia="Symbol" w:cs="Calibri"/>
          <w:b/>
          <w:kern w:val="2"/>
          <w:sz w:val="22"/>
          <w:szCs w:val="22"/>
          <w:lang w:bidi="hi-IN"/>
        </w:rPr>
        <w:t xml:space="preserve">Ofertę należy przygotować w oparciu o </w:t>
      </w:r>
      <w:r>
        <w:rPr>
          <w:rFonts w:eastAsia="Symbol" w:cs="Calibri"/>
          <w:b/>
          <w:kern w:val="2"/>
          <w:sz w:val="22"/>
          <w:szCs w:val="22"/>
          <w:lang w:bidi="hi-IN"/>
        </w:rPr>
        <w:t xml:space="preserve">załączoną </w:t>
      </w:r>
      <w:r w:rsidRPr="00CF7DC8">
        <w:rPr>
          <w:rFonts w:eastAsia="Symbol" w:cs="Calibri"/>
          <w:b/>
          <w:kern w:val="2"/>
          <w:sz w:val="22"/>
          <w:szCs w:val="22"/>
          <w:lang w:bidi="hi-IN"/>
        </w:rPr>
        <w:t>dokumentację projektową</w:t>
      </w:r>
      <w:r>
        <w:rPr>
          <w:rFonts w:eastAsia="Symbol" w:cs="Calibri"/>
          <w:b/>
          <w:kern w:val="2"/>
          <w:sz w:val="22"/>
          <w:szCs w:val="22"/>
          <w:lang w:bidi="hi-IN"/>
        </w:rPr>
        <w:t xml:space="preserve"> </w:t>
      </w:r>
      <w:r w:rsidRPr="00CF7DC8">
        <w:rPr>
          <w:rFonts w:eastAsia="Symbol" w:cs="Calibri"/>
          <w:b/>
          <w:kern w:val="2"/>
          <w:sz w:val="22"/>
          <w:szCs w:val="22"/>
          <w:lang w:bidi="hi-IN"/>
        </w:rPr>
        <w:t xml:space="preserve">oraz </w:t>
      </w:r>
      <w:proofErr w:type="spellStart"/>
      <w:r>
        <w:rPr>
          <w:rFonts w:eastAsia="Symbol" w:cs="Calibri"/>
          <w:b/>
          <w:kern w:val="2"/>
          <w:sz w:val="22"/>
          <w:szCs w:val="22"/>
          <w:lang w:bidi="hi-IN"/>
        </w:rPr>
        <w:t>STWiORB</w:t>
      </w:r>
      <w:proofErr w:type="spellEnd"/>
      <w:r>
        <w:rPr>
          <w:rFonts w:eastAsia="Symbol" w:cs="Calibri"/>
          <w:b/>
          <w:kern w:val="2"/>
          <w:sz w:val="22"/>
          <w:szCs w:val="22"/>
          <w:lang w:bidi="hi-IN"/>
        </w:rPr>
        <w:t>. P</w:t>
      </w:r>
      <w:r w:rsidRPr="00CF7DC8">
        <w:rPr>
          <w:rFonts w:eastAsia="Symbol" w:cs="Calibri"/>
          <w:b/>
          <w:kern w:val="2"/>
          <w:sz w:val="22"/>
          <w:szCs w:val="22"/>
          <w:lang w:bidi="hi-IN"/>
        </w:rPr>
        <w:t>rzedmiar robót</w:t>
      </w:r>
      <w:r>
        <w:rPr>
          <w:rFonts w:eastAsia="Symbol" w:cs="Calibri"/>
          <w:b/>
          <w:kern w:val="2"/>
          <w:sz w:val="22"/>
          <w:szCs w:val="22"/>
          <w:lang w:bidi="hi-IN"/>
        </w:rPr>
        <w:t xml:space="preserve"> ma charakter pomocniczy. </w:t>
      </w:r>
    </w:p>
    <w:p w14:paraId="0BAF6CBC" w14:textId="77777777" w:rsidR="006C09A3" w:rsidRDefault="006C09A3" w:rsidP="00E70446">
      <w:pPr>
        <w:ind w:right="-1"/>
        <w:jc w:val="both"/>
        <w:textAlignment w:val="baseline"/>
        <w:rPr>
          <w:rFonts w:eastAsia="Symbol" w:cs="Calibri"/>
          <w:b/>
          <w:kern w:val="2"/>
          <w:sz w:val="22"/>
          <w:szCs w:val="22"/>
          <w:lang w:bidi="hi-IN"/>
        </w:rPr>
      </w:pPr>
    </w:p>
    <w:p w14:paraId="63EB18D9" w14:textId="77777777" w:rsidR="006C09A3" w:rsidRPr="003C2AE8" w:rsidRDefault="006C09A3" w:rsidP="00430C81">
      <w:pPr>
        <w:spacing w:before="0" w:after="0"/>
        <w:ind w:right="-1"/>
        <w:jc w:val="both"/>
        <w:textAlignment w:val="baseline"/>
        <w:rPr>
          <w:rFonts w:eastAsia="Symbol" w:cs="Calibri"/>
          <w:b/>
          <w:color w:val="FF0000"/>
          <w:kern w:val="2"/>
          <w:sz w:val="22"/>
          <w:szCs w:val="22"/>
          <w:lang w:bidi="hi-IN"/>
        </w:rPr>
      </w:pPr>
      <w:r w:rsidRPr="003C2AE8">
        <w:rPr>
          <w:rFonts w:eastAsia="Symbol" w:cs="Calibri"/>
          <w:b/>
          <w:color w:val="FF0000"/>
          <w:kern w:val="2"/>
          <w:sz w:val="22"/>
          <w:szCs w:val="22"/>
          <w:lang w:bidi="hi-IN"/>
        </w:rPr>
        <w:t xml:space="preserve">UWAGA! </w:t>
      </w:r>
    </w:p>
    <w:p w14:paraId="4D2531A5" w14:textId="1CBF74D5" w:rsidR="006C09A3" w:rsidRPr="00430C81" w:rsidRDefault="006C09A3" w:rsidP="00430C81">
      <w:pPr>
        <w:spacing w:before="0"/>
        <w:ind w:right="-1"/>
        <w:jc w:val="both"/>
        <w:textAlignment w:val="baseline"/>
        <w:rPr>
          <w:rStyle w:val="hgkelc"/>
          <w:rFonts w:eastAsia="Calibri"/>
          <w:b/>
          <w:sz w:val="22"/>
          <w:szCs w:val="22"/>
        </w:rPr>
      </w:pPr>
      <w:r w:rsidRPr="00430C81">
        <w:rPr>
          <w:rFonts w:eastAsia="Symbol" w:cs="Calibri"/>
          <w:b/>
          <w:kern w:val="2"/>
          <w:sz w:val="22"/>
          <w:szCs w:val="22"/>
          <w:lang w:bidi="hi-IN"/>
        </w:rPr>
        <w:t xml:space="preserve">Każdorazowo, gdy w niniejszej dokumentacji projektowej, przedmiarach oraz </w:t>
      </w:r>
      <w:proofErr w:type="spellStart"/>
      <w:r w:rsidRPr="00430C81">
        <w:rPr>
          <w:rFonts w:eastAsia="Symbol" w:cs="Calibri"/>
          <w:b/>
          <w:kern w:val="2"/>
          <w:sz w:val="22"/>
          <w:szCs w:val="22"/>
          <w:lang w:bidi="hi-IN"/>
        </w:rPr>
        <w:t>STWiORB</w:t>
      </w:r>
      <w:proofErr w:type="spellEnd"/>
      <w:r w:rsidRPr="00430C81">
        <w:rPr>
          <w:rFonts w:eastAsia="Symbol" w:cs="Calibri"/>
          <w:b/>
          <w:kern w:val="2"/>
          <w:sz w:val="22"/>
          <w:szCs w:val="22"/>
          <w:lang w:bidi="hi-IN"/>
        </w:rPr>
        <w:t xml:space="preserve"> użyto wyrażenia: </w:t>
      </w:r>
      <w:proofErr w:type="spellStart"/>
      <w:r w:rsidRPr="00430C81">
        <w:rPr>
          <w:rFonts w:eastAsia="Symbol" w:cs="Calibri"/>
          <w:b/>
          <w:kern w:val="2"/>
          <w:sz w:val="22"/>
          <w:szCs w:val="22"/>
          <w:lang w:bidi="hi-IN"/>
        </w:rPr>
        <w:t>STWiOR</w:t>
      </w:r>
      <w:proofErr w:type="spellEnd"/>
      <w:r w:rsidRPr="00430C81">
        <w:rPr>
          <w:rFonts w:eastAsia="Symbol" w:cs="Calibri"/>
          <w:b/>
          <w:kern w:val="2"/>
          <w:sz w:val="22"/>
          <w:szCs w:val="22"/>
          <w:lang w:bidi="hi-IN"/>
        </w:rPr>
        <w:t xml:space="preserve">, ST, STS, jest ono jednoznaczne ze </w:t>
      </w:r>
      <w:r w:rsidRPr="00430C81">
        <w:rPr>
          <w:rStyle w:val="hgkelc"/>
          <w:rFonts w:eastAsia="Calibri"/>
          <w:b/>
          <w:sz w:val="22"/>
          <w:szCs w:val="22"/>
        </w:rPr>
        <w:t>Specyfikacją Techniczną Wykonania i Odbioru Robót Budowlanych (</w:t>
      </w:r>
      <w:proofErr w:type="spellStart"/>
      <w:r w:rsidRPr="00430C81">
        <w:rPr>
          <w:rStyle w:val="hgkelc"/>
          <w:rFonts w:eastAsia="Calibri"/>
          <w:b/>
          <w:sz w:val="22"/>
          <w:szCs w:val="22"/>
        </w:rPr>
        <w:t>STWiORB</w:t>
      </w:r>
      <w:proofErr w:type="spellEnd"/>
      <w:r w:rsidRPr="00430C81">
        <w:rPr>
          <w:rStyle w:val="hgkelc"/>
          <w:rFonts w:eastAsia="Calibri"/>
          <w:b/>
          <w:sz w:val="22"/>
          <w:szCs w:val="22"/>
        </w:rPr>
        <w:t>).</w:t>
      </w:r>
    </w:p>
    <w:p w14:paraId="5DF37065" w14:textId="5BC9A145" w:rsidR="00B03F98" w:rsidRDefault="00B03F98" w:rsidP="00E70446">
      <w:pPr>
        <w:ind w:right="-1"/>
        <w:jc w:val="both"/>
        <w:textAlignment w:val="baseline"/>
        <w:rPr>
          <w:rStyle w:val="hgkelc"/>
          <w:rFonts w:eastAsia="Calibri"/>
          <w:b/>
        </w:rPr>
      </w:pPr>
    </w:p>
    <w:p w14:paraId="66AC78DB" w14:textId="77777777" w:rsidR="00EE42B6" w:rsidRPr="00DA4763" w:rsidRDefault="00EE42B6" w:rsidP="00EE42B6">
      <w:pPr>
        <w:autoSpaceDE w:val="0"/>
        <w:spacing w:after="0" w:line="360" w:lineRule="auto"/>
        <w:jc w:val="both"/>
        <w:rPr>
          <w:sz w:val="22"/>
          <w:szCs w:val="22"/>
          <w:u w:val="single"/>
        </w:rPr>
      </w:pPr>
      <w:r w:rsidRPr="00DA4763">
        <w:rPr>
          <w:b/>
          <w:sz w:val="22"/>
          <w:szCs w:val="22"/>
          <w:u w:val="single"/>
        </w:rPr>
        <w:t>Załączniki:</w:t>
      </w:r>
    </w:p>
    <w:p w14:paraId="2C1CBB25" w14:textId="6E7E9395" w:rsidR="008F3ED4" w:rsidRPr="00DA4763" w:rsidRDefault="00EE42B6" w:rsidP="002B6191">
      <w:pPr>
        <w:numPr>
          <w:ilvl w:val="0"/>
          <w:numId w:val="112"/>
        </w:numPr>
        <w:suppressAutoHyphens w:val="0"/>
        <w:spacing w:before="0" w:after="0" w:line="240" w:lineRule="auto"/>
        <w:ind w:left="426" w:hanging="284"/>
        <w:jc w:val="both"/>
        <w:rPr>
          <w:sz w:val="22"/>
          <w:szCs w:val="22"/>
        </w:rPr>
      </w:pPr>
      <w:r w:rsidRPr="00DA4763">
        <w:rPr>
          <w:sz w:val="22"/>
          <w:szCs w:val="22"/>
        </w:rPr>
        <w:t>Dokumentacja projektowa</w:t>
      </w:r>
      <w:r w:rsidR="007E42F5" w:rsidRPr="00DA4763">
        <w:rPr>
          <w:sz w:val="22"/>
          <w:szCs w:val="22"/>
        </w:rPr>
        <w:t>:</w:t>
      </w:r>
    </w:p>
    <w:p w14:paraId="05C4C258" w14:textId="6BEBF0FA" w:rsidR="008F3ED4"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 xml:space="preserve">ranża drogowa, </w:t>
      </w:r>
    </w:p>
    <w:p w14:paraId="52050612" w14:textId="7363069E" w:rsidR="008F3ED4"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 xml:space="preserve">ranża elektroenergetyczna, </w:t>
      </w:r>
    </w:p>
    <w:p w14:paraId="5558DC5B" w14:textId="164720CC" w:rsidR="008F3ED4"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 xml:space="preserve">ranża sanitarna, </w:t>
      </w:r>
    </w:p>
    <w:p w14:paraId="01A55A1B" w14:textId="48888688" w:rsidR="00EE42B6"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ranża telekomunikacyjna,</w:t>
      </w:r>
    </w:p>
    <w:p w14:paraId="6CF1687A" w14:textId="08F0A8D4" w:rsidR="008F3ED4" w:rsidRPr="00DA4763" w:rsidRDefault="008F3ED4" w:rsidP="002B6191">
      <w:pPr>
        <w:numPr>
          <w:ilvl w:val="0"/>
          <w:numId w:val="112"/>
        </w:numPr>
        <w:suppressAutoHyphens w:val="0"/>
        <w:spacing w:before="0" w:after="0" w:line="240" w:lineRule="auto"/>
        <w:ind w:left="426" w:hanging="284"/>
        <w:jc w:val="both"/>
        <w:rPr>
          <w:sz w:val="22"/>
          <w:szCs w:val="22"/>
        </w:rPr>
      </w:pPr>
      <w:proofErr w:type="spellStart"/>
      <w:r w:rsidRPr="00DA4763">
        <w:rPr>
          <w:sz w:val="22"/>
          <w:szCs w:val="22"/>
        </w:rPr>
        <w:t>STWiORB</w:t>
      </w:r>
      <w:proofErr w:type="spellEnd"/>
      <w:r w:rsidRPr="00DA4763">
        <w:rPr>
          <w:sz w:val="22"/>
          <w:szCs w:val="22"/>
        </w:rPr>
        <w:t xml:space="preserve"> (SST)</w:t>
      </w:r>
      <w:r w:rsidR="007E42F5" w:rsidRPr="00DA4763">
        <w:rPr>
          <w:sz w:val="22"/>
          <w:szCs w:val="22"/>
        </w:rPr>
        <w:t>:</w:t>
      </w:r>
    </w:p>
    <w:p w14:paraId="24ECAF12" w14:textId="47CDA390"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drogowa, gospodarka zielenią,</w:t>
      </w:r>
    </w:p>
    <w:p w14:paraId="37089AD0" w14:textId="7E61C252"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elektroenergetyczna, </w:t>
      </w:r>
    </w:p>
    <w:p w14:paraId="0768CE56" w14:textId="1008805E"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sanitarna,</w:t>
      </w:r>
    </w:p>
    <w:p w14:paraId="31315A69" w14:textId="2FD55780"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telekomunikacyjna. </w:t>
      </w:r>
    </w:p>
    <w:p w14:paraId="519B2E1F" w14:textId="13897D7F" w:rsidR="008F3ED4" w:rsidRPr="00DA4763" w:rsidRDefault="008F3ED4" w:rsidP="002B6191">
      <w:pPr>
        <w:numPr>
          <w:ilvl w:val="0"/>
          <w:numId w:val="112"/>
        </w:numPr>
        <w:suppressAutoHyphens w:val="0"/>
        <w:spacing w:before="0" w:after="0" w:line="240" w:lineRule="auto"/>
        <w:ind w:left="426" w:hanging="284"/>
        <w:jc w:val="both"/>
        <w:rPr>
          <w:sz w:val="22"/>
          <w:szCs w:val="22"/>
        </w:rPr>
      </w:pPr>
      <w:r w:rsidRPr="00DA4763">
        <w:rPr>
          <w:sz w:val="22"/>
          <w:szCs w:val="22"/>
        </w:rPr>
        <w:t>Przedmiary</w:t>
      </w:r>
      <w:r w:rsidR="007E42F5" w:rsidRPr="00DA4763">
        <w:rPr>
          <w:sz w:val="22"/>
          <w:szCs w:val="22"/>
        </w:rPr>
        <w:t>:</w:t>
      </w:r>
      <w:r w:rsidRPr="00DA4763">
        <w:rPr>
          <w:sz w:val="22"/>
          <w:szCs w:val="22"/>
        </w:rPr>
        <w:t xml:space="preserve"> </w:t>
      </w:r>
    </w:p>
    <w:p w14:paraId="35A14680" w14:textId="0CF9EC34"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drogowa,</w:t>
      </w:r>
    </w:p>
    <w:p w14:paraId="6AE74F1F" w14:textId="21512B42"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elektryczna – oświetlenie</w:t>
      </w:r>
      <w:r w:rsidR="007E42F5" w:rsidRPr="00DA4763">
        <w:rPr>
          <w:sz w:val="22"/>
          <w:szCs w:val="22"/>
        </w:rPr>
        <w:t>,</w:t>
      </w:r>
      <w:r w:rsidRPr="00DA4763">
        <w:rPr>
          <w:sz w:val="22"/>
          <w:szCs w:val="22"/>
        </w:rPr>
        <w:t xml:space="preserve"> </w:t>
      </w:r>
    </w:p>
    <w:p w14:paraId="51A6474B" w14:textId="41F553E6" w:rsidR="008F3ED4"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B</w:t>
      </w:r>
      <w:r w:rsidR="008F3ED4" w:rsidRPr="00DA4763">
        <w:rPr>
          <w:sz w:val="22"/>
          <w:szCs w:val="22"/>
        </w:rPr>
        <w:t>ranża</w:t>
      </w:r>
      <w:r w:rsidRPr="00DA4763">
        <w:rPr>
          <w:sz w:val="22"/>
          <w:szCs w:val="22"/>
        </w:rPr>
        <w:t xml:space="preserve"> elektryczna – niebędąca własnością PGE, </w:t>
      </w:r>
    </w:p>
    <w:p w14:paraId="1801A4A2" w14:textId="7BA07EFC"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Branża elektryczna – własność PGE,</w:t>
      </w:r>
    </w:p>
    <w:p w14:paraId="573480FB" w14:textId="61481311"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sanitarna, </w:t>
      </w:r>
    </w:p>
    <w:p w14:paraId="251055EF" w14:textId="273414B1"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telekomunikacyjna, </w:t>
      </w:r>
    </w:p>
    <w:p w14:paraId="41DAFD40" w14:textId="140A84E6"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Branża gospodarka zielenią.</w:t>
      </w:r>
    </w:p>
    <w:p w14:paraId="729920AD" w14:textId="49A8EA2D" w:rsidR="007E42F5" w:rsidRPr="00DA4763" w:rsidRDefault="007E42F5" w:rsidP="002B6191">
      <w:pPr>
        <w:numPr>
          <w:ilvl w:val="0"/>
          <w:numId w:val="112"/>
        </w:numPr>
        <w:suppressAutoHyphens w:val="0"/>
        <w:spacing w:before="0" w:after="0" w:line="240" w:lineRule="auto"/>
        <w:ind w:left="426" w:hanging="284"/>
        <w:jc w:val="both"/>
        <w:rPr>
          <w:sz w:val="22"/>
          <w:szCs w:val="22"/>
        </w:rPr>
      </w:pPr>
      <w:r w:rsidRPr="00DA4763">
        <w:rPr>
          <w:sz w:val="22"/>
          <w:szCs w:val="22"/>
        </w:rPr>
        <w:t>Stała organizacja ruchu,</w:t>
      </w:r>
    </w:p>
    <w:p w14:paraId="55B77241" w14:textId="10400D44" w:rsidR="00C73941" w:rsidRPr="00DA4763" w:rsidRDefault="007E42F5" w:rsidP="002B6191">
      <w:pPr>
        <w:numPr>
          <w:ilvl w:val="0"/>
          <w:numId w:val="112"/>
        </w:numPr>
        <w:suppressAutoHyphens w:val="0"/>
        <w:spacing w:before="0" w:after="0" w:line="240" w:lineRule="auto"/>
        <w:ind w:left="426" w:hanging="284"/>
        <w:jc w:val="both"/>
        <w:rPr>
          <w:rFonts w:ascii="Times New Roman" w:eastAsia="NSimSun" w:hAnsi="Times New Roman"/>
          <w:kern w:val="2"/>
          <w:sz w:val="24"/>
          <w:szCs w:val="24"/>
          <w:lang w:bidi="hi-IN"/>
        </w:rPr>
      </w:pPr>
      <w:r w:rsidRPr="00DA4763">
        <w:rPr>
          <w:sz w:val="22"/>
          <w:szCs w:val="22"/>
        </w:rPr>
        <w:t xml:space="preserve">Opinia i projekt geotechniczny. </w:t>
      </w:r>
    </w:p>
    <w:sectPr w:rsidR="00C73941" w:rsidRPr="00DA4763" w:rsidSect="00D003BA">
      <w:headerReference w:type="default" r:id="rId15"/>
      <w:footerReference w:type="default" r:id="rId16"/>
      <w:headerReference w:type="first" r:id="rId17"/>
      <w:footerReference w:type="first" r:id="rId18"/>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3D9D" w14:textId="77777777" w:rsidR="007E3DC8" w:rsidRDefault="007E3DC8">
      <w:pPr>
        <w:spacing w:before="0" w:after="0" w:line="240" w:lineRule="auto"/>
      </w:pPr>
      <w:r>
        <w:separator/>
      </w:r>
    </w:p>
  </w:endnote>
  <w:endnote w:type="continuationSeparator" w:id="0">
    <w:p w14:paraId="2101F676" w14:textId="77777777" w:rsidR="007E3DC8" w:rsidRDefault="007E3D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77777777" w:rsidR="00B52F50" w:rsidRDefault="00756B39" w:rsidP="00B52F50">
    <w:pPr>
      <w:spacing w:after="0"/>
      <w:ind w:right="425"/>
      <w:jc w:val="center"/>
      <w:rPr>
        <w:i/>
        <w:sz w:val="16"/>
        <w:szCs w:val="16"/>
      </w:rPr>
    </w:pPr>
    <w:r>
      <w:rPr>
        <w:i/>
        <w:sz w:val="16"/>
        <w:szCs w:val="16"/>
      </w:rPr>
      <w:pict w14:anchorId="2E3E8B25">
        <v:rect id="_x0000_i1026" style="width:0;height:1.5pt" o:hralign="center" o:hrstd="t" o:hr="t" fillcolor="#a0a0a0" stroked="f"/>
      </w:pict>
    </w:r>
  </w:p>
  <w:p w14:paraId="14B4501F" w14:textId="2481A36B" w:rsidR="00D003BA" w:rsidRPr="00215CCC" w:rsidRDefault="00C73941" w:rsidP="00D003BA">
    <w:pPr>
      <w:ind w:right="425"/>
      <w:jc w:val="center"/>
      <w:rPr>
        <w:i/>
      </w:rPr>
    </w:pPr>
    <w:r w:rsidRPr="00215CCC">
      <w:rPr>
        <w:i/>
        <w:sz w:val="16"/>
        <w:szCs w:val="16"/>
      </w:rPr>
      <w:t>SWZ na realizację zadania pn.:</w:t>
    </w:r>
    <w:r w:rsidRPr="00215CCC">
      <w:rPr>
        <w:rFonts w:cs="Arial"/>
        <w:i/>
        <w:sz w:val="16"/>
        <w:szCs w:val="16"/>
      </w:rPr>
      <w:t xml:space="preserve"> </w:t>
    </w:r>
    <w:r w:rsidR="00215CCC">
      <w:rPr>
        <w:rFonts w:cs="Arial"/>
        <w:i/>
        <w:sz w:val="16"/>
        <w:szCs w:val="16"/>
      </w:rPr>
      <w:t>„</w:t>
    </w:r>
    <w:r w:rsidR="00EE34A8" w:rsidRPr="00215CCC">
      <w:rPr>
        <w:i/>
        <w:sz w:val="16"/>
        <w:szCs w:val="16"/>
      </w:rPr>
      <w:t>Budowa ul. Ostrołęckich Harcerzy oraz ul. ppłk. Łukasza Cieplińskiego „Pługa” w Ostrołęce”</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F484" w14:textId="77777777" w:rsidR="007E3DC8" w:rsidRDefault="007E3DC8">
      <w:pPr>
        <w:spacing w:before="0" w:after="0" w:line="240" w:lineRule="auto"/>
      </w:pPr>
      <w:r>
        <w:separator/>
      </w:r>
    </w:p>
  </w:footnote>
  <w:footnote w:type="continuationSeparator" w:id="0">
    <w:p w14:paraId="57F59D46" w14:textId="77777777" w:rsidR="007E3DC8" w:rsidRDefault="007E3DC8">
      <w:pPr>
        <w:spacing w:before="0" w:after="0" w:line="240" w:lineRule="auto"/>
      </w:pPr>
      <w:r>
        <w:continuationSeparator/>
      </w:r>
    </w:p>
  </w:footnote>
  <w:footnote w:id="1">
    <w:p w14:paraId="5B7823A5" w14:textId="0B723D94"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1),</w:t>
      </w:r>
      <w:r>
        <w:rPr>
          <w:rFonts w:cs="Tahoma"/>
        </w:rPr>
        <w:t xml:space="preserve"> 4</w:t>
      </w:r>
      <w:r w:rsidR="005C4CC9">
        <w:rPr>
          <w:rFonts w:cs="Tahoma"/>
        </w:rPr>
        <w:t>), 5) i 7)</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w:t>
      </w:r>
      <w:r w:rsidR="00392D27">
        <w:rPr>
          <w:rFonts w:cs="Tahoma"/>
          <w:sz w:val="18"/>
          <w:szCs w:val="18"/>
        </w:rPr>
        <w:t xml:space="preserve">1), </w:t>
      </w:r>
      <w:r>
        <w:rPr>
          <w:rFonts w:cs="Tahoma"/>
          <w:sz w:val="18"/>
          <w:szCs w:val="18"/>
        </w:rPr>
        <w:t>4</w:t>
      </w:r>
      <w:r w:rsidR="00392D27">
        <w:rPr>
          <w:rFonts w:cs="Tahoma"/>
          <w:sz w:val="18"/>
          <w:szCs w:val="18"/>
        </w:rPr>
        <w:t>), 5) i 7)</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AA907F8" w:rsidR="00D003BA" w:rsidRPr="00EE34A8" w:rsidRDefault="00E077DC" w:rsidP="00EE34A8">
    <w:pPr>
      <w:pStyle w:val="Nagwek"/>
      <w:tabs>
        <w:tab w:val="clear" w:pos="4536"/>
        <w:tab w:val="clear" w:pos="9072"/>
        <w:tab w:val="left" w:pos="2475"/>
      </w:tabs>
      <w:jc w:val="right"/>
    </w:pPr>
    <w:r>
      <w:rPr>
        <w:noProof/>
      </w:rPr>
      <w:drawing>
        <wp:inline distT="0" distB="0" distL="0" distR="0" wp14:anchorId="57F7A26D" wp14:editId="15FF3536">
          <wp:extent cx="186563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676D187F" w:rsidR="00D003BA" w:rsidRDefault="00E077DC" w:rsidP="00EE34A8">
    <w:pPr>
      <w:pStyle w:val="Nagwek"/>
      <w:jc w:val="right"/>
    </w:pPr>
    <w:bookmarkStart w:id="15" w:name="_Hlk126151787"/>
    <w:r>
      <w:rPr>
        <w:noProof/>
      </w:rPr>
      <w:drawing>
        <wp:inline distT="0" distB="0" distL="0" distR="0" wp14:anchorId="7DAA2DFF" wp14:editId="42E1B1C1">
          <wp:extent cx="1865630" cy="5911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0DE7003E"/>
    <w:multiLevelType w:val="hybridMultilevel"/>
    <w:tmpl w:val="0E90EE8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4"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EB25C7"/>
    <w:multiLevelType w:val="multilevel"/>
    <w:tmpl w:val="72D26E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7C471BA"/>
    <w:multiLevelType w:val="hybridMultilevel"/>
    <w:tmpl w:val="1D20DA5E"/>
    <w:lvl w:ilvl="0" w:tplc="0415000F">
      <w:start w:val="1"/>
      <w:numFmt w:val="decimal"/>
      <w:lvlText w:val="%1."/>
      <w:lvlJc w:val="left"/>
      <w:pPr>
        <w:ind w:left="720" w:hanging="360"/>
      </w:pPr>
    </w:lvl>
    <w:lvl w:ilvl="1" w:tplc="06B0F3C6">
      <w:start w:val="1"/>
      <w:numFmt w:val="decimal"/>
      <w:lvlText w:val="%2)"/>
      <w:lvlJc w:val="left"/>
      <w:pPr>
        <w:ind w:left="720" w:hanging="360"/>
      </w:pPr>
      <w:rPr>
        <w:b w:val="0"/>
        <w:bCs/>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5"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8"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0C363E"/>
    <w:multiLevelType w:val="hybridMultilevel"/>
    <w:tmpl w:val="60C83B0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2E675060"/>
    <w:multiLevelType w:val="hybridMultilevel"/>
    <w:tmpl w:val="4D3A366A"/>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79C2CB1"/>
    <w:multiLevelType w:val="hybridMultilevel"/>
    <w:tmpl w:val="DFAC6DC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15:restartNumberingAfterBreak="0">
    <w:nsid w:val="38CF1FEF"/>
    <w:multiLevelType w:val="hybridMultilevel"/>
    <w:tmpl w:val="BB2E568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39496274"/>
    <w:multiLevelType w:val="hybridMultilevel"/>
    <w:tmpl w:val="74B81CAE"/>
    <w:lvl w:ilvl="0" w:tplc="04150001">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5"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C14001B"/>
    <w:multiLevelType w:val="hybridMultilevel"/>
    <w:tmpl w:val="3F224F24"/>
    <w:lvl w:ilvl="0" w:tplc="88DCE38C">
      <w:start w:val="1"/>
      <w:numFmt w:val="decimal"/>
      <w:lvlText w:val="%1."/>
      <w:lvlJc w:val="left"/>
      <w:pPr>
        <w:ind w:left="720" w:hanging="360"/>
      </w:pPr>
      <w:rPr>
        <w:b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97512C"/>
    <w:multiLevelType w:val="hybridMultilevel"/>
    <w:tmpl w:val="13782C34"/>
    <w:lvl w:ilvl="0" w:tplc="4F1431B4">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B138E8"/>
    <w:multiLevelType w:val="hybridMultilevel"/>
    <w:tmpl w:val="AAE49FC6"/>
    <w:lvl w:ilvl="0" w:tplc="47DC58AE">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69" w15:restartNumberingAfterBreak="0">
    <w:nsid w:val="42EB656E"/>
    <w:multiLevelType w:val="hybridMultilevel"/>
    <w:tmpl w:val="F488CDA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F05169"/>
    <w:multiLevelType w:val="hybridMultilevel"/>
    <w:tmpl w:val="F91411D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EB12B56"/>
    <w:multiLevelType w:val="hybridMultilevel"/>
    <w:tmpl w:val="57664D7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3066571"/>
    <w:multiLevelType w:val="hybridMultilevel"/>
    <w:tmpl w:val="EEBADC9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5752E64"/>
    <w:multiLevelType w:val="hybridMultilevel"/>
    <w:tmpl w:val="C22826D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5D73BB"/>
    <w:multiLevelType w:val="hybridMultilevel"/>
    <w:tmpl w:val="24E0FB5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EAB06AA"/>
    <w:multiLevelType w:val="hybridMultilevel"/>
    <w:tmpl w:val="855CB19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27B5310"/>
    <w:multiLevelType w:val="hybridMultilevel"/>
    <w:tmpl w:val="E482D838"/>
    <w:lvl w:ilvl="0" w:tplc="FFFFFFFF">
      <w:start w:val="6"/>
      <w:numFmt w:val="bullet"/>
      <w:lvlText w:val="-"/>
      <w:lvlJc w:val="left"/>
      <w:pPr>
        <w:ind w:left="720" w:hanging="360"/>
      </w:pPr>
      <w:rPr>
        <w:rFonts w:ascii="Times New Roman" w:eastAsia="Times New Roman" w:hAnsi="Times New Roman" w:cs="Times New Roman" w:hint="default"/>
      </w:rPr>
    </w:lvl>
    <w:lvl w:ilvl="1" w:tplc="47DC58AE">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4" w15:restartNumberingAfterBreak="0">
    <w:nsid w:val="649F6A5E"/>
    <w:multiLevelType w:val="hybridMultilevel"/>
    <w:tmpl w:val="D984309E"/>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6E818B0"/>
    <w:multiLevelType w:val="hybridMultilevel"/>
    <w:tmpl w:val="8CCE4A7C"/>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8"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0" w15:restartNumberingAfterBreak="0">
    <w:nsid w:val="6B7A794A"/>
    <w:multiLevelType w:val="hybridMultilevel"/>
    <w:tmpl w:val="A89E32C0"/>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D2F75E0"/>
    <w:multiLevelType w:val="multilevel"/>
    <w:tmpl w:val="4E8EFC40"/>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D5234D"/>
    <w:multiLevelType w:val="hybridMultilevel"/>
    <w:tmpl w:val="AD2AC80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0E5E9B"/>
    <w:multiLevelType w:val="hybridMultilevel"/>
    <w:tmpl w:val="65B066E8"/>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2FE5CF9"/>
    <w:multiLevelType w:val="hybridMultilevel"/>
    <w:tmpl w:val="00A03F4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5EE770E"/>
    <w:multiLevelType w:val="hybridMultilevel"/>
    <w:tmpl w:val="43C0B39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8C15FD3"/>
    <w:multiLevelType w:val="hybridMultilevel"/>
    <w:tmpl w:val="08F6FED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6" w15:restartNumberingAfterBreak="0">
    <w:nsid w:val="7E001C4C"/>
    <w:multiLevelType w:val="hybridMultilevel"/>
    <w:tmpl w:val="805E16F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9E561B"/>
    <w:multiLevelType w:val="hybridMultilevel"/>
    <w:tmpl w:val="2E62ED6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4"/>
  </w:num>
  <w:num w:numId="27">
    <w:abstractNumId w:val="66"/>
  </w:num>
  <w:num w:numId="28">
    <w:abstractNumId w:val="70"/>
  </w:num>
  <w:num w:numId="29">
    <w:abstractNumId w:val="72"/>
  </w:num>
  <w:num w:numId="30">
    <w:abstractNumId w:val="75"/>
  </w:num>
  <w:num w:numId="31">
    <w:abstractNumId w:val="78"/>
  </w:num>
  <w:num w:numId="32">
    <w:abstractNumId w:val="81"/>
  </w:num>
  <w:num w:numId="33">
    <w:abstractNumId w:val="83"/>
  </w:num>
  <w:num w:numId="34">
    <w:abstractNumId w:val="85"/>
  </w:num>
  <w:num w:numId="35">
    <w:abstractNumId w:val="86"/>
  </w:num>
  <w:num w:numId="36">
    <w:abstractNumId w:val="88"/>
  </w:num>
  <w:num w:numId="37">
    <w:abstractNumId w:val="92"/>
  </w:num>
  <w:num w:numId="38">
    <w:abstractNumId w:val="93"/>
  </w:num>
  <w:num w:numId="39">
    <w:abstractNumId w:val="94"/>
  </w:num>
  <w:num w:numId="40">
    <w:abstractNumId w:val="96"/>
  </w:num>
  <w:num w:numId="41">
    <w:abstractNumId w:val="97"/>
  </w:num>
  <w:num w:numId="42">
    <w:abstractNumId w:val="100"/>
  </w:num>
  <w:num w:numId="43">
    <w:abstractNumId w:val="101"/>
  </w:num>
  <w:num w:numId="44">
    <w:abstractNumId w:val="171"/>
  </w:num>
  <w:num w:numId="45">
    <w:abstractNumId w:val="160"/>
  </w:num>
  <w:num w:numId="46">
    <w:abstractNumId w:val="135"/>
  </w:num>
  <w:num w:numId="47">
    <w:abstractNumId w:val="208"/>
  </w:num>
  <w:num w:numId="48">
    <w:abstractNumId w:val="193"/>
  </w:num>
  <w:num w:numId="49">
    <w:abstractNumId w:val="134"/>
  </w:num>
  <w:num w:numId="50">
    <w:abstractNumId w:val="209"/>
  </w:num>
  <w:num w:numId="51">
    <w:abstractNumId w:val="118"/>
  </w:num>
  <w:num w:numId="52">
    <w:abstractNumId w:val="156"/>
  </w:num>
  <w:num w:numId="53">
    <w:abstractNumId w:val="11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num>
  <w:num w:numId="57">
    <w:abstractNumId w:val="179"/>
  </w:num>
  <w:num w:numId="58">
    <w:abstractNumId w:val="140"/>
  </w:num>
  <w:num w:numId="59">
    <w:abstractNumId w:val="197"/>
  </w:num>
  <w:num w:numId="60">
    <w:abstractNumId w:val="158"/>
  </w:num>
  <w:num w:numId="61">
    <w:abstractNumId w:val="214"/>
  </w:num>
  <w:num w:numId="62">
    <w:abstractNumId w:val="126"/>
  </w:num>
  <w:num w:numId="63">
    <w:abstractNumId w:val="121"/>
  </w:num>
  <w:num w:numId="64">
    <w:abstractNumId w:val="177"/>
  </w:num>
  <w:num w:numId="65">
    <w:abstractNumId w:val="123"/>
  </w:num>
  <w:num w:numId="66">
    <w:abstractNumId w:val="230"/>
  </w:num>
  <w:num w:numId="67">
    <w:abstractNumId w:val="205"/>
  </w:num>
  <w:num w:numId="68">
    <w:abstractNumId w:val="212"/>
  </w:num>
  <w:num w:numId="69">
    <w:abstractNumId w:val="122"/>
  </w:num>
  <w:num w:numId="70">
    <w:abstractNumId w:val="117"/>
  </w:num>
  <w:num w:numId="71">
    <w:abstractNumId w:val="162"/>
  </w:num>
  <w:num w:numId="72">
    <w:abstractNumId w:val="155"/>
  </w:num>
  <w:num w:numId="73">
    <w:abstractNumId w:val="172"/>
  </w:num>
  <w:num w:numId="74">
    <w:abstractNumId w:val="107"/>
  </w:num>
  <w:num w:numId="75">
    <w:abstractNumId w:val="187"/>
  </w:num>
  <w:num w:numId="76">
    <w:abstractNumId w:val="196"/>
  </w:num>
  <w:num w:numId="77">
    <w:abstractNumId w:val="227"/>
  </w:num>
  <w:num w:numId="78">
    <w:abstractNumId w:val="200"/>
  </w:num>
  <w:num w:numId="79">
    <w:abstractNumId w:val="199"/>
  </w:num>
  <w:num w:numId="80">
    <w:abstractNumId w:val="183"/>
  </w:num>
  <w:num w:numId="81">
    <w:abstractNumId w:val="143"/>
  </w:num>
  <w:num w:numId="82">
    <w:abstractNumId w:val="181"/>
  </w:num>
  <w:num w:numId="83">
    <w:abstractNumId w:val="191"/>
  </w:num>
  <w:num w:numId="84">
    <w:abstractNumId w:val="176"/>
  </w:num>
  <w:num w:numId="85">
    <w:abstractNumId w:val="145"/>
  </w:num>
  <w:num w:numId="86">
    <w:abstractNumId w:val="178"/>
  </w:num>
  <w:num w:numId="87">
    <w:abstractNumId w:val="207"/>
  </w:num>
  <w:num w:numId="88">
    <w:abstractNumId w:val="204"/>
  </w:num>
  <w:num w:numId="89">
    <w:abstractNumId w:val="180"/>
  </w:num>
  <w:num w:numId="90">
    <w:abstractNumId w:val="218"/>
  </w:num>
  <w:num w:numId="91">
    <w:abstractNumId w:val="186"/>
  </w:num>
  <w:num w:numId="92">
    <w:abstractNumId w:val="168"/>
  </w:num>
  <w:num w:numId="93">
    <w:abstractNumId w:val="226"/>
  </w:num>
  <w:num w:numId="94">
    <w:abstractNumId w:val="195"/>
  </w:num>
  <w:num w:numId="95">
    <w:abstractNumId w:val="210"/>
  </w:num>
  <w:num w:numId="96">
    <w:abstractNumId w:val="149"/>
  </w:num>
  <w:num w:numId="97">
    <w:abstractNumId w:val="229"/>
  </w:num>
  <w:num w:numId="98">
    <w:abstractNumId w:val="154"/>
  </w:num>
  <w:num w:numId="99">
    <w:abstractNumId w:val="219"/>
  </w:num>
  <w:num w:numId="100">
    <w:abstractNumId w:val="169"/>
  </w:num>
  <w:num w:numId="101">
    <w:abstractNumId w:val="127"/>
  </w:num>
  <w:num w:numId="102">
    <w:abstractNumId w:val="201"/>
  </w:num>
  <w:num w:numId="103">
    <w:abstractNumId w:val="166"/>
  </w:num>
  <w:num w:numId="104">
    <w:abstractNumId w:val="211"/>
  </w:num>
  <w:num w:numId="105">
    <w:abstractNumId w:val="215"/>
  </w:num>
  <w:num w:numId="106">
    <w:abstractNumId w:val="141"/>
  </w:num>
  <w:num w:numId="107">
    <w:abstractNumId w:val="116"/>
  </w:num>
  <w:num w:numId="108">
    <w:abstractNumId w:val="221"/>
  </w:num>
  <w:num w:numId="109">
    <w:abstractNumId w:val="8"/>
  </w:num>
  <w:num w:numId="110">
    <w:abstractNumId w:val="139"/>
  </w:num>
  <w:num w:numId="111">
    <w:abstractNumId w:val="198"/>
  </w:num>
  <w:num w:numId="112">
    <w:abstractNumId w:val="163"/>
  </w:num>
  <w:num w:numId="113">
    <w:abstractNumId w:val="132"/>
  </w:num>
  <w:num w:numId="114">
    <w:abstractNumId w:val="137"/>
  </w:num>
  <w:num w:numId="115">
    <w:abstractNumId w:val="111"/>
  </w:num>
  <w:num w:numId="116">
    <w:abstractNumId w:val="188"/>
  </w:num>
  <w:num w:numId="117">
    <w:abstractNumId w:val="175"/>
  </w:num>
  <w:num w:numId="118">
    <w:abstractNumId w:val="151"/>
  </w:num>
  <w:num w:numId="119">
    <w:abstractNumId w:val="223"/>
  </w:num>
  <w:num w:numId="120">
    <w:abstractNumId w:val="142"/>
  </w:num>
  <w:num w:numId="121">
    <w:abstractNumId w:val="2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47518"/>
    <w:rsid w:val="000564A2"/>
    <w:rsid w:val="0006248A"/>
    <w:rsid w:val="0006696A"/>
    <w:rsid w:val="000802F4"/>
    <w:rsid w:val="00080FE1"/>
    <w:rsid w:val="00084855"/>
    <w:rsid w:val="00086E1D"/>
    <w:rsid w:val="000A5F2F"/>
    <w:rsid w:val="000B177E"/>
    <w:rsid w:val="000B59EF"/>
    <w:rsid w:val="000C2B26"/>
    <w:rsid w:val="000D282A"/>
    <w:rsid w:val="000F0D24"/>
    <w:rsid w:val="000F27B1"/>
    <w:rsid w:val="000F2EB1"/>
    <w:rsid w:val="001038F2"/>
    <w:rsid w:val="001371F1"/>
    <w:rsid w:val="00137AC8"/>
    <w:rsid w:val="0014726E"/>
    <w:rsid w:val="0015295E"/>
    <w:rsid w:val="001560A4"/>
    <w:rsid w:val="00165231"/>
    <w:rsid w:val="00176177"/>
    <w:rsid w:val="00177C34"/>
    <w:rsid w:val="0018153B"/>
    <w:rsid w:val="001A1410"/>
    <w:rsid w:val="001A39FB"/>
    <w:rsid w:val="001A3A80"/>
    <w:rsid w:val="001A43E0"/>
    <w:rsid w:val="001A7C7E"/>
    <w:rsid w:val="001B2A72"/>
    <w:rsid w:val="001B5149"/>
    <w:rsid w:val="001C4CA4"/>
    <w:rsid w:val="001C7F82"/>
    <w:rsid w:val="001E5603"/>
    <w:rsid w:val="001E7D6D"/>
    <w:rsid w:val="001F4DBA"/>
    <w:rsid w:val="00215CCC"/>
    <w:rsid w:val="002647E9"/>
    <w:rsid w:val="00280E2E"/>
    <w:rsid w:val="002A3036"/>
    <w:rsid w:val="002A4F5B"/>
    <w:rsid w:val="002A5103"/>
    <w:rsid w:val="002B6191"/>
    <w:rsid w:val="002B7500"/>
    <w:rsid w:val="002C5863"/>
    <w:rsid w:val="002D552B"/>
    <w:rsid w:val="002F2CE3"/>
    <w:rsid w:val="002F745B"/>
    <w:rsid w:val="00301778"/>
    <w:rsid w:val="00305768"/>
    <w:rsid w:val="00313227"/>
    <w:rsid w:val="00315231"/>
    <w:rsid w:val="0033504D"/>
    <w:rsid w:val="00335F1E"/>
    <w:rsid w:val="00353B33"/>
    <w:rsid w:val="00362DFD"/>
    <w:rsid w:val="00392D27"/>
    <w:rsid w:val="003A2854"/>
    <w:rsid w:val="003C4159"/>
    <w:rsid w:val="003D7972"/>
    <w:rsid w:val="003E23A8"/>
    <w:rsid w:val="003E3A0C"/>
    <w:rsid w:val="00404934"/>
    <w:rsid w:val="004201B9"/>
    <w:rsid w:val="00422B9E"/>
    <w:rsid w:val="00423D43"/>
    <w:rsid w:val="00430C81"/>
    <w:rsid w:val="0043343F"/>
    <w:rsid w:val="00434FA2"/>
    <w:rsid w:val="0044055C"/>
    <w:rsid w:val="00451717"/>
    <w:rsid w:val="00453DFE"/>
    <w:rsid w:val="00463733"/>
    <w:rsid w:val="00465DA9"/>
    <w:rsid w:val="00470504"/>
    <w:rsid w:val="004A05F2"/>
    <w:rsid w:val="004A0E93"/>
    <w:rsid w:val="004A358D"/>
    <w:rsid w:val="004A6168"/>
    <w:rsid w:val="004A6730"/>
    <w:rsid w:val="004B6AF2"/>
    <w:rsid w:val="005042B4"/>
    <w:rsid w:val="00506E7C"/>
    <w:rsid w:val="00513FCD"/>
    <w:rsid w:val="005218EC"/>
    <w:rsid w:val="005343A5"/>
    <w:rsid w:val="00537F4E"/>
    <w:rsid w:val="00561477"/>
    <w:rsid w:val="005756A4"/>
    <w:rsid w:val="00576F5C"/>
    <w:rsid w:val="0059029B"/>
    <w:rsid w:val="005903A1"/>
    <w:rsid w:val="005C0C0C"/>
    <w:rsid w:val="005C4CC9"/>
    <w:rsid w:val="005C65ED"/>
    <w:rsid w:val="005C7B6C"/>
    <w:rsid w:val="005E176C"/>
    <w:rsid w:val="005F19F6"/>
    <w:rsid w:val="005F323D"/>
    <w:rsid w:val="005F7A6F"/>
    <w:rsid w:val="006137AB"/>
    <w:rsid w:val="00615A30"/>
    <w:rsid w:val="00620644"/>
    <w:rsid w:val="00636372"/>
    <w:rsid w:val="00641697"/>
    <w:rsid w:val="00643F4D"/>
    <w:rsid w:val="00651CBD"/>
    <w:rsid w:val="00653D45"/>
    <w:rsid w:val="00671005"/>
    <w:rsid w:val="00682149"/>
    <w:rsid w:val="00687CB3"/>
    <w:rsid w:val="006951CE"/>
    <w:rsid w:val="006A2EE2"/>
    <w:rsid w:val="006A778C"/>
    <w:rsid w:val="006B1289"/>
    <w:rsid w:val="006B46FB"/>
    <w:rsid w:val="006B53CD"/>
    <w:rsid w:val="006C09A3"/>
    <w:rsid w:val="006D2DB6"/>
    <w:rsid w:val="006E03DC"/>
    <w:rsid w:val="006E6537"/>
    <w:rsid w:val="006E6D21"/>
    <w:rsid w:val="006F2929"/>
    <w:rsid w:val="006F61B8"/>
    <w:rsid w:val="006F785E"/>
    <w:rsid w:val="007020E7"/>
    <w:rsid w:val="00722674"/>
    <w:rsid w:val="00741A63"/>
    <w:rsid w:val="0075175B"/>
    <w:rsid w:val="00756B39"/>
    <w:rsid w:val="00762718"/>
    <w:rsid w:val="00797263"/>
    <w:rsid w:val="007A3C7E"/>
    <w:rsid w:val="007A4119"/>
    <w:rsid w:val="007A7199"/>
    <w:rsid w:val="007C1762"/>
    <w:rsid w:val="007D1591"/>
    <w:rsid w:val="007E3524"/>
    <w:rsid w:val="007E3938"/>
    <w:rsid w:val="007E3DC8"/>
    <w:rsid w:val="007E42F5"/>
    <w:rsid w:val="007E7992"/>
    <w:rsid w:val="007F07B7"/>
    <w:rsid w:val="00811107"/>
    <w:rsid w:val="00826494"/>
    <w:rsid w:val="0082671D"/>
    <w:rsid w:val="00827124"/>
    <w:rsid w:val="008301EB"/>
    <w:rsid w:val="00832B14"/>
    <w:rsid w:val="00841C99"/>
    <w:rsid w:val="0085117A"/>
    <w:rsid w:val="00864DBC"/>
    <w:rsid w:val="00872359"/>
    <w:rsid w:val="008734BC"/>
    <w:rsid w:val="00874661"/>
    <w:rsid w:val="00877511"/>
    <w:rsid w:val="008A243C"/>
    <w:rsid w:val="008B2A31"/>
    <w:rsid w:val="008B4B8C"/>
    <w:rsid w:val="008B5883"/>
    <w:rsid w:val="008C3EB3"/>
    <w:rsid w:val="008D21B1"/>
    <w:rsid w:val="008D58AC"/>
    <w:rsid w:val="008E7845"/>
    <w:rsid w:val="008F23A4"/>
    <w:rsid w:val="008F3ED4"/>
    <w:rsid w:val="00900A75"/>
    <w:rsid w:val="009113FA"/>
    <w:rsid w:val="009200E9"/>
    <w:rsid w:val="00930960"/>
    <w:rsid w:val="00962090"/>
    <w:rsid w:val="009922BA"/>
    <w:rsid w:val="009A1B74"/>
    <w:rsid w:val="009A375A"/>
    <w:rsid w:val="009A4D88"/>
    <w:rsid w:val="009B2D9C"/>
    <w:rsid w:val="009C7B5D"/>
    <w:rsid w:val="009E44B4"/>
    <w:rsid w:val="009F7474"/>
    <w:rsid w:val="00A033DF"/>
    <w:rsid w:val="00A06016"/>
    <w:rsid w:val="00A17874"/>
    <w:rsid w:val="00A263E2"/>
    <w:rsid w:val="00A3236E"/>
    <w:rsid w:val="00A42577"/>
    <w:rsid w:val="00A5384A"/>
    <w:rsid w:val="00A575F3"/>
    <w:rsid w:val="00A5771A"/>
    <w:rsid w:val="00A62E3E"/>
    <w:rsid w:val="00A73CEB"/>
    <w:rsid w:val="00AA1419"/>
    <w:rsid w:val="00AC17A8"/>
    <w:rsid w:val="00AC730E"/>
    <w:rsid w:val="00AD1733"/>
    <w:rsid w:val="00AE7834"/>
    <w:rsid w:val="00AF3596"/>
    <w:rsid w:val="00AF3A27"/>
    <w:rsid w:val="00B03F98"/>
    <w:rsid w:val="00B13785"/>
    <w:rsid w:val="00B21B4B"/>
    <w:rsid w:val="00B3044F"/>
    <w:rsid w:val="00B36F1F"/>
    <w:rsid w:val="00B52F50"/>
    <w:rsid w:val="00B530E3"/>
    <w:rsid w:val="00B74F3E"/>
    <w:rsid w:val="00B832BC"/>
    <w:rsid w:val="00B83BFB"/>
    <w:rsid w:val="00B8723B"/>
    <w:rsid w:val="00BB06B9"/>
    <w:rsid w:val="00BB133D"/>
    <w:rsid w:val="00BB499E"/>
    <w:rsid w:val="00BB6F80"/>
    <w:rsid w:val="00BE05ED"/>
    <w:rsid w:val="00BE1E81"/>
    <w:rsid w:val="00BE5268"/>
    <w:rsid w:val="00BF2933"/>
    <w:rsid w:val="00BF5B0B"/>
    <w:rsid w:val="00C311F8"/>
    <w:rsid w:val="00C33165"/>
    <w:rsid w:val="00C3675B"/>
    <w:rsid w:val="00C42BF7"/>
    <w:rsid w:val="00C44232"/>
    <w:rsid w:val="00C65B16"/>
    <w:rsid w:val="00C662C9"/>
    <w:rsid w:val="00C73941"/>
    <w:rsid w:val="00C772CF"/>
    <w:rsid w:val="00C978D5"/>
    <w:rsid w:val="00CB22F0"/>
    <w:rsid w:val="00CB42DD"/>
    <w:rsid w:val="00CB71E6"/>
    <w:rsid w:val="00CC087E"/>
    <w:rsid w:val="00CC0D5E"/>
    <w:rsid w:val="00CC3256"/>
    <w:rsid w:val="00CC5BAB"/>
    <w:rsid w:val="00CD6846"/>
    <w:rsid w:val="00CE4FB3"/>
    <w:rsid w:val="00CF21F9"/>
    <w:rsid w:val="00D003BA"/>
    <w:rsid w:val="00D2723B"/>
    <w:rsid w:val="00D413F8"/>
    <w:rsid w:val="00D455C6"/>
    <w:rsid w:val="00D7094C"/>
    <w:rsid w:val="00D73EAC"/>
    <w:rsid w:val="00D84440"/>
    <w:rsid w:val="00D9552C"/>
    <w:rsid w:val="00DA2E3D"/>
    <w:rsid w:val="00DA3E6C"/>
    <w:rsid w:val="00DA4763"/>
    <w:rsid w:val="00DA531A"/>
    <w:rsid w:val="00DA7F3D"/>
    <w:rsid w:val="00DB2AFF"/>
    <w:rsid w:val="00DC1B1E"/>
    <w:rsid w:val="00DF30D5"/>
    <w:rsid w:val="00DF4CD8"/>
    <w:rsid w:val="00E066DA"/>
    <w:rsid w:val="00E077DC"/>
    <w:rsid w:val="00E10BF6"/>
    <w:rsid w:val="00E12029"/>
    <w:rsid w:val="00E25F12"/>
    <w:rsid w:val="00E31FB7"/>
    <w:rsid w:val="00E660EB"/>
    <w:rsid w:val="00E730D7"/>
    <w:rsid w:val="00E75B9E"/>
    <w:rsid w:val="00EA09B5"/>
    <w:rsid w:val="00EA45B8"/>
    <w:rsid w:val="00EE1785"/>
    <w:rsid w:val="00EE34A8"/>
    <w:rsid w:val="00EE42B6"/>
    <w:rsid w:val="00EF76F5"/>
    <w:rsid w:val="00F04261"/>
    <w:rsid w:val="00F043F8"/>
    <w:rsid w:val="00F1042E"/>
    <w:rsid w:val="00F37CF3"/>
    <w:rsid w:val="00F40943"/>
    <w:rsid w:val="00F52017"/>
    <w:rsid w:val="00F54616"/>
    <w:rsid w:val="00F84182"/>
    <w:rsid w:val="00FA4E7A"/>
    <w:rsid w:val="00FB6997"/>
    <w:rsid w:val="00FD1281"/>
    <w:rsid w:val="00FD5EB6"/>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101"/>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4144" TargetMode="External"/><Relationship Id="rId13" Type="http://schemas.openxmlformats.org/officeDocument/2006/relationships/hyperlink" Target="mailto:iod@um.ostroleka.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transakcja/734144" TargetMode="External"/><Relationship Id="rId12" Type="http://schemas.openxmlformats.org/officeDocument/2006/relationships/hyperlink" Target="https://platformazakupowa.pl/pn/ostrolek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p@um.ostroleka.p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31677</Words>
  <Characters>190068</Characters>
  <Application>Microsoft Office Word</Application>
  <DocSecurity>0</DocSecurity>
  <Lines>1583</Lines>
  <Paragraphs>442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221303</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2023-02-06T07:39:00Z</cp:lastPrinted>
  <dcterms:created xsi:type="dcterms:W3CDTF">2023-02-28T13:47:00Z</dcterms:created>
  <dcterms:modified xsi:type="dcterms:W3CDTF">2023-02-28T13:47:00Z</dcterms:modified>
</cp:coreProperties>
</file>