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6D48" w14:textId="244204A5" w:rsidR="00B74CAA" w:rsidRDefault="00B74CA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Załącznik nr </w:t>
      </w:r>
      <w:r w:rsidR="005E18A4">
        <w:rPr>
          <w:rFonts w:ascii="Arial" w:eastAsia="Calibri" w:hAnsi="Arial" w:cs="Arial"/>
          <w:b/>
          <w:i/>
          <w:sz w:val="24"/>
          <w:szCs w:val="24"/>
        </w:rPr>
        <w:t>3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do zaproszenia</w:t>
      </w:r>
    </w:p>
    <w:p w14:paraId="33825C9E" w14:textId="77777777" w:rsidR="00365B90" w:rsidRPr="009C3CCD" w:rsidRDefault="00B74CA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Załącznik nr 2 do umowy</w:t>
      </w:r>
    </w:p>
    <w:p w14:paraId="2B27DDBC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37241F3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158DA26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C3CCD">
        <w:rPr>
          <w:rFonts w:ascii="Arial" w:eastAsia="Calibri" w:hAnsi="Arial" w:cs="Arial"/>
          <w:b/>
          <w:color w:val="000000"/>
          <w:sz w:val="24"/>
          <w:szCs w:val="24"/>
        </w:rPr>
        <w:t>OPIS PRZEDMIOTU ZAMÓWIENIA</w:t>
      </w:r>
    </w:p>
    <w:p w14:paraId="08B5B99A" w14:textId="77777777" w:rsidR="00365B90" w:rsidRDefault="00365B90" w:rsidP="00365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E9DFB99" w14:textId="77777777" w:rsidR="00A221BA" w:rsidRDefault="000230F5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65B90" w:rsidRPr="0071524C">
        <w:rPr>
          <w:rFonts w:ascii="Arial" w:hAnsi="Arial" w:cs="Arial"/>
          <w:color w:val="000000"/>
        </w:rPr>
        <w:t>P</w:t>
      </w:r>
      <w:r w:rsidR="00FD6E27">
        <w:rPr>
          <w:rFonts w:ascii="Arial" w:hAnsi="Arial" w:cs="Arial"/>
          <w:color w:val="000000"/>
        </w:rPr>
        <w:t xml:space="preserve">rzedmiotem zamówienia </w:t>
      </w:r>
      <w:r w:rsidR="00A221BA">
        <w:rPr>
          <w:rFonts w:ascii="Arial" w:hAnsi="Arial" w:cs="Arial"/>
          <w:color w:val="000000"/>
        </w:rPr>
        <w:t>jest:</w:t>
      </w:r>
    </w:p>
    <w:p w14:paraId="4DC9EE54" w14:textId="77777777" w:rsidR="000230F5" w:rsidRDefault="000230F5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14:paraId="56C8ECDF" w14:textId="77777777" w:rsidR="00A221BA" w:rsidRPr="006C2642" w:rsidRDefault="00A221BA" w:rsidP="000230F5">
      <w:pPr>
        <w:pStyle w:val="Standard"/>
        <w:spacing w:line="276" w:lineRule="auto"/>
        <w:ind w:left="709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color w:val="000000"/>
        </w:rPr>
        <w:t xml:space="preserve"> </w:t>
      </w:r>
      <w:r w:rsidRPr="006C2642">
        <w:rPr>
          <w:rFonts w:ascii="Arial" w:hAnsi="Arial" w:cs="Arial"/>
          <w:b/>
          <w:i/>
          <w:color w:val="000000"/>
        </w:rPr>
        <w:t xml:space="preserve">Zadanie nr 1. </w:t>
      </w:r>
    </w:p>
    <w:p w14:paraId="6A7595CF" w14:textId="7353CC91" w:rsidR="00A221BA" w:rsidRPr="006C2642" w:rsidRDefault="00D90C63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color w:val="000000"/>
        </w:rPr>
        <w:t>Wykonanie</w:t>
      </w:r>
      <w:r w:rsidR="00A221BA" w:rsidRPr="006C2642">
        <w:rPr>
          <w:rFonts w:ascii="Arial" w:hAnsi="Arial" w:cs="Arial"/>
          <w:color w:val="000000"/>
        </w:rPr>
        <w:t xml:space="preserve"> napraw awaryjnych </w:t>
      </w:r>
      <w:r w:rsidRPr="006C2642">
        <w:rPr>
          <w:rFonts w:ascii="Arial" w:hAnsi="Arial" w:cs="Arial"/>
          <w:color w:val="000000"/>
        </w:rPr>
        <w:t xml:space="preserve">elektronicznych systemów wspomagających ochronę </w:t>
      </w:r>
      <w:r w:rsidR="007A51FE" w:rsidRPr="006C2642">
        <w:rPr>
          <w:rFonts w:ascii="Arial" w:hAnsi="Arial" w:cs="Arial"/>
          <w:color w:val="000000"/>
        </w:rPr>
        <w:t xml:space="preserve">zainstalowanych w 33 Bazie Lotnictwa Transportowego Powidz i JW 4210 Powidz oraz KW 8748 Kleczew </w:t>
      </w:r>
      <w:r w:rsidR="00A221BA" w:rsidRPr="006C2642">
        <w:rPr>
          <w:rFonts w:ascii="Arial" w:hAnsi="Arial" w:cs="Arial"/>
          <w:color w:val="000000"/>
        </w:rPr>
        <w:t xml:space="preserve">celem utrzymania stałej sprawności technicznej </w:t>
      </w:r>
      <w:r w:rsidR="007A51FE" w:rsidRPr="006C2642">
        <w:rPr>
          <w:rFonts w:ascii="Arial" w:hAnsi="Arial" w:cs="Arial"/>
          <w:color w:val="000000"/>
        </w:rPr>
        <w:t xml:space="preserve">i eksploatacyjnej </w:t>
      </w:r>
      <w:r w:rsidR="00A221BA" w:rsidRPr="006C2642">
        <w:rPr>
          <w:rFonts w:ascii="Arial" w:hAnsi="Arial" w:cs="Arial"/>
          <w:color w:val="000000"/>
        </w:rPr>
        <w:t>systemów wspomagających ochronę</w:t>
      </w:r>
      <w:r w:rsidR="007A51FE" w:rsidRPr="006C2642">
        <w:rPr>
          <w:rFonts w:ascii="Arial" w:hAnsi="Arial" w:cs="Arial"/>
          <w:color w:val="000000"/>
        </w:rPr>
        <w:t>.</w:t>
      </w:r>
      <w:r w:rsidR="00A221BA" w:rsidRPr="006C2642">
        <w:rPr>
          <w:rFonts w:ascii="Arial" w:hAnsi="Arial" w:cs="Arial"/>
          <w:color w:val="000000"/>
        </w:rPr>
        <w:t xml:space="preserve"> </w:t>
      </w:r>
    </w:p>
    <w:p w14:paraId="1629D5F4" w14:textId="7438D0AB" w:rsidR="00E90C8A" w:rsidRPr="006C2642" w:rsidRDefault="00E90C8A" w:rsidP="00CB4F22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  <w:u w:val="single"/>
        </w:rPr>
      </w:pPr>
      <w:r w:rsidRPr="006C2642">
        <w:rPr>
          <w:rFonts w:ascii="Arial" w:hAnsi="Arial" w:cs="Arial"/>
          <w:color w:val="000000"/>
          <w:u w:val="single"/>
        </w:rPr>
        <w:t>Zamawiający w ramach tego zadania przewiduje możliwość zastosowania prawa opcji poprzez zwiększenie zakresu zamówienia maksymalnie do 30% maksymalnej wartości łącznego zamówienia. Szczegóły opisano w § 2 wzoru umowy.</w:t>
      </w:r>
    </w:p>
    <w:p w14:paraId="3C011505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i/>
          <w:color w:val="000000"/>
        </w:rPr>
      </w:pPr>
    </w:p>
    <w:p w14:paraId="10902D19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i/>
          <w:color w:val="000000"/>
        </w:rPr>
        <w:t xml:space="preserve"> </w:t>
      </w:r>
      <w:r w:rsidRPr="006C2642">
        <w:rPr>
          <w:rFonts w:ascii="Arial" w:hAnsi="Arial" w:cs="Arial"/>
          <w:b/>
          <w:i/>
          <w:color w:val="000000"/>
        </w:rPr>
        <w:t>Zadanie nr 2.</w:t>
      </w:r>
    </w:p>
    <w:p w14:paraId="65EFC491" w14:textId="41C241E8" w:rsidR="00A221BA" w:rsidRPr="006C2642" w:rsidRDefault="00D90C63" w:rsidP="000E291A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color w:val="000000"/>
        </w:rPr>
        <w:t>W</w:t>
      </w:r>
      <w:r w:rsidR="00A221BA" w:rsidRPr="006C2642">
        <w:rPr>
          <w:rFonts w:ascii="Arial" w:hAnsi="Arial" w:cs="Arial"/>
          <w:color w:val="000000"/>
        </w:rPr>
        <w:t>ykonanie napraw awaryjnych</w:t>
      </w:r>
      <w:r w:rsidR="007A51FE" w:rsidRPr="006C2642">
        <w:rPr>
          <w:rFonts w:ascii="Arial" w:hAnsi="Arial" w:cs="Arial"/>
          <w:color w:val="000000"/>
        </w:rPr>
        <w:t xml:space="preserve"> elektronicznych systemów wspomagających ochronę</w:t>
      </w:r>
      <w:r w:rsidR="00A221BA" w:rsidRPr="006C2642">
        <w:rPr>
          <w:rFonts w:ascii="Arial" w:hAnsi="Arial" w:cs="Arial"/>
          <w:color w:val="000000"/>
        </w:rPr>
        <w:t xml:space="preserve"> </w:t>
      </w:r>
      <w:r w:rsidR="007A51FE" w:rsidRPr="006C2642">
        <w:rPr>
          <w:rFonts w:ascii="Arial" w:hAnsi="Arial" w:cs="Arial"/>
          <w:color w:val="000000"/>
        </w:rPr>
        <w:t xml:space="preserve">zainstalowanych w Placówce Żandarmerii Wojskowej w Powidzu </w:t>
      </w:r>
      <w:r w:rsidR="00A221BA" w:rsidRPr="006C2642">
        <w:rPr>
          <w:rFonts w:ascii="Arial" w:hAnsi="Arial" w:cs="Arial"/>
          <w:color w:val="000000"/>
        </w:rPr>
        <w:t xml:space="preserve">celem utrzymania stałej sprawności technicznej </w:t>
      </w:r>
      <w:r w:rsidR="007A51FE" w:rsidRPr="006C2642">
        <w:rPr>
          <w:rFonts w:ascii="Arial" w:hAnsi="Arial" w:cs="Arial"/>
          <w:color w:val="000000"/>
        </w:rPr>
        <w:t xml:space="preserve">i eksploatacyjnej </w:t>
      </w:r>
      <w:r w:rsidR="00A221BA" w:rsidRPr="006C2642">
        <w:rPr>
          <w:rFonts w:ascii="Arial" w:hAnsi="Arial" w:cs="Arial"/>
          <w:color w:val="000000"/>
        </w:rPr>
        <w:t xml:space="preserve">systemów wspomagających </w:t>
      </w:r>
      <w:r w:rsidR="006012D1" w:rsidRPr="006C2642">
        <w:rPr>
          <w:rFonts w:ascii="Arial" w:hAnsi="Arial" w:cs="Arial"/>
          <w:color w:val="000000"/>
        </w:rPr>
        <w:t>ochronę</w:t>
      </w:r>
      <w:r w:rsidR="00A221BA" w:rsidRPr="006C2642">
        <w:rPr>
          <w:rFonts w:ascii="Arial" w:hAnsi="Arial" w:cs="Arial"/>
          <w:color w:val="000000"/>
        </w:rPr>
        <w:t>.</w:t>
      </w:r>
    </w:p>
    <w:p w14:paraId="3A54EC2E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  <w:r w:rsidRPr="006C2642">
        <w:rPr>
          <w:rFonts w:ascii="Arial" w:hAnsi="Arial" w:cs="Arial"/>
          <w:color w:val="000000"/>
        </w:rPr>
        <w:t xml:space="preserve"> </w:t>
      </w:r>
      <w:r w:rsidRPr="006C2642">
        <w:rPr>
          <w:rFonts w:ascii="Arial" w:hAnsi="Arial" w:cs="Arial"/>
          <w:color w:val="000000"/>
        </w:rPr>
        <w:tab/>
      </w:r>
    </w:p>
    <w:p w14:paraId="66F58410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b/>
          <w:i/>
          <w:color w:val="000000"/>
        </w:rPr>
        <w:t>Zadanie nr 3.</w:t>
      </w:r>
    </w:p>
    <w:p w14:paraId="2B5D64F1" w14:textId="21BEE562" w:rsidR="007A51FE" w:rsidRPr="006C2642" w:rsidRDefault="007A51FE" w:rsidP="007A51FE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color w:val="000000"/>
        </w:rPr>
        <w:t>Wykonanie napraw awaryjnych elektronicznych systemów wspomagających ochronę zainstalowanych w WKU w Kaliszu celem utrzymania stałej sprawności technicznej i eksploatacyjnej systemów wspomagających ochronę.</w:t>
      </w:r>
    </w:p>
    <w:p w14:paraId="61C9921B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</w:p>
    <w:p w14:paraId="0CF6EEAD" w14:textId="77777777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b/>
          <w:i/>
          <w:color w:val="000000"/>
        </w:rPr>
        <w:t>Zadanie nr 4.</w:t>
      </w:r>
    </w:p>
    <w:p w14:paraId="252B8735" w14:textId="70364DAB" w:rsidR="00A221BA" w:rsidRPr="006C2642" w:rsidRDefault="007A51FE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  <w:r w:rsidRPr="006C2642">
        <w:rPr>
          <w:rFonts w:ascii="Arial" w:hAnsi="Arial" w:cs="Arial"/>
          <w:color w:val="000000"/>
        </w:rPr>
        <w:t>Wykonanie napraw awaryjnych elektronicznych systemów wspomagających ochronę zainstalowanych w WKU w Koninie celem utrzymania stałej sprawności technicznej i eksploatacyjnej systemów wspomagających ochronę.</w:t>
      </w:r>
    </w:p>
    <w:p w14:paraId="0CAF1627" w14:textId="77777777" w:rsidR="007A51FE" w:rsidRPr="006C2642" w:rsidRDefault="007A51FE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b/>
          <w:i/>
          <w:color w:val="000000"/>
        </w:rPr>
      </w:pPr>
    </w:p>
    <w:p w14:paraId="11EECF6D" w14:textId="428BEA7A" w:rsidR="00A221BA" w:rsidRPr="006C2642" w:rsidRDefault="00A221BA" w:rsidP="000230F5">
      <w:pPr>
        <w:pStyle w:val="Standard"/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6C2642">
        <w:rPr>
          <w:rFonts w:ascii="Arial" w:hAnsi="Arial" w:cs="Arial"/>
          <w:b/>
          <w:i/>
          <w:color w:val="000000"/>
        </w:rPr>
        <w:t>Zadanie nr 5.</w:t>
      </w:r>
    </w:p>
    <w:p w14:paraId="1D89E074" w14:textId="2CCBBE11" w:rsidR="00365B90" w:rsidRPr="006C2642" w:rsidRDefault="007A51FE" w:rsidP="007A51F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b/>
          <w:sz w:val="24"/>
          <w:szCs w:val="24"/>
        </w:rPr>
      </w:pPr>
      <w:r w:rsidRPr="006C2642">
        <w:rPr>
          <w:rFonts w:ascii="Arial" w:hAnsi="Arial" w:cs="Arial"/>
          <w:color w:val="000000"/>
          <w:sz w:val="24"/>
          <w:szCs w:val="24"/>
        </w:rPr>
        <w:t>Wykonanie napraw awaryjnych elektronicznych systemów wspomagających ochronę zainstalowanych w JW. 3918 Jarocin celem utrzymania stałej sprawności technicznej i eksploatacyjnej systemów wspomagających ochronę.</w:t>
      </w:r>
    </w:p>
    <w:p w14:paraId="0E9E1B21" w14:textId="77777777" w:rsidR="007A51FE" w:rsidRPr="006C2642" w:rsidRDefault="00FD6E27" w:rsidP="00365B90">
      <w:pPr>
        <w:suppressAutoHyphens/>
        <w:autoSpaceDN w:val="0"/>
        <w:spacing w:after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</w:t>
      </w:r>
    </w:p>
    <w:p w14:paraId="4D74868D" w14:textId="44702CE0" w:rsidR="00365B90" w:rsidRPr="006C2642" w:rsidRDefault="00FD6E27" w:rsidP="007A51FE">
      <w:pPr>
        <w:suppressAutoHyphens/>
        <w:autoSpaceDN w:val="0"/>
        <w:spacing w:after="0"/>
        <w:ind w:firstLine="708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 </w:t>
      </w:r>
      <w:r w:rsidR="00365B90" w:rsidRP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Wymagania dotyczące realizacji przedmiotu zamówienia:</w:t>
      </w:r>
    </w:p>
    <w:p w14:paraId="0A5AA2D9" w14:textId="77777777" w:rsidR="00365B90" w:rsidRPr="006C2642" w:rsidRDefault="00365B90" w:rsidP="00365B90">
      <w:pPr>
        <w:suppressAutoHyphens/>
        <w:autoSpaceDN w:val="0"/>
        <w:spacing w:after="0"/>
        <w:ind w:firstLine="708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548DD4"/>
          <w:kern w:val="3"/>
          <w:sz w:val="24"/>
          <w:szCs w:val="24"/>
          <w:lang w:eastAsia="zh-CN" w:bidi="hi-IN"/>
        </w:rPr>
        <w:t xml:space="preserve"> </w:t>
      </w:r>
    </w:p>
    <w:p w14:paraId="1237F123" w14:textId="26FC94F5" w:rsidR="00365B90" w:rsidRPr="006C2642" w:rsidRDefault="00365B90" w:rsidP="00365B90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548DD4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Wykonanie </w:t>
      </w:r>
      <w:r w:rsidR="009C595C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napraw awaryjnych</w:t>
      </w:r>
      <w:r w:rsidR="004D4C41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FD6E27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oraz utrzymanie w ciągłej sprawności technicznej</w:t>
      </w:r>
      <w:r w:rsidR="001F17B3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i eksploatacyjnej</w:t>
      </w:r>
      <w:r w:rsidR="00FD6E27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1F17B3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niżej wymienionych systemów wspomagających ochronę</w:t>
      </w: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</w:t>
      </w:r>
      <w:r w:rsidR="001F17B3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72A8796" w14:textId="77777777" w:rsidR="00365B90" w:rsidRPr="006C2642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sygnalizacji włamania i napadu,</w:t>
      </w:r>
    </w:p>
    <w:p w14:paraId="05A03DFE" w14:textId="77777777" w:rsidR="00365B90" w:rsidRPr="006C2642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>systemów kontroli dostępu,</w:t>
      </w:r>
    </w:p>
    <w:p w14:paraId="6F76EB19" w14:textId="77777777" w:rsidR="00365B90" w:rsidRPr="006C2642" w:rsidRDefault="00365B90" w:rsidP="00365B90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systemów telewizji przemysłowej.</w:t>
      </w:r>
    </w:p>
    <w:p w14:paraId="40261644" w14:textId="730EC363" w:rsidR="00365B90" w:rsidRPr="006C2642" w:rsidRDefault="00365B90" w:rsidP="00FD6E2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 ramach </w:t>
      </w:r>
      <w:r w:rsidR="009C595C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napraw awaryjnych</w:t>
      </w: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należy utrzymać wszystkie systemy i urządzenia wspomaga</w:t>
      </w:r>
      <w:r w:rsidR="00FD6E27"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jące ochronę objęte przedmiotem zamówienia w pełnej gotowości do pracy </w:t>
      </w: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(w pełnej sprawności)</w:t>
      </w:r>
      <w:r w:rsidRP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565BE99F" w14:textId="33304B1D" w:rsidR="00D42302" w:rsidRPr="00FC1266" w:rsidRDefault="00365B90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Naprawa awaryjna związana jest z wystąpieniem awarii w systemie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z powodu uszkodzenia elementów systemu i konieczności ich naprawy, bądź konieczności (z powodu  trwałego uszkodzenia) </w:t>
      </w:r>
      <w:r w:rsidR="003C5F81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ich wymiany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na now</w:t>
      </w:r>
      <w:r w:rsidR="003C5F81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1F1E5BF8" w14:textId="087F5B90" w:rsidR="00365B90" w:rsidRPr="00FC1266" w:rsidRDefault="00365B90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W przypadku braku możliwości usunięcia awarii w ramach </w:t>
      </w:r>
      <w:r w:rsidR="00A226B3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konserwacji</w:t>
      </w:r>
      <w:r w:rsidR="009C595C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przeprowadzonej przez personel 33. Bazy Lotnictwa Transportowego </w:t>
      </w:r>
      <w:r w:rsidR="00A226B3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(dokonania naprawy),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Wykonawca sporządzi protokół awarii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w ustalonej przez strony formie (prawidłowo sporządzony i podpisany przez administratora systemu lub osobę odpowiedzialną za organizację ochrony w poszczególnych obiektach). Protokół awarii będzie podstawą uznan</w:t>
      </w:r>
      <w:r w:rsidR="00FD6E27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ia awarii przez Zamawiającego, n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 podstawie którego Wykonawca przedstawi wycenę kosztów - kalkulację na usunięcie awarii. Kalkulacja kosztów ma obejmować: </w:t>
      </w:r>
      <w:r w:rsidR="000230F5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="00567EEE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robociznę (iloczyn ilości godzin pracy bezpośrednio związanej z naprawą systemów</w:t>
      </w:r>
      <w:r w:rsidR="00567EEE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oraz ilości osób usuwającej awarię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po</w:t>
      </w:r>
      <w:r w:rsidR="00567EEE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twierdzoną przez administratora systemu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protokole odbioru.</w:t>
      </w:r>
    </w:p>
    <w:p w14:paraId="6ABAFF73" w14:textId="77777777" w:rsidR="00567EEE" w:rsidRPr="00FC1266" w:rsidRDefault="00567EEE" w:rsidP="00567EEE">
      <w:pPr>
        <w:suppressAutoHyphens/>
        <w:autoSpaceDN w:val="0"/>
        <w:spacing w:after="0"/>
        <w:ind w:left="709" w:hanging="436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- ceny materiałów podstawionych celem usprawnienia systemów.</w:t>
      </w:r>
    </w:p>
    <w:p w14:paraId="22E6CE1F" w14:textId="5E23DCF4" w:rsidR="00365B90" w:rsidRPr="00FC1266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Ceny materiałów nie mogą przekraczać uśrednionej ceny materiałów dostępnych cenników (na dzie</w:t>
      </w:r>
      <w:r w:rsidR="00FD6E27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ń powstałej awarii) i muszą być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zaakceptowane przez </w:t>
      </w:r>
      <w:r w:rsidR="009C595C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amawiającego. Wykonawca zobowiązuje się zastosować wyłącznie części nowe, oryginalne, zalecane przez producenta danego urządzenia, posiadające stosowne certyfikaty lub atesty.</w:t>
      </w:r>
      <w:r w:rsidR="003B6FCB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Do momentu zakupu nowych elementów systemów Wykonawca jest zobowiązany podstawić urządzenia zastępcze o parametrach nie gorszych niż zainstalowane.</w:t>
      </w:r>
    </w:p>
    <w:p w14:paraId="0B7E51F5" w14:textId="77777777" w:rsidR="00365B90" w:rsidRPr="00FC1266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Usługa napraw awaryjnych realizowana będzie w trakcie realizacji umowy </w:t>
      </w: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w zależności od potrzeb Zamawiającego (awaria systemów) i do kwoty posiadanych środków finansowych przez Zamawiającego.</w:t>
      </w:r>
    </w:p>
    <w:p w14:paraId="081ADD8D" w14:textId="77777777" w:rsidR="00365B90" w:rsidRPr="006C2642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Potwierdzeniem wykonania każdorazowej usługi naprawy będzie sporządzony protokół odbioru w formie ustalonej </w:t>
      </w: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przez strony umowy, </w:t>
      </w: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w którym zostaną określone:</w:t>
      </w:r>
    </w:p>
    <w:p w14:paraId="09B230E2" w14:textId="77777777" w:rsidR="00365B90" w:rsidRPr="006C2642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nazwa naprawionego systemu;</w:t>
      </w:r>
    </w:p>
    <w:p w14:paraId="140A0C98" w14:textId="77777777" w:rsidR="00365B90" w:rsidRPr="006C2642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wykonane czynności;</w:t>
      </w:r>
    </w:p>
    <w:p w14:paraId="6091E96D" w14:textId="77777777" w:rsidR="00365B90" w:rsidRPr="006C2642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czas trwania naprawy;</w:t>
      </w:r>
    </w:p>
    <w:p w14:paraId="58B4DC01" w14:textId="77777777" w:rsidR="00365B90" w:rsidRPr="006C2642" w:rsidRDefault="00365B90" w:rsidP="005069A7">
      <w:pPr>
        <w:numPr>
          <w:ilvl w:val="0"/>
          <w:numId w:val="3"/>
        </w:numPr>
        <w:suppressAutoHyphens/>
        <w:autoSpaceDN w:val="0"/>
        <w:spacing w:after="0"/>
        <w:ind w:left="1134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wymienione części.</w:t>
      </w:r>
    </w:p>
    <w:p w14:paraId="2D68F14D" w14:textId="77777777" w:rsidR="00365B90" w:rsidRPr="006C2642" w:rsidRDefault="00365B90" w:rsidP="005069A7">
      <w:pPr>
        <w:suppressAutoHyphens/>
        <w:autoSpaceDN w:val="0"/>
        <w:spacing w:after="0"/>
        <w:ind w:left="851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2DFDCFC5" w14:textId="77777777" w:rsidR="00365B90" w:rsidRPr="006C2642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6C264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Wykonawca po dokonaniu naprawy zobowiązany będzie do odnotowania powyższego faktu w rejestrze napraw, przeglądów technicznych oraz konserwacji systemów. </w:t>
      </w:r>
    </w:p>
    <w:p w14:paraId="7D188643" w14:textId="77777777" w:rsidR="00365B90" w:rsidRPr="006C2642" w:rsidRDefault="00365B90" w:rsidP="005069A7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0E3C668" w14:textId="355C8873" w:rsidR="00365B90" w:rsidRDefault="00365B90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ab/>
        <w:t xml:space="preserve">Wszystkie prace świadczone na rzecz zamawiającego muszą zostać wykonane zgodnie z obowiązującymi przepisami, a w szczególności </w:t>
      </w:r>
      <w:r w:rsidRPr="00C81FC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z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„Wymaganiami Eksploatacyjno-Technicznymi dla XIX Grupy SpW- Systemy </w:t>
      </w:r>
      <w:r w:rsidR="00A226B3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>i Urządzenia Specjalistyczne do Ochrony Obiektów” z dnia 8 maja 2020 r. Inspektoratu Wsparcia.</w:t>
      </w:r>
    </w:p>
    <w:p w14:paraId="2D3F463E" w14:textId="77777777" w:rsidR="00C16368" w:rsidRPr="00C81FC6" w:rsidRDefault="00C16368" w:rsidP="005069A7">
      <w:pPr>
        <w:suppressAutoHyphens/>
        <w:autoSpaceDN w:val="0"/>
        <w:spacing w:after="0"/>
        <w:ind w:left="709" w:hanging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E5DBF39" w14:textId="077A2ECD" w:rsidR="00365B90" w:rsidRPr="009D1127" w:rsidRDefault="006C2642" w:rsidP="005069A7">
      <w:pPr>
        <w:suppressAutoHyphens/>
        <w:autoSpaceDN w:val="0"/>
        <w:spacing w:after="0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3</w:t>
      </w:r>
      <w:r w:rsidR="005069A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365B90" w:rsidRPr="00FC12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Klasyfikacja przedmiotu zamówienia wg Wspólnego Słownika Zamówień CPV stanowią kody:</w:t>
      </w:r>
      <w:r w:rsidR="00365B90" w:rsidRPr="00FC126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365B90" w:rsidRPr="009D112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35121700-5, 50000000-5.</w:t>
      </w:r>
    </w:p>
    <w:p w14:paraId="2D7DB2DE" w14:textId="77777777" w:rsidR="00365B90" w:rsidRPr="00FC1266" w:rsidRDefault="00365B90" w:rsidP="00365B90">
      <w:pPr>
        <w:suppressAutoHyphens/>
        <w:autoSpaceDN w:val="0"/>
        <w:spacing w:after="0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1655A28" w14:textId="175A85BE" w:rsidR="00365B90" w:rsidRPr="002350FF" w:rsidRDefault="00392427" w:rsidP="002350FF">
      <w:pPr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4</w:t>
      </w:r>
      <w:r w:rsid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  <w:r w:rsidR="00365B90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Miejscem realizacji zamówienia są</w:t>
      </w:r>
      <w:r w:rsidR="00661318" w:rsidRPr="002350FF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obiekty wojskowe Zamawiającego.</w:t>
      </w:r>
    </w:p>
    <w:p w14:paraId="3D59B337" w14:textId="77777777" w:rsidR="00661318" w:rsidRPr="00634299" w:rsidRDefault="00661318" w:rsidP="00661318">
      <w:pPr>
        <w:suppressAutoHyphens/>
        <w:autoSpaceDN w:val="0"/>
        <w:spacing w:after="0"/>
        <w:jc w:val="both"/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p w14:paraId="353D1BF9" w14:textId="37C298BC" w:rsidR="00365B90" w:rsidRPr="00661318" w:rsidRDefault="00392427" w:rsidP="002350FF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</w:t>
      </w:r>
      <w:r w:rsidR="002350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Wykonanie napraw awaryjnych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urządzeń i systemów stanowiących przedmiot zamówienia ma zagwarantować całodobową pełną i niezawodną sygnalizację zabezpieczenia antywłamaniowego, antynapadowego i w</w:t>
      </w:r>
      <w:r w:rsidR="006C264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izyjnego oraz utrzymać systemy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stałej sprawności eksploatacyjnej.</w:t>
      </w:r>
      <w:r w:rsidR="006F75A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M</w:t>
      </w:r>
      <w:r w:rsidR="006F75AC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uszą być wykonane wszystkie czynności zapewniające utrzymanie systemów</w:t>
      </w:r>
      <w:r w:rsidR="009D1127">
        <w:rPr>
          <w:rFonts w:ascii="Arial" w:eastAsia="Calibri" w:hAnsi="Arial" w:cs="Arial"/>
          <w:kern w:val="3"/>
          <w:sz w:val="24"/>
          <w:szCs w:val="24"/>
          <w:lang w:bidi="hi-IN"/>
        </w:rPr>
        <w:t>, sprzę</w:t>
      </w:r>
      <w:r w:rsidR="006F75AC">
        <w:rPr>
          <w:rFonts w:ascii="Arial" w:eastAsia="Calibri" w:hAnsi="Arial" w:cs="Arial"/>
          <w:kern w:val="3"/>
          <w:sz w:val="24"/>
          <w:szCs w:val="24"/>
          <w:lang w:bidi="hi-IN"/>
        </w:rPr>
        <w:t>tu</w:t>
      </w:r>
      <w:r w:rsidR="006F75AC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="009D1127">
        <w:rPr>
          <w:rFonts w:ascii="Arial" w:eastAsia="Calibri" w:hAnsi="Arial" w:cs="Arial"/>
          <w:kern w:val="3"/>
          <w:sz w:val="24"/>
          <w:szCs w:val="24"/>
          <w:lang w:bidi="hi-IN"/>
        </w:rPr>
        <w:br/>
      </w:r>
      <w:r w:rsidR="006F75AC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i urządzeń alarmowych w pełnej gotowości do pracy oraz zapewnienie warunków ich użytkowania określonych w przepisach technicznych</w:t>
      </w:r>
      <w:r w:rsidR="006F75AC">
        <w:rPr>
          <w:rFonts w:ascii="Arial" w:eastAsia="Calibri" w:hAnsi="Arial" w:cs="Arial"/>
          <w:kern w:val="3"/>
          <w:sz w:val="24"/>
          <w:szCs w:val="24"/>
          <w:lang w:bidi="hi-IN"/>
        </w:rPr>
        <w:t>.</w:t>
      </w:r>
    </w:p>
    <w:p w14:paraId="0466F4E1" w14:textId="77777777" w:rsidR="00661318" w:rsidRPr="00CA25A7" w:rsidRDefault="00661318" w:rsidP="00661318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01BB77F7" w14:textId="7D16C1FF" w:rsidR="00365B90" w:rsidRPr="00C81FC6" w:rsidRDefault="00392427" w:rsidP="004002C7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>6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Ponadto Wykonawca umowy ma obowiązek</w:t>
      </w:r>
      <w:r w:rsidR="004002C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pełnienia całodobowego pogotowia serwisowego (każdego dnia tygodnia przez cały okres trwania umowy) i w przypadku zgłoszenia niesprawności - uszkodzenia systemów:</w:t>
      </w:r>
    </w:p>
    <w:p w14:paraId="0FF5E8EB" w14:textId="1ADDE57F" w:rsidR="00365B90" w:rsidRPr="00C81FC6" w:rsidRDefault="00365B90" w:rsidP="00AC040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podjąć działania naprawy systemów wspomagających ochronę w czasie nie dłuższym </w:t>
      </w:r>
      <w:r w:rsidRPr="00FC126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niż </w:t>
      </w:r>
      <w:r w:rsidR="008F20BF" w:rsidRPr="00FC1266">
        <w:rPr>
          <w:rFonts w:ascii="Arial" w:eastAsia="Calibri" w:hAnsi="Arial" w:cs="Arial"/>
          <w:b/>
          <w:kern w:val="3"/>
          <w:sz w:val="24"/>
          <w:szCs w:val="24"/>
          <w:lang w:bidi="hi-IN"/>
        </w:rPr>
        <w:t>4</w:t>
      </w:r>
      <w:r w:rsidRPr="00FC1266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godziny</w:t>
      </w:r>
      <w:r w:rsidRPr="00FC1266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od momentu powiadomienia przez Zamawiającego,</w:t>
      </w:r>
    </w:p>
    <w:p w14:paraId="4630A60C" w14:textId="77777777" w:rsidR="00365B90" w:rsidRPr="00C81FC6" w:rsidRDefault="00AC0405" w:rsidP="00AC040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- </w:t>
      </w:r>
      <w:r w:rsidR="00365B90"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ustalić przyczynę awarii i wykonać diagnozę sprzętu lub jego wadliwego działania bądź uszkodzenia.</w:t>
      </w:r>
    </w:p>
    <w:p w14:paraId="535EFDCA" w14:textId="6E4723BC" w:rsidR="00CA25A7" w:rsidRDefault="00365B90" w:rsidP="00D42302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C81FC6">
        <w:rPr>
          <w:rFonts w:ascii="Arial" w:eastAsia="Calibri" w:hAnsi="Arial" w:cs="Arial"/>
          <w:kern w:val="3"/>
          <w:sz w:val="24"/>
          <w:szCs w:val="24"/>
          <w:lang w:bidi="hi-IN"/>
        </w:rPr>
        <w:t>Wszelkie niesprawności systemów wspomagających ochronę będą zgłaszane wykonawcy telefonicznie przez wyznaczone osoby.</w:t>
      </w:r>
      <w:r w:rsidR="00D42302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Po zakończonej naprawie 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>W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>ykonawca zobowiązany je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st do sporządzenia protokołów 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>w dwóch e</w:t>
      </w:r>
      <w:r w:rsidR="0052451C">
        <w:rPr>
          <w:rFonts w:ascii="Arial" w:eastAsia="Calibri" w:hAnsi="Arial" w:cs="Arial"/>
          <w:kern w:val="3"/>
          <w:sz w:val="24"/>
          <w:szCs w:val="24"/>
          <w:lang w:bidi="hi-IN"/>
        </w:rPr>
        <w:t>gzemplarzach z wykonanych prac</w:t>
      </w:r>
      <w:r w:rsidR="00CA25A7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i przedłożyć administratorowi systemu do zatwierdzenia.</w:t>
      </w:r>
    </w:p>
    <w:p w14:paraId="08BF9241" w14:textId="77777777" w:rsidR="008F20BF" w:rsidRDefault="008F20BF" w:rsidP="002350FF">
      <w:pPr>
        <w:widowControl w:val="0"/>
        <w:tabs>
          <w:tab w:val="left" w:pos="284"/>
        </w:tabs>
        <w:suppressAutoHyphens/>
        <w:autoSpaceDN w:val="0"/>
        <w:spacing w:after="0"/>
        <w:ind w:left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B176854" w14:textId="4317EB7A" w:rsidR="00365B90" w:rsidRPr="002350FF" w:rsidRDefault="00392427" w:rsidP="000230F5">
      <w:pPr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kern w:val="3"/>
          <w:sz w:val="24"/>
          <w:szCs w:val="24"/>
          <w:lang w:bidi="hi-IN"/>
        </w:rPr>
        <w:t>7</w:t>
      </w:r>
      <w:r w:rsid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. </w:t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Zakresem napraw awaryjnych objęte są wszystkie zespoły i podzespoły wchodzące w skład systemów alarmowych, systemów telewizji przemysłowej, systemów kontroli dostępu, oraz dep</w:t>
      </w:r>
      <w:r w:rsidR="00310CDA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ozytora kluczy zainstalowanych </w:t>
      </w:r>
      <w:r w:rsidR="00F61587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br/>
      </w:r>
      <w:r w:rsidR="00365B90" w:rsidRPr="002350FF">
        <w:rPr>
          <w:rFonts w:ascii="Arial" w:eastAsia="Calibri" w:hAnsi="Arial" w:cs="Arial"/>
          <w:kern w:val="3"/>
          <w:sz w:val="24"/>
          <w:szCs w:val="24"/>
          <w:lang w:bidi="hi-IN"/>
        </w:rPr>
        <w:t>w obiektach administrowanych przez Zamawiającego.</w:t>
      </w:r>
    </w:p>
    <w:p w14:paraId="071959AA" w14:textId="77777777" w:rsidR="008E334E" w:rsidRDefault="008E334E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5E7CA55F" w14:textId="188A42BA" w:rsidR="00365B90" w:rsidRPr="00661318" w:rsidRDefault="001F29C4" w:rsidP="000230F5">
      <w:pPr>
        <w:widowControl w:val="0"/>
        <w:suppressAutoHyphens/>
        <w:autoSpaceDN w:val="0"/>
        <w:spacing w:after="0"/>
        <w:ind w:left="709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</w:t>
      </w:r>
      <w:r w:rsidR="0066310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Materiały pochodzące z demontażu należy rozliczyć komisyjnie </w:t>
      </w:r>
      <w:r w:rsidR="00365B90" w:rsidRPr="00C81F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z Zamawiającym lub po zakwalifikowaniu jako odpad zagospodarować, zutylizować (na koszt Wykonawcy umowy).</w:t>
      </w:r>
    </w:p>
    <w:p w14:paraId="4B108144" w14:textId="77777777" w:rsidR="00310CDA" w:rsidRPr="0071524C" w:rsidRDefault="00310CDA" w:rsidP="00365B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533BEA04" w14:textId="0F3DA209" w:rsidR="00365B90" w:rsidRPr="0071524C" w:rsidRDefault="00310CDA" w:rsidP="00310C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</w:t>
      </w:r>
      <w:r w:rsidR="000A3D7A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="00846488"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</w:p>
    <w:p w14:paraId="5775CB9E" w14:textId="58BB1CD7" w:rsidR="00846488" w:rsidRPr="00846488" w:rsidRDefault="00846488" w:rsidP="008464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0"/>
          <w:sz w:val="20"/>
          <w:szCs w:val="24"/>
          <w:vertAlign w:val="subscript"/>
        </w:rPr>
      </w:pPr>
      <w:r w:rsidRPr="00846488">
        <w:rPr>
          <w:rFonts w:ascii="Arial" w:eastAsia="Calibri" w:hAnsi="Arial" w:cs="Arial"/>
          <w:bCs/>
          <w:color w:val="000000"/>
          <w:sz w:val="24"/>
          <w:szCs w:val="24"/>
          <w:vertAlign w:val="subscript"/>
        </w:rPr>
        <w:t xml:space="preserve">                                                                       /-/ chor. Sebastian MARYSIAK</w:t>
      </w:r>
      <w:bookmarkStart w:id="0" w:name="_GoBack"/>
      <w:bookmarkEnd w:id="0"/>
      <w:r w:rsidRPr="00846488">
        <w:rPr>
          <w:rFonts w:ascii="Arial" w:eastAsia="Calibri" w:hAnsi="Arial" w:cs="Arial"/>
          <w:bCs/>
          <w:color w:val="000000"/>
          <w:sz w:val="20"/>
          <w:szCs w:val="24"/>
          <w:vertAlign w:val="subscript"/>
        </w:rPr>
        <w:t xml:space="preserve">                                                                                                                </w:t>
      </w:r>
    </w:p>
    <w:p w14:paraId="18979E68" w14:textId="77777777" w:rsidR="00C108CA" w:rsidRDefault="00C108CA" w:rsidP="00846488">
      <w:pPr>
        <w:autoSpaceDE w:val="0"/>
        <w:autoSpaceDN w:val="0"/>
        <w:adjustRightInd w:val="0"/>
        <w:spacing w:after="0" w:line="240" w:lineRule="auto"/>
        <w:jc w:val="right"/>
      </w:pPr>
    </w:p>
    <w:sectPr w:rsidR="00C108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D5CEF" w16cex:dateUtc="2021-11-28T00:42:00Z"/>
  <w16cex:commentExtensible w16cex:durableId="254D442E" w16cex:dateUtc="2021-11-27T22:56:00Z"/>
  <w16cex:commentExtensible w16cex:durableId="254D56CE" w16cex:dateUtc="2021-11-28T00:15:00Z"/>
  <w16cex:commentExtensible w16cex:durableId="254D43D2" w16cex:dateUtc="2021-11-27T22:54:00Z"/>
  <w16cex:commentExtensible w16cex:durableId="254D44A2" w16cex:dateUtc="2021-11-27T22:58:00Z"/>
  <w16cex:commentExtensible w16cex:durableId="254D4482" w16cex:dateUtc="2021-11-27T22:57:00Z"/>
  <w16cex:commentExtensible w16cex:durableId="254D4637" w16cex:dateUtc="2021-11-27T23:05:00Z"/>
  <w16cex:commentExtensible w16cex:durableId="254D438F" w16cex:dateUtc="2021-11-27T22:53:00Z"/>
  <w16cex:commentExtensible w16cex:durableId="254D59E8" w16cex:dateUtc="2021-11-28T00:29:00Z"/>
  <w16cex:commentExtensible w16cex:durableId="254D4556" w16cex:dateUtc="2021-11-27T23:01:00Z"/>
  <w16cex:commentExtensible w16cex:durableId="254D5B3C" w16cex:dateUtc="2021-11-28T00:34:00Z"/>
  <w16cex:commentExtensible w16cex:durableId="254D4890" w16cex:dateUtc="2021-11-27T23:15:00Z"/>
  <w16cex:commentExtensible w16cex:durableId="254D5C85" w16cex:dateUtc="2021-11-28T00:40:00Z"/>
  <w16cex:commentExtensible w16cex:durableId="254D5142" w16cex:dateUtc="2021-11-27T23:52:00Z"/>
  <w16cex:commentExtensible w16cex:durableId="254D51FC" w16cex:dateUtc="2021-11-27T23:55:00Z"/>
  <w16cex:commentExtensible w16cex:durableId="254D558B" w16cex:dateUtc="2021-11-28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21474" w16cid:durableId="254D5CEF"/>
  <w16cid:commentId w16cid:paraId="474127EE" w16cid:durableId="254D442E"/>
  <w16cid:commentId w16cid:paraId="71528BFB" w16cid:durableId="254D56CE"/>
  <w16cid:commentId w16cid:paraId="36B1891F" w16cid:durableId="254D43D2"/>
  <w16cid:commentId w16cid:paraId="2F0DF5E6" w16cid:durableId="254D44A2"/>
  <w16cid:commentId w16cid:paraId="7CC0FE1F" w16cid:durableId="254D4482"/>
  <w16cid:commentId w16cid:paraId="5EBE5C65" w16cid:durableId="254D4637"/>
  <w16cid:commentId w16cid:paraId="62E8D9A3" w16cid:durableId="254D438F"/>
  <w16cid:commentId w16cid:paraId="0B48DDFB" w16cid:durableId="254D59E8"/>
  <w16cid:commentId w16cid:paraId="593C8DBF" w16cid:durableId="254D4556"/>
  <w16cid:commentId w16cid:paraId="383D2568" w16cid:durableId="254D5B3C"/>
  <w16cid:commentId w16cid:paraId="07E3A496" w16cid:durableId="254D4890"/>
  <w16cid:commentId w16cid:paraId="12139D40" w16cid:durableId="254D5C85"/>
  <w16cid:commentId w16cid:paraId="5CEC98C0" w16cid:durableId="254D5142"/>
  <w16cid:commentId w16cid:paraId="65C1B6A4" w16cid:durableId="254D51FC"/>
  <w16cid:commentId w16cid:paraId="6C31DB40" w16cid:durableId="254D5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04BE6" w14:textId="77777777" w:rsidR="00884666" w:rsidRDefault="00884666" w:rsidP="005E57D7">
      <w:pPr>
        <w:spacing w:after="0" w:line="240" w:lineRule="auto"/>
      </w:pPr>
      <w:r>
        <w:separator/>
      </w:r>
    </w:p>
  </w:endnote>
  <w:endnote w:type="continuationSeparator" w:id="0">
    <w:p w14:paraId="50515610" w14:textId="77777777" w:rsidR="00884666" w:rsidRDefault="00884666" w:rsidP="005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083579"/>
      <w:docPartObj>
        <w:docPartGallery w:val="Page Numbers (Bottom of Page)"/>
        <w:docPartUnique/>
      </w:docPartObj>
    </w:sdtPr>
    <w:sdtEndPr/>
    <w:sdtContent>
      <w:p w14:paraId="140FA6EA" w14:textId="2F4B17C4" w:rsidR="005E57D7" w:rsidRDefault="005E5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16">
          <w:rPr>
            <w:noProof/>
          </w:rPr>
          <w:t>3</w:t>
        </w:r>
        <w:r>
          <w:fldChar w:fldCharType="end"/>
        </w:r>
      </w:p>
    </w:sdtContent>
  </w:sdt>
  <w:p w14:paraId="378314A8" w14:textId="77777777" w:rsidR="005E57D7" w:rsidRDefault="005E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9E5E" w14:textId="77777777" w:rsidR="00884666" w:rsidRDefault="00884666" w:rsidP="005E57D7">
      <w:pPr>
        <w:spacing w:after="0" w:line="240" w:lineRule="auto"/>
      </w:pPr>
      <w:r>
        <w:separator/>
      </w:r>
    </w:p>
  </w:footnote>
  <w:footnote w:type="continuationSeparator" w:id="0">
    <w:p w14:paraId="63414BC5" w14:textId="77777777" w:rsidR="00884666" w:rsidRDefault="00884666" w:rsidP="005E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4FE"/>
    <w:multiLevelType w:val="hybridMultilevel"/>
    <w:tmpl w:val="A7F85068"/>
    <w:lvl w:ilvl="0" w:tplc="6484A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C29B2"/>
    <w:multiLevelType w:val="hybridMultilevel"/>
    <w:tmpl w:val="A152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6E3"/>
    <w:multiLevelType w:val="hybridMultilevel"/>
    <w:tmpl w:val="3A80CF0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53439C3"/>
    <w:multiLevelType w:val="hybridMultilevel"/>
    <w:tmpl w:val="6834167E"/>
    <w:lvl w:ilvl="0" w:tplc="A088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77C95"/>
    <w:multiLevelType w:val="multilevel"/>
    <w:tmpl w:val="C332017C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41552958"/>
    <w:multiLevelType w:val="hybridMultilevel"/>
    <w:tmpl w:val="7BF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33B"/>
    <w:multiLevelType w:val="hybridMultilevel"/>
    <w:tmpl w:val="01B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0BBA"/>
    <w:multiLevelType w:val="hybridMultilevel"/>
    <w:tmpl w:val="FD3208AC"/>
    <w:lvl w:ilvl="0" w:tplc="842ABB40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F5C33BF"/>
    <w:multiLevelType w:val="multilevel"/>
    <w:tmpl w:val="AAD4F394"/>
    <w:styleLink w:val="WWNum4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576E61C2"/>
    <w:multiLevelType w:val="hybridMultilevel"/>
    <w:tmpl w:val="4D46F4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5B61D0"/>
    <w:multiLevelType w:val="hybridMultilevel"/>
    <w:tmpl w:val="488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4854"/>
    <w:multiLevelType w:val="hybridMultilevel"/>
    <w:tmpl w:val="046C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0E90"/>
    <w:multiLevelType w:val="hybridMultilevel"/>
    <w:tmpl w:val="A1140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AD00D4"/>
    <w:multiLevelType w:val="hybridMultilevel"/>
    <w:tmpl w:val="FE860624"/>
    <w:lvl w:ilvl="0" w:tplc="41C6B984">
      <w:start w:val="1"/>
      <w:numFmt w:val="bullet"/>
      <w:lvlText w:val="-"/>
      <w:lvlJc w:val="left"/>
      <w:pPr>
        <w:ind w:left="786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757B"/>
    <w:multiLevelType w:val="hybridMultilevel"/>
    <w:tmpl w:val="1D4E9596"/>
    <w:lvl w:ilvl="0" w:tplc="D37247F0">
      <w:start w:val="19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SimSun" w:hAnsi="Arial" w:cs="Arial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9"/>
    <w:rsid w:val="000230F5"/>
    <w:rsid w:val="00046AA3"/>
    <w:rsid w:val="00067C3F"/>
    <w:rsid w:val="00093097"/>
    <w:rsid w:val="000A3D7A"/>
    <w:rsid w:val="000E291A"/>
    <w:rsid w:val="00156AD8"/>
    <w:rsid w:val="00161E06"/>
    <w:rsid w:val="00186516"/>
    <w:rsid w:val="001A384D"/>
    <w:rsid w:val="001F17B3"/>
    <w:rsid w:val="001F29C4"/>
    <w:rsid w:val="002151BD"/>
    <w:rsid w:val="002350FF"/>
    <w:rsid w:val="00274411"/>
    <w:rsid w:val="003043FE"/>
    <w:rsid w:val="00310CDA"/>
    <w:rsid w:val="00314186"/>
    <w:rsid w:val="003236E6"/>
    <w:rsid w:val="00346E74"/>
    <w:rsid w:val="00365B90"/>
    <w:rsid w:val="00392427"/>
    <w:rsid w:val="00394B52"/>
    <w:rsid w:val="003B6FCB"/>
    <w:rsid w:val="003C5F81"/>
    <w:rsid w:val="003D77C6"/>
    <w:rsid w:val="004002C7"/>
    <w:rsid w:val="00402B4F"/>
    <w:rsid w:val="00432909"/>
    <w:rsid w:val="00433EAB"/>
    <w:rsid w:val="004913EF"/>
    <w:rsid w:val="004A533D"/>
    <w:rsid w:val="004D4C41"/>
    <w:rsid w:val="004E382A"/>
    <w:rsid w:val="005069A7"/>
    <w:rsid w:val="00517421"/>
    <w:rsid w:val="0052451C"/>
    <w:rsid w:val="00567EEE"/>
    <w:rsid w:val="005E18A4"/>
    <w:rsid w:val="005E57D7"/>
    <w:rsid w:val="006012D1"/>
    <w:rsid w:val="006278BE"/>
    <w:rsid w:val="00640434"/>
    <w:rsid w:val="006565FA"/>
    <w:rsid w:val="00661318"/>
    <w:rsid w:val="00663108"/>
    <w:rsid w:val="00664D69"/>
    <w:rsid w:val="006937E9"/>
    <w:rsid w:val="006C2642"/>
    <w:rsid w:val="006F75AC"/>
    <w:rsid w:val="0071441B"/>
    <w:rsid w:val="00755AB3"/>
    <w:rsid w:val="0079322D"/>
    <w:rsid w:val="007A51FE"/>
    <w:rsid w:val="00812247"/>
    <w:rsid w:val="00843710"/>
    <w:rsid w:val="00846488"/>
    <w:rsid w:val="00883E3F"/>
    <w:rsid w:val="00884666"/>
    <w:rsid w:val="008A52C5"/>
    <w:rsid w:val="008E334E"/>
    <w:rsid w:val="008E5C46"/>
    <w:rsid w:val="008F20BF"/>
    <w:rsid w:val="008F7F88"/>
    <w:rsid w:val="009322AB"/>
    <w:rsid w:val="0095788D"/>
    <w:rsid w:val="00982973"/>
    <w:rsid w:val="00997087"/>
    <w:rsid w:val="009C207A"/>
    <w:rsid w:val="009C595C"/>
    <w:rsid w:val="009D1127"/>
    <w:rsid w:val="009E21A2"/>
    <w:rsid w:val="00A07ACB"/>
    <w:rsid w:val="00A221BA"/>
    <w:rsid w:val="00A226B3"/>
    <w:rsid w:val="00A40343"/>
    <w:rsid w:val="00A6452B"/>
    <w:rsid w:val="00AC0405"/>
    <w:rsid w:val="00AC1D0A"/>
    <w:rsid w:val="00B10354"/>
    <w:rsid w:val="00B33706"/>
    <w:rsid w:val="00B7494D"/>
    <w:rsid w:val="00B74CAA"/>
    <w:rsid w:val="00C108CA"/>
    <w:rsid w:val="00C16368"/>
    <w:rsid w:val="00C56D88"/>
    <w:rsid w:val="00CA25A7"/>
    <w:rsid w:val="00CB4F22"/>
    <w:rsid w:val="00CD02D0"/>
    <w:rsid w:val="00CD63E4"/>
    <w:rsid w:val="00CE7239"/>
    <w:rsid w:val="00D42138"/>
    <w:rsid w:val="00D42302"/>
    <w:rsid w:val="00D90C63"/>
    <w:rsid w:val="00D9588A"/>
    <w:rsid w:val="00DA0A56"/>
    <w:rsid w:val="00E27F63"/>
    <w:rsid w:val="00E90C8A"/>
    <w:rsid w:val="00EF4336"/>
    <w:rsid w:val="00F47FB6"/>
    <w:rsid w:val="00F61587"/>
    <w:rsid w:val="00FB0B0D"/>
    <w:rsid w:val="00FC1266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AFA3"/>
  <w15:docId w15:val="{F1786A6A-ED2F-4B22-B02F-DA0B30E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B9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8">
    <w:name w:val="WWNum28"/>
    <w:rsid w:val="00365B90"/>
    <w:pPr>
      <w:numPr>
        <w:numId w:val="14"/>
      </w:numPr>
    </w:pPr>
  </w:style>
  <w:style w:type="numbering" w:customStyle="1" w:styleId="WWNum411">
    <w:name w:val="WWNum411"/>
    <w:rsid w:val="00365B90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161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D7"/>
  </w:style>
  <w:style w:type="paragraph" w:styleId="Stopka">
    <w:name w:val="footer"/>
    <w:basedOn w:val="Normalny"/>
    <w:link w:val="StopkaZnak"/>
    <w:uiPriority w:val="99"/>
    <w:unhideWhenUsed/>
    <w:rsid w:val="005E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D7"/>
  </w:style>
  <w:style w:type="paragraph" w:styleId="Tekstdymka">
    <w:name w:val="Balloon Text"/>
    <w:basedOn w:val="Normalny"/>
    <w:link w:val="TekstdymkaZnak"/>
    <w:uiPriority w:val="99"/>
    <w:semiHidden/>
    <w:unhideWhenUsed/>
    <w:rsid w:val="005E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E497-9646-4CDA-9869-F790DA41AC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164C06-A4A6-4229-8D50-6195DC2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Gulczyńska Anita</cp:lastModifiedBy>
  <cp:revision>13</cp:revision>
  <cp:lastPrinted>2020-12-28T09:17:00Z</cp:lastPrinted>
  <dcterms:created xsi:type="dcterms:W3CDTF">2021-12-29T16:53:00Z</dcterms:created>
  <dcterms:modified xsi:type="dcterms:W3CDTF">2022-01-28T10:01:00Z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bf270291-0f09-4c8e-95a9-39b37f4a89f7</vt:lpwstr>
  </property>
  <property fmtid="{D5CDD505-2E9C-101B-9397-08002B2CF9AE}" pid="3" name="bjSaver">
    <vt:lpwstr>WNjUO4i29j/YfbdhFHwbI0ra5hm4Ah4w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