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C3DAD8" w14:textId="317AD5AC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Dostaw</w:t>
      </w:r>
      <w:r w:rsidR="003A23E4">
        <w:rPr>
          <w:rFonts w:ascii="Arial" w:hAnsi="Arial" w:cs="Arial"/>
          <w:b/>
          <w:bCs/>
          <w:color w:val="auto"/>
          <w:kern w:val="2"/>
          <w:sz w:val="20"/>
          <w:szCs w:val="20"/>
        </w:rPr>
        <w:t>ę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80224A">
        <w:rPr>
          <w:rFonts w:ascii="Arial" w:hAnsi="Arial" w:cs="Arial"/>
          <w:b/>
          <w:bCs/>
          <w:color w:val="auto"/>
          <w:kern w:val="2"/>
          <w:sz w:val="20"/>
          <w:szCs w:val="20"/>
        </w:rPr>
        <w:t>oleju opałowego lekkiego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</w:p>
    <w:p w14:paraId="4A37EE40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 potrzeby</w:t>
      </w:r>
      <w:r w:rsidR="00EA2590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</w:p>
    <w:p w14:paraId="6D37D7DF" w14:textId="609FE40C" w:rsidR="001C4CB7" w:rsidRPr="001C4CB7" w:rsidRDefault="001C4AF6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przez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okres </w:t>
      </w:r>
      <w:r w:rsidR="0080224A">
        <w:rPr>
          <w:rFonts w:ascii="Arial" w:hAnsi="Arial" w:cs="Arial"/>
          <w:b/>
          <w:bCs/>
          <w:color w:val="auto"/>
          <w:kern w:val="2"/>
          <w:sz w:val="20"/>
          <w:szCs w:val="20"/>
        </w:rPr>
        <w:t>36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007C17" w14:textId="77777777" w:rsidR="001976A5" w:rsidRDefault="006D6456" w:rsidP="001976A5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II. </w:t>
      </w:r>
      <w:r w:rsidR="001976A5" w:rsidRPr="009033DD">
        <w:rPr>
          <w:rFonts w:ascii="Arial" w:hAnsi="Arial" w:cs="Arial"/>
          <w:sz w:val="20"/>
          <w:szCs w:val="20"/>
          <w:lang w:eastAsia="ar-SA"/>
        </w:rPr>
        <w:t xml:space="preserve">Oferujemy wykonanie przedmiotu zamówienia zgodnie z wymogami SWZ w oparciu </w:t>
      </w:r>
      <w:r w:rsidR="001976A5" w:rsidRPr="009033DD">
        <w:rPr>
          <w:rFonts w:ascii="Arial" w:hAnsi="Arial" w:cs="Arial"/>
          <w:sz w:val="20"/>
          <w:szCs w:val="20"/>
          <w:lang w:eastAsia="ar-SA"/>
        </w:rPr>
        <w:br/>
        <w:t>o następujące wyliczenia:</w:t>
      </w:r>
      <w:r w:rsidR="001976A5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3C46E0C6" w14:textId="123635D8" w:rsidR="001976A5" w:rsidRDefault="001976A5" w:rsidP="009033DD">
      <w:pPr>
        <w:contextualSpacing/>
        <w:jc w:val="both"/>
        <w:rPr>
          <w:rFonts w:ascii="Arial" w:hAnsi="Arial" w:cs="Arial"/>
          <w:b/>
          <w:bCs/>
          <w:i/>
          <w:lang w:val="x-none" w:eastAsia="ar-SA"/>
        </w:rPr>
      </w:pPr>
      <w:proofErr w:type="spellStart"/>
      <w:r w:rsidRPr="001976A5">
        <w:rPr>
          <w:rFonts w:ascii="Arial" w:hAnsi="Arial" w:cs="Arial"/>
          <w:b/>
          <w:bCs/>
          <w:i/>
          <w:lang w:val="x-none" w:eastAsia="ar-SA"/>
        </w:rPr>
        <w:t>Cof</w:t>
      </w:r>
      <w:proofErr w:type="spellEnd"/>
      <w:r w:rsidRPr="001976A5">
        <w:rPr>
          <w:rFonts w:ascii="Arial" w:hAnsi="Arial" w:cs="Arial"/>
          <w:b/>
          <w:bCs/>
          <w:i/>
          <w:lang w:val="x-none" w:eastAsia="ar-SA"/>
        </w:rPr>
        <w:t xml:space="preserve"> = </w:t>
      </w:r>
      <w:proofErr w:type="spellStart"/>
      <w:r w:rsidRPr="001976A5">
        <w:rPr>
          <w:rFonts w:ascii="Arial" w:hAnsi="Arial" w:cs="Arial"/>
          <w:b/>
          <w:bCs/>
          <w:i/>
          <w:lang w:val="x-none" w:eastAsia="ar-SA"/>
        </w:rPr>
        <w:t>Cb</w:t>
      </w:r>
      <w:proofErr w:type="spellEnd"/>
      <w:r w:rsidRPr="001976A5">
        <w:rPr>
          <w:rFonts w:ascii="Arial" w:hAnsi="Arial" w:cs="Arial"/>
          <w:b/>
          <w:bCs/>
          <w:i/>
          <w:lang w:val="x-none" w:eastAsia="ar-SA"/>
        </w:rPr>
        <w:t xml:space="preserve"> -/+ U</w:t>
      </w:r>
    </w:p>
    <w:p w14:paraId="03FB7611" w14:textId="77777777" w:rsidR="001976A5" w:rsidRPr="001976A5" w:rsidRDefault="001976A5" w:rsidP="001976A5">
      <w:pPr>
        <w:suppressAutoHyphens w:val="0"/>
        <w:spacing w:line="276" w:lineRule="auto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</w:pP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>gdzie:</w:t>
      </w:r>
    </w:p>
    <w:p w14:paraId="064C222D" w14:textId="0AD75A11" w:rsidR="001976A5" w:rsidRPr="001976A5" w:rsidRDefault="001976A5" w:rsidP="001976A5">
      <w:pPr>
        <w:suppressAutoHyphens w:val="0"/>
        <w:spacing w:line="276" w:lineRule="auto"/>
        <w:rPr>
          <w:rFonts w:ascii="Arial" w:eastAsia="Calibri" w:hAnsi="Arial" w:cs="Arial"/>
          <w:bCs/>
          <w:color w:val="auto"/>
          <w:kern w:val="0"/>
          <w:sz w:val="20"/>
          <w:szCs w:val="20"/>
          <w:lang w:val="x-none" w:eastAsia="en-US"/>
        </w:rPr>
      </w:pPr>
      <w:proofErr w:type="spellStart"/>
      <w:r w:rsidRPr="001976A5">
        <w:rPr>
          <w:rFonts w:ascii="Arial" w:eastAsia="Calibri" w:hAnsi="Arial" w:cs="Arial"/>
          <w:bCs/>
          <w:i/>
          <w:color w:val="auto"/>
          <w:kern w:val="0"/>
          <w:sz w:val="28"/>
          <w:szCs w:val="28"/>
          <w:lang w:val="x-none" w:eastAsia="en-US"/>
        </w:rPr>
        <w:t>C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>of</w:t>
      </w:r>
      <w:proofErr w:type="spellEnd"/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 xml:space="preserve"> – cena oferowana (zł netto) za 1 litr oleju opałowego lekkiego</w:t>
      </w:r>
    </w:p>
    <w:p w14:paraId="16A274F8" w14:textId="565C4478" w:rsidR="001976A5" w:rsidRPr="001976A5" w:rsidRDefault="001976A5" w:rsidP="00AC165A">
      <w:pPr>
        <w:suppressAutoHyphens w:val="0"/>
        <w:spacing w:line="276" w:lineRule="auto"/>
        <w:jc w:val="both"/>
        <w:rPr>
          <w:rFonts w:ascii="Arial" w:eastAsia="Calibri" w:hAnsi="Arial" w:cs="Arial"/>
          <w:bCs/>
          <w:color w:val="auto"/>
          <w:kern w:val="0"/>
          <w:sz w:val="20"/>
          <w:szCs w:val="20"/>
          <w:lang w:val="x-none" w:eastAsia="en-US"/>
        </w:rPr>
      </w:pPr>
      <w:proofErr w:type="spellStart"/>
      <w:r w:rsidRPr="001976A5">
        <w:rPr>
          <w:rFonts w:ascii="Arial" w:eastAsia="Calibri" w:hAnsi="Arial" w:cs="Arial"/>
          <w:bCs/>
          <w:i/>
          <w:color w:val="auto"/>
          <w:kern w:val="0"/>
          <w:sz w:val="28"/>
          <w:szCs w:val="28"/>
          <w:lang w:val="x-none" w:eastAsia="en-US"/>
        </w:rPr>
        <w:t>C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>b</w:t>
      </w:r>
      <w:proofErr w:type="spellEnd"/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 xml:space="preserve"> - cena (zł netto) Producenta za 1 litr oleju opałowego na dzień </w:t>
      </w:r>
      <w:r w:rsidR="00781DB6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  <w:t xml:space="preserve">20 </w:t>
      </w:r>
      <w:r w:rsidR="003A23E4" w:rsidRPr="003A23E4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  <w:t>stycznia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  <w:t xml:space="preserve"> 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>202</w:t>
      </w:r>
      <w:r w:rsidR="003A23E4" w:rsidRPr="003A23E4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  <w:t>3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 xml:space="preserve"> roku </w:t>
      </w:r>
    </w:p>
    <w:p w14:paraId="716E090F" w14:textId="35394823" w:rsidR="001976A5" w:rsidRPr="001976A5" w:rsidRDefault="001976A5" w:rsidP="001976A5">
      <w:pPr>
        <w:suppressAutoHyphens w:val="0"/>
        <w:spacing w:line="276" w:lineRule="auto"/>
        <w:jc w:val="both"/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eastAsia="en-US"/>
        </w:rPr>
      </w:pPr>
      <w:r w:rsidRPr="001976A5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val="x-none" w:eastAsia="en-US"/>
        </w:rPr>
        <w:t xml:space="preserve"> </w:t>
      </w:r>
      <w:r w:rsidR="009033DD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eastAsia="en-US"/>
        </w:rPr>
        <w:t>(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val="x-none" w:eastAsia="en-US"/>
        </w:rPr>
        <w:t>Zamawiający rozumie przez to ogólnie dostępną cenę publikowaną przez Producenta oleju opałowego na jego stronie internetowej</w:t>
      </w:r>
      <w:r w:rsidR="009033DD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eastAsia="en-US"/>
        </w:rPr>
        <w:t>)</w:t>
      </w:r>
    </w:p>
    <w:p w14:paraId="6BB86778" w14:textId="3A862868" w:rsidR="001976A5" w:rsidRDefault="001976A5" w:rsidP="009033DD">
      <w:pPr>
        <w:suppressAutoHyphens w:val="0"/>
        <w:spacing w:line="276" w:lineRule="auto"/>
        <w:jc w:val="both"/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eastAsia="en-US"/>
        </w:rPr>
      </w:pPr>
      <w:r w:rsidRPr="001976A5">
        <w:rPr>
          <w:rFonts w:ascii="Arial" w:eastAsia="Calibri" w:hAnsi="Arial" w:cs="Arial"/>
          <w:bCs/>
          <w:i/>
          <w:color w:val="auto"/>
          <w:kern w:val="0"/>
          <w:sz w:val="28"/>
          <w:szCs w:val="28"/>
          <w:lang w:val="x-none" w:eastAsia="en-US"/>
        </w:rPr>
        <w:t>U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val="x-none" w:eastAsia="en-US"/>
        </w:rPr>
        <w:t xml:space="preserve"> – stały upust/marża* wyrażony/a w zł netto Wykonawcy w stosunku do 1 litra oleju opałowego nie ulegający/a zmianie przez okres obowiązywania umowy</w:t>
      </w:r>
      <w:r w:rsidR="009033DD"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  <w:t>(</w:t>
      </w:r>
      <w:r w:rsidRPr="001976A5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val="x-none" w:eastAsia="en-US"/>
        </w:rPr>
        <w:t>* niepotrzebne należy skreślić</w:t>
      </w:r>
      <w:r w:rsidR="009033DD">
        <w:rPr>
          <w:rFonts w:ascii="Arial" w:eastAsia="Calibri" w:hAnsi="Arial" w:cs="Arial"/>
          <w:bCs/>
          <w:i/>
          <w:color w:val="auto"/>
          <w:kern w:val="0"/>
          <w:sz w:val="16"/>
          <w:szCs w:val="16"/>
          <w:lang w:eastAsia="en-US"/>
        </w:rPr>
        <w:t>)</w:t>
      </w:r>
    </w:p>
    <w:p w14:paraId="47C8E556" w14:textId="77777777" w:rsidR="009033DD" w:rsidRPr="001976A5" w:rsidRDefault="009033DD" w:rsidP="009033DD">
      <w:pPr>
        <w:suppressAutoHyphens w:val="0"/>
        <w:spacing w:line="276" w:lineRule="auto"/>
        <w:jc w:val="both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</w:pPr>
    </w:p>
    <w:p w14:paraId="1D14B2B7" w14:textId="7D8B0572" w:rsidR="001976A5" w:rsidRPr="009033DD" w:rsidRDefault="009033DD" w:rsidP="009033DD">
      <w:pPr>
        <w:pStyle w:val="Default"/>
        <w:numPr>
          <w:ilvl w:val="0"/>
          <w:numId w:val="19"/>
        </w:numPr>
        <w:rPr>
          <w:b/>
          <w:color w:val="auto"/>
          <w:sz w:val="20"/>
          <w:szCs w:val="20"/>
        </w:rPr>
      </w:pPr>
      <w:r w:rsidRPr="009033DD">
        <w:rPr>
          <w:b/>
          <w:color w:val="auto"/>
          <w:sz w:val="20"/>
          <w:szCs w:val="20"/>
        </w:rPr>
        <w:t>Olej opałowy produkowany przez: …........…o nazwie……………….za:</w:t>
      </w:r>
    </w:p>
    <w:p w14:paraId="3E18D9D7" w14:textId="17E478AB" w:rsidR="001976A5" w:rsidRDefault="001976A5" w:rsidP="001976A5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cenę jednostkową netto (zł) za 1 litr oleju opałowego obowiązując</w:t>
      </w:r>
      <w:r w:rsidR="003A23E4">
        <w:rPr>
          <w:bCs/>
          <w:color w:val="auto"/>
          <w:sz w:val="20"/>
          <w:szCs w:val="20"/>
        </w:rPr>
        <w:t>ą</w:t>
      </w:r>
      <w:r>
        <w:rPr>
          <w:bCs/>
          <w:color w:val="auto"/>
          <w:sz w:val="20"/>
          <w:szCs w:val="20"/>
        </w:rPr>
        <w:t xml:space="preserve"> u Producenta </w:t>
      </w:r>
      <w:r>
        <w:rPr>
          <w:bCs/>
          <w:color w:val="auto"/>
          <w:sz w:val="20"/>
          <w:szCs w:val="20"/>
        </w:rPr>
        <w:br/>
        <w:t xml:space="preserve">w dniu </w:t>
      </w:r>
      <w:r w:rsidR="00781DB6">
        <w:rPr>
          <w:bCs/>
          <w:color w:val="auto"/>
          <w:sz w:val="20"/>
          <w:szCs w:val="20"/>
        </w:rPr>
        <w:t xml:space="preserve">20 </w:t>
      </w:r>
      <w:r>
        <w:rPr>
          <w:bCs/>
          <w:color w:val="auto"/>
          <w:sz w:val="20"/>
          <w:szCs w:val="20"/>
        </w:rPr>
        <w:t>stycznia 2023 r.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wynoszącą ...……………...…………………………….. zł netto / 1 litr,</w:t>
      </w:r>
    </w:p>
    <w:p w14:paraId="5A69F242" w14:textId="0201C166" w:rsidR="001976A5" w:rsidRDefault="001976A5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</w:p>
    <w:p w14:paraId="16920060" w14:textId="7A2D7750" w:rsidR="001976A5" w:rsidRPr="001976A5" w:rsidRDefault="001976A5" w:rsidP="001976A5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przez stałym/ej upuście/marży* niezmiennym/ej przez cały okres obowiązywania umowy </w:t>
      </w:r>
      <w:r>
        <w:rPr>
          <w:bCs/>
          <w:color w:val="auto"/>
          <w:sz w:val="20"/>
          <w:szCs w:val="20"/>
        </w:rPr>
        <w:br/>
        <w:t>w kwocie: ………..………………..…………. (zł) netto w stosunku do ceny netto Producenta za 1 litr dostarczonego dla Zamawiającego oleju opałowego lekkiego,</w:t>
      </w:r>
    </w:p>
    <w:p w14:paraId="7A251CF1" w14:textId="7E43B354" w:rsidR="001976A5" w:rsidRPr="001976A5" w:rsidRDefault="001976A5" w:rsidP="001976A5">
      <w:pPr>
        <w:pStyle w:val="Default"/>
        <w:spacing w:line="276" w:lineRule="auto"/>
        <w:ind w:left="720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(</w:t>
      </w:r>
      <w:r w:rsidRPr="001976A5">
        <w:rPr>
          <w:b/>
          <w:color w:val="auto"/>
          <w:sz w:val="18"/>
          <w:szCs w:val="18"/>
        </w:rPr>
        <w:t>Kwota upustu/marży</w:t>
      </w:r>
      <w:r w:rsidRPr="001976A5">
        <w:rPr>
          <w:b/>
          <w:color w:val="auto"/>
          <w:sz w:val="20"/>
          <w:szCs w:val="20"/>
        </w:rPr>
        <w:t>*</w:t>
      </w:r>
      <w:r w:rsidRPr="001976A5">
        <w:rPr>
          <w:b/>
          <w:color w:val="auto"/>
          <w:sz w:val="18"/>
          <w:szCs w:val="18"/>
        </w:rPr>
        <w:t xml:space="preserve"> w stosunku do każdego 1 litra oleju opałowego będzie odliczona od/ naliczona do</w:t>
      </w:r>
      <w:r w:rsidRPr="001976A5">
        <w:rPr>
          <w:b/>
          <w:color w:val="auto"/>
          <w:sz w:val="20"/>
          <w:szCs w:val="20"/>
        </w:rPr>
        <w:t>*</w:t>
      </w:r>
      <w:r w:rsidRPr="001976A5">
        <w:rPr>
          <w:b/>
          <w:color w:val="auto"/>
          <w:sz w:val="18"/>
          <w:szCs w:val="18"/>
        </w:rPr>
        <w:t xml:space="preserve"> ceny złotych netto Producenta oleju opałowego w dniu dostawy</w:t>
      </w:r>
      <w:r>
        <w:rPr>
          <w:b/>
          <w:color w:val="auto"/>
          <w:sz w:val="18"/>
          <w:szCs w:val="18"/>
        </w:rPr>
        <w:t>).</w:t>
      </w:r>
    </w:p>
    <w:p w14:paraId="7CD440FC" w14:textId="77777777" w:rsidR="001976A5" w:rsidRDefault="001976A5" w:rsidP="001976A5">
      <w:pPr>
        <w:pStyle w:val="Default"/>
        <w:spacing w:line="276" w:lineRule="auto"/>
        <w:ind w:left="720"/>
        <w:jc w:val="both"/>
        <w:rPr>
          <w:bCs/>
          <w:color w:val="auto"/>
          <w:sz w:val="18"/>
          <w:szCs w:val="18"/>
        </w:rPr>
      </w:pPr>
    </w:p>
    <w:p w14:paraId="78CC4D04" w14:textId="58904066" w:rsidR="001976A5" w:rsidRPr="001976A5" w:rsidRDefault="001976A5" w:rsidP="001976A5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cenę jednostkową netto (zł) za 1 litr oleju po uwzględnieniu stałego/ej upustu/marży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cenowego/ej wynoszącą: ………………………………………...…….…………….. zł netto / 1 litr,</w:t>
      </w:r>
    </w:p>
    <w:p w14:paraId="1150A856" w14:textId="0DD8A836" w:rsidR="001976A5" w:rsidRDefault="001976A5" w:rsidP="001976A5">
      <w:pPr>
        <w:pStyle w:val="Default"/>
        <w:spacing w:line="276" w:lineRule="auto"/>
        <w:ind w:left="720"/>
        <w:jc w:val="both"/>
        <w:rPr>
          <w:b/>
          <w:color w:val="auto"/>
          <w:sz w:val="18"/>
          <w:szCs w:val="18"/>
        </w:rPr>
      </w:pPr>
      <w:r w:rsidRPr="001976A5">
        <w:rPr>
          <w:b/>
          <w:color w:val="auto"/>
          <w:sz w:val="18"/>
          <w:szCs w:val="18"/>
        </w:rPr>
        <w:t xml:space="preserve">(Cenę należy wyliczyć w następujący sposób: cena jednostkowa netto (zł) za 1 litr oleju = cena jednostkowa netto (zł) za 1 litr oleju obowiązująca u Producenta w dniu </w:t>
      </w:r>
      <w:r w:rsidR="00781DB6">
        <w:rPr>
          <w:b/>
          <w:color w:val="auto"/>
          <w:sz w:val="18"/>
          <w:szCs w:val="18"/>
        </w:rPr>
        <w:t xml:space="preserve">20 </w:t>
      </w:r>
      <w:r w:rsidRPr="001976A5">
        <w:rPr>
          <w:b/>
          <w:color w:val="auto"/>
          <w:sz w:val="18"/>
          <w:szCs w:val="18"/>
        </w:rPr>
        <w:t xml:space="preserve">stycznia 2023 r. –  stały upust/ + stała marża </w:t>
      </w:r>
      <w:r w:rsidRPr="001976A5">
        <w:rPr>
          <w:b/>
          <w:color w:val="auto"/>
          <w:sz w:val="20"/>
          <w:szCs w:val="20"/>
        </w:rPr>
        <w:t>*</w:t>
      </w:r>
      <w:r w:rsidRPr="001976A5">
        <w:rPr>
          <w:b/>
          <w:color w:val="auto"/>
          <w:sz w:val="18"/>
          <w:szCs w:val="18"/>
        </w:rPr>
        <w:t xml:space="preserve"> netto (zł) w stosunku do 1 litra oleju)</w:t>
      </w:r>
    </w:p>
    <w:p w14:paraId="64C73847" w14:textId="77777777" w:rsidR="009033DD" w:rsidRPr="001976A5" w:rsidRDefault="009033DD" w:rsidP="001976A5">
      <w:pPr>
        <w:pStyle w:val="Default"/>
        <w:spacing w:line="276" w:lineRule="auto"/>
        <w:ind w:left="720"/>
        <w:jc w:val="both"/>
        <w:rPr>
          <w:b/>
          <w:color w:val="auto"/>
          <w:sz w:val="18"/>
          <w:szCs w:val="18"/>
        </w:rPr>
      </w:pPr>
    </w:p>
    <w:p w14:paraId="5E56AD54" w14:textId="09A8875D" w:rsidR="001976A5" w:rsidRDefault="001976A5" w:rsidP="001976A5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lastRenderedPageBreak/>
        <w:t>cenę jednostkową brutto (zł) za 1 litr oleju po uwzględnieniu podatku od towarów i usług VAT wynoszącą: ………………………………...………………………………………….. zł brutto / 1 litr</w:t>
      </w:r>
      <w:r w:rsidR="003A23E4">
        <w:rPr>
          <w:bCs/>
          <w:color w:val="auto"/>
          <w:sz w:val="20"/>
          <w:szCs w:val="20"/>
        </w:rPr>
        <w:t>.</w:t>
      </w:r>
    </w:p>
    <w:p w14:paraId="215DAF89" w14:textId="77777777" w:rsidR="003A23E4" w:rsidRDefault="003A23E4" w:rsidP="003A23E4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</w:p>
    <w:p w14:paraId="5DEFAC05" w14:textId="23CFF203" w:rsidR="001976A5" w:rsidRDefault="001976A5" w:rsidP="003A23E4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wartość całkowitą w ramach zamówienia podstawowego (120000 litrów): </w:t>
      </w:r>
    </w:p>
    <w:p w14:paraId="52F99260" w14:textId="5DF1DD24" w:rsidR="001976A5" w:rsidRDefault="003A23E4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netto ………………………………………………………………………………………………………</w:t>
      </w:r>
    </w:p>
    <w:p w14:paraId="22BD8DC3" w14:textId="2223EFD1" w:rsidR="003A23E4" w:rsidRDefault="003A23E4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brutto ……………………………………………………………………………………………………..</w:t>
      </w:r>
    </w:p>
    <w:p w14:paraId="57B3DE9F" w14:textId="77777777" w:rsidR="003A23E4" w:rsidRDefault="003A23E4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</w:p>
    <w:p w14:paraId="4B714A9C" w14:textId="5E015C99" w:rsidR="001976A5" w:rsidRDefault="001976A5" w:rsidP="003A23E4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wartość całkowitą </w:t>
      </w:r>
      <w:r w:rsidR="003A23E4">
        <w:rPr>
          <w:bCs/>
          <w:color w:val="auto"/>
          <w:sz w:val="20"/>
          <w:szCs w:val="20"/>
        </w:rPr>
        <w:t>w ramach prawa opcji (24000 litrów)</w:t>
      </w:r>
      <w:r>
        <w:rPr>
          <w:bCs/>
          <w:color w:val="auto"/>
          <w:sz w:val="20"/>
          <w:szCs w:val="20"/>
        </w:rPr>
        <w:t xml:space="preserve">: </w:t>
      </w:r>
    </w:p>
    <w:p w14:paraId="6ED0AFDF" w14:textId="7A4667C1" w:rsidR="001976A5" w:rsidRDefault="003A23E4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netto ………………………………………………………………………………………………………</w:t>
      </w:r>
    </w:p>
    <w:p w14:paraId="7A075716" w14:textId="0E76CC38" w:rsidR="003A23E4" w:rsidRDefault="003A23E4" w:rsidP="001976A5">
      <w:pPr>
        <w:pStyle w:val="Default"/>
        <w:spacing w:line="276" w:lineRule="auto"/>
        <w:ind w:left="7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brutto ……………………………………………………………………………………………………..</w:t>
      </w:r>
    </w:p>
    <w:p w14:paraId="56F7DFB8" w14:textId="48D6FBB9" w:rsidR="001976A5" w:rsidRPr="003A23E4" w:rsidRDefault="003A23E4" w:rsidP="001976A5">
      <w:pPr>
        <w:pStyle w:val="Default"/>
        <w:ind w:left="709"/>
        <w:jc w:val="both"/>
        <w:rPr>
          <w:rFonts w:ascii="Calibri" w:hAnsi="Calibri"/>
          <w:b/>
          <w:i/>
          <w:color w:val="auto"/>
          <w:sz w:val="18"/>
          <w:szCs w:val="18"/>
        </w:rPr>
      </w:pPr>
      <w:r w:rsidRPr="003A23E4">
        <w:rPr>
          <w:rFonts w:ascii="Calibri" w:hAnsi="Calibri"/>
          <w:b/>
          <w:i/>
          <w:color w:val="auto"/>
          <w:sz w:val="18"/>
          <w:szCs w:val="18"/>
        </w:rPr>
        <w:t>(</w:t>
      </w:r>
      <w:r w:rsidR="001976A5" w:rsidRPr="003A23E4">
        <w:rPr>
          <w:rFonts w:ascii="Calibri" w:hAnsi="Calibri"/>
          <w:b/>
          <w:i/>
          <w:color w:val="auto"/>
          <w:sz w:val="18"/>
          <w:szCs w:val="18"/>
        </w:rPr>
        <w:t xml:space="preserve">Wszystkie ceny jednostkowe, upust lub marżę  oraz pozostałe wartości należy określić z dokładnością </w:t>
      </w:r>
      <w:r w:rsidR="001976A5" w:rsidRPr="003A23E4">
        <w:rPr>
          <w:rFonts w:ascii="Calibri" w:hAnsi="Calibri"/>
          <w:b/>
          <w:i/>
          <w:color w:val="auto"/>
          <w:sz w:val="18"/>
          <w:szCs w:val="18"/>
          <w:u w:val="single"/>
        </w:rPr>
        <w:t>do dwóch miejsc po przecinku</w:t>
      </w:r>
      <w:r w:rsidRPr="003A23E4">
        <w:rPr>
          <w:rFonts w:ascii="Calibri" w:hAnsi="Calibri"/>
          <w:b/>
          <w:i/>
          <w:color w:val="auto"/>
          <w:sz w:val="18"/>
          <w:szCs w:val="18"/>
          <w:u w:val="single"/>
        </w:rPr>
        <w:t>)</w:t>
      </w:r>
    </w:p>
    <w:p w14:paraId="3E64FBA0" w14:textId="77777777" w:rsidR="00F00CAD" w:rsidRDefault="00F00CAD" w:rsidP="00F00C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</w:p>
    <w:p w14:paraId="2D810762" w14:textId="6E385D3F" w:rsidR="001605C2" w:rsidRPr="00F00CAD" w:rsidRDefault="00F00CAD" w:rsidP="00F00CA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kern w:val="0"/>
          <w:sz w:val="20"/>
          <w:szCs w:val="20"/>
          <w:lang w:eastAsia="en-US"/>
        </w:rPr>
      </w:pPr>
      <w:r w:rsidRPr="00F00CAD">
        <w:rPr>
          <w:rFonts w:ascii="Arial" w:eastAsia="Calibri" w:hAnsi="Arial" w:cs="Arial"/>
          <w:b/>
          <w:color w:val="FF0000"/>
          <w:kern w:val="0"/>
          <w:sz w:val="20"/>
          <w:szCs w:val="20"/>
          <w:lang w:eastAsia="en-US"/>
        </w:rPr>
        <w:t xml:space="preserve">WAŻNE! Do formularza ofertowego należy załączyć komunikat cenowy Producenta z dnia </w:t>
      </w:r>
      <w:r w:rsidR="00781DB6">
        <w:rPr>
          <w:rFonts w:ascii="Arial" w:eastAsia="Calibri" w:hAnsi="Arial" w:cs="Arial"/>
          <w:b/>
          <w:color w:val="FF0000"/>
          <w:kern w:val="0"/>
          <w:sz w:val="20"/>
          <w:szCs w:val="20"/>
          <w:lang w:eastAsia="en-US"/>
        </w:rPr>
        <w:br/>
        <w:t xml:space="preserve">20 </w:t>
      </w:r>
      <w:r w:rsidRPr="00F00CAD">
        <w:rPr>
          <w:rFonts w:ascii="Arial" w:eastAsia="Calibri" w:hAnsi="Arial" w:cs="Arial"/>
          <w:b/>
          <w:color w:val="FF0000"/>
          <w:kern w:val="0"/>
          <w:sz w:val="20"/>
          <w:szCs w:val="20"/>
          <w:lang w:eastAsia="en-US"/>
        </w:rPr>
        <w:t>stycznia 2023 r. z ceną za olej opałowy – wydruk ze strony internetowej.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B6805A" w14:textId="720BFB8E" w:rsidR="00F837C4" w:rsidRDefault="00F837C4" w:rsidP="009D1CA6">
      <w:pPr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7A2521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B6B5A76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2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2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244676BE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80224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oleju opałowego lekkiego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 potrzeby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80224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36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</w:t>
      </w:r>
      <w:r w:rsidR="0080224A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3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3"/>
    <w:p w14:paraId="400001A1" w14:textId="29F81C39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BF7F3E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BF7F3E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066D2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1A52D9BC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7777BF69" w14:textId="47F70F3D" w:rsidR="00F00CAD" w:rsidRDefault="00F00CAD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6C1066CE" w14:textId="3A98F6A1" w:rsidR="00F00CAD" w:rsidRDefault="00F00CAD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93A59C1" w14:textId="6E91FDBA" w:rsidR="00A90A34" w:rsidRDefault="00A90A34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71BFC6BF" w14:textId="77777777" w:rsidR="00A90A34" w:rsidRDefault="00A90A34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BC204E6" w14:textId="77777777" w:rsidR="00F00CAD" w:rsidRDefault="00F00CAD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4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4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3FC9AB17" w14:textId="1B9C9BEF" w:rsidR="0071112A" w:rsidRPr="00066D2D" w:rsidRDefault="00F837C4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Dostawę </w:t>
      </w:r>
      <w:r w:rsidR="0080224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oleju opałowego lekkiego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na potrzeby</w:t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Przedsiębiorstwa Gospodarki Odpadami </w:t>
      </w:r>
      <w:r w:rsidR="0080224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„Eko-MAZURY” Sp. z o.o. </w:t>
      </w:r>
      <w:r w:rsidR="001C4AF6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przez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okres </w:t>
      </w:r>
      <w:r w:rsidR="0080224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36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miesięcy</w:t>
      </w:r>
      <w:r w:rsidR="00066D2D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</w:t>
      </w:r>
      <w:r w:rsidR="00066D2D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 postępowania na podstawie przesłanek o których mowa w </w:t>
      </w:r>
      <w:bookmarkStart w:id="5" w:name="_Hlk105998920"/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5"/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0DA71BA5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3C05E2DC" w:rsid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80224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oleju opałowego lekkiego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 potrzeby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 w:rsidR="001C4AF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</w:t>
      </w:r>
      <w:r w:rsidR="0080224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36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</w:t>
      </w:r>
      <w:r w:rsidR="00F837C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art. 108 ust. 1 pkt. 1), 2), 4), 5) i 6)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48DCDBF3" w14:textId="5BEEE4CC" w:rsidR="007857F2" w:rsidRDefault="007857F2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6CC590C" w14:textId="188113A1" w:rsidR="007857F2" w:rsidRDefault="007857F2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ADABB1E" w14:textId="24492725" w:rsidR="007857F2" w:rsidRDefault="007857F2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6F8797" w14:textId="77777777" w:rsidR="007857F2" w:rsidRPr="0071112A" w:rsidRDefault="007857F2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4AADCEAF" w:rsidR="00FD56EC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DEDD9E" w14:textId="68E89D82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EEF7D63" w14:textId="04AA0DCB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ADFDB86" w14:textId="48F54EB0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5D899D2" w14:textId="6191C5A2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057C878" w14:textId="32B27DA9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48B7C9D" w14:textId="763839B2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60A5760" w14:textId="35C6E580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A5F415C" w14:textId="235B2271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A450F7B" w14:textId="466FD7FF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BE2448" w14:textId="5882C568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BDC0C29" w14:textId="33CB5185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A031FE1" w14:textId="04EAB5F0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B525855" w14:textId="61138BCB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E6DF8F" w14:textId="451B519B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4168D49" w14:textId="30370B87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AC203FF" w14:textId="10203232" w:rsidR="007857F2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E325280" w14:textId="77777777" w:rsidR="007857F2" w:rsidRPr="00BF7F3E" w:rsidRDefault="007857F2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261A9B2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19F52C" w14:textId="77777777" w:rsidR="00A90A34" w:rsidRPr="00157B3C" w:rsidRDefault="00A90A34" w:rsidP="00A90A3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</w:t>
      </w:r>
      <w:r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6 </w:t>
      </w:r>
      <w:r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do SWZ</w:t>
      </w:r>
    </w:p>
    <w:p w14:paraId="36DF58E6" w14:textId="77777777" w:rsidR="00A90A34" w:rsidRDefault="00A90A34" w:rsidP="00A90A3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624712" w14:textId="77777777" w:rsidR="00A90A34" w:rsidRDefault="00A90A34" w:rsidP="00A90A3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24D5D60" w14:textId="77777777" w:rsidR="00A90A34" w:rsidRPr="0071112A" w:rsidRDefault="00A90A34" w:rsidP="00A90A34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D03EB91" w14:textId="77777777" w:rsidR="00A90A34" w:rsidRDefault="00A90A34" w:rsidP="00A90A3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A70DC49" w14:textId="77777777" w:rsidR="00A90A34" w:rsidRPr="00BF7F3E" w:rsidRDefault="00A90A34" w:rsidP="00A90A34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6BFC8B8" w14:textId="77777777" w:rsidR="00A90A34" w:rsidRDefault="00A90A34" w:rsidP="00A90A34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683F96A" w14:textId="77777777" w:rsidR="00A90A34" w:rsidRPr="00BF7F3E" w:rsidRDefault="00A90A34" w:rsidP="00A90A34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1003FE53" w14:textId="77777777" w:rsidR="00A90A34" w:rsidRPr="00BF7F3E" w:rsidRDefault="00A90A34" w:rsidP="00A90A34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4406D14" w14:textId="77777777" w:rsidR="00A90A34" w:rsidRPr="00BF7F3E" w:rsidRDefault="00A90A34" w:rsidP="00A90A34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A55136" w14:textId="77777777" w:rsidR="00A90A34" w:rsidRPr="001F456A" w:rsidRDefault="00A90A34" w:rsidP="00A90A34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oleju opałowego lekkiego na potrzeby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Sp. z o.o.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przez okres 36 miesięcy</w:t>
      </w:r>
      <w:r w:rsidRPr="001F456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1F456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br/>
      </w: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o udzielenie zamówienia każdy z nas wykonuje następujące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części zamówienia:</w:t>
      </w:r>
    </w:p>
    <w:p w14:paraId="7F296040" w14:textId="77777777" w:rsidR="00A90A34" w:rsidRPr="001F456A" w:rsidRDefault="00A90A34" w:rsidP="00A90A34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15E7D12" w14:textId="77777777" w:rsidR="00A90A34" w:rsidRPr="00BF7F3E" w:rsidRDefault="00A90A34" w:rsidP="00A90A34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1F456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</w:t>
      </w:r>
    </w:p>
    <w:p w14:paraId="50F10543" w14:textId="77777777" w:rsidR="00A90A34" w:rsidRPr="00BF7F3E" w:rsidRDefault="00A90A34" w:rsidP="00A90A34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63C091" w14:textId="77777777" w:rsidR="00A90A34" w:rsidRPr="00BF7F3E" w:rsidRDefault="00A90A34" w:rsidP="00A90A34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DF63BA" w14:textId="77777777" w:rsidR="00A90A34" w:rsidRDefault="00A90A34" w:rsidP="00A90A34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części dostawy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jakie części zamówienia będą przez niego wykonywane.</w:t>
      </w:r>
    </w:p>
    <w:p w14:paraId="1F01A360" w14:textId="77777777" w:rsidR="00A90A34" w:rsidRDefault="00A90A34" w:rsidP="00A90A34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1CE55452" w14:textId="77777777" w:rsidR="00A90A34" w:rsidRDefault="00A90A34" w:rsidP="00A90A34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F51A2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Warunek dotyczący uprawnień do prowadzenia określonej działalności gospodarczej lub zawodowej, o którym mowa 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br/>
      </w:r>
      <w:r w:rsidRPr="00F51A2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w art. 112 ust. 2 pkt 2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ustawy </w:t>
      </w:r>
      <w:proofErr w:type="spellStart"/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Pzp</w:t>
      </w:r>
      <w:proofErr w:type="spellEnd"/>
      <w:r w:rsidRPr="00F51A2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, jest spełniony, jeżeli co najmniej jeden z wykonawców wspólnie ubiegających się 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br/>
      </w:r>
      <w:r w:rsidRPr="00F51A2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o udzielenie zamówienia posiada uprawnienia do prowadzenia określonej działalności gospodarczej lub zawodowej </w:t>
      </w: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br/>
      </w:r>
      <w:r w:rsidRPr="00F51A2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i zrealizuje dostawy, do których realizacji te uprawnienia są wymagane.</w:t>
      </w:r>
    </w:p>
    <w:p w14:paraId="24E09B58" w14:textId="77777777" w:rsidR="00A90A34" w:rsidRPr="00881A9F" w:rsidRDefault="00A90A34" w:rsidP="00A90A34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7B4325E" w14:textId="77777777" w:rsidR="00A90A34" w:rsidRPr="00BF7F3E" w:rsidRDefault="00A90A34" w:rsidP="00A90A34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FD3137" w14:textId="77777777" w:rsidR="00A90A34" w:rsidRPr="00BF7F3E" w:rsidRDefault="00A90A34" w:rsidP="00A90A34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2A55E87E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C4F7A0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B5C8466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7501DA3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8DD54D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73CB1B4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E7A3236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E52A11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8BAFF5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3EA256B" w14:textId="360B4314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91924DD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AA446D" w14:textId="77777777" w:rsidR="00A90A34" w:rsidRDefault="00A90A34" w:rsidP="00A90A34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70FD92B" w14:textId="77777777" w:rsidR="00A90A34" w:rsidRDefault="00A90A34" w:rsidP="00A90A34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E162E" w14:textId="77777777" w:rsidR="00A90A34" w:rsidRDefault="00A90A34" w:rsidP="00A90A3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047C1C" w14:textId="77777777" w:rsidR="00A90A34" w:rsidRDefault="00A90A34" w:rsidP="00A90A34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3AF133" w14:textId="4865D0B5" w:rsidR="007857F2" w:rsidRPr="00A90A34" w:rsidRDefault="007857F2" w:rsidP="00A90A3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7 do SWZ</w:t>
      </w:r>
    </w:p>
    <w:p w14:paraId="14442299" w14:textId="77777777" w:rsidR="007857F2" w:rsidRPr="00A90A34" w:rsidRDefault="007857F2" w:rsidP="007857F2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99C2FF6" w14:textId="77777777" w:rsidR="007857F2" w:rsidRPr="00A90A34" w:rsidRDefault="007857F2" w:rsidP="007857F2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A90A34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4EFFECF" w14:textId="77777777" w:rsidR="007857F2" w:rsidRPr="00A90A34" w:rsidRDefault="007857F2" w:rsidP="007857F2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60EF9A7" w14:textId="77777777" w:rsidR="007857F2" w:rsidRPr="00A90A34" w:rsidRDefault="007857F2" w:rsidP="007857F2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78C6D30" w14:textId="77777777" w:rsidR="007857F2" w:rsidRPr="00A90A34" w:rsidRDefault="007857F2" w:rsidP="007857F2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458509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A90A34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30D5F64" w14:textId="77777777" w:rsidR="007857F2" w:rsidRPr="00A90A34" w:rsidRDefault="007857F2" w:rsidP="007857F2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3117738" w14:textId="77777777" w:rsidR="007857F2" w:rsidRPr="00A90A34" w:rsidRDefault="007857F2" w:rsidP="007857F2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20174FE6" w14:textId="4D477151" w:rsidR="007857F2" w:rsidRPr="00A90A34" w:rsidRDefault="007857F2" w:rsidP="007857F2">
      <w:pPr>
        <w:suppressAutoHyphens w:val="0"/>
        <w:jc w:val="both"/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</w:pP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A90A3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bookmarkStart w:id="6" w:name="_Hlk124934122"/>
      <w:r w:rsidRPr="00A90A3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Dostawę oleju opałowego lekkiego na potrzeby Przedsiębiorstwa Gospodarki Odpadami „Eko- MAZURY” Sp. z o.o. przez okres 36 miesięcy</w:t>
      </w:r>
      <w:bookmarkEnd w:id="6"/>
      <w:r w:rsidRPr="00A90A3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SWZ.</w:t>
      </w:r>
    </w:p>
    <w:p w14:paraId="3960F901" w14:textId="77777777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3D7C05" w14:textId="77777777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CBB1CB" w14:textId="77777777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709AC1" w14:textId="77777777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056EA2" w14:textId="6A469A48" w:rsidR="007857F2" w:rsidRPr="00A90A34" w:rsidRDefault="007857F2" w:rsidP="00A90A34">
      <w:pPr>
        <w:suppressAutoHyphens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</w:r>
      <w:r w:rsidRPr="00A90A34">
        <w:rPr>
          <w:color w:val="auto"/>
          <w:kern w:val="0"/>
          <w:sz w:val="20"/>
          <w:szCs w:val="20"/>
          <w:lang w:eastAsia="pl-PL"/>
        </w:rPr>
        <w:tab/>
        <w:t xml:space="preserve">        </w:t>
      </w:r>
    </w:p>
    <w:p w14:paraId="4D720861" w14:textId="77777777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AB84EAD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7BAF09BA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05151E55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6395CCD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31A9E79C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5E271BEB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D66F4D1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1CAC5BA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B103535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7D5F46B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560E6F42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02CF0E46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5C6337FE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6567FDB0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617C47CA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77DAFE13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7521C1C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40D25BB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576D3C51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4AFD0E9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37EE3A2F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493AF81D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764D3E9C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0C67CADB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04DDE17E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4F205F83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7FCFC08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F5D97C6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34944ABE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38041D43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0E35CB3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7D67EBD5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6CF3C0C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273F60F7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4577BDF2" w14:textId="77777777" w:rsidR="007857F2" w:rsidRPr="00556732" w:rsidRDefault="007857F2" w:rsidP="007857F2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1DBEBB11" w14:textId="77777777" w:rsidR="007857F2" w:rsidRPr="00556732" w:rsidRDefault="007857F2" w:rsidP="007857F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highlight w:val="green"/>
          <w:lang w:eastAsia="ar-SA"/>
        </w:rPr>
      </w:pPr>
    </w:p>
    <w:p w14:paraId="7ACCEC46" w14:textId="77777777" w:rsidR="007857F2" w:rsidRPr="00556732" w:rsidRDefault="007857F2" w:rsidP="007857F2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highlight w:val="green"/>
          <w:lang w:eastAsia="pl-PL"/>
        </w:rPr>
      </w:pPr>
    </w:p>
    <w:p w14:paraId="22912926" w14:textId="4B32BE42" w:rsidR="007857F2" w:rsidRPr="00A90A34" w:rsidRDefault="007857F2" w:rsidP="007857F2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>Załącznik nr 8 do SWZ</w:t>
      </w:r>
    </w:p>
    <w:p w14:paraId="35E46A0D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6C546FF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9379E9" w14:textId="77777777" w:rsidR="007857F2" w:rsidRPr="00A90A34" w:rsidRDefault="007857F2" w:rsidP="007857F2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A90A34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941690C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D67C4FB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FC9FEF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69069FF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3F0AC4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A90A34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368CE4B5" w14:textId="77777777" w:rsidR="007857F2" w:rsidRPr="00A90A34" w:rsidRDefault="007857F2" w:rsidP="007857F2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2ED5FC" w14:textId="083DBC4D" w:rsidR="007857F2" w:rsidRPr="00A90A34" w:rsidRDefault="007857F2" w:rsidP="007857F2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A90A34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A90A34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Pr="00A90A34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Dostawę oleju opałowego lekkiego na potrzeby Przedsiębiorstwa Gospodarki Odpadami „Eko- MAZURY” Sp. z o.o. przez okres 36 miesięcy</w:t>
      </w:r>
    </w:p>
    <w:p w14:paraId="5DD40368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b/>
          <w:bCs/>
          <w:strike/>
          <w:color w:val="FF0000"/>
          <w:kern w:val="2"/>
          <w:sz w:val="20"/>
          <w:szCs w:val="20"/>
          <w:lang w:eastAsia="pl-PL"/>
        </w:rPr>
      </w:pPr>
    </w:p>
    <w:p w14:paraId="299384F9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.…………………. biorącego udział w przedmiotowym postępowaniu swoich zasobów zgodnie z treścią art. 118 ustawy </w:t>
      </w:r>
      <w:proofErr w:type="spellStart"/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………………………….……………………………………</w:t>
      </w:r>
    </w:p>
    <w:p w14:paraId="1B611648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6A0891E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07B93040" w14:textId="77777777" w:rsidR="007857F2" w:rsidRPr="00A90A34" w:rsidRDefault="007857F2" w:rsidP="007857F2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667CAD89" w14:textId="77777777" w:rsidR="007857F2" w:rsidRPr="00A90A34" w:rsidRDefault="007857F2" w:rsidP="007857F2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581A5A01" w14:textId="77777777" w:rsidR="007857F2" w:rsidRPr="00A90A34" w:rsidRDefault="007857F2" w:rsidP="007857F2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05FBAE29" w14:textId="77777777" w:rsidR="007857F2" w:rsidRPr="00A90A34" w:rsidRDefault="007857F2" w:rsidP="007857F2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550D8C" w14:textId="77777777" w:rsidR="007857F2" w:rsidRPr="00063DEA" w:rsidRDefault="007857F2" w:rsidP="007857F2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90A34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A90A34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6216DB6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B74AE" w14:textId="60E7F985" w:rsidR="00066D2D" w:rsidRDefault="00066D2D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5C5A01" w14:textId="77F5A769" w:rsidR="00066D2D" w:rsidRDefault="00066D2D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245930" w14:textId="77777777" w:rsidR="00066D2D" w:rsidRDefault="00066D2D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3199B05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0FFBC9" w14:textId="303B2E9A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77A907" w14:textId="2E9C5EA4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E77F09" w14:textId="2F0164B9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81C8A0" w14:textId="04FA7D8B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AEE1B0" w14:textId="0814EC84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C233AF" w14:textId="26458F1A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8F99B5" w14:textId="77777777" w:rsidR="00A90A34" w:rsidRDefault="00A90A34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2D4294C4" w:rsidR="007D4714" w:rsidRDefault="007D4714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51F94B" w14:textId="436D803B" w:rsidR="00F00CAD" w:rsidRDefault="00F00CAD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ADD425B" w14:textId="75477E9D" w:rsidR="007857F2" w:rsidRDefault="007857F2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D139E8" w14:textId="3FA75046" w:rsidR="007857F2" w:rsidRDefault="007857F2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BF62DA" w14:textId="77777777" w:rsidR="007857F2" w:rsidRDefault="007857F2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AAF9" w14:textId="77777777" w:rsidR="00F00CAD" w:rsidRDefault="00F00CAD" w:rsidP="00F837C4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sectPr w:rsidR="00881A9F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921353B"/>
    <w:multiLevelType w:val="hybridMultilevel"/>
    <w:tmpl w:val="E7761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70F3"/>
    <w:multiLevelType w:val="hybridMultilevel"/>
    <w:tmpl w:val="1566353C"/>
    <w:lvl w:ilvl="0" w:tplc="15D285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64F5"/>
    <w:multiLevelType w:val="hybridMultilevel"/>
    <w:tmpl w:val="A88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09F8"/>
    <w:multiLevelType w:val="hybridMultilevel"/>
    <w:tmpl w:val="799CC8F2"/>
    <w:lvl w:ilvl="0" w:tplc="C2EE96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475"/>
    <w:multiLevelType w:val="hybridMultilevel"/>
    <w:tmpl w:val="527A6F2E"/>
    <w:lvl w:ilvl="0" w:tplc="D74AD764">
      <w:start w:val="1"/>
      <w:numFmt w:val="upperRoman"/>
      <w:lvlText w:val="%1."/>
      <w:lvlJc w:val="right"/>
      <w:pPr>
        <w:ind w:left="720" w:hanging="360"/>
      </w:pPr>
      <w:rPr>
        <w:b w:val="0"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4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3EA2"/>
    <w:multiLevelType w:val="hybridMultilevel"/>
    <w:tmpl w:val="2A8EF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85E08"/>
    <w:multiLevelType w:val="hybridMultilevel"/>
    <w:tmpl w:val="159C4E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9" w15:restartNumberingAfterBreak="0">
    <w:nsid w:val="774433A7"/>
    <w:multiLevelType w:val="hybridMultilevel"/>
    <w:tmpl w:val="8A02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192">
    <w:abstractNumId w:val="0"/>
  </w:num>
  <w:num w:numId="2" w16cid:durableId="969475654">
    <w:abstractNumId w:val="1"/>
  </w:num>
  <w:num w:numId="3" w16cid:durableId="54298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741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940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452252">
    <w:abstractNumId w:val="5"/>
  </w:num>
  <w:num w:numId="7" w16cid:durableId="602305495">
    <w:abstractNumId w:val="14"/>
  </w:num>
  <w:num w:numId="8" w16cid:durableId="97917830">
    <w:abstractNumId w:val="13"/>
  </w:num>
  <w:num w:numId="9" w16cid:durableId="1730180461">
    <w:abstractNumId w:val="10"/>
  </w:num>
  <w:num w:numId="10" w16cid:durableId="1366173223">
    <w:abstractNumId w:val="16"/>
  </w:num>
  <w:num w:numId="11" w16cid:durableId="1425615313">
    <w:abstractNumId w:val="11"/>
  </w:num>
  <w:num w:numId="12" w16cid:durableId="18429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931171">
    <w:abstractNumId w:val="20"/>
  </w:num>
  <w:num w:numId="14" w16cid:durableId="1076048003">
    <w:abstractNumId w:val="15"/>
  </w:num>
  <w:num w:numId="15" w16cid:durableId="1731346931">
    <w:abstractNumId w:val="8"/>
  </w:num>
  <w:num w:numId="16" w16cid:durableId="19959077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8854720">
    <w:abstractNumId w:val="7"/>
  </w:num>
  <w:num w:numId="18" w16cid:durableId="1572034392">
    <w:abstractNumId w:val="17"/>
  </w:num>
  <w:num w:numId="19" w16cid:durableId="834612952">
    <w:abstractNumId w:val="9"/>
  </w:num>
  <w:num w:numId="20" w16cid:durableId="1548175420">
    <w:abstractNumId w:val="7"/>
  </w:num>
  <w:num w:numId="21" w16cid:durableId="1758669311">
    <w:abstractNumId w:val="17"/>
  </w:num>
  <w:num w:numId="22" w16cid:durableId="1902327184">
    <w:abstractNumId w:val="6"/>
  </w:num>
  <w:num w:numId="23" w16cid:durableId="20171454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730"/>
    <w:rsid w:val="000269E1"/>
    <w:rsid w:val="0004145F"/>
    <w:rsid w:val="0004578D"/>
    <w:rsid w:val="00051762"/>
    <w:rsid w:val="00055BE0"/>
    <w:rsid w:val="00066D2D"/>
    <w:rsid w:val="00067A7B"/>
    <w:rsid w:val="0007384B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976A5"/>
    <w:rsid w:val="001B4609"/>
    <w:rsid w:val="001C4AF6"/>
    <w:rsid w:val="001C4CB7"/>
    <w:rsid w:val="001E26FD"/>
    <w:rsid w:val="001E3D9A"/>
    <w:rsid w:val="001F456A"/>
    <w:rsid w:val="00201F44"/>
    <w:rsid w:val="00214F6A"/>
    <w:rsid w:val="0021637D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517CD"/>
    <w:rsid w:val="003A23E4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5006D"/>
    <w:rsid w:val="00556732"/>
    <w:rsid w:val="005866F9"/>
    <w:rsid w:val="00597E66"/>
    <w:rsid w:val="005A6844"/>
    <w:rsid w:val="0061490A"/>
    <w:rsid w:val="00645B95"/>
    <w:rsid w:val="006523E7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1DB6"/>
    <w:rsid w:val="007857F2"/>
    <w:rsid w:val="00785C4B"/>
    <w:rsid w:val="007A0DF4"/>
    <w:rsid w:val="007B1A44"/>
    <w:rsid w:val="007D4714"/>
    <w:rsid w:val="007D7FA1"/>
    <w:rsid w:val="0080224A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A0177"/>
    <w:rsid w:val="008F1243"/>
    <w:rsid w:val="008F4F6E"/>
    <w:rsid w:val="009033DD"/>
    <w:rsid w:val="0091185E"/>
    <w:rsid w:val="00921026"/>
    <w:rsid w:val="00946EB3"/>
    <w:rsid w:val="009709DA"/>
    <w:rsid w:val="009742F2"/>
    <w:rsid w:val="009D1CA6"/>
    <w:rsid w:val="00A26DC5"/>
    <w:rsid w:val="00A37E93"/>
    <w:rsid w:val="00A530B6"/>
    <w:rsid w:val="00A53396"/>
    <w:rsid w:val="00A90A34"/>
    <w:rsid w:val="00A93A12"/>
    <w:rsid w:val="00AB7F7D"/>
    <w:rsid w:val="00AC165A"/>
    <w:rsid w:val="00AE054B"/>
    <w:rsid w:val="00AE7B63"/>
    <w:rsid w:val="00B621FA"/>
    <w:rsid w:val="00B86B2F"/>
    <w:rsid w:val="00B91276"/>
    <w:rsid w:val="00B93F05"/>
    <w:rsid w:val="00BD10D2"/>
    <w:rsid w:val="00BF7F3E"/>
    <w:rsid w:val="00C54198"/>
    <w:rsid w:val="00C54758"/>
    <w:rsid w:val="00C54847"/>
    <w:rsid w:val="00C55040"/>
    <w:rsid w:val="00C97748"/>
    <w:rsid w:val="00CA009D"/>
    <w:rsid w:val="00CC55AF"/>
    <w:rsid w:val="00CF5BD2"/>
    <w:rsid w:val="00D04F70"/>
    <w:rsid w:val="00D1310B"/>
    <w:rsid w:val="00D1471E"/>
    <w:rsid w:val="00DA3C90"/>
    <w:rsid w:val="00E11CC0"/>
    <w:rsid w:val="00E133AE"/>
    <w:rsid w:val="00E15876"/>
    <w:rsid w:val="00E22560"/>
    <w:rsid w:val="00E453FB"/>
    <w:rsid w:val="00E811E9"/>
    <w:rsid w:val="00E963BE"/>
    <w:rsid w:val="00EA2590"/>
    <w:rsid w:val="00EB679E"/>
    <w:rsid w:val="00EB6DF6"/>
    <w:rsid w:val="00EF77F2"/>
    <w:rsid w:val="00F00CAD"/>
    <w:rsid w:val="00F212D5"/>
    <w:rsid w:val="00F40B23"/>
    <w:rsid w:val="00F51A2E"/>
    <w:rsid w:val="00F668B3"/>
    <w:rsid w:val="00F837C4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D666591-B468-43FB-94F4-33CF7A1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7F2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1976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1BB3-C694-4C82-ADA1-FD5D9B4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5</cp:revision>
  <cp:lastPrinted>2021-06-10T20:45:00Z</cp:lastPrinted>
  <dcterms:created xsi:type="dcterms:W3CDTF">2023-01-19T07:18:00Z</dcterms:created>
  <dcterms:modified xsi:type="dcterms:W3CDTF">2023-01-19T09:52:00Z</dcterms:modified>
</cp:coreProperties>
</file>