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A5" w:rsidRPr="008D5BB7" w:rsidRDefault="00ED4BA5" w:rsidP="008D5BB7">
      <w:pPr>
        <w:spacing w:after="0"/>
        <w:jc w:val="center"/>
        <w:rPr>
          <w:b/>
          <w:sz w:val="24"/>
        </w:rPr>
      </w:pPr>
      <w:r w:rsidRPr="008D5BB7">
        <w:rPr>
          <w:b/>
          <w:sz w:val="24"/>
        </w:rPr>
        <w:t>KARTA GWARANCYJNA</w:t>
      </w:r>
    </w:p>
    <w:p w:rsidR="00ED4BA5" w:rsidRPr="00A17285" w:rsidRDefault="00ED4BA5" w:rsidP="00A17285">
      <w:pPr>
        <w:spacing w:after="0"/>
        <w:jc w:val="both"/>
      </w:pPr>
    </w:p>
    <w:p w:rsidR="007976FD" w:rsidRPr="00A17285" w:rsidRDefault="00ED4BA5" w:rsidP="00A17285">
      <w:pPr>
        <w:jc w:val="both"/>
        <w:rPr>
          <w:b/>
        </w:rPr>
      </w:pPr>
      <w:r w:rsidRPr="00A17285">
        <w:t>Wykonawcy robót w ramach Projektu</w:t>
      </w:r>
      <w:r w:rsidR="008D5BB7" w:rsidRPr="00A17285">
        <w:t>:</w:t>
      </w:r>
      <w:r w:rsidRPr="00A17285">
        <w:t xml:space="preserve"> „</w:t>
      </w:r>
      <w:r w:rsidR="00701F08" w:rsidRPr="00701F08">
        <w:rPr>
          <w:b/>
          <w:bCs/>
          <w:lang w:val="en-US"/>
        </w:rPr>
        <w:t>Remont drogi gminnej Nr 113687R Ryczak w km 1+250 – 1+626 w miejscowości Święcany - w ramach odbudowy infrastruktury drogowej zniszczonej podczas ulewnych deszczy oraz powodzi w czerwcu 2020 roku</w:t>
      </w:r>
      <w:r w:rsidR="00701F08">
        <w:rPr>
          <w:b/>
          <w:bCs/>
          <w:lang w:val="en-US"/>
        </w:rPr>
        <w:t>”</w:t>
      </w:r>
      <w:bookmarkStart w:id="0" w:name="_GoBack"/>
      <w:bookmarkEnd w:id="0"/>
      <w:r w:rsidR="00701F08" w:rsidRPr="00701F08">
        <w:rPr>
          <w:b/>
          <w:bCs/>
        </w:rPr>
        <w:t xml:space="preserve"> </w:t>
      </w:r>
      <w:r w:rsidR="007976FD" w:rsidRPr="00A17285">
        <w:rPr>
          <w:b/>
          <w:bCs/>
        </w:rPr>
        <w:t xml:space="preserve">- </w:t>
      </w:r>
      <w:r w:rsidR="007976FD" w:rsidRPr="00A17285">
        <w:rPr>
          <w:b/>
        </w:rPr>
        <w:t xml:space="preserve"> Oznaczenie sprawy: GPIR.</w:t>
      </w:r>
      <w:r w:rsidR="00A17285">
        <w:rPr>
          <w:b/>
        </w:rPr>
        <w:t>271.1.2</w:t>
      </w:r>
      <w:r w:rsidR="00701F08">
        <w:rPr>
          <w:b/>
        </w:rPr>
        <w:t>2</w:t>
      </w:r>
      <w:r w:rsidR="007976FD" w:rsidRPr="00A17285">
        <w:rPr>
          <w:b/>
        </w:rPr>
        <w:t>.2020</w:t>
      </w:r>
    </w:p>
    <w:p w:rsidR="00ED4BA5" w:rsidRPr="008876AA" w:rsidRDefault="00ED4BA5" w:rsidP="00B22F0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8D5BB7" w:rsidRDefault="008D5BB7" w:rsidP="008D5BB7">
      <w:pPr>
        <w:spacing w:after="0"/>
        <w:jc w:val="both"/>
      </w:pPr>
    </w:p>
    <w:p w:rsidR="008D5BB7" w:rsidRDefault="00ED4BA5" w:rsidP="008D5BB7">
      <w:pPr>
        <w:spacing w:after="0"/>
        <w:jc w:val="both"/>
      </w:pPr>
      <w:r>
        <w:t xml:space="preserve">GWARANTEM jest [nazwa, adres] będący Wykonawcą </w:t>
      </w:r>
    </w:p>
    <w:p w:rsidR="008D5BB7" w:rsidRDefault="008D5BB7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Zadania (wpisać odpowiednie )</w:t>
      </w:r>
    </w:p>
    <w:p w:rsidR="008D5BB7" w:rsidRDefault="008D5BB7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 xml:space="preserve">Uprawnionym z tytułu gwarancji jest Gmina </w:t>
      </w:r>
      <w:r w:rsidR="008D5BB7">
        <w:t>Skołyszyn</w:t>
      </w:r>
      <w:r>
        <w:t>, zwana dalej Gminą.</w:t>
      </w:r>
    </w:p>
    <w:p w:rsidR="008D5BB7" w:rsidRDefault="008D5BB7" w:rsidP="008D5BB7">
      <w:pPr>
        <w:spacing w:after="0"/>
        <w:jc w:val="center"/>
      </w:pPr>
    </w:p>
    <w:p w:rsidR="00ED4BA5" w:rsidRDefault="00ED4BA5" w:rsidP="008D5BB7">
      <w:pPr>
        <w:spacing w:after="0"/>
        <w:jc w:val="center"/>
      </w:pPr>
      <w:r>
        <w:t>§ 1</w:t>
      </w:r>
    </w:p>
    <w:p w:rsidR="008D5BB7" w:rsidRDefault="008D5BB7" w:rsidP="008D5BB7">
      <w:pPr>
        <w:spacing w:after="0"/>
        <w:jc w:val="center"/>
      </w:pPr>
    </w:p>
    <w:p w:rsidR="00ED4BA5" w:rsidRDefault="00ED4BA5" w:rsidP="008D5BB7">
      <w:pPr>
        <w:spacing w:after="0"/>
        <w:jc w:val="both"/>
      </w:pPr>
      <w:r>
        <w:t>Przedmiot i termin gwarancji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Niniejsza gwarancja obejmuje całość przedmiotu Zadania (wpisać odpowiednie), określonego w Umowie oraz w innych dokumentach będących integralną częścią Umowy. Gwarancja obejmuje również m</w:t>
      </w:r>
      <w:r w:rsidR="008D5BB7">
        <w:t>aszyny, urządzenia i wyposażenie zamontowane przez Wykonawcę.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Gwarant odpowiada wobec Gminy z tytułu niniejszej Karty Gwarancyjnej za cały przedmiot Umowy, w tym także za części realizowane przez podwykonawców. Gwarant jest odpowiedzialny wobec Gminy za realizacje wszystkich zobowiązań, o których mowa w § 2 ust. 2.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Termin gwarancji wynosi ………</w:t>
      </w:r>
      <w:r w:rsidR="00A43319">
        <w:t>………</w:t>
      </w:r>
      <w:r>
        <w:t xml:space="preserve"> miesięcy od daty odbioru potwierdzonego </w:t>
      </w:r>
      <w:r w:rsidR="00A43319">
        <w:t xml:space="preserve">bezusterkowym </w:t>
      </w:r>
      <w:r>
        <w:t>protokołem</w:t>
      </w:r>
      <w:r w:rsidR="00A43319">
        <w:t xml:space="preserve"> odbioru końcowego zadania</w:t>
      </w:r>
      <w:r>
        <w:t>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 xml:space="preserve"> Ilekroć w niniejszej Karcie Gwarancyjnej jest mowa o wadzie należy przez to rozumieć wadę fizyczną, o której mowa w art. 577 § 1 k.c.</w:t>
      </w:r>
    </w:p>
    <w:p w:rsidR="00A43319" w:rsidRDefault="00A43319" w:rsidP="008D5BB7">
      <w:pPr>
        <w:spacing w:after="0"/>
        <w:jc w:val="both"/>
      </w:pPr>
    </w:p>
    <w:p w:rsidR="00ED4BA5" w:rsidRDefault="00ED4BA5" w:rsidP="00A43319">
      <w:pPr>
        <w:spacing w:after="0"/>
        <w:jc w:val="center"/>
      </w:pPr>
      <w:r>
        <w:t>§ 2</w:t>
      </w:r>
    </w:p>
    <w:p w:rsidR="00A43319" w:rsidRDefault="00A43319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Obowiązki i uprawnienia stron</w:t>
      </w:r>
    </w:p>
    <w:p w:rsidR="00ED4BA5" w:rsidRDefault="00ED4BA5" w:rsidP="00A43319">
      <w:pPr>
        <w:pStyle w:val="Akapitzlist"/>
        <w:numPr>
          <w:ilvl w:val="0"/>
          <w:numId w:val="2"/>
        </w:numPr>
        <w:spacing w:after="0"/>
        <w:jc w:val="both"/>
      </w:pPr>
      <w:r>
        <w:t>W przypadku wystąpienia jakiejkolwiek wady w przedmiocie Umowy Gmina uprawniona jest do:</w:t>
      </w:r>
    </w:p>
    <w:p w:rsidR="00ED4BA5" w:rsidRDefault="00ED4BA5" w:rsidP="00A43319">
      <w:pPr>
        <w:pStyle w:val="Akapitzlist"/>
        <w:numPr>
          <w:ilvl w:val="1"/>
          <w:numId w:val="3"/>
        </w:numPr>
        <w:spacing w:after="0"/>
        <w:jc w:val="both"/>
      </w:pPr>
      <w:r>
        <w:t>żądania usunięcia wady przedmiotu Umowy, a w przypadku gdy dana rzecz wchodząca w zakres przedmiotu Umowy była już dwukrotnie naprawiana – do żądania wymiany tej rzeczy na nową, wolną od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wskazania trybu usunięcia wady/wymiany rzeczy na wolną od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odszkodowania (obejmującego zarówno poniesione straty, jak i utracone korzyści jakich doznała Gmina lub osoby trzecie) na skutek wystąpienia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kary umownej za nieterminowe przystąpienie do usuwania wad/wymiany rzeczy na wolną od wad</w:t>
      </w:r>
      <w:r w:rsidR="00F1791F">
        <w:t xml:space="preserve"> w wy</w:t>
      </w:r>
      <w:r w:rsidR="00590DAA">
        <w:t>sokości 0,2</w:t>
      </w:r>
      <w:r>
        <w:t xml:space="preserve"> % wynagrodzenia wykonawcy </w:t>
      </w:r>
      <w:r w:rsidR="00A43319">
        <w:t>określonej w umowie nr ……………………..  z dnia ……………………………….</w:t>
      </w:r>
      <w:r>
        <w:t xml:space="preserve">(włącznie z podatkiem od towarów i usług) określonej </w:t>
      </w:r>
      <w:r w:rsidR="00A43319">
        <w:t>-</w:t>
      </w:r>
      <w:r>
        <w:t xml:space="preserve"> za każdy dzień zwłoki;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kary umownej za nieterminowe usunięcie wad/wymianę rzeczy na</w:t>
      </w:r>
      <w:r w:rsidR="00F1791F">
        <w:t xml:space="preserve"> woln</w:t>
      </w:r>
      <w:r w:rsidR="004E4C64">
        <w:t>ą od wad w wysokości 0,2</w:t>
      </w:r>
      <w:r>
        <w:t xml:space="preserve"> % wynagrodzenia wykonawcy (włącznie z podatkiem od towarów i usług) określonej w Kontrakcie za każdy dzień zwłoki;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lastRenderedPageBreak/>
        <w:t>żądania od Gwaranta odszkodowania za nieterminowe usunięcie wad/wymianę rzeczy na wolne od wad w wysokości przewyższającej kwotę kary umownej, o której mowa w lit. e).</w:t>
      </w:r>
    </w:p>
    <w:p w:rsidR="00ED4BA5" w:rsidRDefault="00ED4BA5" w:rsidP="002D2330">
      <w:pPr>
        <w:pStyle w:val="Akapitzlist"/>
        <w:numPr>
          <w:ilvl w:val="0"/>
          <w:numId w:val="2"/>
        </w:numPr>
        <w:spacing w:after="0"/>
        <w:jc w:val="both"/>
      </w:pPr>
      <w:r>
        <w:t>W przypadku wystąpienia jakiejkolwiek wady w przedmiocie Umowy Gwarant jest zobowiązany do:</w:t>
      </w:r>
    </w:p>
    <w:p w:rsidR="00ED4BA5" w:rsidRDefault="00ED4BA5" w:rsidP="002D2330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terminowego spełnienia żądania Gminy dotyczącego usunięcia wady, przy czym usunięcie wady może nastąpić również poprzez wymianę rzeczy wchodzącej w zakres przedmiotu Umowy na wolną od wad;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 xml:space="preserve"> terminowego spełnienia żądania Gminy dotyczącego wymiany rzeczy na wolną od wad;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odszkodowania, o którym mowa w ust. 1 lit. c);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kary umownej, o której mowa w ust. 1 lit. d);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kary umownej, o której mowa w ust. 1 lit. e);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odszkodowania, o którym mowa w ust. 1 lit. f).</w:t>
      </w:r>
    </w:p>
    <w:p w:rsidR="00ED4BA5" w:rsidRDefault="00ED4BA5" w:rsidP="002D2330">
      <w:pPr>
        <w:pStyle w:val="Akapitzlist"/>
        <w:numPr>
          <w:ilvl w:val="0"/>
          <w:numId w:val="2"/>
        </w:numPr>
        <w:spacing w:after="0"/>
        <w:jc w:val="both"/>
      </w:pPr>
      <w:r>
        <w:t>Ilekroć w dalszych postanowieniach jest mowa o „usunięciu wady” należy przez to rozumieć również wymianę rzeczy wchodzącej w zakres przedmiotu Umowy na wolną od wad.</w:t>
      </w:r>
    </w:p>
    <w:p w:rsidR="00ED4BA5" w:rsidRDefault="00ED4BA5" w:rsidP="008D5BB7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okresie gwarancji Gwarant będzie dokonywał na swój koszt serwisowania i obsługi odnośnych maszyn i urządzeń </w:t>
      </w:r>
      <w:r w:rsidR="00CD5458">
        <w:t xml:space="preserve">zamontowanych przy realizacji kontraktu, </w:t>
      </w:r>
      <w:r>
        <w:t>zgodnie z zaleceniami ich producentów i/lub dostawców.</w:t>
      </w:r>
    </w:p>
    <w:p w:rsidR="00CD5458" w:rsidRDefault="00CD5458" w:rsidP="008D5BB7">
      <w:pPr>
        <w:spacing w:after="0"/>
        <w:jc w:val="both"/>
      </w:pPr>
    </w:p>
    <w:p w:rsidR="00ED4BA5" w:rsidRDefault="00ED4BA5" w:rsidP="00CD5458">
      <w:pPr>
        <w:spacing w:after="0"/>
        <w:jc w:val="center"/>
      </w:pPr>
      <w:r>
        <w:t>§ 3</w:t>
      </w:r>
    </w:p>
    <w:p w:rsidR="00CD5458" w:rsidRDefault="00CD5458" w:rsidP="00CD5458">
      <w:pPr>
        <w:spacing w:after="0"/>
        <w:jc w:val="center"/>
      </w:pPr>
    </w:p>
    <w:p w:rsidR="00ED4BA5" w:rsidRDefault="00ED4BA5" w:rsidP="008D5BB7">
      <w:pPr>
        <w:spacing w:after="0"/>
        <w:jc w:val="both"/>
      </w:pPr>
      <w:r>
        <w:t>Przeglądy gwarancyjne</w:t>
      </w:r>
    </w:p>
    <w:p w:rsidR="00ED4BA5" w:rsidRDefault="00ED4BA5" w:rsidP="00CD5458">
      <w:pPr>
        <w:pStyle w:val="Akapitzlist"/>
        <w:numPr>
          <w:ilvl w:val="0"/>
          <w:numId w:val="5"/>
        </w:numPr>
        <w:spacing w:after="0"/>
        <w:jc w:val="both"/>
      </w:pPr>
      <w:r>
        <w:t xml:space="preserve">Komisyjne przeglądy gwarancyjne odbywać się będą co </w:t>
      </w:r>
      <w:r w:rsidR="007C6CF2">
        <w:t xml:space="preserve">około </w:t>
      </w:r>
      <w:r>
        <w:t xml:space="preserve">12 miesięcy, pierwszy przegląd </w:t>
      </w:r>
      <w:r w:rsidR="00CD5458">
        <w:br/>
      </w:r>
      <w:r>
        <w:t>w dwunastym miesiącu obowiązywania niniejszej gwarancji.</w:t>
      </w:r>
    </w:p>
    <w:p w:rsidR="00026FF3" w:rsidRDefault="00026FF3" w:rsidP="00CD5458">
      <w:pPr>
        <w:pStyle w:val="Akapitzlist"/>
        <w:numPr>
          <w:ilvl w:val="0"/>
          <w:numId w:val="5"/>
        </w:numPr>
        <w:spacing w:after="0"/>
        <w:jc w:val="both"/>
      </w:pPr>
      <w:r>
        <w:t xml:space="preserve">Gmina może odstąpić od przeprowadzenia przeglądu gwarancyjnego w </w:t>
      </w:r>
      <w:r w:rsidR="00F243D5">
        <w:t xml:space="preserve">danym roku, jeżeli nie wystąpiły żadne usterki podczas eksploatacji </w:t>
      </w:r>
      <w:r w:rsidR="00141A80">
        <w:t>sieci</w:t>
      </w:r>
      <w:r w:rsidR="00F243D5">
        <w:t>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Datę, godzinę i miejsce dokonania przeglądu gwarancyjnego wyznacza Gmina, zawiadamiając o nim Gwaranta na piśmie, z co najmniej 7-dniowym wyprzedzeniem.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W skład komisji przeglądowej będą wchodziły co najmniej 2 osoby wyznaczone przez Gminę oraz co najmniej 2 osoby wyznaczone przez Gwaranta.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Jeżeli Gwarant został prawidłowo zawiadomiony o terminie i miejscu dokonania przeglądu</w:t>
      </w:r>
      <w:r w:rsidR="00CD5458">
        <w:t xml:space="preserve"> </w:t>
      </w:r>
      <w:r>
        <w:t>gwarancyjnego, niestawienie się jego przedstawicieli nie będzie wywoływało żadnych ujemnych skutków dla ważności i skuteczności ustaleń dokonanych przez komisję przeglądową.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 xml:space="preserve">Z każdego przeglądu gwarancyjnego sporządza się szczegółowy Protokół Przeglądu Gwarancyjnego, w co najmniej dwóch egzemplarzach, po jednym dla Gminy i dla Gwaranta. </w:t>
      </w:r>
      <w:r w:rsidR="007C6CF2">
        <w:br/>
      </w:r>
      <w:r>
        <w:t>W przypadku nieobecności przedstawicieli Gwaranta, Gmina niezwłocznie przesyła Gwarantowi jeden egzemplarz Protokołu Przeglądu.</w:t>
      </w:r>
    </w:p>
    <w:p w:rsidR="00CD5458" w:rsidRDefault="007C6CF2" w:rsidP="008D5BB7">
      <w:pPr>
        <w:pStyle w:val="Akapitzlist"/>
        <w:numPr>
          <w:ilvl w:val="0"/>
          <w:numId w:val="5"/>
        </w:numPr>
        <w:spacing w:after="0"/>
        <w:jc w:val="both"/>
      </w:pPr>
      <w:r>
        <w:t>Gmina może zmienić termin każdego przegląd</w:t>
      </w:r>
      <w:r w:rsidR="00697725">
        <w:t>u gwarancyjnego w przypadku wystąpienia warunków atmosferycznych utrudniających dokonanie przeglądu (okres zimowy).</w:t>
      </w:r>
    </w:p>
    <w:p w:rsidR="00CD5458" w:rsidRDefault="00CD5458" w:rsidP="00CD5458">
      <w:pPr>
        <w:pStyle w:val="Akapitzlist"/>
        <w:spacing w:after="0"/>
        <w:jc w:val="both"/>
      </w:pPr>
    </w:p>
    <w:p w:rsidR="00ED4BA5" w:rsidRDefault="00ED4BA5" w:rsidP="00CD5458">
      <w:pPr>
        <w:spacing w:after="0"/>
        <w:jc w:val="center"/>
      </w:pPr>
      <w:r>
        <w:t>§ 4</w:t>
      </w:r>
    </w:p>
    <w:p w:rsidR="00CD5458" w:rsidRDefault="00CD5458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Wezwanie do usunięcia wady</w:t>
      </w:r>
    </w:p>
    <w:p w:rsidR="00ED4BA5" w:rsidRDefault="00ED4BA5" w:rsidP="008D5BB7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przypadku ujawnienia wady w czasie innym niż podczas przeglądu gwarancyjnego, Gmina niezwłocznie, lecz nie później niż w ciągu 3 dni od ujawnienia wady, zawiadomi na piśmie o </w:t>
      </w:r>
      <w:r>
        <w:lastRenderedPageBreak/>
        <w:t>niej Gwaranta, równocześnie wzywając go do usunięcia ujawnionej wady w odpowiednim trybie:</w:t>
      </w:r>
    </w:p>
    <w:p w:rsidR="00ED4BA5" w:rsidRDefault="00ED4BA5" w:rsidP="00697725">
      <w:pPr>
        <w:pStyle w:val="Akapitzlist"/>
        <w:numPr>
          <w:ilvl w:val="0"/>
          <w:numId w:val="7"/>
        </w:numPr>
        <w:spacing w:after="0"/>
        <w:ind w:left="1134"/>
        <w:jc w:val="both"/>
      </w:pPr>
      <w:r>
        <w:t>zwykłym, o którym mowa w § 5 ust. 1, lub</w:t>
      </w:r>
    </w:p>
    <w:p w:rsidR="00ED4BA5" w:rsidRDefault="00ED4BA5" w:rsidP="008D5BB7">
      <w:pPr>
        <w:pStyle w:val="Akapitzlist"/>
        <w:numPr>
          <w:ilvl w:val="0"/>
          <w:numId w:val="7"/>
        </w:numPr>
        <w:spacing w:after="0"/>
        <w:ind w:left="1134"/>
        <w:jc w:val="both"/>
      </w:pPr>
      <w:r>
        <w:t>awaryjnym, o którym mowa w § 5 ust. 2.</w:t>
      </w:r>
    </w:p>
    <w:p w:rsidR="00697725" w:rsidRDefault="00697725" w:rsidP="008D5BB7">
      <w:pPr>
        <w:spacing w:after="0"/>
        <w:jc w:val="both"/>
      </w:pPr>
    </w:p>
    <w:p w:rsidR="00ED4BA5" w:rsidRDefault="00ED4BA5" w:rsidP="00697725">
      <w:pPr>
        <w:spacing w:after="0"/>
        <w:jc w:val="center"/>
      </w:pPr>
      <w:r>
        <w:t>§ 5</w:t>
      </w:r>
    </w:p>
    <w:p w:rsidR="00697725" w:rsidRDefault="00697725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Tryby usuwania wad</w:t>
      </w:r>
    </w:p>
    <w:p w:rsidR="00ED4BA5" w:rsidRDefault="00ED4BA5" w:rsidP="00697725">
      <w:pPr>
        <w:pStyle w:val="Akapitzlist"/>
        <w:numPr>
          <w:ilvl w:val="0"/>
          <w:numId w:val="8"/>
        </w:numPr>
        <w:spacing w:after="0"/>
        <w:jc w:val="both"/>
      </w:pPr>
      <w:r>
        <w:t>Gwarant obowiązany jest przystąpić do usuwania ujawnionej wady w ciągu 3 dni od daty otrzymania wezwania, o którym mowa w § 4 lub daty sporządzenia Protokołu Przeglądu Gwarancyjnego. Usuwanie wad winno nastąpić bez zbędnej zwłoki, lecz nie później niż w ciągu 21 dni od daty otrzymania wezwania lub daty sporządzenia przeglądu gwarancyjnego (tryb zwykły).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W przypadku, kiedy ujawniona wada ogranicza lub uniemożliwia działanie części lub całości przedmiotu Umowy, a także gdy ujawniona wada może skutkować zagrożeniem dla życia lub zdrowia ludzi, zanieczyszczeniem środowiska, wystąpieniem niepowetowanej szkody dla Gminy lub osób trzecich, jak również w innych przypadkach nie cierpiących zwłoki (o czym Gmina poinformuje Gwaranta w wezwaniu, o którym mowa w § 4) Gwarant zobowiązany jest:</w:t>
      </w:r>
    </w:p>
    <w:p w:rsidR="00ED4BA5" w:rsidRDefault="00ED4BA5" w:rsidP="004B1235">
      <w:pPr>
        <w:pStyle w:val="Akapitzlist"/>
        <w:numPr>
          <w:ilvl w:val="0"/>
          <w:numId w:val="9"/>
        </w:numPr>
        <w:spacing w:after="0"/>
        <w:ind w:left="1134"/>
        <w:jc w:val="both"/>
      </w:pPr>
      <w:r>
        <w:t>przystąpić do usuwania ujawnionej wady niezwłocznie, lecz nie później niż w ciągu 12 godzin od chwili otrzymania wezwania, o którym mowa w § 4, lub od chwili sporządzenia Protokołu Przeglądu Gwarancyjnego,</w:t>
      </w:r>
    </w:p>
    <w:p w:rsidR="00ED4BA5" w:rsidRDefault="00ED4BA5" w:rsidP="008D5BB7">
      <w:pPr>
        <w:pStyle w:val="Akapitzlist"/>
        <w:numPr>
          <w:ilvl w:val="0"/>
          <w:numId w:val="9"/>
        </w:numPr>
        <w:spacing w:after="0"/>
        <w:ind w:left="1134"/>
        <w:jc w:val="both"/>
      </w:pPr>
      <w:r>
        <w:t>usunąć wadę w najwcześniej możliwym terminie, bez zbędnej zwłoki, lecz nie później niż w ciągu 48 godzin od chwili otrzymania wezwania, o którym mowa w § 4 lub daty sporządzenia Protokołu Przeglądu Gwarancyjnego (tryb awaryjny).</w:t>
      </w:r>
    </w:p>
    <w:p w:rsidR="00ED4BA5" w:rsidRDefault="00ED4BA5" w:rsidP="004B1235">
      <w:pPr>
        <w:pStyle w:val="Akapitzlist"/>
        <w:numPr>
          <w:ilvl w:val="0"/>
          <w:numId w:val="8"/>
        </w:numPr>
        <w:spacing w:after="0"/>
        <w:jc w:val="both"/>
      </w:pPr>
      <w:r>
        <w:t>W przypadku nie przystąpienia przez Gwaranta do usuwania ujawnionej wady w terminach określonych w ust. 1 i ust. 2, awaria zostanie usunięta przez Gminę na koszt Gwaranta.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Usunięcie wad przez Gwaranta uważa się za skuteczne z chwilą podpisania przez obie strony Protokołu odbioru prac z usuwania wad.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W uzasadnionych przypadkach, na prośbę Gwaranta, Gmina może przedłużyć termin usunięcia wady. Wszelkie ewentualne koszty wynikające z takiego przedłużenia pokrywa Gwarant.</w:t>
      </w:r>
    </w:p>
    <w:p w:rsidR="00ED7FD2" w:rsidRDefault="00ED7FD2" w:rsidP="008D5BB7">
      <w:pPr>
        <w:spacing w:after="0"/>
        <w:jc w:val="both"/>
      </w:pPr>
    </w:p>
    <w:p w:rsidR="00ED4BA5" w:rsidRDefault="00ED4BA5" w:rsidP="00ED7FD2">
      <w:pPr>
        <w:spacing w:after="0"/>
        <w:jc w:val="center"/>
      </w:pPr>
      <w:r>
        <w:t>§ 6</w:t>
      </w:r>
    </w:p>
    <w:p w:rsidR="00ED7FD2" w:rsidRDefault="00ED7FD2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Komunikacja</w:t>
      </w:r>
    </w:p>
    <w:p w:rsidR="00ED4BA5" w:rsidRDefault="00ED4BA5" w:rsidP="00ED7FD2">
      <w:pPr>
        <w:pStyle w:val="Akapitzlist"/>
        <w:numPr>
          <w:ilvl w:val="0"/>
          <w:numId w:val="11"/>
        </w:numPr>
        <w:spacing w:after="0"/>
        <w:jc w:val="both"/>
      </w:pPr>
      <w:r>
        <w:t>Wszelka komunikacja pomiędzy stronami wymaga zachowania formy pisemnej.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Komunikacja za pomocą telefaksu lub poczty elektronicznej (e-mail) będzie uważana za prowadzoną w formie pisemnej, o ile treść telefaksu lub e-mail zostanie niezwłocznie potwierdzona na piśmie, tj. poprzez nadanie w dniu wysłania telefaksu lub e-mail listu</w:t>
      </w:r>
      <w:r w:rsidR="00395739">
        <w:t xml:space="preserve"> </w:t>
      </w:r>
      <w:r>
        <w:t>poleconego potwierdzającego treść telefaksu lub e-mail. Data otrzymania tak potwierdzonego telefaksu lub e-mail będzie uważana za datę otrzymania pisma.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Nie odebranie albo odmowa odebrania listu poleconego lub innej korespondencji pisemnej będzie traktowane równoważnie z jego doręczeniem.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Wszelkie pisma skierowane do Gwaranta należy wysyłać na adres:</w:t>
      </w:r>
    </w:p>
    <w:p w:rsidR="00ED4BA5" w:rsidRDefault="00395739" w:rsidP="008D5BB7">
      <w:pPr>
        <w:spacing w:after="0"/>
        <w:jc w:val="both"/>
      </w:pPr>
      <w:r>
        <w:t xml:space="preserve">                   </w:t>
      </w:r>
      <w:r w:rsidR="00ED4BA5">
        <w:t>[adres Gwaranta, nr faksu, e-mail]</w:t>
      </w:r>
    </w:p>
    <w:p w:rsidR="00395739" w:rsidRDefault="00395739" w:rsidP="008D5BB7">
      <w:pPr>
        <w:spacing w:after="0"/>
        <w:jc w:val="both"/>
      </w:pP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Wszelkie pisma skierowane do Gminy należy wysyłać na adres:</w:t>
      </w:r>
      <w:r w:rsidR="00395739">
        <w:t xml:space="preserve"> </w:t>
      </w:r>
      <w:r>
        <w:t xml:space="preserve">Gmina </w:t>
      </w:r>
      <w:r w:rsidR="00395739">
        <w:t xml:space="preserve">Skołyszyn, adres: </w:t>
      </w:r>
      <w:r>
        <w:t xml:space="preserve"> </w:t>
      </w:r>
      <w:r w:rsidR="00395739">
        <w:br/>
        <w:t xml:space="preserve">38-242 Skołyszyn 12, tel. 13 4491062-64,  fax: 13 4491062-64, e-mail: </w:t>
      </w:r>
      <w:hyperlink r:id="rId7" w:history="1">
        <w:r w:rsidR="00395739" w:rsidRPr="00581543">
          <w:rPr>
            <w:rStyle w:val="Hipercze"/>
          </w:rPr>
          <w:t>gmina@skolyszyn.pl</w:t>
        </w:r>
      </w:hyperlink>
      <w:r w:rsidR="00395739">
        <w:t xml:space="preserve"> </w:t>
      </w:r>
    </w:p>
    <w:p w:rsidR="00ED4BA5" w:rsidRDefault="00457798" w:rsidP="00395739">
      <w:pPr>
        <w:pStyle w:val="Akapitzlist"/>
        <w:numPr>
          <w:ilvl w:val="0"/>
          <w:numId w:val="13"/>
        </w:numPr>
        <w:spacing w:after="0"/>
        <w:jc w:val="both"/>
      </w:pPr>
      <w:r>
        <w:lastRenderedPageBreak/>
        <w:t xml:space="preserve">O </w:t>
      </w:r>
      <w:r w:rsidR="00ED4BA5">
        <w:t>zmianach w danych teleadresowych, o których mowa w ust. 4 i 5 strony obowiązane są informować się niezwłocznie, nie później niż 7 dni od chwili zaistnienia zmian, pod rygorem uznania wysłania korespondencji pod ostatnio znany adres za skutecznie doręczoną.</w:t>
      </w:r>
    </w:p>
    <w:p w:rsidR="00ED4BA5" w:rsidRDefault="00ED4BA5" w:rsidP="008D5BB7">
      <w:pPr>
        <w:pStyle w:val="Akapitzlist"/>
        <w:numPr>
          <w:ilvl w:val="0"/>
          <w:numId w:val="13"/>
        </w:numPr>
        <w:spacing w:after="0"/>
        <w:jc w:val="both"/>
      </w:pPr>
      <w:r>
        <w:t>Gwarant jest obowiązany w terminie 7 dni od daty złożenia wniosku o upadłość lub likwidacje powiadomić na piśmie o tym fakcie Gminę.</w:t>
      </w:r>
    </w:p>
    <w:p w:rsidR="00457798" w:rsidRDefault="00457798" w:rsidP="00457798">
      <w:pPr>
        <w:pStyle w:val="Akapitzlist"/>
        <w:spacing w:after="0"/>
        <w:jc w:val="both"/>
      </w:pPr>
    </w:p>
    <w:p w:rsidR="00ED4BA5" w:rsidRDefault="00ED4BA5" w:rsidP="00457798">
      <w:pPr>
        <w:spacing w:after="0"/>
        <w:jc w:val="center"/>
      </w:pPr>
      <w:r>
        <w:t>§ 7</w:t>
      </w:r>
    </w:p>
    <w:p w:rsidR="00457798" w:rsidRDefault="00457798" w:rsidP="008D5BB7">
      <w:pPr>
        <w:spacing w:after="0"/>
        <w:jc w:val="both"/>
      </w:pPr>
    </w:p>
    <w:p w:rsidR="00457798" w:rsidRDefault="00457798" w:rsidP="008D5BB7">
      <w:pPr>
        <w:spacing w:after="0"/>
        <w:jc w:val="both"/>
      </w:pPr>
      <w:r>
        <w:t>Postanowienia końcowe</w:t>
      </w:r>
    </w:p>
    <w:p w:rsidR="00ED4BA5" w:rsidRDefault="00ED4BA5" w:rsidP="00457798">
      <w:pPr>
        <w:pStyle w:val="Akapitzlist"/>
        <w:numPr>
          <w:ilvl w:val="0"/>
          <w:numId w:val="14"/>
        </w:numPr>
        <w:spacing w:after="0"/>
        <w:jc w:val="both"/>
      </w:pPr>
      <w:r>
        <w:t xml:space="preserve">W sprawach nieuregulowanych zastosowanie mają odpowiednie przepisy Prawa, </w:t>
      </w:r>
      <w:r w:rsidR="00457798">
        <w:br/>
      </w:r>
      <w:r>
        <w:t>w szczególności Kodeksu cywilnego oraz ustawy z dnia 29 stycznia 2004 r. Prawo zam</w:t>
      </w:r>
      <w:r w:rsidR="00457798">
        <w:t>ówień publicznych (Dz. U. z 201</w:t>
      </w:r>
      <w:r w:rsidR="00F243D5">
        <w:t>9 r., poz. 1843</w:t>
      </w:r>
      <w:r>
        <w:t xml:space="preserve"> z późn. zm.).</w:t>
      </w:r>
    </w:p>
    <w:p w:rsidR="00ED4BA5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>Integralną częścią niniejszej Karty Gwarancyjnej są Umowa oraz inne dokumenty będące integralną częścią Umowy, wymienione w Umowie, w zakresie, w jakim określają one przedmiot Umowy.</w:t>
      </w:r>
    </w:p>
    <w:p w:rsidR="00ED4BA5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>Wszelkie zmiany niniejszej Karty Gwarancyjnej wymagają formy pisemnej pod rygorem nieważności.</w:t>
      </w:r>
    </w:p>
    <w:p w:rsidR="004A0211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 xml:space="preserve">Niniejszą Kartę Gwarancyjną sporządzono w </w:t>
      </w:r>
      <w:r w:rsidR="00457798">
        <w:t xml:space="preserve">trzech </w:t>
      </w:r>
      <w:r>
        <w:t>egzemplarzach na prawach orygin</w:t>
      </w:r>
      <w:r w:rsidR="00457798">
        <w:t>ału, dwa egzemplarze dla Gminy oraz jeden egzemplarz dl Gwaranta.</w:t>
      </w: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  <w:r>
        <w:t>Podpisy:</w:t>
      </w: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………………………………………………….…</w:t>
      </w:r>
    </w:p>
    <w:p w:rsidR="00457798" w:rsidRDefault="00457798" w:rsidP="00457798">
      <w:pPr>
        <w:spacing w:after="0"/>
        <w:jc w:val="both"/>
      </w:pPr>
      <w:r>
        <w:t xml:space="preserve">                       /Gwarant/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/Gmina/</w:t>
      </w:r>
    </w:p>
    <w:sectPr w:rsidR="0045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D6" w:rsidRDefault="00B340D6" w:rsidP="00F1791F">
      <w:pPr>
        <w:spacing w:after="0" w:line="240" w:lineRule="auto"/>
      </w:pPr>
      <w:r>
        <w:separator/>
      </w:r>
    </w:p>
  </w:endnote>
  <w:endnote w:type="continuationSeparator" w:id="0">
    <w:p w:rsidR="00B340D6" w:rsidRDefault="00B340D6" w:rsidP="00F1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D6" w:rsidRDefault="00B340D6" w:rsidP="00F1791F">
      <w:pPr>
        <w:spacing w:after="0" w:line="240" w:lineRule="auto"/>
      </w:pPr>
      <w:r>
        <w:separator/>
      </w:r>
    </w:p>
  </w:footnote>
  <w:footnote w:type="continuationSeparator" w:id="0">
    <w:p w:rsidR="00B340D6" w:rsidRDefault="00B340D6" w:rsidP="00F1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3207"/>
    <w:multiLevelType w:val="hybridMultilevel"/>
    <w:tmpl w:val="FD1CB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369"/>
    <w:multiLevelType w:val="hybridMultilevel"/>
    <w:tmpl w:val="372C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953"/>
    <w:multiLevelType w:val="hybridMultilevel"/>
    <w:tmpl w:val="C298B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5C00"/>
    <w:multiLevelType w:val="hybridMultilevel"/>
    <w:tmpl w:val="CA383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A4D0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DA7"/>
    <w:multiLevelType w:val="hybridMultilevel"/>
    <w:tmpl w:val="C9BE2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C40"/>
    <w:multiLevelType w:val="hybridMultilevel"/>
    <w:tmpl w:val="3BFA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D3745"/>
    <w:multiLevelType w:val="hybridMultilevel"/>
    <w:tmpl w:val="FC085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F5BCE"/>
    <w:multiLevelType w:val="hybridMultilevel"/>
    <w:tmpl w:val="7E32A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63DE"/>
    <w:multiLevelType w:val="hybridMultilevel"/>
    <w:tmpl w:val="240C6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61A7"/>
    <w:multiLevelType w:val="hybridMultilevel"/>
    <w:tmpl w:val="3D84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F3025"/>
    <w:multiLevelType w:val="hybridMultilevel"/>
    <w:tmpl w:val="78F00926"/>
    <w:lvl w:ilvl="0" w:tplc="77CEA3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6872"/>
    <w:multiLevelType w:val="hybridMultilevel"/>
    <w:tmpl w:val="8D903880"/>
    <w:lvl w:ilvl="0" w:tplc="323CAB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1023"/>
    <w:multiLevelType w:val="hybridMultilevel"/>
    <w:tmpl w:val="F34648D0"/>
    <w:lvl w:ilvl="0" w:tplc="C500384C">
      <w:start w:val="1"/>
      <w:numFmt w:val="decimal"/>
      <w:lvlText w:val="%1."/>
      <w:lvlJc w:val="left"/>
      <w:pPr>
        <w:ind w:left="720" w:hanging="360"/>
      </w:pPr>
    </w:lvl>
    <w:lvl w:ilvl="1" w:tplc="DAD228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15DDE"/>
    <w:multiLevelType w:val="hybridMultilevel"/>
    <w:tmpl w:val="7C48626C"/>
    <w:lvl w:ilvl="0" w:tplc="C62E69F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5C88"/>
    <w:multiLevelType w:val="hybridMultilevel"/>
    <w:tmpl w:val="C298B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A5"/>
    <w:rsid w:val="00021074"/>
    <w:rsid w:val="00026FF3"/>
    <w:rsid w:val="00060D45"/>
    <w:rsid w:val="00141A80"/>
    <w:rsid w:val="0024776C"/>
    <w:rsid w:val="002926C1"/>
    <w:rsid w:val="002D2330"/>
    <w:rsid w:val="002F4CF9"/>
    <w:rsid w:val="00307146"/>
    <w:rsid w:val="0036311E"/>
    <w:rsid w:val="00366823"/>
    <w:rsid w:val="00372CBC"/>
    <w:rsid w:val="00395739"/>
    <w:rsid w:val="003A1751"/>
    <w:rsid w:val="00424B36"/>
    <w:rsid w:val="00457798"/>
    <w:rsid w:val="004904C0"/>
    <w:rsid w:val="004A0211"/>
    <w:rsid w:val="004B1235"/>
    <w:rsid w:val="004E4C64"/>
    <w:rsid w:val="004F10CE"/>
    <w:rsid w:val="00520450"/>
    <w:rsid w:val="00590DAA"/>
    <w:rsid w:val="005A7B89"/>
    <w:rsid w:val="005E4266"/>
    <w:rsid w:val="00694D1D"/>
    <w:rsid w:val="00697725"/>
    <w:rsid w:val="00701F08"/>
    <w:rsid w:val="00727B35"/>
    <w:rsid w:val="00754FAC"/>
    <w:rsid w:val="007976FD"/>
    <w:rsid w:val="007C6CF2"/>
    <w:rsid w:val="00861624"/>
    <w:rsid w:val="008876AA"/>
    <w:rsid w:val="008D597F"/>
    <w:rsid w:val="008D5BB7"/>
    <w:rsid w:val="00A17285"/>
    <w:rsid w:val="00A43319"/>
    <w:rsid w:val="00AE0A89"/>
    <w:rsid w:val="00B22F0A"/>
    <w:rsid w:val="00B32D82"/>
    <w:rsid w:val="00B340D6"/>
    <w:rsid w:val="00B4520C"/>
    <w:rsid w:val="00BB0D3B"/>
    <w:rsid w:val="00C578B0"/>
    <w:rsid w:val="00CD5458"/>
    <w:rsid w:val="00E502C9"/>
    <w:rsid w:val="00ED4BA5"/>
    <w:rsid w:val="00ED7FD2"/>
    <w:rsid w:val="00F1791F"/>
    <w:rsid w:val="00F243D5"/>
    <w:rsid w:val="00F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F555A7A-E4C8-4694-890E-53FE683F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1F"/>
  </w:style>
  <w:style w:type="paragraph" w:styleId="Stopka">
    <w:name w:val="footer"/>
    <w:basedOn w:val="Normalny"/>
    <w:link w:val="StopkaZnak"/>
    <w:uiPriority w:val="99"/>
    <w:unhideWhenUsed/>
    <w:rsid w:val="00F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cp:lastPrinted>2020-09-21T07:48:00Z</cp:lastPrinted>
  <dcterms:created xsi:type="dcterms:W3CDTF">2019-01-18T11:53:00Z</dcterms:created>
  <dcterms:modified xsi:type="dcterms:W3CDTF">2020-10-30T11:29:00Z</dcterms:modified>
</cp:coreProperties>
</file>