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2FAAC2B1" w:rsidR="00A617CA" w:rsidRPr="002975C7" w:rsidRDefault="0037238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7121D5">
        <w:rPr>
          <w:rFonts w:ascii="Arial" w:eastAsia="Times New Roman" w:hAnsi="Arial" w:cs="Arial"/>
          <w:sz w:val="22"/>
          <w:szCs w:val="22"/>
          <w:lang w:eastAsia="pl-PL"/>
        </w:rPr>
        <w:t>6</w:t>
      </w:r>
      <w:r w:rsidR="00485F8F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1B78E8">
        <w:rPr>
          <w:rFonts w:ascii="Arial" w:eastAsia="Times New Roman" w:hAnsi="Arial" w:cs="Arial"/>
          <w:sz w:val="22"/>
          <w:szCs w:val="22"/>
          <w:lang w:eastAsia="pl-PL"/>
        </w:rPr>
        <w:t>.2022</w:t>
      </w:r>
    </w:p>
    <w:p w14:paraId="6DDC5E7C" w14:textId="087B15E5" w:rsidR="00F62C5B" w:rsidRPr="00F62C5B" w:rsidRDefault="004D4FBA" w:rsidP="00F62C5B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E14C20">
        <w:rPr>
          <w:rFonts w:ascii="Arial" w:hAnsi="Arial" w:cs="Arial"/>
          <w:sz w:val="22"/>
          <w:szCs w:val="22"/>
        </w:rPr>
        <w:t xml:space="preserve">dnia </w:t>
      </w:r>
      <w:r w:rsidR="007121D5">
        <w:rPr>
          <w:rFonts w:ascii="Arial" w:hAnsi="Arial" w:cs="Arial"/>
          <w:sz w:val="22"/>
          <w:szCs w:val="22"/>
        </w:rPr>
        <w:t>06</w:t>
      </w:r>
      <w:r w:rsidR="00A4781D">
        <w:rPr>
          <w:rFonts w:ascii="Arial" w:hAnsi="Arial" w:cs="Arial"/>
          <w:sz w:val="22"/>
          <w:szCs w:val="22"/>
        </w:rPr>
        <w:t>.0</w:t>
      </w:r>
      <w:r w:rsidR="007121D5">
        <w:rPr>
          <w:rFonts w:ascii="Arial" w:hAnsi="Arial" w:cs="Arial"/>
          <w:sz w:val="22"/>
          <w:szCs w:val="22"/>
        </w:rPr>
        <w:t>7</w:t>
      </w:r>
      <w:r w:rsidR="001B78E8">
        <w:rPr>
          <w:rFonts w:ascii="Arial" w:hAnsi="Arial" w:cs="Arial"/>
          <w:sz w:val="22"/>
          <w:szCs w:val="22"/>
        </w:rPr>
        <w:t>.2022</w:t>
      </w:r>
    </w:p>
    <w:p w14:paraId="24D384F9" w14:textId="77777777" w:rsidR="00B30341" w:rsidRDefault="00B30341" w:rsidP="00541EF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3775365" w14:textId="77777777" w:rsidR="00F62C5B" w:rsidRPr="00F62C5B" w:rsidRDefault="00F62C5B" w:rsidP="00541EF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62C5B">
        <w:rPr>
          <w:rFonts w:ascii="Arial" w:hAnsi="Arial" w:cs="Arial"/>
          <w:b/>
          <w:sz w:val="22"/>
          <w:szCs w:val="22"/>
        </w:rPr>
        <w:t>Informacja z otwarcia ofert</w:t>
      </w:r>
    </w:p>
    <w:p w14:paraId="41AB75A3" w14:textId="77777777" w:rsidR="00AB79A7" w:rsidRPr="00F62C5B" w:rsidRDefault="00AB79A7" w:rsidP="00541EFA">
      <w:pPr>
        <w:spacing w:before="120"/>
        <w:rPr>
          <w:rFonts w:ascii="Arial" w:hAnsi="Arial" w:cs="Arial"/>
          <w:b/>
          <w:sz w:val="22"/>
          <w:szCs w:val="22"/>
        </w:rPr>
      </w:pPr>
    </w:p>
    <w:p w14:paraId="52477F2C" w14:textId="7F3411C1" w:rsidR="00F62C5B" w:rsidRDefault="00F62C5B" w:rsidP="00F62C5B">
      <w:pPr>
        <w:spacing w:before="120" w:line="360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F62C5B">
        <w:rPr>
          <w:rFonts w:ascii="Arial" w:hAnsi="Arial" w:cs="Arial"/>
          <w:i/>
          <w:sz w:val="22"/>
          <w:szCs w:val="22"/>
        </w:rPr>
        <w:t>Dot.: postępowania o udzielenie zamówienia publicznego na</w:t>
      </w:r>
      <w:r w:rsidR="008A198C">
        <w:rPr>
          <w:rFonts w:ascii="Arial" w:hAnsi="Arial" w:cs="Arial"/>
          <w:i/>
          <w:sz w:val="22"/>
          <w:szCs w:val="22"/>
        </w:rPr>
        <w:t xml:space="preserve"> </w:t>
      </w:r>
      <w:r w:rsidR="007121D5">
        <w:rPr>
          <w:rFonts w:ascii="Arial" w:hAnsi="Arial" w:cs="Arial"/>
          <w:i/>
          <w:sz w:val="22"/>
          <w:szCs w:val="22"/>
        </w:rPr>
        <w:t>termomodernizację magazynu M3 w Składnicy w Ełku</w:t>
      </w:r>
      <w:r w:rsidR="008A198C">
        <w:rPr>
          <w:rFonts w:ascii="Arial" w:hAnsi="Arial" w:cs="Arial"/>
          <w:i/>
          <w:sz w:val="22"/>
          <w:szCs w:val="22"/>
        </w:rPr>
        <w:t xml:space="preserve"> </w:t>
      </w:r>
      <w:r w:rsidR="001B78E8">
        <w:rPr>
          <w:rFonts w:ascii="Arial" w:hAnsi="Arial" w:cs="Arial"/>
          <w:i/>
          <w:sz w:val="22"/>
          <w:szCs w:val="22"/>
        </w:rPr>
        <w:t>– nr referencyjny BZzp.261.</w:t>
      </w:r>
      <w:r w:rsidR="007121D5">
        <w:rPr>
          <w:rFonts w:ascii="Arial" w:hAnsi="Arial" w:cs="Arial"/>
          <w:i/>
          <w:sz w:val="22"/>
          <w:szCs w:val="22"/>
        </w:rPr>
        <w:t>6</w:t>
      </w:r>
      <w:r w:rsidR="00485F8F">
        <w:rPr>
          <w:rFonts w:ascii="Arial" w:hAnsi="Arial" w:cs="Arial"/>
          <w:i/>
          <w:sz w:val="22"/>
          <w:szCs w:val="22"/>
        </w:rPr>
        <w:t>5</w:t>
      </w:r>
      <w:r w:rsidR="001B78E8">
        <w:rPr>
          <w:rFonts w:ascii="Arial" w:hAnsi="Arial" w:cs="Arial"/>
          <w:i/>
          <w:sz w:val="22"/>
          <w:szCs w:val="22"/>
        </w:rPr>
        <w:t>.2022</w:t>
      </w:r>
    </w:p>
    <w:p w14:paraId="6745ACFA" w14:textId="77777777" w:rsidR="00B30341" w:rsidRDefault="00B30341" w:rsidP="00F62C5B">
      <w:pPr>
        <w:spacing w:before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939020D" w14:textId="15C3A783" w:rsidR="00F62C5B" w:rsidRDefault="00F62C5B" w:rsidP="00F62C5B">
      <w:pPr>
        <w:spacing w:before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62C5B">
        <w:rPr>
          <w:rFonts w:ascii="Arial" w:hAnsi="Arial" w:cs="Arial"/>
          <w:sz w:val="22"/>
          <w:szCs w:val="22"/>
        </w:rPr>
        <w:t xml:space="preserve">Działając na podstawie art. 222 ust. 5 ustawy Prawo zamówień publicznych </w:t>
      </w:r>
      <w:r w:rsidRPr="00F62C5B">
        <w:rPr>
          <w:rFonts w:ascii="Arial" w:hAnsi="Arial" w:cs="Arial"/>
          <w:sz w:val="22"/>
          <w:szCs w:val="22"/>
        </w:rPr>
        <w:br/>
        <w:t>(Dz. U. z </w:t>
      </w:r>
      <w:r w:rsidR="00056AD8">
        <w:rPr>
          <w:rFonts w:ascii="Arial" w:hAnsi="Arial" w:cs="Arial"/>
          <w:sz w:val="22"/>
          <w:szCs w:val="22"/>
        </w:rPr>
        <w:t>2021</w:t>
      </w:r>
      <w:r w:rsidR="00E14C20">
        <w:rPr>
          <w:rFonts w:ascii="Arial" w:hAnsi="Arial" w:cs="Arial"/>
          <w:sz w:val="22"/>
          <w:szCs w:val="22"/>
        </w:rPr>
        <w:t xml:space="preserve"> r.</w:t>
      </w:r>
      <w:r w:rsidRPr="00F62C5B">
        <w:rPr>
          <w:rFonts w:ascii="Arial" w:hAnsi="Arial" w:cs="Arial"/>
          <w:sz w:val="22"/>
          <w:szCs w:val="22"/>
        </w:rPr>
        <w:t xml:space="preserve"> poz. </w:t>
      </w:r>
      <w:r w:rsidR="00056AD8">
        <w:rPr>
          <w:rFonts w:ascii="Arial" w:hAnsi="Arial" w:cs="Arial"/>
          <w:sz w:val="22"/>
          <w:szCs w:val="22"/>
        </w:rPr>
        <w:t>1129</w:t>
      </w:r>
      <w:r w:rsidR="00367D90">
        <w:rPr>
          <w:rFonts w:ascii="Arial" w:hAnsi="Arial" w:cs="Arial"/>
          <w:sz w:val="22"/>
          <w:szCs w:val="22"/>
        </w:rPr>
        <w:t xml:space="preserve">, </w:t>
      </w:r>
      <w:r w:rsidR="001B78E8">
        <w:rPr>
          <w:rFonts w:ascii="Arial" w:hAnsi="Arial" w:cs="Arial"/>
          <w:sz w:val="22"/>
          <w:szCs w:val="22"/>
        </w:rPr>
        <w:t>ze zm.</w:t>
      </w:r>
      <w:r w:rsidRPr="00F62C5B">
        <w:rPr>
          <w:rFonts w:ascii="Arial" w:hAnsi="Arial" w:cs="Arial"/>
          <w:sz w:val="22"/>
          <w:szCs w:val="22"/>
        </w:rPr>
        <w:t>), Zamawiający informuje, że do upływu terminu składania ofert, wp</w:t>
      </w:r>
      <w:r w:rsidR="00056AD8">
        <w:rPr>
          <w:rFonts w:ascii="Arial" w:hAnsi="Arial" w:cs="Arial"/>
          <w:sz w:val="22"/>
          <w:szCs w:val="22"/>
        </w:rPr>
        <w:t>ły</w:t>
      </w:r>
      <w:r w:rsidR="00B30341">
        <w:rPr>
          <w:rFonts w:ascii="Arial" w:hAnsi="Arial" w:cs="Arial"/>
          <w:sz w:val="22"/>
          <w:szCs w:val="22"/>
        </w:rPr>
        <w:t>nęła</w:t>
      </w:r>
      <w:r w:rsidR="00056AD8">
        <w:rPr>
          <w:rFonts w:ascii="Arial" w:hAnsi="Arial" w:cs="Arial"/>
          <w:sz w:val="22"/>
          <w:szCs w:val="22"/>
        </w:rPr>
        <w:t xml:space="preserve"> ofert</w:t>
      </w:r>
      <w:r w:rsidR="00B30341">
        <w:rPr>
          <w:rFonts w:ascii="Arial" w:hAnsi="Arial" w:cs="Arial"/>
          <w:sz w:val="22"/>
          <w:szCs w:val="22"/>
        </w:rPr>
        <w:t>a</w:t>
      </w:r>
      <w:r w:rsidRPr="00F62C5B">
        <w:rPr>
          <w:rFonts w:ascii="Arial" w:hAnsi="Arial" w:cs="Arial"/>
          <w:sz w:val="22"/>
          <w:szCs w:val="22"/>
        </w:rPr>
        <w:t>:</w:t>
      </w:r>
    </w:p>
    <w:tbl>
      <w:tblPr>
        <w:tblW w:w="8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2476"/>
      </w:tblGrid>
      <w:tr w:rsidR="00B30341" w:rsidRPr="00AB79A7" w14:paraId="7B27514F" w14:textId="77777777" w:rsidTr="00485F8F">
        <w:trPr>
          <w:trHeight w:val="570"/>
        </w:trPr>
        <w:tc>
          <w:tcPr>
            <w:tcW w:w="6258" w:type="dxa"/>
            <w:shd w:val="clear" w:color="auto" w:fill="auto"/>
            <w:noWrap/>
            <w:vAlign w:val="center"/>
            <w:hideMark/>
          </w:tcPr>
          <w:p w14:paraId="0BA4D0CF" w14:textId="30D7E77F" w:rsidR="00B30341" w:rsidRPr="00AB79A7" w:rsidRDefault="00B30341" w:rsidP="00AB79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79A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14:paraId="4CEB54F6" w14:textId="77777777" w:rsidR="00B30341" w:rsidRPr="00AB79A7" w:rsidRDefault="00B30341" w:rsidP="00AB79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AB79A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Cena oferty (w zł)</w:t>
            </w:r>
          </w:p>
        </w:tc>
      </w:tr>
      <w:tr w:rsidR="00B30341" w:rsidRPr="00AB79A7" w14:paraId="7EEC8FB5" w14:textId="77777777" w:rsidTr="00485F8F">
        <w:trPr>
          <w:trHeight w:val="570"/>
        </w:trPr>
        <w:tc>
          <w:tcPr>
            <w:tcW w:w="6258" w:type="dxa"/>
            <w:shd w:val="clear" w:color="auto" w:fill="auto"/>
            <w:vAlign w:val="center"/>
            <w:hideMark/>
          </w:tcPr>
          <w:p w14:paraId="4ACAE36F" w14:textId="77777777" w:rsidR="00485F8F" w:rsidRDefault="00015685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Zakład Budowlany Stanisław Ryszkiewicz</w:t>
            </w:r>
          </w:p>
          <w:p w14:paraId="11013E52" w14:textId="77777777" w:rsidR="00015685" w:rsidRDefault="00015685" w:rsidP="00A43EBB">
            <w:pPr>
              <w:jc w:val="center"/>
              <w:rPr>
                <w:rFonts w:ascii="ArialMT" w:eastAsia="Times New Roman" w:hAnsi="ArialMT" w:cs="Arial"/>
                <w:color w:val="000000"/>
                <w:sz w:val="22"/>
                <w:szCs w:val="22"/>
              </w:rPr>
            </w:pPr>
            <w:r>
              <w:rPr>
                <w:rFonts w:ascii="ArialMT" w:eastAsia="Times New Roman" w:hAnsi="ArialMT" w:cs="Arial"/>
                <w:color w:val="000000"/>
                <w:sz w:val="22"/>
                <w:szCs w:val="22"/>
              </w:rPr>
              <w:t xml:space="preserve">Osiedle nad Legą 6/14, 19-400 Olecko </w:t>
            </w:r>
          </w:p>
          <w:p w14:paraId="4707304F" w14:textId="6C082F08" w:rsidR="00015685" w:rsidRPr="00AB79A7" w:rsidRDefault="00015685" w:rsidP="00A43EB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MT" w:eastAsia="Times New Roman" w:hAnsi="ArialMT" w:cs="Arial"/>
                <w:color w:val="000000"/>
                <w:sz w:val="22"/>
                <w:szCs w:val="22"/>
              </w:rPr>
              <w:t>woj. warmińsko-mazurskie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14:paraId="79D51752" w14:textId="5AA3A500" w:rsidR="00B30341" w:rsidRPr="00AB79A7" w:rsidRDefault="00015685" w:rsidP="00AB79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837 930,29</w:t>
            </w:r>
          </w:p>
        </w:tc>
      </w:tr>
      <w:tr w:rsidR="00485F8F" w:rsidRPr="00AB79A7" w14:paraId="02855FB3" w14:textId="77777777" w:rsidTr="00485F8F">
        <w:trPr>
          <w:trHeight w:val="570"/>
        </w:trPr>
        <w:tc>
          <w:tcPr>
            <w:tcW w:w="6258" w:type="dxa"/>
            <w:shd w:val="clear" w:color="auto" w:fill="auto"/>
            <w:vAlign w:val="center"/>
          </w:tcPr>
          <w:p w14:paraId="07BFB8E3" w14:textId="77777777" w:rsidR="00485F8F" w:rsidRDefault="00015685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Nordman Sp. z o.o.</w:t>
            </w:r>
          </w:p>
          <w:p w14:paraId="26C076CE" w14:textId="0B1E0CB1" w:rsidR="00015685" w:rsidRDefault="00015685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Ul. Letniskowa 29, 19-404 Wieliczki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14:paraId="409A824B" w14:textId="0BFE2CCB" w:rsidR="00485F8F" w:rsidRDefault="00E0532F" w:rsidP="00AB79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</w:t>
            </w:r>
            <w:r w:rsidR="00015685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164 558,99</w:t>
            </w:r>
          </w:p>
        </w:tc>
      </w:tr>
      <w:tr w:rsidR="00E0532F" w:rsidRPr="00AB79A7" w14:paraId="4975A238" w14:textId="77777777" w:rsidTr="00485F8F">
        <w:trPr>
          <w:trHeight w:val="570"/>
        </w:trPr>
        <w:tc>
          <w:tcPr>
            <w:tcW w:w="6258" w:type="dxa"/>
            <w:shd w:val="clear" w:color="auto" w:fill="auto"/>
            <w:vAlign w:val="center"/>
          </w:tcPr>
          <w:p w14:paraId="7E5C0AAC" w14:textId="77777777" w:rsidR="00E0532F" w:rsidRDefault="00015685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Darbud Tomasz Frenszkowski</w:t>
            </w:r>
          </w:p>
          <w:p w14:paraId="4A8DB36C" w14:textId="77777777" w:rsidR="00015685" w:rsidRDefault="00015685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Ul. Diamentowa 7a, 10-698 Olsztyn</w:t>
            </w:r>
          </w:p>
          <w:p w14:paraId="1286090B" w14:textId="29F01DAD" w:rsidR="00AC5BE0" w:rsidRDefault="00AC5BE0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woj. warmińsko-mazurskie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14:paraId="3B15AC09" w14:textId="16C5005A" w:rsidR="00E0532F" w:rsidRDefault="00AC5BE0" w:rsidP="00AB79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872 538,03</w:t>
            </w:r>
          </w:p>
        </w:tc>
      </w:tr>
      <w:tr w:rsidR="00E0532F" w:rsidRPr="00AB79A7" w14:paraId="309731D9" w14:textId="77777777" w:rsidTr="00485F8F">
        <w:trPr>
          <w:trHeight w:val="570"/>
        </w:trPr>
        <w:tc>
          <w:tcPr>
            <w:tcW w:w="6258" w:type="dxa"/>
            <w:shd w:val="clear" w:color="auto" w:fill="auto"/>
            <w:vAlign w:val="center"/>
          </w:tcPr>
          <w:p w14:paraId="391F2A09" w14:textId="77777777" w:rsidR="00E0532F" w:rsidRDefault="00AC5BE0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Usługi Ogólnobudowlane Katarzyna Szyca</w:t>
            </w:r>
          </w:p>
          <w:p w14:paraId="7B52B260" w14:textId="7A0A89E8" w:rsidR="00AC5BE0" w:rsidRDefault="00AC5BE0" w:rsidP="00A43EBB">
            <w:pPr>
              <w:jc w:val="center"/>
              <w:rPr>
                <w:rFonts w:ascii="ArialMT" w:hAnsi="ArialMT"/>
                <w:color w:val="000000"/>
                <w:sz w:val="22"/>
                <w:szCs w:val="22"/>
              </w:rPr>
            </w:pPr>
            <w:r>
              <w:rPr>
                <w:rFonts w:ascii="ArialMT" w:hAnsi="ArialMT"/>
                <w:color w:val="000000"/>
                <w:sz w:val="22"/>
                <w:szCs w:val="22"/>
              </w:rPr>
              <w:t>77-131 Rekowo 64 D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14:paraId="2E91F600" w14:textId="2BE086CD" w:rsidR="00E0532F" w:rsidRDefault="00AC5BE0" w:rsidP="00AB79A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740 000</w:t>
            </w:r>
            <w:r w:rsidR="00E053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,00</w:t>
            </w:r>
          </w:p>
        </w:tc>
      </w:tr>
    </w:tbl>
    <w:p w14:paraId="3A68D1D8" w14:textId="77777777" w:rsidR="008E56C3" w:rsidRDefault="008E56C3" w:rsidP="005344FC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3D8D4D38" w14:textId="613A18A3" w:rsidR="002177DA" w:rsidRDefault="008E56C3" w:rsidP="008E56C3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Biura Zakupów </w:t>
      </w:r>
    </w:p>
    <w:p w14:paraId="38FCB628" w14:textId="7AC46E37" w:rsidR="008E56C3" w:rsidRPr="00F62C5B" w:rsidRDefault="008E56C3" w:rsidP="008E56C3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/-/Justyna Gdańska</w:t>
      </w:r>
    </w:p>
    <w:sectPr w:rsidR="008E56C3" w:rsidRPr="00F62C5B" w:rsidSect="00E333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418" w:bottom="2552" w:left="1418" w:header="1361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F31BA" w14:textId="77777777" w:rsidR="002030E2" w:rsidRDefault="002030E2" w:rsidP="006A0496">
      <w:r>
        <w:separator/>
      </w:r>
    </w:p>
  </w:endnote>
  <w:endnote w:type="continuationSeparator" w:id="0">
    <w:p w14:paraId="36E25B0B" w14:textId="77777777" w:rsidR="002030E2" w:rsidRDefault="002030E2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F265F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8C7A6CB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81CD" w14:textId="77777777" w:rsidR="002030E2" w:rsidRDefault="002030E2" w:rsidP="006A0496">
      <w:r>
        <w:separator/>
      </w:r>
    </w:p>
  </w:footnote>
  <w:footnote w:type="continuationSeparator" w:id="0">
    <w:p w14:paraId="110E577B" w14:textId="77777777" w:rsidR="002030E2" w:rsidRDefault="002030E2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C7E"/>
    <w:multiLevelType w:val="hybridMultilevel"/>
    <w:tmpl w:val="081A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06F15"/>
    <w:rsid w:val="00014459"/>
    <w:rsid w:val="00015685"/>
    <w:rsid w:val="00056AD8"/>
    <w:rsid w:val="000577CB"/>
    <w:rsid w:val="00060EBD"/>
    <w:rsid w:val="00061CE6"/>
    <w:rsid w:val="0006255B"/>
    <w:rsid w:val="0007379F"/>
    <w:rsid w:val="0009460F"/>
    <w:rsid w:val="000A0FD6"/>
    <w:rsid w:val="000F7805"/>
    <w:rsid w:val="001127C8"/>
    <w:rsid w:val="00146AB8"/>
    <w:rsid w:val="001859A8"/>
    <w:rsid w:val="001866B5"/>
    <w:rsid w:val="001A50CB"/>
    <w:rsid w:val="001B78E8"/>
    <w:rsid w:val="001C1960"/>
    <w:rsid w:val="001F1157"/>
    <w:rsid w:val="002030E2"/>
    <w:rsid w:val="0020760D"/>
    <w:rsid w:val="002177DA"/>
    <w:rsid w:val="00235EE9"/>
    <w:rsid w:val="00240B09"/>
    <w:rsid w:val="002472F2"/>
    <w:rsid w:val="00250144"/>
    <w:rsid w:val="00285CBE"/>
    <w:rsid w:val="00296DB0"/>
    <w:rsid w:val="00297681"/>
    <w:rsid w:val="002A2AEB"/>
    <w:rsid w:val="002A55B8"/>
    <w:rsid w:val="002A7810"/>
    <w:rsid w:val="002B4A9F"/>
    <w:rsid w:val="002D1723"/>
    <w:rsid w:val="002E09DF"/>
    <w:rsid w:val="002E251E"/>
    <w:rsid w:val="002E70C3"/>
    <w:rsid w:val="003156EA"/>
    <w:rsid w:val="00323979"/>
    <w:rsid w:val="0036639D"/>
    <w:rsid w:val="00367D90"/>
    <w:rsid w:val="0037238A"/>
    <w:rsid w:val="00391BCF"/>
    <w:rsid w:val="0039721D"/>
    <w:rsid w:val="003B6B60"/>
    <w:rsid w:val="003F47CB"/>
    <w:rsid w:val="004035EA"/>
    <w:rsid w:val="00404827"/>
    <w:rsid w:val="00436EB8"/>
    <w:rsid w:val="00485F8F"/>
    <w:rsid w:val="0048615D"/>
    <w:rsid w:val="004D4FBA"/>
    <w:rsid w:val="004E0856"/>
    <w:rsid w:val="004F49C3"/>
    <w:rsid w:val="004F4D31"/>
    <w:rsid w:val="005023D2"/>
    <w:rsid w:val="0050722D"/>
    <w:rsid w:val="005344FC"/>
    <w:rsid w:val="00541EFA"/>
    <w:rsid w:val="00545F49"/>
    <w:rsid w:val="005874E4"/>
    <w:rsid w:val="005F657D"/>
    <w:rsid w:val="0060270F"/>
    <w:rsid w:val="00643E28"/>
    <w:rsid w:val="0066148A"/>
    <w:rsid w:val="006A0496"/>
    <w:rsid w:val="006C0A18"/>
    <w:rsid w:val="007001D2"/>
    <w:rsid w:val="00703368"/>
    <w:rsid w:val="007121D5"/>
    <w:rsid w:val="00732160"/>
    <w:rsid w:val="007569EC"/>
    <w:rsid w:val="007579B9"/>
    <w:rsid w:val="00773A28"/>
    <w:rsid w:val="007758D0"/>
    <w:rsid w:val="00793A26"/>
    <w:rsid w:val="007A05ED"/>
    <w:rsid w:val="007B611E"/>
    <w:rsid w:val="007C484C"/>
    <w:rsid w:val="00800DDE"/>
    <w:rsid w:val="008173EA"/>
    <w:rsid w:val="008353A5"/>
    <w:rsid w:val="008436E3"/>
    <w:rsid w:val="0086611C"/>
    <w:rsid w:val="008735DF"/>
    <w:rsid w:val="00884B01"/>
    <w:rsid w:val="00891FCE"/>
    <w:rsid w:val="00896FFD"/>
    <w:rsid w:val="008A198C"/>
    <w:rsid w:val="008B4432"/>
    <w:rsid w:val="008C0CBA"/>
    <w:rsid w:val="008D164B"/>
    <w:rsid w:val="008D740E"/>
    <w:rsid w:val="008E3C72"/>
    <w:rsid w:val="008E56C3"/>
    <w:rsid w:val="008F265F"/>
    <w:rsid w:val="00911C79"/>
    <w:rsid w:val="009E331C"/>
    <w:rsid w:val="00A0640E"/>
    <w:rsid w:val="00A35B35"/>
    <w:rsid w:val="00A40136"/>
    <w:rsid w:val="00A43EBB"/>
    <w:rsid w:val="00A4781D"/>
    <w:rsid w:val="00A61219"/>
    <w:rsid w:val="00A617CA"/>
    <w:rsid w:val="00A619F6"/>
    <w:rsid w:val="00A6352A"/>
    <w:rsid w:val="00A8181A"/>
    <w:rsid w:val="00A926B5"/>
    <w:rsid w:val="00AA0DBB"/>
    <w:rsid w:val="00AB79A7"/>
    <w:rsid w:val="00AC5BE0"/>
    <w:rsid w:val="00AD1D61"/>
    <w:rsid w:val="00AF6317"/>
    <w:rsid w:val="00B00D9D"/>
    <w:rsid w:val="00B02A01"/>
    <w:rsid w:val="00B07D18"/>
    <w:rsid w:val="00B17F5D"/>
    <w:rsid w:val="00B27441"/>
    <w:rsid w:val="00B30341"/>
    <w:rsid w:val="00B305D8"/>
    <w:rsid w:val="00BA2023"/>
    <w:rsid w:val="00BD4E94"/>
    <w:rsid w:val="00BF0CB8"/>
    <w:rsid w:val="00C45A8D"/>
    <w:rsid w:val="00C536EB"/>
    <w:rsid w:val="00C569A6"/>
    <w:rsid w:val="00C629A2"/>
    <w:rsid w:val="00CA27CE"/>
    <w:rsid w:val="00CB32DE"/>
    <w:rsid w:val="00CC1AD5"/>
    <w:rsid w:val="00CC4A14"/>
    <w:rsid w:val="00CD41F5"/>
    <w:rsid w:val="00CF55A6"/>
    <w:rsid w:val="00D25A15"/>
    <w:rsid w:val="00D31151"/>
    <w:rsid w:val="00D443B7"/>
    <w:rsid w:val="00D60B62"/>
    <w:rsid w:val="00D63B59"/>
    <w:rsid w:val="00D9581D"/>
    <w:rsid w:val="00DD72DF"/>
    <w:rsid w:val="00DD7EB4"/>
    <w:rsid w:val="00DE2338"/>
    <w:rsid w:val="00E0532F"/>
    <w:rsid w:val="00E14C20"/>
    <w:rsid w:val="00E333CA"/>
    <w:rsid w:val="00E33E7F"/>
    <w:rsid w:val="00E61FD3"/>
    <w:rsid w:val="00E809D7"/>
    <w:rsid w:val="00E85817"/>
    <w:rsid w:val="00E9797C"/>
    <w:rsid w:val="00EA2C93"/>
    <w:rsid w:val="00EA4058"/>
    <w:rsid w:val="00EC079D"/>
    <w:rsid w:val="00F05B7D"/>
    <w:rsid w:val="00F12ADA"/>
    <w:rsid w:val="00F12C40"/>
    <w:rsid w:val="00F20973"/>
    <w:rsid w:val="00F35C83"/>
    <w:rsid w:val="00F5397F"/>
    <w:rsid w:val="00F60CEA"/>
    <w:rsid w:val="00F62C5B"/>
    <w:rsid w:val="00F6341F"/>
    <w:rsid w:val="00FB64E4"/>
    <w:rsid w:val="00FD01B0"/>
    <w:rsid w:val="00FD54C7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F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11</cp:revision>
  <cp:lastPrinted>2022-07-06T11:00:00Z</cp:lastPrinted>
  <dcterms:created xsi:type="dcterms:W3CDTF">2022-05-27T10:56:00Z</dcterms:created>
  <dcterms:modified xsi:type="dcterms:W3CDTF">2022-07-06T13:06:00Z</dcterms:modified>
</cp:coreProperties>
</file>