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9C921" w14:textId="0FC84DB4" w:rsidR="00286AB6" w:rsidRDefault="002A2490" w:rsidP="00286AB6">
      <w:pPr>
        <w:pStyle w:val="Podtytu"/>
      </w:pPr>
      <w:r>
        <w:t xml:space="preserve">APZ.270.90.2022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286AB6">
        <w:t>Załącznik 1 do SWZ</w:t>
      </w:r>
    </w:p>
    <w:p w14:paraId="34F1B94C" w14:textId="7A85504C" w:rsidR="00A629A3" w:rsidRDefault="00286AB6" w:rsidP="00AF0673">
      <w:pPr>
        <w:pStyle w:val="Tytu"/>
      </w:pPr>
      <w:r>
        <w:t>Szczegółowy Opis Przedmiotu Zamówienia</w:t>
      </w:r>
    </w:p>
    <w:p w14:paraId="385E69C2" w14:textId="1EFB3CBC" w:rsidR="003C0051" w:rsidRDefault="00BF18B4" w:rsidP="00AF0673">
      <w:pPr>
        <w:pStyle w:val="Podtytu"/>
      </w:pPr>
      <w:r>
        <w:t>Modernizacja</w:t>
      </w:r>
      <w:r w:rsidR="005759F6">
        <w:t xml:space="preserve"> części</w:t>
      </w:r>
      <w:r w:rsidR="00286AB6">
        <w:t xml:space="preserve"> pomieszczeń </w:t>
      </w:r>
      <w:r w:rsidR="005759F6">
        <w:t>na pierwszym piętrze w</w:t>
      </w:r>
      <w:r w:rsidR="00286AB6">
        <w:t xml:space="preserve"> budynku nr 23 zlokalizowan</w:t>
      </w:r>
      <w:r w:rsidR="005759F6">
        <w:t xml:space="preserve">ym </w:t>
      </w:r>
      <w:r w:rsidR="00286AB6">
        <w:t>na terenie Narodowego Centrum Badań Jądrowych w otwocku</w:t>
      </w:r>
    </w:p>
    <w:p w14:paraId="17AC0C66" w14:textId="77777777" w:rsidR="0047661C" w:rsidRPr="0047661C" w:rsidRDefault="0047661C" w:rsidP="0047661C">
      <w:pPr>
        <w:rPr>
          <w:rStyle w:val="Uwydatnienie"/>
        </w:rPr>
      </w:pPr>
      <w:r w:rsidRPr="0047661C">
        <w:rPr>
          <w:rStyle w:val="Uwydatnienie"/>
        </w:rPr>
        <w:t xml:space="preserve">Adres inwestycji: </w:t>
      </w:r>
    </w:p>
    <w:p w14:paraId="3E647381" w14:textId="77777777" w:rsidR="003C0051" w:rsidRDefault="0047661C" w:rsidP="0047661C">
      <w:r>
        <w:t xml:space="preserve">05-400, Otwock-Świerk </w:t>
      </w:r>
    </w:p>
    <w:p w14:paraId="2EAFFC86" w14:textId="77777777" w:rsidR="0047661C" w:rsidRDefault="0047661C" w:rsidP="0047661C">
      <w:r>
        <w:t>ul. Andrzeja Sołtana 7</w:t>
      </w:r>
    </w:p>
    <w:p w14:paraId="3077604C" w14:textId="77777777" w:rsidR="0047661C" w:rsidRDefault="0047661C" w:rsidP="0047661C"/>
    <w:p w14:paraId="2BEDD792" w14:textId="77777777" w:rsidR="00286AB6" w:rsidRDefault="00286AB6" w:rsidP="0047661C">
      <w:pPr>
        <w:rPr>
          <w:rStyle w:val="Uwydatnienie"/>
        </w:rPr>
      </w:pPr>
    </w:p>
    <w:p w14:paraId="6EB5FF40" w14:textId="4DD97F1A" w:rsidR="0047661C" w:rsidRPr="0047661C" w:rsidRDefault="0047661C" w:rsidP="0047661C">
      <w:pPr>
        <w:rPr>
          <w:rStyle w:val="Uwydatnienie"/>
        </w:rPr>
      </w:pPr>
      <w:r w:rsidRPr="0047661C">
        <w:rPr>
          <w:rStyle w:val="Uwydatnienie"/>
        </w:rPr>
        <w:t>Nazwa oraz adres zamawiającego:</w:t>
      </w:r>
    </w:p>
    <w:p w14:paraId="570E2A91" w14:textId="77777777" w:rsidR="003C0051" w:rsidRDefault="0047661C" w:rsidP="0047661C">
      <w:r>
        <w:t>Narodowe Centrum Badań Jądrowych</w:t>
      </w:r>
    </w:p>
    <w:p w14:paraId="5583E14E" w14:textId="77777777" w:rsidR="0047661C" w:rsidRDefault="0047661C" w:rsidP="0047661C">
      <w:r>
        <w:t>05-400 Otwock, ul. Andrzeja Sołtana 7</w:t>
      </w:r>
    </w:p>
    <w:p w14:paraId="1AF22048" w14:textId="77777777" w:rsidR="00286AB6" w:rsidRDefault="00286AB6" w:rsidP="00286AB6">
      <w:pPr>
        <w:rPr>
          <w:rStyle w:val="Uwydatnienie"/>
        </w:rPr>
      </w:pPr>
    </w:p>
    <w:p w14:paraId="0C68AECD" w14:textId="6EF252CF" w:rsidR="00286AB6" w:rsidRPr="0047661C" w:rsidRDefault="00286AB6" w:rsidP="00286AB6">
      <w:pPr>
        <w:rPr>
          <w:rStyle w:val="Uwydatnienie"/>
        </w:rPr>
      </w:pPr>
      <w:r>
        <w:rPr>
          <w:rStyle w:val="Uwydatnienie"/>
        </w:rPr>
        <w:t>Nazwy i kody CPV</w:t>
      </w:r>
      <w:r w:rsidRPr="0047661C">
        <w:rPr>
          <w:rStyle w:val="Uwydatnienie"/>
        </w:rPr>
        <w:t xml:space="preserve">: </w:t>
      </w:r>
    </w:p>
    <w:p w14:paraId="6C4907EE" w14:textId="5B47D7F0" w:rsidR="005759F6" w:rsidRDefault="005759F6" w:rsidP="005759F6">
      <w:pPr>
        <w:pStyle w:val="Akapitzlist"/>
        <w:numPr>
          <w:ilvl w:val="0"/>
          <w:numId w:val="2"/>
        </w:numPr>
      </w:pPr>
      <w:r w:rsidRPr="005759F6">
        <w:t>45400000-1</w:t>
      </w:r>
      <w:r w:rsidRPr="005759F6">
        <w:tab/>
      </w:r>
      <w:r w:rsidRPr="005759F6">
        <w:tab/>
        <w:t>Roboty wykończeniowe w zakresie obiektów budowlanych</w:t>
      </w:r>
      <w:r>
        <w:t>;</w:t>
      </w:r>
    </w:p>
    <w:p w14:paraId="6D501760" w14:textId="499E7175" w:rsidR="005759F6" w:rsidRDefault="005759F6" w:rsidP="005759F6">
      <w:pPr>
        <w:pStyle w:val="Akapitzlist"/>
        <w:numPr>
          <w:ilvl w:val="0"/>
          <w:numId w:val="2"/>
        </w:numPr>
      </w:pPr>
      <w:r w:rsidRPr="005759F6">
        <w:t>45300000-0</w:t>
      </w:r>
      <w:r w:rsidRPr="005759F6">
        <w:tab/>
      </w:r>
      <w:r w:rsidRPr="005759F6">
        <w:tab/>
        <w:t>Roboty instalacyjne w budynkach</w:t>
      </w:r>
      <w:r>
        <w:t>;</w:t>
      </w:r>
    </w:p>
    <w:p w14:paraId="36646760" w14:textId="62A804F8" w:rsidR="005759F6" w:rsidRDefault="005759F6" w:rsidP="0047661C">
      <w:pPr>
        <w:pStyle w:val="Akapitzlist"/>
        <w:numPr>
          <w:ilvl w:val="0"/>
          <w:numId w:val="2"/>
        </w:numPr>
      </w:pPr>
      <w:r w:rsidRPr="005759F6">
        <w:t>51100000-3</w:t>
      </w:r>
      <w:r w:rsidRPr="005759F6">
        <w:tab/>
      </w:r>
      <w:r w:rsidRPr="005759F6">
        <w:tab/>
        <w:t>Usługi instalowania urządzeń elektrycznych i mechanicznych</w:t>
      </w:r>
      <w:r>
        <w:t>;</w:t>
      </w:r>
    </w:p>
    <w:p w14:paraId="3F674501" w14:textId="5314B054" w:rsidR="0047661C" w:rsidRDefault="005759F6" w:rsidP="0047661C">
      <w:pPr>
        <w:pStyle w:val="Akapitzlist"/>
        <w:numPr>
          <w:ilvl w:val="0"/>
          <w:numId w:val="2"/>
        </w:numPr>
      </w:pPr>
      <w:r>
        <w:t>4</w:t>
      </w:r>
      <w:r w:rsidRPr="005759F6">
        <w:t>5453100-8</w:t>
      </w:r>
      <w:r w:rsidRPr="005759F6">
        <w:tab/>
      </w:r>
      <w:r w:rsidRPr="005759F6">
        <w:tab/>
        <w:t>Roboty renowacyjne</w:t>
      </w:r>
      <w:r>
        <w:t>;</w:t>
      </w:r>
    </w:p>
    <w:p w14:paraId="023E5162" w14:textId="77777777" w:rsidR="0047661C" w:rsidRDefault="0047661C" w:rsidP="0047661C"/>
    <w:p w14:paraId="2BC4C72A" w14:textId="77777777" w:rsidR="0047661C" w:rsidRDefault="0047661C" w:rsidP="0047661C"/>
    <w:p w14:paraId="37195055" w14:textId="77777777" w:rsidR="0047661C" w:rsidRDefault="0047661C" w:rsidP="0047661C"/>
    <w:p w14:paraId="612B8E97" w14:textId="77777777" w:rsidR="0047661C" w:rsidRDefault="0047661C" w:rsidP="0047661C"/>
    <w:p w14:paraId="65BE2314" w14:textId="77777777" w:rsidR="005D2309" w:rsidRDefault="005D2309" w:rsidP="0047661C"/>
    <w:p w14:paraId="2A14E2E1" w14:textId="77777777" w:rsidR="005D2309" w:rsidRDefault="005D2309" w:rsidP="0047661C"/>
    <w:p w14:paraId="5F0A1C28" w14:textId="14E200AF" w:rsidR="0047661C" w:rsidRDefault="005759F6" w:rsidP="0047661C">
      <w:pPr>
        <w:jc w:val="center"/>
      </w:pPr>
      <w:r>
        <w:t>Listopad</w:t>
      </w:r>
      <w:r w:rsidR="00286AB6">
        <w:t xml:space="preserve"> 2022</w:t>
      </w:r>
      <w:r w:rsidR="0047661C">
        <w:t>r.</w:t>
      </w:r>
    </w:p>
    <w:sdt>
      <w:sdtPr>
        <w:rPr>
          <w:caps w:val="0"/>
          <w:spacing w:val="0"/>
          <w:sz w:val="20"/>
          <w:szCs w:val="20"/>
        </w:rPr>
        <w:id w:val="8560036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3694F0" w14:textId="070658A1" w:rsidR="005D2309" w:rsidRDefault="005D2309">
          <w:pPr>
            <w:pStyle w:val="Nagwekspisutreci"/>
          </w:pPr>
          <w:r>
            <w:t>Spis treści</w:t>
          </w:r>
        </w:p>
        <w:p w14:paraId="5BF8C352" w14:textId="73DB3996" w:rsidR="00BF18B4" w:rsidRDefault="005D2309">
          <w:pPr>
            <w:pStyle w:val="Spistreci1"/>
            <w:tabs>
              <w:tab w:val="left" w:pos="400"/>
              <w:tab w:val="right" w:leader="dot" w:pos="9060"/>
            </w:tabs>
            <w:rPr>
              <w:noProof/>
              <w:sz w:val="22"/>
              <w:szCs w:val="22"/>
            </w:rPr>
          </w:pPr>
          <w:r>
            <w:lastRenderedPageBreak/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698927" w:history="1">
            <w:r w:rsidR="00BF18B4" w:rsidRPr="00E37E9D">
              <w:rPr>
                <w:rStyle w:val="Hipercze"/>
                <w:noProof/>
              </w:rPr>
              <w:t>1.</w:t>
            </w:r>
            <w:r w:rsidR="00BF18B4">
              <w:rPr>
                <w:noProof/>
                <w:sz w:val="22"/>
                <w:szCs w:val="22"/>
              </w:rPr>
              <w:tab/>
            </w:r>
            <w:r w:rsidR="00BF18B4" w:rsidRPr="00E37E9D">
              <w:rPr>
                <w:rStyle w:val="Hipercze"/>
                <w:noProof/>
              </w:rPr>
              <w:t>Opis przedmiotu zamówienia</w:t>
            </w:r>
            <w:r w:rsidR="00BF18B4">
              <w:rPr>
                <w:noProof/>
                <w:webHidden/>
              </w:rPr>
              <w:tab/>
            </w:r>
            <w:r w:rsidR="00BF18B4">
              <w:rPr>
                <w:noProof/>
                <w:webHidden/>
              </w:rPr>
              <w:fldChar w:fldCharType="begin"/>
            </w:r>
            <w:r w:rsidR="00BF18B4">
              <w:rPr>
                <w:noProof/>
                <w:webHidden/>
              </w:rPr>
              <w:instrText xml:space="preserve"> PAGEREF _Toc122698927 \h </w:instrText>
            </w:r>
            <w:r w:rsidR="00BF18B4">
              <w:rPr>
                <w:noProof/>
                <w:webHidden/>
              </w:rPr>
            </w:r>
            <w:r w:rsidR="00BF18B4">
              <w:rPr>
                <w:noProof/>
                <w:webHidden/>
              </w:rPr>
              <w:fldChar w:fldCharType="separate"/>
            </w:r>
            <w:r w:rsidR="00BF18B4">
              <w:rPr>
                <w:noProof/>
                <w:webHidden/>
              </w:rPr>
              <w:t>3</w:t>
            </w:r>
            <w:r w:rsidR="00BF18B4">
              <w:rPr>
                <w:noProof/>
                <w:webHidden/>
              </w:rPr>
              <w:fldChar w:fldCharType="end"/>
            </w:r>
          </w:hyperlink>
        </w:p>
        <w:p w14:paraId="716A05F1" w14:textId="3AAE351A" w:rsidR="00BF18B4" w:rsidRDefault="002A249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122698928" w:history="1">
            <w:r w:rsidR="00BF18B4" w:rsidRPr="00E37E9D">
              <w:rPr>
                <w:rStyle w:val="Hipercze"/>
                <w:noProof/>
              </w:rPr>
              <w:t>1.1.</w:t>
            </w:r>
            <w:r w:rsidR="00BF18B4">
              <w:rPr>
                <w:noProof/>
                <w:sz w:val="22"/>
                <w:szCs w:val="22"/>
              </w:rPr>
              <w:tab/>
            </w:r>
            <w:r w:rsidR="00BF18B4" w:rsidRPr="00E37E9D">
              <w:rPr>
                <w:rStyle w:val="Hipercze"/>
                <w:noProof/>
              </w:rPr>
              <w:t>Charakterystyczne parametry określające wielkość obiektu oraz aktualny stan obiektu</w:t>
            </w:r>
            <w:r w:rsidR="00BF18B4">
              <w:rPr>
                <w:noProof/>
                <w:webHidden/>
              </w:rPr>
              <w:tab/>
            </w:r>
            <w:r w:rsidR="00BF18B4">
              <w:rPr>
                <w:noProof/>
                <w:webHidden/>
              </w:rPr>
              <w:fldChar w:fldCharType="begin"/>
            </w:r>
            <w:r w:rsidR="00BF18B4">
              <w:rPr>
                <w:noProof/>
                <w:webHidden/>
              </w:rPr>
              <w:instrText xml:space="preserve"> PAGEREF _Toc122698928 \h </w:instrText>
            </w:r>
            <w:r w:rsidR="00BF18B4">
              <w:rPr>
                <w:noProof/>
                <w:webHidden/>
              </w:rPr>
            </w:r>
            <w:r w:rsidR="00BF18B4">
              <w:rPr>
                <w:noProof/>
                <w:webHidden/>
              </w:rPr>
              <w:fldChar w:fldCharType="separate"/>
            </w:r>
            <w:r w:rsidR="00BF18B4">
              <w:rPr>
                <w:noProof/>
                <w:webHidden/>
              </w:rPr>
              <w:t>3</w:t>
            </w:r>
            <w:r w:rsidR="00BF18B4">
              <w:rPr>
                <w:noProof/>
                <w:webHidden/>
              </w:rPr>
              <w:fldChar w:fldCharType="end"/>
            </w:r>
          </w:hyperlink>
        </w:p>
        <w:p w14:paraId="0B72D0A3" w14:textId="6F1004CC" w:rsidR="00BF18B4" w:rsidRDefault="002A249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122698929" w:history="1">
            <w:r w:rsidR="00BF18B4" w:rsidRPr="00E37E9D">
              <w:rPr>
                <w:rStyle w:val="Hipercze"/>
                <w:noProof/>
              </w:rPr>
              <w:t>1.2.</w:t>
            </w:r>
            <w:r w:rsidR="00BF18B4">
              <w:rPr>
                <w:noProof/>
                <w:sz w:val="22"/>
                <w:szCs w:val="22"/>
              </w:rPr>
              <w:tab/>
            </w:r>
            <w:r w:rsidR="00BF18B4" w:rsidRPr="00E37E9D">
              <w:rPr>
                <w:rStyle w:val="Hipercze"/>
                <w:noProof/>
              </w:rPr>
              <w:t>Ogólny opis przedmiotu zamówienia</w:t>
            </w:r>
            <w:r w:rsidR="00BF18B4">
              <w:rPr>
                <w:noProof/>
                <w:webHidden/>
              </w:rPr>
              <w:tab/>
            </w:r>
            <w:r w:rsidR="00BF18B4">
              <w:rPr>
                <w:noProof/>
                <w:webHidden/>
              </w:rPr>
              <w:fldChar w:fldCharType="begin"/>
            </w:r>
            <w:r w:rsidR="00BF18B4">
              <w:rPr>
                <w:noProof/>
                <w:webHidden/>
              </w:rPr>
              <w:instrText xml:space="preserve"> PAGEREF _Toc122698929 \h </w:instrText>
            </w:r>
            <w:r w:rsidR="00BF18B4">
              <w:rPr>
                <w:noProof/>
                <w:webHidden/>
              </w:rPr>
            </w:r>
            <w:r w:rsidR="00BF18B4">
              <w:rPr>
                <w:noProof/>
                <w:webHidden/>
              </w:rPr>
              <w:fldChar w:fldCharType="separate"/>
            </w:r>
            <w:r w:rsidR="00BF18B4">
              <w:rPr>
                <w:noProof/>
                <w:webHidden/>
              </w:rPr>
              <w:t>3</w:t>
            </w:r>
            <w:r w:rsidR="00BF18B4">
              <w:rPr>
                <w:noProof/>
                <w:webHidden/>
              </w:rPr>
              <w:fldChar w:fldCharType="end"/>
            </w:r>
          </w:hyperlink>
        </w:p>
        <w:p w14:paraId="4EBAA7D9" w14:textId="2D90F3EA" w:rsidR="00BF18B4" w:rsidRDefault="002A249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122698930" w:history="1">
            <w:r w:rsidR="00BF18B4" w:rsidRPr="00E37E9D">
              <w:rPr>
                <w:rStyle w:val="Hipercze"/>
                <w:noProof/>
              </w:rPr>
              <w:t>1.3.</w:t>
            </w:r>
            <w:r w:rsidR="00BF18B4">
              <w:rPr>
                <w:noProof/>
                <w:sz w:val="22"/>
                <w:szCs w:val="22"/>
              </w:rPr>
              <w:tab/>
            </w:r>
            <w:r w:rsidR="00BF18B4" w:rsidRPr="00E37E9D">
              <w:rPr>
                <w:rStyle w:val="Hipercze"/>
                <w:noProof/>
              </w:rPr>
              <w:t>Szczegółowy opis przemiotu zamowienia</w:t>
            </w:r>
            <w:r w:rsidR="00BF18B4">
              <w:rPr>
                <w:noProof/>
                <w:webHidden/>
              </w:rPr>
              <w:tab/>
            </w:r>
            <w:r w:rsidR="00BF18B4">
              <w:rPr>
                <w:noProof/>
                <w:webHidden/>
              </w:rPr>
              <w:fldChar w:fldCharType="begin"/>
            </w:r>
            <w:r w:rsidR="00BF18B4">
              <w:rPr>
                <w:noProof/>
                <w:webHidden/>
              </w:rPr>
              <w:instrText xml:space="preserve"> PAGEREF _Toc122698930 \h </w:instrText>
            </w:r>
            <w:r w:rsidR="00BF18B4">
              <w:rPr>
                <w:noProof/>
                <w:webHidden/>
              </w:rPr>
            </w:r>
            <w:r w:rsidR="00BF18B4">
              <w:rPr>
                <w:noProof/>
                <w:webHidden/>
              </w:rPr>
              <w:fldChar w:fldCharType="separate"/>
            </w:r>
            <w:r w:rsidR="00BF18B4">
              <w:rPr>
                <w:noProof/>
                <w:webHidden/>
              </w:rPr>
              <w:t>4</w:t>
            </w:r>
            <w:r w:rsidR="00BF18B4">
              <w:rPr>
                <w:noProof/>
                <w:webHidden/>
              </w:rPr>
              <w:fldChar w:fldCharType="end"/>
            </w:r>
          </w:hyperlink>
        </w:p>
        <w:p w14:paraId="69C6173B" w14:textId="1F94B851" w:rsidR="00BF18B4" w:rsidRDefault="002A249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122698931" w:history="1">
            <w:r w:rsidR="00BF18B4" w:rsidRPr="00E37E9D">
              <w:rPr>
                <w:rStyle w:val="Hipercze"/>
                <w:noProof/>
              </w:rPr>
              <w:t>1.4.</w:t>
            </w:r>
            <w:r w:rsidR="00BF18B4">
              <w:rPr>
                <w:noProof/>
                <w:sz w:val="22"/>
                <w:szCs w:val="22"/>
              </w:rPr>
              <w:tab/>
            </w:r>
            <w:r w:rsidR="00BF18B4" w:rsidRPr="00E37E9D">
              <w:rPr>
                <w:rStyle w:val="Hipercze"/>
                <w:noProof/>
              </w:rPr>
              <w:t>Uwarunkowania wykonania przedmiotu zamówienia</w:t>
            </w:r>
            <w:r w:rsidR="00BF18B4">
              <w:rPr>
                <w:noProof/>
                <w:webHidden/>
              </w:rPr>
              <w:tab/>
            </w:r>
            <w:r w:rsidR="00BF18B4">
              <w:rPr>
                <w:noProof/>
                <w:webHidden/>
              </w:rPr>
              <w:fldChar w:fldCharType="begin"/>
            </w:r>
            <w:r w:rsidR="00BF18B4">
              <w:rPr>
                <w:noProof/>
                <w:webHidden/>
              </w:rPr>
              <w:instrText xml:space="preserve"> PAGEREF _Toc122698931 \h </w:instrText>
            </w:r>
            <w:r w:rsidR="00BF18B4">
              <w:rPr>
                <w:noProof/>
                <w:webHidden/>
              </w:rPr>
            </w:r>
            <w:r w:rsidR="00BF18B4">
              <w:rPr>
                <w:noProof/>
                <w:webHidden/>
              </w:rPr>
              <w:fldChar w:fldCharType="separate"/>
            </w:r>
            <w:r w:rsidR="00BF18B4">
              <w:rPr>
                <w:noProof/>
                <w:webHidden/>
              </w:rPr>
              <w:t>4</w:t>
            </w:r>
            <w:r w:rsidR="00BF18B4">
              <w:rPr>
                <w:noProof/>
                <w:webHidden/>
              </w:rPr>
              <w:fldChar w:fldCharType="end"/>
            </w:r>
          </w:hyperlink>
        </w:p>
        <w:p w14:paraId="6F7625BF" w14:textId="0387FDC3" w:rsidR="00BF18B4" w:rsidRDefault="002A249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122698932" w:history="1">
            <w:r w:rsidR="00BF18B4" w:rsidRPr="00E37E9D">
              <w:rPr>
                <w:rStyle w:val="Hipercze"/>
                <w:noProof/>
              </w:rPr>
              <w:t>1.5.</w:t>
            </w:r>
            <w:r w:rsidR="00BF18B4">
              <w:rPr>
                <w:noProof/>
                <w:sz w:val="22"/>
                <w:szCs w:val="22"/>
              </w:rPr>
              <w:tab/>
            </w:r>
            <w:r w:rsidR="00BF18B4" w:rsidRPr="00E37E9D">
              <w:rPr>
                <w:rStyle w:val="Hipercze"/>
                <w:noProof/>
              </w:rPr>
              <w:t>Aktualne uwarunkowania wykonania zamówienia</w:t>
            </w:r>
            <w:r w:rsidR="00BF18B4">
              <w:rPr>
                <w:noProof/>
                <w:webHidden/>
              </w:rPr>
              <w:tab/>
            </w:r>
            <w:r w:rsidR="00BF18B4">
              <w:rPr>
                <w:noProof/>
                <w:webHidden/>
              </w:rPr>
              <w:fldChar w:fldCharType="begin"/>
            </w:r>
            <w:r w:rsidR="00BF18B4">
              <w:rPr>
                <w:noProof/>
                <w:webHidden/>
              </w:rPr>
              <w:instrText xml:space="preserve"> PAGEREF _Toc122698932 \h </w:instrText>
            </w:r>
            <w:r w:rsidR="00BF18B4">
              <w:rPr>
                <w:noProof/>
                <w:webHidden/>
              </w:rPr>
            </w:r>
            <w:r w:rsidR="00BF18B4">
              <w:rPr>
                <w:noProof/>
                <w:webHidden/>
              </w:rPr>
              <w:fldChar w:fldCharType="separate"/>
            </w:r>
            <w:r w:rsidR="00BF18B4">
              <w:rPr>
                <w:noProof/>
                <w:webHidden/>
              </w:rPr>
              <w:t>5</w:t>
            </w:r>
            <w:r w:rsidR="00BF18B4">
              <w:rPr>
                <w:noProof/>
                <w:webHidden/>
              </w:rPr>
              <w:fldChar w:fldCharType="end"/>
            </w:r>
          </w:hyperlink>
        </w:p>
        <w:p w14:paraId="2292FF22" w14:textId="4C3AD7BC" w:rsidR="00BF18B4" w:rsidRDefault="002A2490">
          <w:pPr>
            <w:pStyle w:val="Spistreci1"/>
            <w:tabs>
              <w:tab w:val="left" w:pos="400"/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122698933" w:history="1">
            <w:r w:rsidR="00BF18B4" w:rsidRPr="00E37E9D">
              <w:rPr>
                <w:rStyle w:val="Hipercze"/>
                <w:noProof/>
              </w:rPr>
              <w:t>2.</w:t>
            </w:r>
            <w:r w:rsidR="00BF18B4">
              <w:rPr>
                <w:noProof/>
                <w:sz w:val="22"/>
                <w:szCs w:val="22"/>
              </w:rPr>
              <w:tab/>
            </w:r>
            <w:r w:rsidR="00BF18B4" w:rsidRPr="00E37E9D">
              <w:rPr>
                <w:rStyle w:val="Hipercze"/>
                <w:noProof/>
              </w:rPr>
              <w:t>Opis zakresu prac do wykonania w ramach przedmiotu zamówienia</w:t>
            </w:r>
            <w:r w:rsidR="00BF18B4">
              <w:rPr>
                <w:noProof/>
                <w:webHidden/>
              </w:rPr>
              <w:tab/>
            </w:r>
            <w:r w:rsidR="00BF18B4">
              <w:rPr>
                <w:noProof/>
                <w:webHidden/>
              </w:rPr>
              <w:fldChar w:fldCharType="begin"/>
            </w:r>
            <w:r w:rsidR="00BF18B4">
              <w:rPr>
                <w:noProof/>
                <w:webHidden/>
              </w:rPr>
              <w:instrText xml:space="preserve"> PAGEREF _Toc122698933 \h </w:instrText>
            </w:r>
            <w:r w:rsidR="00BF18B4">
              <w:rPr>
                <w:noProof/>
                <w:webHidden/>
              </w:rPr>
            </w:r>
            <w:r w:rsidR="00BF18B4">
              <w:rPr>
                <w:noProof/>
                <w:webHidden/>
              </w:rPr>
              <w:fldChar w:fldCharType="separate"/>
            </w:r>
            <w:r w:rsidR="00BF18B4">
              <w:rPr>
                <w:noProof/>
                <w:webHidden/>
              </w:rPr>
              <w:t>7</w:t>
            </w:r>
            <w:r w:rsidR="00BF18B4">
              <w:rPr>
                <w:noProof/>
                <w:webHidden/>
              </w:rPr>
              <w:fldChar w:fldCharType="end"/>
            </w:r>
          </w:hyperlink>
        </w:p>
        <w:p w14:paraId="7C5280CF" w14:textId="7CAD44E5" w:rsidR="00BF18B4" w:rsidRDefault="002A249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122698934" w:history="1">
            <w:r w:rsidR="00BF18B4" w:rsidRPr="00E37E9D">
              <w:rPr>
                <w:rStyle w:val="Hipercze"/>
                <w:noProof/>
              </w:rPr>
              <w:t>2.1.</w:t>
            </w:r>
            <w:r w:rsidR="00BF18B4">
              <w:rPr>
                <w:noProof/>
                <w:sz w:val="22"/>
                <w:szCs w:val="22"/>
              </w:rPr>
              <w:tab/>
            </w:r>
            <w:r w:rsidR="00BF18B4" w:rsidRPr="00E37E9D">
              <w:rPr>
                <w:rStyle w:val="Hipercze"/>
                <w:noProof/>
              </w:rPr>
              <w:t>Zakres prac branży architektonicznej oraz branży konstrukcyjno-budowlanej</w:t>
            </w:r>
            <w:r w:rsidR="00BF18B4">
              <w:rPr>
                <w:noProof/>
                <w:webHidden/>
              </w:rPr>
              <w:tab/>
            </w:r>
            <w:r w:rsidR="00BF18B4">
              <w:rPr>
                <w:noProof/>
                <w:webHidden/>
              </w:rPr>
              <w:fldChar w:fldCharType="begin"/>
            </w:r>
            <w:r w:rsidR="00BF18B4">
              <w:rPr>
                <w:noProof/>
                <w:webHidden/>
              </w:rPr>
              <w:instrText xml:space="preserve"> PAGEREF _Toc122698934 \h </w:instrText>
            </w:r>
            <w:r w:rsidR="00BF18B4">
              <w:rPr>
                <w:noProof/>
                <w:webHidden/>
              </w:rPr>
            </w:r>
            <w:r w:rsidR="00BF18B4">
              <w:rPr>
                <w:noProof/>
                <w:webHidden/>
              </w:rPr>
              <w:fldChar w:fldCharType="separate"/>
            </w:r>
            <w:r w:rsidR="00BF18B4">
              <w:rPr>
                <w:noProof/>
                <w:webHidden/>
              </w:rPr>
              <w:t>7</w:t>
            </w:r>
            <w:r w:rsidR="00BF18B4">
              <w:rPr>
                <w:noProof/>
                <w:webHidden/>
              </w:rPr>
              <w:fldChar w:fldCharType="end"/>
            </w:r>
          </w:hyperlink>
        </w:p>
        <w:p w14:paraId="04246DA7" w14:textId="6C94953D" w:rsidR="00BF18B4" w:rsidRDefault="002A249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122698935" w:history="1">
            <w:r w:rsidR="00BF18B4" w:rsidRPr="00E37E9D">
              <w:rPr>
                <w:rStyle w:val="Hipercze"/>
                <w:noProof/>
              </w:rPr>
              <w:t>2.2.</w:t>
            </w:r>
            <w:r w:rsidR="00BF18B4">
              <w:rPr>
                <w:noProof/>
                <w:sz w:val="22"/>
                <w:szCs w:val="22"/>
              </w:rPr>
              <w:tab/>
            </w:r>
            <w:r w:rsidR="00BF18B4" w:rsidRPr="00E37E9D">
              <w:rPr>
                <w:rStyle w:val="Hipercze"/>
                <w:noProof/>
              </w:rPr>
              <w:t>Zakres prac dotyczący branży elektrycznej i teletechnicznej</w:t>
            </w:r>
            <w:r w:rsidR="00BF18B4">
              <w:rPr>
                <w:noProof/>
                <w:webHidden/>
              </w:rPr>
              <w:tab/>
            </w:r>
            <w:r w:rsidR="00BF18B4">
              <w:rPr>
                <w:noProof/>
                <w:webHidden/>
              </w:rPr>
              <w:fldChar w:fldCharType="begin"/>
            </w:r>
            <w:r w:rsidR="00BF18B4">
              <w:rPr>
                <w:noProof/>
                <w:webHidden/>
              </w:rPr>
              <w:instrText xml:space="preserve"> PAGEREF _Toc122698935 \h </w:instrText>
            </w:r>
            <w:r w:rsidR="00BF18B4">
              <w:rPr>
                <w:noProof/>
                <w:webHidden/>
              </w:rPr>
            </w:r>
            <w:r w:rsidR="00BF18B4">
              <w:rPr>
                <w:noProof/>
                <w:webHidden/>
              </w:rPr>
              <w:fldChar w:fldCharType="separate"/>
            </w:r>
            <w:r w:rsidR="00BF18B4">
              <w:rPr>
                <w:noProof/>
                <w:webHidden/>
              </w:rPr>
              <w:t>8</w:t>
            </w:r>
            <w:r w:rsidR="00BF18B4">
              <w:rPr>
                <w:noProof/>
                <w:webHidden/>
              </w:rPr>
              <w:fldChar w:fldCharType="end"/>
            </w:r>
          </w:hyperlink>
        </w:p>
        <w:p w14:paraId="048F5B3D" w14:textId="756ACE7A" w:rsidR="00BF18B4" w:rsidRDefault="002A249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122698936" w:history="1">
            <w:r w:rsidR="00BF18B4" w:rsidRPr="00E37E9D">
              <w:rPr>
                <w:rStyle w:val="Hipercze"/>
                <w:noProof/>
              </w:rPr>
              <w:t>2.3.</w:t>
            </w:r>
            <w:r w:rsidR="00BF18B4">
              <w:rPr>
                <w:noProof/>
                <w:sz w:val="22"/>
                <w:szCs w:val="22"/>
              </w:rPr>
              <w:tab/>
            </w:r>
            <w:r w:rsidR="00BF18B4" w:rsidRPr="00E37E9D">
              <w:rPr>
                <w:rStyle w:val="Hipercze"/>
                <w:noProof/>
              </w:rPr>
              <w:t>Zakres prac dotyczący Branży sanitarnej</w:t>
            </w:r>
            <w:r w:rsidR="00BF18B4">
              <w:rPr>
                <w:noProof/>
                <w:webHidden/>
              </w:rPr>
              <w:tab/>
            </w:r>
            <w:r w:rsidR="00BF18B4">
              <w:rPr>
                <w:noProof/>
                <w:webHidden/>
              </w:rPr>
              <w:fldChar w:fldCharType="begin"/>
            </w:r>
            <w:r w:rsidR="00BF18B4">
              <w:rPr>
                <w:noProof/>
                <w:webHidden/>
              </w:rPr>
              <w:instrText xml:space="preserve"> PAGEREF _Toc122698936 \h </w:instrText>
            </w:r>
            <w:r w:rsidR="00BF18B4">
              <w:rPr>
                <w:noProof/>
                <w:webHidden/>
              </w:rPr>
            </w:r>
            <w:r w:rsidR="00BF18B4">
              <w:rPr>
                <w:noProof/>
                <w:webHidden/>
              </w:rPr>
              <w:fldChar w:fldCharType="separate"/>
            </w:r>
            <w:r w:rsidR="00BF18B4">
              <w:rPr>
                <w:noProof/>
                <w:webHidden/>
              </w:rPr>
              <w:t>8</w:t>
            </w:r>
            <w:r w:rsidR="00BF18B4">
              <w:rPr>
                <w:noProof/>
                <w:webHidden/>
              </w:rPr>
              <w:fldChar w:fldCharType="end"/>
            </w:r>
          </w:hyperlink>
        </w:p>
        <w:p w14:paraId="0AABF626" w14:textId="04A66895" w:rsidR="00BF18B4" w:rsidRDefault="002A2490">
          <w:pPr>
            <w:pStyle w:val="Spistreci1"/>
            <w:tabs>
              <w:tab w:val="left" w:pos="400"/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122698937" w:history="1">
            <w:r w:rsidR="00BF18B4" w:rsidRPr="00E37E9D">
              <w:rPr>
                <w:rStyle w:val="Hipercze"/>
                <w:noProof/>
              </w:rPr>
              <w:t>3.</w:t>
            </w:r>
            <w:r w:rsidR="00BF18B4">
              <w:rPr>
                <w:noProof/>
                <w:sz w:val="22"/>
                <w:szCs w:val="22"/>
              </w:rPr>
              <w:tab/>
            </w:r>
            <w:r w:rsidR="00BF18B4" w:rsidRPr="00E37E9D">
              <w:rPr>
                <w:rStyle w:val="Hipercze"/>
                <w:noProof/>
              </w:rPr>
              <w:t>Wymagania w zakresie organizacji robót</w:t>
            </w:r>
            <w:r w:rsidR="00BF18B4">
              <w:rPr>
                <w:noProof/>
                <w:webHidden/>
              </w:rPr>
              <w:tab/>
            </w:r>
            <w:r w:rsidR="00BF18B4">
              <w:rPr>
                <w:noProof/>
                <w:webHidden/>
              </w:rPr>
              <w:fldChar w:fldCharType="begin"/>
            </w:r>
            <w:r w:rsidR="00BF18B4">
              <w:rPr>
                <w:noProof/>
                <w:webHidden/>
              </w:rPr>
              <w:instrText xml:space="preserve"> PAGEREF _Toc122698937 \h </w:instrText>
            </w:r>
            <w:r w:rsidR="00BF18B4">
              <w:rPr>
                <w:noProof/>
                <w:webHidden/>
              </w:rPr>
            </w:r>
            <w:r w:rsidR="00BF18B4">
              <w:rPr>
                <w:noProof/>
                <w:webHidden/>
              </w:rPr>
              <w:fldChar w:fldCharType="separate"/>
            </w:r>
            <w:r w:rsidR="00BF18B4">
              <w:rPr>
                <w:noProof/>
                <w:webHidden/>
              </w:rPr>
              <w:t>9</w:t>
            </w:r>
            <w:r w:rsidR="00BF18B4">
              <w:rPr>
                <w:noProof/>
                <w:webHidden/>
              </w:rPr>
              <w:fldChar w:fldCharType="end"/>
            </w:r>
          </w:hyperlink>
        </w:p>
        <w:p w14:paraId="020ED21F" w14:textId="76005EBB" w:rsidR="00BF18B4" w:rsidRDefault="002A2490">
          <w:pPr>
            <w:pStyle w:val="Spistreci1"/>
            <w:tabs>
              <w:tab w:val="left" w:pos="400"/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122698938" w:history="1">
            <w:r w:rsidR="00BF18B4" w:rsidRPr="00E37E9D">
              <w:rPr>
                <w:rStyle w:val="Hipercze"/>
                <w:noProof/>
              </w:rPr>
              <w:t>4.</w:t>
            </w:r>
            <w:r w:rsidR="00BF18B4">
              <w:rPr>
                <w:noProof/>
                <w:sz w:val="22"/>
                <w:szCs w:val="22"/>
              </w:rPr>
              <w:tab/>
            </w:r>
            <w:r w:rsidR="00BF18B4" w:rsidRPr="00E37E9D">
              <w:rPr>
                <w:rStyle w:val="Hipercze"/>
                <w:noProof/>
              </w:rPr>
              <w:t>Wymagania dotyczące odbioru robót</w:t>
            </w:r>
            <w:r w:rsidR="00BF18B4">
              <w:rPr>
                <w:noProof/>
                <w:webHidden/>
              </w:rPr>
              <w:tab/>
            </w:r>
            <w:r w:rsidR="00BF18B4">
              <w:rPr>
                <w:noProof/>
                <w:webHidden/>
              </w:rPr>
              <w:fldChar w:fldCharType="begin"/>
            </w:r>
            <w:r w:rsidR="00BF18B4">
              <w:rPr>
                <w:noProof/>
                <w:webHidden/>
              </w:rPr>
              <w:instrText xml:space="preserve"> PAGEREF _Toc122698938 \h </w:instrText>
            </w:r>
            <w:r w:rsidR="00BF18B4">
              <w:rPr>
                <w:noProof/>
                <w:webHidden/>
              </w:rPr>
            </w:r>
            <w:r w:rsidR="00BF18B4">
              <w:rPr>
                <w:noProof/>
                <w:webHidden/>
              </w:rPr>
              <w:fldChar w:fldCharType="separate"/>
            </w:r>
            <w:r w:rsidR="00BF18B4">
              <w:rPr>
                <w:noProof/>
                <w:webHidden/>
              </w:rPr>
              <w:t>10</w:t>
            </w:r>
            <w:r w:rsidR="00BF18B4">
              <w:rPr>
                <w:noProof/>
                <w:webHidden/>
              </w:rPr>
              <w:fldChar w:fldCharType="end"/>
            </w:r>
          </w:hyperlink>
        </w:p>
        <w:p w14:paraId="0D9F993A" w14:textId="31F46C07" w:rsidR="00BF18B4" w:rsidRDefault="002A2490">
          <w:pPr>
            <w:pStyle w:val="Spistreci1"/>
            <w:tabs>
              <w:tab w:val="left" w:pos="400"/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122698939" w:history="1">
            <w:r w:rsidR="00BF18B4" w:rsidRPr="00E37E9D">
              <w:rPr>
                <w:rStyle w:val="Hipercze"/>
                <w:noProof/>
              </w:rPr>
              <w:t>5.</w:t>
            </w:r>
            <w:r w:rsidR="00BF18B4">
              <w:rPr>
                <w:noProof/>
                <w:sz w:val="22"/>
                <w:szCs w:val="22"/>
              </w:rPr>
              <w:tab/>
            </w:r>
            <w:r w:rsidR="00BF18B4" w:rsidRPr="00E37E9D">
              <w:rPr>
                <w:rStyle w:val="Hipercze"/>
                <w:noProof/>
              </w:rPr>
              <w:t>Spis załączników</w:t>
            </w:r>
            <w:r w:rsidR="00BF18B4">
              <w:rPr>
                <w:noProof/>
                <w:webHidden/>
              </w:rPr>
              <w:tab/>
            </w:r>
            <w:r w:rsidR="00BF18B4">
              <w:rPr>
                <w:noProof/>
                <w:webHidden/>
              </w:rPr>
              <w:fldChar w:fldCharType="begin"/>
            </w:r>
            <w:r w:rsidR="00BF18B4">
              <w:rPr>
                <w:noProof/>
                <w:webHidden/>
              </w:rPr>
              <w:instrText xml:space="preserve"> PAGEREF _Toc122698939 \h </w:instrText>
            </w:r>
            <w:r w:rsidR="00BF18B4">
              <w:rPr>
                <w:noProof/>
                <w:webHidden/>
              </w:rPr>
            </w:r>
            <w:r w:rsidR="00BF18B4">
              <w:rPr>
                <w:noProof/>
                <w:webHidden/>
              </w:rPr>
              <w:fldChar w:fldCharType="separate"/>
            </w:r>
            <w:r w:rsidR="00BF18B4">
              <w:rPr>
                <w:noProof/>
                <w:webHidden/>
              </w:rPr>
              <w:t>10</w:t>
            </w:r>
            <w:r w:rsidR="00BF18B4">
              <w:rPr>
                <w:noProof/>
                <w:webHidden/>
              </w:rPr>
              <w:fldChar w:fldCharType="end"/>
            </w:r>
          </w:hyperlink>
        </w:p>
        <w:p w14:paraId="3EC5EEC2" w14:textId="31D557D1" w:rsidR="00BF18B4" w:rsidRDefault="002A249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122698940" w:history="1">
            <w:r w:rsidR="00BF18B4" w:rsidRPr="00E37E9D">
              <w:rPr>
                <w:rStyle w:val="Hipercze"/>
                <w:noProof/>
              </w:rPr>
              <w:t>5.1.</w:t>
            </w:r>
            <w:r w:rsidR="00BF18B4">
              <w:rPr>
                <w:noProof/>
                <w:sz w:val="22"/>
                <w:szCs w:val="22"/>
              </w:rPr>
              <w:tab/>
            </w:r>
            <w:r w:rsidR="00BF18B4" w:rsidRPr="00E37E9D">
              <w:rPr>
                <w:rStyle w:val="Hipercze"/>
                <w:noProof/>
              </w:rPr>
              <w:t>Projekt modernizacji części pomieszczeń i ciągów komunikacyjnych w budynku nr 23 – branża budowlana</w:t>
            </w:r>
            <w:r w:rsidR="00BF18B4">
              <w:rPr>
                <w:noProof/>
                <w:webHidden/>
              </w:rPr>
              <w:tab/>
            </w:r>
            <w:r w:rsidR="00BF18B4">
              <w:rPr>
                <w:noProof/>
                <w:webHidden/>
              </w:rPr>
              <w:fldChar w:fldCharType="begin"/>
            </w:r>
            <w:r w:rsidR="00BF18B4">
              <w:rPr>
                <w:noProof/>
                <w:webHidden/>
              </w:rPr>
              <w:instrText xml:space="preserve"> PAGEREF _Toc122698940 \h </w:instrText>
            </w:r>
            <w:r w:rsidR="00BF18B4">
              <w:rPr>
                <w:noProof/>
                <w:webHidden/>
              </w:rPr>
            </w:r>
            <w:r w:rsidR="00BF18B4">
              <w:rPr>
                <w:noProof/>
                <w:webHidden/>
              </w:rPr>
              <w:fldChar w:fldCharType="separate"/>
            </w:r>
            <w:r w:rsidR="00BF18B4">
              <w:rPr>
                <w:noProof/>
                <w:webHidden/>
              </w:rPr>
              <w:t>10</w:t>
            </w:r>
            <w:r w:rsidR="00BF18B4">
              <w:rPr>
                <w:noProof/>
                <w:webHidden/>
              </w:rPr>
              <w:fldChar w:fldCharType="end"/>
            </w:r>
          </w:hyperlink>
        </w:p>
        <w:p w14:paraId="4A656B28" w14:textId="3C123F1E" w:rsidR="00BF18B4" w:rsidRDefault="002A249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122698941" w:history="1">
            <w:r w:rsidR="00BF18B4" w:rsidRPr="00E37E9D">
              <w:rPr>
                <w:rStyle w:val="Hipercze"/>
                <w:noProof/>
              </w:rPr>
              <w:t>5.2.</w:t>
            </w:r>
            <w:r w:rsidR="00BF18B4">
              <w:rPr>
                <w:noProof/>
                <w:sz w:val="22"/>
                <w:szCs w:val="22"/>
              </w:rPr>
              <w:tab/>
            </w:r>
            <w:r w:rsidR="00BF18B4" w:rsidRPr="00E37E9D">
              <w:rPr>
                <w:rStyle w:val="Hipercze"/>
                <w:noProof/>
              </w:rPr>
              <w:t>Projekt modernizacji części pomieszczeń i ciągów komunikacyjnych w budynku nr 23 – branża sanitarna</w:t>
            </w:r>
            <w:r w:rsidR="00BF18B4">
              <w:rPr>
                <w:noProof/>
                <w:webHidden/>
              </w:rPr>
              <w:tab/>
            </w:r>
            <w:r w:rsidR="00BF18B4">
              <w:rPr>
                <w:noProof/>
                <w:webHidden/>
              </w:rPr>
              <w:fldChar w:fldCharType="begin"/>
            </w:r>
            <w:r w:rsidR="00BF18B4">
              <w:rPr>
                <w:noProof/>
                <w:webHidden/>
              </w:rPr>
              <w:instrText xml:space="preserve"> PAGEREF _Toc122698941 \h </w:instrText>
            </w:r>
            <w:r w:rsidR="00BF18B4">
              <w:rPr>
                <w:noProof/>
                <w:webHidden/>
              </w:rPr>
            </w:r>
            <w:r w:rsidR="00BF18B4">
              <w:rPr>
                <w:noProof/>
                <w:webHidden/>
              </w:rPr>
              <w:fldChar w:fldCharType="separate"/>
            </w:r>
            <w:r w:rsidR="00BF18B4">
              <w:rPr>
                <w:noProof/>
                <w:webHidden/>
              </w:rPr>
              <w:t>10</w:t>
            </w:r>
            <w:r w:rsidR="00BF18B4">
              <w:rPr>
                <w:noProof/>
                <w:webHidden/>
              </w:rPr>
              <w:fldChar w:fldCharType="end"/>
            </w:r>
          </w:hyperlink>
        </w:p>
        <w:p w14:paraId="2FCCBFD7" w14:textId="494CA11E" w:rsidR="00BF18B4" w:rsidRDefault="002A249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122698942" w:history="1">
            <w:r w:rsidR="00BF18B4" w:rsidRPr="00E37E9D">
              <w:rPr>
                <w:rStyle w:val="Hipercze"/>
                <w:noProof/>
              </w:rPr>
              <w:t>5.3.</w:t>
            </w:r>
            <w:r w:rsidR="00BF18B4">
              <w:rPr>
                <w:noProof/>
                <w:sz w:val="22"/>
                <w:szCs w:val="22"/>
              </w:rPr>
              <w:tab/>
            </w:r>
            <w:r w:rsidR="00BF18B4" w:rsidRPr="00E37E9D">
              <w:rPr>
                <w:rStyle w:val="Hipercze"/>
                <w:noProof/>
              </w:rPr>
              <w:t>Projekt modernizacji części pomieszczeń i ciągów komunikacyjnych w budynku nr 23 – branża elektryczna</w:t>
            </w:r>
            <w:r w:rsidR="00BF18B4">
              <w:rPr>
                <w:noProof/>
                <w:webHidden/>
              </w:rPr>
              <w:tab/>
            </w:r>
            <w:r w:rsidR="00BF18B4">
              <w:rPr>
                <w:noProof/>
                <w:webHidden/>
              </w:rPr>
              <w:fldChar w:fldCharType="begin"/>
            </w:r>
            <w:r w:rsidR="00BF18B4">
              <w:rPr>
                <w:noProof/>
                <w:webHidden/>
              </w:rPr>
              <w:instrText xml:space="preserve"> PAGEREF _Toc122698942 \h </w:instrText>
            </w:r>
            <w:r w:rsidR="00BF18B4">
              <w:rPr>
                <w:noProof/>
                <w:webHidden/>
              </w:rPr>
            </w:r>
            <w:r w:rsidR="00BF18B4">
              <w:rPr>
                <w:noProof/>
                <w:webHidden/>
              </w:rPr>
              <w:fldChar w:fldCharType="separate"/>
            </w:r>
            <w:r w:rsidR="00BF18B4">
              <w:rPr>
                <w:noProof/>
                <w:webHidden/>
              </w:rPr>
              <w:t>10</w:t>
            </w:r>
            <w:r w:rsidR="00BF18B4">
              <w:rPr>
                <w:noProof/>
                <w:webHidden/>
              </w:rPr>
              <w:fldChar w:fldCharType="end"/>
            </w:r>
          </w:hyperlink>
        </w:p>
        <w:p w14:paraId="5CE85A91" w14:textId="1DF321CB" w:rsidR="00BF18B4" w:rsidRDefault="002A249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122698943" w:history="1">
            <w:r w:rsidR="00BF18B4" w:rsidRPr="00E37E9D">
              <w:rPr>
                <w:rStyle w:val="Hipercze"/>
                <w:noProof/>
              </w:rPr>
              <w:t>5.4.</w:t>
            </w:r>
            <w:r w:rsidR="00BF18B4">
              <w:rPr>
                <w:noProof/>
                <w:sz w:val="22"/>
                <w:szCs w:val="22"/>
              </w:rPr>
              <w:tab/>
            </w:r>
            <w:r w:rsidR="00BF18B4" w:rsidRPr="00E37E9D">
              <w:rPr>
                <w:rStyle w:val="Hipercze"/>
                <w:noProof/>
              </w:rPr>
              <w:t>Przedmiar robót</w:t>
            </w:r>
            <w:r w:rsidR="00BF18B4">
              <w:rPr>
                <w:noProof/>
                <w:webHidden/>
              </w:rPr>
              <w:tab/>
            </w:r>
            <w:r w:rsidR="00BF18B4">
              <w:rPr>
                <w:noProof/>
                <w:webHidden/>
              </w:rPr>
              <w:fldChar w:fldCharType="begin"/>
            </w:r>
            <w:r w:rsidR="00BF18B4">
              <w:rPr>
                <w:noProof/>
                <w:webHidden/>
              </w:rPr>
              <w:instrText xml:space="preserve"> PAGEREF _Toc122698943 \h </w:instrText>
            </w:r>
            <w:r w:rsidR="00BF18B4">
              <w:rPr>
                <w:noProof/>
                <w:webHidden/>
              </w:rPr>
            </w:r>
            <w:r w:rsidR="00BF18B4">
              <w:rPr>
                <w:noProof/>
                <w:webHidden/>
              </w:rPr>
              <w:fldChar w:fldCharType="separate"/>
            </w:r>
            <w:r w:rsidR="00BF18B4">
              <w:rPr>
                <w:noProof/>
                <w:webHidden/>
              </w:rPr>
              <w:t>10</w:t>
            </w:r>
            <w:r w:rsidR="00BF18B4">
              <w:rPr>
                <w:noProof/>
                <w:webHidden/>
              </w:rPr>
              <w:fldChar w:fldCharType="end"/>
            </w:r>
          </w:hyperlink>
        </w:p>
        <w:p w14:paraId="58E7671B" w14:textId="6F211E2D" w:rsidR="00BF18B4" w:rsidRDefault="002A249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122698944" w:history="1">
            <w:r w:rsidR="00BF18B4" w:rsidRPr="00E37E9D">
              <w:rPr>
                <w:rStyle w:val="Hipercze"/>
                <w:noProof/>
              </w:rPr>
              <w:t>5.5.</w:t>
            </w:r>
            <w:r w:rsidR="00BF18B4">
              <w:rPr>
                <w:noProof/>
                <w:sz w:val="22"/>
                <w:szCs w:val="22"/>
              </w:rPr>
              <w:tab/>
            </w:r>
            <w:r w:rsidR="00BF18B4" w:rsidRPr="00E37E9D">
              <w:rPr>
                <w:rStyle w:val="Hipercze"/>
                <w:noProof/>
              </w:rPr>
              <w:t>Specyfikacje techniczne wykonania i odbioru robót budowlanych dla modernizacji części pomieszczeń w budynku nr 23 NCBJ w Otwocku-Świerku</w:t>
            </w:r>
            <w:r w:rsidR="00BF18B4">
              <w:rPr>
                <w:noProof/>
                <w:webHidden/>
              </w:rPr>
              <w:tab/>
            </w:r>
            <w:r w:rsidR="00BF18B4">
              <w:rPr>
                <w:noProof/>
                <w:webHidden/>
              </w:rPr>
              <w:fldChar w:fldCharType="begin"/>
            </w:r>
            <w:r w:rsidR="00BF18B4">
              <w:rPr>
                <w:noProof/>
                <w:webHidden/>
              </w:rPr>
              <w:instrText xml:space="preserve"> PAGEREF _Toc122698944 \h </w:instrText>
            </w:r>
            <w:r w:rsidR="00BF18B4">
              <w:rPr>
                <w:noProof/>
                <w:webHidden/>
              </w:rPr>
            </w:r>
            <w:r w:rsidR="00BF18B4">
              <w:rPr>
                <w:noProof/>
                <w:webHidden/>
              </w:rPr>
              <w:fldChar w:fldCharType="separate"/>
            </w:r>
            <w:r w:rsidR="00BF18B4">
              <w:rPr>
                <w:noProof/>
                <w:webHidden/>
              </w:rPr>
              <w:t>11</w:t>
            </w:r>
            <w:r w:rsidR="00BF18B4">
              <w:rPr>
                <w:noProof/>
                <w:webHidden/>
              </w:rPr>
              <w:fldChar w:fldCharType="end"/>
            </w:r>
          </w:hyperlink>
        </w:p>
        <w:p w14:paraId="66FC7A0D" w14:textId="1709546E" w:rsidR="005D2309" w:rsidRDefault="005D2309">
          <w:r>
            <w:rPr>
              <w:b/>
              <w:bCs/>
            </w:rPr>
            <w:fldChar w:fldCharType="end"/>
          </w:r>
        </w:p>
      </w:sdtContent>
    </w:sdt>
    <w:p w14:paraId="41F0E52A" w14:textId="77777777" w:rsidR="0047661C" w:rsidRDefault="0047661C">
      <w:pPr>
        <w:rPr>
          <w:caps/>
          <w:color w:val="FFFFFF" w:themeColor="background1"/>
          <w:spacing w:val="15"/>
          <w:sz w:val="22"/>
          <w:szCs w:val="22"/>
        </w:rPr>
      </w:pPr>
    </w:p>
    <w:p w14:paraId="51946216" w14:textId="77777777" w:rsidR="00AC10C8" w:rsidRDefault="00AC10C8">
      <w:pPr>
        <w:rPr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402BFAF8" w14:textId="503B5C30" w:rsidR="00CF47B6" w:rsidRDefault="00CF47B6" w:rsidP="004B2897">
      <w:pPr>
        <w:pStyle w:val="Nagwek1"/>
        <w:numPr>
          <w:ilvl w:val="0"/>
          <w:numId w:val="1"/>
        </w:numPr>
      </w:pPr>
      <w:bookmarkStart w:id="1" w:name="_Toc122698927"/>
      <w:r>
        <w:lastRenderedPageBreak/>
        <w:t xml:space="preserve">Opis </w:t>
      </w:r>
      <w:r w:rsidR="003D7ACE">
        <w:t>przedmiotu</w:t>
      </w:r>
      <w:r>
        <w:t xml:space="preserve"> zamówienia</w:t>
      </w:r>
      <w:bookmarkEnd w:id="1"/>
    </w:p>
    <w:p w14:paraId="037DD222" w14:textId="77777777" w:rsidR="00594924" w:rsidRDefault="00594924" w:rsidP="00594924">
      <w:pPr>
        <w:pStyle w:val="Nagwek2"/>
        <w:numPr>
          <w:ilvl w:val="1"/>
          <w:numId w:val="1"/>
        </w:numPr>
      </w:pPr>
      <w:bookmarkStart w:id="2" w:name="_Toc122698928"/>
      <w:r>
        <w:t>Charakterystyczne parametry określające wielkość obiektu oraz aktualny stan obiektu</w:t>
      </w:r>
      <w:bookmarkEnd w:id="2"/>
    </w:p>
    <w:p w14:paraId="0CF304E6" w14:textId="77777777" w:rsidR="00594924" w:rsidRPr="0097180F" w:rsidRDefault="00594924" w:rsidP="00594924">
      <w:r w:rsidRPr="0097180F">
        <w:t>Budynek numer 23 zlokalizowany na terenie Narodowego Centrum Badań Jądrowych w Otwocku. Budynek obecnie użytkowany, posiada jedną kondygnację podziemną i trzy nadziemne. W budynku jest jedna klatka schodowa.</w:t>
      </w:r>
    </w:p>
    <w:p w14:paraId="620F94EA" w14:textId="77777777" w:rsidR="00594924" w:rsidRPr="0097180F" w:rsidRDefault="00594924" w:rsidP="00594924">
      <w:r w:rsidRPr="0097180F">
        <w:t>Konstrukcja budynku żelbetowa słupowo-ryglowa, ściany zewnętrzne tradycyjne murowane, stropy żelbetowe. Pokrycie dachu wykonane z papy asfaltowej.</w:t>
      </w:r>
    </w:p>
    <w:p w14:paraId="0AD0B90A" w14:textId="77777777" w:rsidR="00594924" w:rsidRPr="0097180F" w:rsidRDefault="00594924" w:rsidP="00594924">
      <w:r w:rsidRPr="0097180F">
        <w:t>Budynek zaprojektowany i wybudowany w latach 60-tych XX wieku. Budynek obecnie jest użytkowany.</w:t>
      </w:r>
    </w:p>
    <w:p w14:paraId="04577AEB" w14:textId="77777777" w:rsidR="00594924" w:rsidRPr="0097180F" w:rsidRDefault="00594924" w:rsidP="00594924">
      <w:r w:rsidRPr="0097180F">
        <w:t>Dane budynku:</w:t>
      </w:r>
    </w:p>
    <w:p w14:paraId="2B134B62" w14:textId="77777777" w:rsidR="00594924" w:rsidRPr="0097180F" w:rsidRDefault="00594924" w:rsidP="00594924">
      <w:pPr>
        <w:pStyle w:val="Akapitzlist"/>
        <w:numPr>
          <w:ilvl w:val="0"/>
          <w:numId w:val="5"/>
        </w:numPr>
      </w:pPr>
      <w:r w:rsidRPr="0097180F">
        <w:t>Powierzchnia zabudowy: 1848,32 m</w:t>
      </w:r>
      <w:r w:rsidRPr="00125EF7">
        <w:rPr>
          <w:vertAlign w:val="superscript"/>
        </w:rPr>
        <w:t>2</w:t>
      </w:r>
      <w:r w:rsidRPr="0097180F">
        <w:t>;</w:t>
      </w:r>
    </w:p>
    <w:p w14:paraId="1E3FC96B" w14:textId="77777777" w:rsidR="00594924" w:rsidRPr="0097180F" w:rsidRDefault="00594924" w:rsidP="00594924">
      <w:pPr>
        <w:pStyle w:val="Akapitzlist"/>
        <w:numPr>
          <w:ilvl w:val="0"/>
          <w:numId w:val="5"/>
        </w:numPr>
      </w:pPr>
      <w:r w:rsidRPr="0097180F">
        <w:t>Powierzchnia użytkowa: 3142,58 m</w:t>
      </w:r>
      <w:r w:rsidRPr="00125EF7">
        <w:rPr>
          <w:vertAlign w:val="superscript"/>
        </w:rPr>
        <w:t>2</w:t>
      </w:r>
      <w:r w:rsidRPr="0097180F">
        <w:t>;</w:t>
      </w:r>
    </w:p>
    <w:p w14:paraId="101EC70B" w14:textId="77777777" w:rsidR="00594924" w:rsidRDefault="00594924" w:rsidP="00594924">
      <w:pPr>
        <w:pStyle w:val="Akapitzlist"/>
        <w:numPr>
          <w:ilvl w:val="0"/>
          <w:numId w:val="5"/>
        </w:numPr>
      </w:pPr>
      <w:r w:rsidRPr="0097180F">
        <w:t>Kubatura: 14830,38 m</w:t>
      </w:r>
      <w:r w:rsidRPr="00125EF7">
        <w:rPr>
          <w:vertAlign w:val="superscript"/>
        </w:rPr>
        <w:t>3</w:t>
      </w:r>
      <w:r w:rsidRPr="0097180F">
        <w:t>;</w:t>
      </w:r>
    </w:p>
    <w:p w14:paraId="07C6BB2E" w14:textId="77777777" w:rsidR="00594924" w:rsidRDefault="00594924" w:rsidP="00594924">
      <w:r>
        <w:t xml:space="preserve">Budynek składa się z dwóch części: </w:t>
      </w:r>
    </w:p>
    <w:p w14:paraId="6E078071" w14:textId="77777777" w:rsidR="00594924" w:rsidRDefault="00594924" w:rsidP="00594924">
      <w:pPr>
        <w:pStyle w:val="Akapitzlist"/>
        <w:numPr>
          <w:ilvl w:val="0"/>
          <w:numId w:val="3"/>
        </w:numPr>
      </w:pPr>
      <w:r>
        <w:t>Cześć A: administracyjno-biurowo-laboratoryjna,</w:t>
      </w:r>
    </w:p>
    <w:p w14:paraId="30D759C0" w14:textId="77777777" w:rsidR="00594924" w:rsidRDefault="00594924" w:rsidP="00594924">
      <w:pPr>
        <w:pStyle w:val="Akapitzlist"/>
        <w:numPr>
          <w:ilvl w:val="0"/>
          <w:numId w:val="3"/>
        </w:numPr>
      </w:pPr>
      <w:r>
        <w:t>Część B: laboratoryjno-biurowa zawierająca laboratorium izotopowe klasy I.</w:t>
      </w:r>
    </w:p>
    <w:p w14:paraId="509AE767" w14:textId="52CB4079" w:rsidR="00594924" w:rsidRPr="0097180F" w:rsidRDefault="00594924" w:rsidP="00594924">
      <w:r>
        <w:t xml:space="preserve">Budynek został już częściowo wyremontowany, zakres prac </w:t>
      </w:r>
      <w:r w:rsidR="002C1BF9">
        <w:t xml:space="preserve">objętych niniejszym postępowania jest przedstawiony w załącznikach </w:t>
      </w:r>
      <w:r w:rsidR="002C1BF9">
        <w:fldChar w:fldCharType="begin"/>
      </w:r>
      <w:r w:rsidR="002C1BF9">
        <w:instrText xml:space="preserve"> REF _Ref118468088 \r \h </w:instrText>
      </w:r>
      <w:r w:rsidR="002C1BF9">
        <w:fldChar w:fldCharType="separate"/>
      </w:r>
      <w:r w:rsidR="00B34BC4">
        <w:t>5.1</w:t>
      </w:r>
      <w:r w:rsidR="002C1BF9">
        <w:fldChar w:fldCharType="end"/>
      </w:r>
      <w:r w:rsidR="002C1BF9">
        <w:t xml:space="preserve">, </w:t>
      </w:r>
      <w:r w:rsidR="002C1BF9">
        <w:fldChar w:fldCharType="begin"/>
      </w:r>
      <w:r w:rsidR="002C1BF9">
        <w:instrText xml:space="preserve"> REF _Ref118468092 \r \h </w:instrText>
      </w:r>
      <w:r w:rsidR="002C1BF9">
        <w:fldChar w:fldCharType="separate"/>
      </w:r>
      <w:r w:rsidR="00B34BC4">
        <w:t>5.2</w:t>
      </w:r>
      <w:r w:rsidR="002C1BF9">
        <w:fldChar w:fldCharType="end"/>
      </w:r>
      <w:r w:rsidR="002C1BF9">
        <w:t xml:space="preserve">, </w:t>
      </w:r>
      <w:r w:rsidR="002C1BF9">
        <w:fldChar w:fldCharType="begin"/>
      </w:r>
      <w:r w:rsidR="002C1BF9">
        <w:instrText xml:space="preserve"> REF _Ref118468093 \r \h </w:instrText>
      </w:r>
      <w:r w:rsidR="002C1BF9">
        <w:fldChar w:fldCharType="separate"/>
      </w:r>
      <w:r w:rsidR="00B34BC4">
        <w:t>5.3</w:t>
      </w:r>
      <w:r w:rsidR="002C1BF9">
        <w:fldChar w:fldCharType="end"/>
      </w:r>
      <w:r w:rsidR="002C1BF9">
        <w:t xml:space="preserve">, </w:t>
      </w:r>
      <w:r w:rsidR="002C1BF9">
        <w:fldChar w:fldCharType="begin"/>
      </w:r>
      <w:r w:rsidR="002C1BF9">
        <w:instrText xml:space="preserve"> REF _Ref118468095 \r \h </w:instrText>
      </w:r>
      <w:r w:rsidR="002C1BF9">
        <w:fldChar w:fldCharType="separate"/>
      </w:r>
      <w:r w:rsidR="00B34BC4">
        <w:t>5.4</w:t>
      </w:r>
      <w:r w:rsidR="002C1BF9">
        <w:fldChar w:fldCharType="end"/>
      </w:r>
      <w:r w:rsidR="002C1BF9">
        <w:t xml:space="preserve">, </w:t>
      </w:r>
      <w:r w:rsidR="002C1BF9">
        <w:fldChar w:fldCharType="begin"/>
      </w:r>
      <w:r w:rsidR="002C1BF9">
        <w:instrText xml:space="preserve"> REF _Ref118468123 \r \h </w:instrText>
      </w:r>
      <w:r w:rsidR="002C1BF9">
        <w:fldChar w:fldCharType="separate"/>
      </w:r>
      <w:r w:rsidR="00B34BC4">
        <w:t>5.5</w:t>
      </w:r>
      <w:r w:rsidR="002C1BF9">
        <w:fldChar w:fldCharType="end"/>
      </w:r>
      <w:r w:rsidR="002155BA">
        <w:t xml:space="preserve"> jako etap I. Prace oznaczone jako etap II </w:t>
      </w:r>
      <w:r w:rsidR="006A0A46">
        <w:t xml:space="preserve">nie wchodzą w skład niniejszego postepowania. </w:t>
      </w:r>
    </w:p>
    <w:p w14:paraId="4271F364" w14:textId="18093F47" w:rsidR="00EC59E7" w:rsidRDefault="00EC59E7" w:rsidP="004B2897">
      <w:pPr>
        <w:pStyle w:val="Nagwek2"/>
        <w:numPr>
          <w:ilvl w:val="1"/>
          <w:numId w:val="1"/>
        </w:numPr>
      </w:pPr>
      <w:bookmarkStart w:id="3" w:name="_Toc122698929"/>
      <w:r>
        <w:t>Ogólny opis przedmiotu zamówienia</w:t>
      </w:r>
      <w:bookmarkEnd w:id="3"/>
    </w:p>
    <w:p w14:paraId="487B0F3C" w14:textId="2BD249F4" w:rsidR="00640DD5" w:rsidRDefault="00640DD5" w:rsidP="00640DD5">
      <w:r w:rsidRPr="00640DD5">
        <w:t xml:space="preserve">Przedmiotem zamówienia jest </w:t>
      </w:r>
      <w:r w:rsidR="00BF18B4">
        <w:t>modernizacja</w:t>
      </w:r>
      <w:r w:rsidRPr="00640DD5">
        <w:t xml:space="preserve"> wybranych pomieszczeń na </w:t>
      </w:r>
      <w:r w:rsidR="00A65839">
        <w:t>piętrze</w:t>
      </w:r>
      <w:r w:rsidRPr="00640DD5">
        <w:t xml:space="preserve"> w budynku nr 23 znajdującego się terenie Narodowego Centrum Badań Jądrowych. </w:t>
      </w:r>
      <w:r>
        <w:t xml:space="preserve">Pomieszczenia zostały przygotowane do </w:t>
      </w:r>
      <w:r w:rsidR="00BF18B4">
        <w:t>modernizacji</w:t>
      </w:r>
      <w:r>
        <w:t xml:space="preserve">, wszelkie rozbiórki zostały wykonane przez Zamawiającego własnym sumptem. </w:t>
      </w:r>
      <w:r w:rsidRPr="00640DD5">
        <w:t>Zakres prac obejmuje następujące zadania:</w:t>
      </w:r>
    </w:p>
    <w:p w14:paraId="4C8F476D" w14:textId="1069F76F" w:rsidR="00640DD5" w:rsidRDefault="00BF18B4" w:rsidP="00640DD5">
      <w:pPr>
        <w:pStyle w:val="Akapitzlist"/>
        <w:numPr>
          <w:ilvl w:val="0"/>
          <w:numId w:val="22"/>
        </w:numPr>
      </w:pPr>
      <w:bookmarkStart w:id="4" w:name="_Ref118469058"/>
      <w:r>
        <w:t xml:space="preserve">Kompleksowa modernizacja </w:t>
      </w:r>
      <w:r w:rsidR="00640DD5">
        <w:t xml:space="preserve">pomieszczeń na piętrze budynku 23 składający się z prac budowlanych, instalacyjnych, wykończeniowych oraz wymiany stolarki drzwiowej w zakresie pomieszczeń: A106, A107, A108, A109, A110, A111, A111a, A112/A113/A114, A116/A117, </w:t>
      </w:r>
      <w:r w:rsidR="00360347">
        <w:t>A118, A119, A120, A121a, A121b, A121, A121c, A122, A123, A124, A125, A126;</w:t>
      </w:r>
      <w:bookmarkEnd w:id="4"/>
    </w:p>
    <w:p w14:paraId="7E51B241" w14:textId="341E7179" w:rsidR="00360347" w:rsidRDefault="00360347" w:rsidP="00640DD5">
      <w:pPr>
        <w:pStyle w:val="Akapitzlist"/>
        <w:numPr>
          <w:ilvl w:val="0"/>
          <w:numId w:val="22"/>
        </w:numPr>
      </w:pPr>
      <w:bookmarkStart w:id="5" w:name="_Ref118469064"/>
      <w:r>
        <w:t>Częściow</w:t>
      </w:r>
      <w:r w:rsidR="00BF18B4">
        <w:t>a</w:t>
      </w:r>
      <w:r>
        <w:t xml:space="preserve"> </w:t>
      </w:r>
      <w:r w:rsidR="00BF18B4">
        <w:t>modernizacja</w:t>
      </w:r>
      <w:r>
        <w:t xml:space="preserve"> pomieszczeń na piętrze budynku 23 składający się z prac budowlanych, instalacyjnych i wykończeniowych w zakresie pomieszczeń: A115, A127;</w:t>
      </w:r>
      <w:bookmarkEnd w:id="5"/>
    </w:p>
    <w:p w14:paraId="793FA09F" w14:textId="108B100C" w:rsidR="000233E2" w:rsidRDefault="00BF18B4" w:rsidP="000233E2">
      <w:pPr>
        <w:pStyle w:val="Akapitzlist"/>
        <w:numPr>
          <w:ilvl w:val="0"/>
          <w:numId w:val="22"/>
        </w:numPr>
      </w:pPr>
      <w:bookmarkStart w:id="6" w:name="_Ref118469066"/>
      <w:r>
        <w:t xml:space="preserve">Kompleksowa modernizacja </w:t>
      </w:r>
      <w:r w:rsidR="00360347">
        <w:t>korytarza A102 na piętrze budynku 23 składający się z prac budowlanych, instalacyjnych, wykończeniowych oraz wymiany stolarki drzwiowej do pomieszczenia B101 i B103;</w:t>
      </w:r>
      <w:bookmarkEnd w:id="6"/>
    </w:p>
    <w:p w14:paraId="3B254AC8" w14:textId="78CE7228" w:rsidR="00360347" w:rsidRDefault="00360347" w:rsidP="00640DD5">
      <w:pPr>
        <w:pStyle w:val="Akapitzlist"/>
        <w:numPr>
          <w:ilvl w:val="0"/>
          <w:numId w:val="22"/>
        </w:numPr>
      </w:pPr>
      <w:bookmarkStart w:id="7" w:name="_Ref118468150"/>
      <w:r>
        <w:t xml:space="preserve">Wymiana drzwi na klatce schodowej w zakresie drzwi zewnętrznych do pomieszczenia A32 oraz drzwi wewnętrznych pomiędzy pomieszczeniami A005a i A009a, A005a i A008, A005a i A005, A32 i A23/A24, A101 i A102, </w:t>
      </w:r>
      <w:r w:rsidR="00C34A24">
        <w:t>A206a i A207, A206a i A206, wraz z wykonaniem klapy oddymiającej w stropodachu oraz wykonaniem ścianek</w:t>
      </w:r>
      <w:r w:rsidR="002B392B">
        <w:t xml:space="preserve"> </w:t>
      </w:r>
      <w:r w:rsidR="002159B1">
        <w:t xml:space="preserve">i </w:t>
      </w:r>
      <w:r w:rsidR="002B392B">
        <w:t>witryn szklanych</w:t>
      </w:r>
      <w:r w:rsidR="00C34A24">
        <w:t xml:space="preserve"> w klasie odporności ogniowej – </w:t>
      </w:r>
      <w:r w:rsidR="00C34A24" w:rsidRPr="00B56CE3">
        <w:rPr>
          <w:b/>
        </w:rPr>
        <w:t>prawo opcji nr 1</w:t>
      </w:r>
      <w:r w:rsidR="00C34A24">
        <w:t>.</w:t>
      </w:r>
      <w:bookmarkEnd w:id="7"/>
    </w:p>
    <w:p w14:paraId="7B76A639" w14:textId="109299FC" w:rsidR="00C34A24" w:rsidRDefault="00C34A24" w:rsidP="00640DD5">
      <w:pPr>
        <w:pStyle w:val="Akapitzlist"/>
        <w:numPr>
          <w:ilvl w:val="0"/>
          <w:numId w:val="22"/>
        </w:numPr>
      </w:pPr>
      <w:bookmarkStart w:id="8" w:name="_Ref118469069"/>
      <w:r>
        <w:t>Kompleksow</w:t>
      </w:r>
      <w:r w:rsidR="00BF18B4">
        <w:t>a</w:t>
      </w:r>
      <w:r>
        <w:t xml:space="preserve"> </w:t>
      </w:r>
      <w:r w:rsidR="00BF18B4">
        <w:t>modernizacja</w:t>
      </w:r>
      <w:r>
        <w:t xml:space="preserve"> klatki schodowej A005a, A32, A101, A 206 z wyłączeniem prac wskazanych w punkcie </w:t>
      </w:r>
      <w:r>
        <w:fldChar w:fldCharType="begin"/>
      </w:r>
      <w:r>
        <w:instrText xml:space="preserve"> REF _Ref118468150 \r \h </w:instrText>
      </w:r>
      <w:r>
        <w:fldChar w:fldCharType="separate"/>
      </w:r>
      <w:r w:rsidR="00B34BC4">
        <w:t>4</w:t>
      </w:r>
      <w:r>
        <w:fldChar w:fldCharType="end"/>
      </w:r>
      <w:r>
        <w:t>.</w:t>
      </w:r>
      <w:r w:rsidR="00926828">
        <w:t xml:space="preserve"> (prawie opcji nr 1)</w:t>
      </w:r>
      <w:r>
        <w:t xml:space="preserve"> – </w:t>
      </w:r>
      <w:r w:rsidRPr="00B56CE3">
        <w:rPr>
          <w:b/>
        </w:rPr>
        <w:t>prawo opcji nr 2</w:t>
      </w:r>
      <w:r>
        <w:t>.</w:t>
      </w:r>
      <w:bookmarkEnd w:id="8"/>
    </w:p>
    <w:p w14:paraId="5596C3DE" w14:textId="2D3EE984" w:rsidR="00C34A24" w:rsidRDefault="00C34A24" w:rsidP="00640DD5">
      <w:pPr>
        <w:pStyle w:val="Akapitzlist"/>
        <w:numPr>
          <w:ilvl w:val="0"/>
          <w:numId w:val="22"/>
        </w:numPr>
      </w:pPr>
      <w:bookmarkStart w:id="9" w:name="_Ref118468300"/>
      <w:r>
        <w:t xml:space="preserve">Wykonanie instalacji wentylacyjnej w obrębie korytarza A102, </w:t>
      </w:r>
      <w:r w:rsidR="00BF7559">
        <w:t>w zakresie kanałów, przepustnic</w:t>
      </w:r>
      <w:r w:rsidR="00134695">
        <w:t xml:space="preserve"> </w:t>
      </w:r>
      <w:r w:rsidR="00B56CE3">
        <w:t>i izolacji</w:t>
      </w:r>
      <w:r>
        <w:t xml:space="preserve"> – </w:t>
      </w:r>
      <w:r w:rsidRPr="00B56CE3">
        <w:rPr>
          <w:b/>
        </w:rPr>
        <w:t>prawo opcji nr 3</w:t>
      </w:r>
      <w:r>
        <w:t>.</w:t>
      </w:r>
      <w:bookmarkEnd w:id="9"/>
      <w:r w:rsidR="005D0A84">
        <w:t>,</w:t>
      </w:r>
    </w:p>
    <w:p w14:paraId="6115172E" w14:textId="1E48B7A5" w:rsidR="00C34A24" w:rsidRDefault="00C34A24" w:rsidP="00640DD5">
      <w:pPr>
        <w:pStyle w:val="Akapitzlist"/>
        <w:numPr>
          <w:ilvl w:val="0"/>
          <w:numId w:val="22"/>
        </w:numPr>
      </w:pPr>
      <w:bookmarkStart w:id="10" w:name="_Ref118469071"/>
      <w:r>
        <w:t xml:space="preserve">Kompleksowe wykonanie instalacji wentylacji mechanicznej dla piętra budynku 23 z wyłączeniem prac </w:t>
      </w:r>
      <w:r>
        <w:lastRenderedPageBreak/>
        <w:t xml:space="preserve">wskazanych w punkcie </w:t>
      </w:r>
      <w:r>
        <w:fldChar w:fldCharType="begin"/>
      </w:r>
      <w:r>
        <w:instrText xml:space="preserve"> REF _Ref118468300 \r \h </w:instrText>
      </w:r>
      <w:r>
        <w:fldChar w:fldCharType="separate"/>
      </w:r>
      <w:r w:rsidR="00B34BC4">
        <w:t>6</w:t>
      </w:r>
      <w:r>
        <w:fldChar w:fldCharType="end"/>
      </w:r>
      <w:r>
        <w:t>.</w:t>
      </w:r>
      <w:r w:rsidR="00926828">
        <w:t xml:space="preserve"> (prawie opcji nr 3)</w:t>
      </w:r>
      <w:r>
        <w:t xml:space="preserve"> – </w:t>
      </w:r>
      <w:r w:rsidRPr="00B56CE3">
        <w:rPr>
          <w:b/>
        </w:rPr>
        <w:t>prawo opcji nr 4</w:t>
      </w:r>
      <w:r>
        <w:t>.</w:t>
      </w:r>
      <w:bookmarkEnd w:id="10"/>
    </w:p>
    <w:p w14:paraId="1DB44800" w14:textId="77937684" w:rsidR="00C34A24" w:rsidRDefault="00C34A24" w:rsidP="00640DD5">
      <w:pPr>
        <w:pStyle w:val="Akapitzlist"/>
        <w:numPr>
          <w:ilvl w:val="0"/>
          <w:numId w:val="22"/>
        </w:numPr>
      </w:pPr>
      <w:bookmarkStart w:id="11" w:name="_Ref118469073"/>
      <w:r>
        <w:t xml:space="preserve">Wykonanie instalacji klimatyzacji w pomieszczeniu A111a – </w:t>
      </w:r>
      <w:r w:rsidRPr="00B56CE3">
        <w:rPr>
          <w:b/>
        </w:rPr>
        <w:t>prawo opcji nr 5</w:t>
      </w:r>
      <w:r>
        <w:t>.</w:t>
      </w:r>
      <w:bookmarkEnd w:id="11"/>
    </w:p>
    <w:p w14:paraId="6F36AFBE" w14:textId="46D53531" w:rsidR="000233E2" w:rsidRDefault="000233E2" w:rsidP="00640DD5">
      <w:pPr>
        <w:pStyle w:val="Akapitzlist"/>
        <w:numPr>
          <w:ilvl w:val="0"/>
          <w:numId w:val="22"/>
        </w:numPr>
      </w:pPr>
      <w:bookmarkStart w:id="12" w:name="_Ref118469074"/>
      <w:r>
        <w:t xml:space="preserve">Wykonanie prac instalacyjnych </w:t>
      </w:r>
      <w:r w:rsidR="00F966CD">
        <w:t xml:space="preserve">poza pomieszczeniami wskazanymi w punktach </w:t>
      </w:r>
      <w:r w:rsidR="00F966CD">
        <w:fldChar w:fldCharType="begin"/>
      </w:r>
      <w:r w:rsidR="00F966CD">
        <w:instrText xml:space="preserve"> REF _Ref118469058 \r \h </w:instrText>
      </w:r>
      <w:r w:rsidR="00F966CD">
        <w:fldChar w:fldCharType="separate"/>
      </w:r>
      <w:r w:rsidR="00B34BC4">
        <w:t>1</w:t>
      </w:r>
      <w:r w:rsidR="00F966CD">
        <w:fldChar w:fldCharType="end"/>
      </w:r>
      <w:r w:rsidR="00F966CD">
        <w:t xml:space="preserve">, </w:t>
      </w:r>
      <w:r w:rsidR="00F966CD">
        <w:fldChar w:fldCharType="begin"/>
      </w:r>
      <w:r w:rsidR="00F966CD">
        <w:instrText xml:space="preserve"> REF _Ref118469064 \r \h </w:instrText>
      </w:r>
      <w:r w:rsidR="00F966CD">
        <w:fldChar w:fldCharType="separate"/>
      </w:r>
      <w:r w:rsidR="00B34BC4">
        <w:t>2</w:t>
      </w:r>
      <w:r w:rsidR="00F966CD">
        <w:fldChar w:fldCharType="end"/>
      </w:r>
      <w:r w:rsidR="00F966CD">
        <w:t xml:space="preserve">, </w:t>
      </w:r>
      <w:r w:rsidR="00F966CD">
        <w:fldChar w:fldCharType="begin"/>
      </w:r>
      <w:r w:rsidR="00F966CD">
        <w:instrText xml:space="preserve"> REF _Ref118469066 \r \h </w:instrText>
      </w:r>
      <w:r w:rsidR="00F966CD">
        <w:fldChar w:fldCharType="separate"/>
      </w:r>
      <w:r w:rsidR="00B34BC4">
        <w:t>3</w:t>
      </w:r>
      <w:r w:rsidR="00F966CD">
        <w:fldChar w:fldCharType="end"/>
      </w:r>
      <w:r w:rsidR="00F966CD">
        <w:t xml:space="preserve">, </w:t>
      </w:r>
      <w:r w:rsidR="00F966CD">
        <w:fldChar w:fldCharType="begin"/>
      </w:r>
      <w:r w:rsidR="00F966CD">
        <w:instrText xml:space="preserve"> REF _Ref118468150 \r \h </w:instrText>
      </w:r>
      <w:r w:rsidR="00F966CD">
        <w:fldChar w:fldCharType="separate"/>
      </w:r>
      <w:r w:rsidR="00B34BC4">
        <w:t>4</w:t>
      </w:r>
      <w:r w:rsidR="00F966CD">
        <w:fldChar w:fldCharType="end"/>
      </w:r>
      <w:r w:rsidR="00F966CD">
        <w:t xml:space="preserve">, </w:t>
      </w:r>
      <w:r w:rsidR="00F966CD">
        <w:fldChar w:fldCharType="begin"/>
      </w:r>
      <w:r w:rsidR="00F966CD">
        <w:instrText xml:space="preserve"> REF _Ref118469069 \r \h </w:instrText>
      </w:r>
      <w:r w:rsidR="00F966CD">
        <w:fldChar w:fldCharType="separate"/>
      </w:r>
      <w:r w:rsidR="00B34BC4">
        <w:t>5</w:t>
      </w:r>
      <w:r w:rsidR="00F966CD">
        <w:fldChar w:fldCharType="end"/>
      </w:r>
      <w:r w:rsidR="00F966CD">
        <w:t xml:space="preserve">, </w:t>
      </w:r>
      <w:r w:rsidR="00F966CD">
        <w:fldChar w:fldCharType="begin"/>
      </w:r>
      <w:r w:rsidR="00F966CD">
        <w:instrText xml:space="preserve"> REF _Ref118468300 \r \h </w:instrText>
      </w:r>
      <w:r w:rsidR="00F966CD">
        <w:fldChar w:fldCharType="separate"/>
      </w:r>
      <w:r w:rsidR="00B34BC4">
        <w:t>6</w:t>
      </w:r>
      <w:r w:rsidR="00F966CD">
        <w:fldChar w:fldCharType="end"/>
      </w:r>
      <w:r w:rsidR="00F966CD">
        <w:t xml:space="preserve">, </w:t>
      </w:r>
      <w:r w:rsidR="00F966CD">
        <w:fldChar w:fldCharType="begin"/>
      </w:r>
      <w:r w:rsidR="00F966CD">
        <w:instrText xml:space="preserve"> REF _Ref118469071 \r \h </w:instrText>
      </w:r>
      <w:r w:rsidR="00F966CD">
        <w:fldChar w:fldCharType="separate"/>
      </w:r>
      <w:r w:rsidR="00B34BC4">
        <w:t>7</w:t>
      </w:r>
      <w:r w:rsidR="00F966CD">
        <w:fldChar w:fldCharType="end"/>
      </w:r>
      <w:r w:rsidR="00F966CD">
        <w:t xml:space="preserve">, </w:t>
      </w:r>
      <w:r w:rsidR="00F966CD">
        <w:fldChar w:fldCharType="begin"/>
      </w:r>
      <w:r w:rsidR="00F966CD">
        <w:instrText xml:space="preserve"> REF _Ref118469073 \r \h </w:instrText>
      </w:r>
      <w:r w:rsidR="00F966CD">
        <w:fldChar w:fldCharType="separate"/>
      </w:r>
      <w:r w:rsidR="00B34BC4">
        <w:t>8</w:t>
      </w:r>
      <w:r w:rsidR="00F966CD">
        <w:fldChar w:fldCharType="end"/>
      </w:r>
      <w:bookmarkEnd w:id="12"/>
      <w:r w:rsidR="00F966CD">
        <w:t xml:space="preserve"> które są niezbędne do prawidłowego funkcjonowania nowo wykonanych instalacji. </w:t>
      </w:r>
    </w:p>
    <w:p w14:paraId="1C1438DD" w14:textId="089C3A1B" w:rsidR="00B010C8" w:rsidRDefault="00B010C8" w:rsidP="00640DD5">
      <w:pPr>
        <w:pStyle w:val="Akapitzlist"/>
        <w:numPr>
          <w:ilvl w:val="0"/>
          <w:numId w:val="22"/>
        </w:numPr>
      </w:pPr>
      <w:r>
        <w:t xml:space="preserve">Uruchomienie </w:t>
      </w:r>
      <w:r w:rsidR="00463863">
        <w:t xml:space="preserve">i przetestowanie wszystkich instalacji wykonanych podczas </w:t>
      </w:r>
      <w:r w:rsidR="00BF18B4">
        <w:t>modernizacji</w:t>
      </w:r>
      <w:r w:rsidR="00463863">
        <w:t>.</w:t>
      </w:r>
    </w:p>
    <w:p w14:paraId="6F0D7CF7" w14:textId="4C19CFAF" w:rsidR="00463863" w:rsidRDefault="00773323" w:rsidP="00640DD5">
      <w:pPr>
        <w:pStyle w:val="Akapitzlist"/>
        <w:numPr>
          <w:ilvl w:val="0"/>
          <w:numId w:val="22"/>
        </w:numPr>
      </w:pPr>
      <w:r>
        <w:t xml:space="preserve">Wykonanie dokumentacji powykonawczej. </w:t>
      </w:r>
    </w:p>
    <w:p w14:paraId="21EAD133" w14:textId="299AA686" w:rsidR="00C34A24" w:rsidRDefault="00C34A24" w:rsidP="00C34A24">
      <w:r>
        <w:t xml:space="preserve">Szczegółowy zakres prac został opisany w załącznikach nr </w:t>
      </w:r>
      <w:r>
        <w:fldChar w:fldCharType="begin"/>
      </w:r>
      <w:r>
        <w:instrText xml:space="preserve"> REF _Ref118468088 \r \h </w:instrText>
      </w:r>
      <w:r>
        <w:fldChar w:fldCharType="separate"/>
      </w:r>
      <w:r w:rsidR="00B34BC4">
        <w:t>5.1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_Ref118468092 \r \h </w:instrText>
      </w:r>
      <w:r>
        <w:fldChar w:fldCharType="separate"/>
      </w:r>
      <w:r w:rsidR="00B34BC4">
        <w:t>5.2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_Ref118468093 \r \h </w:instrText>
      </w:r>
      <w:r>
        <w:fldChar w:fldCharType="separate"/>
      </w:r>
      <w:r w:rsidR="00B34BC4">
        <w:t>5.3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_Ref118468095 \r \h </w:instrText>
      </w:r>
      <w:r>
        <w:fldChar w:fldCharType="separate"/>
      </w:r>
      <w:r w:rsidR="00B34BC4">
        <w:t>5.4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_Ref118468123 \r \h </w:instrText>
      </w:r>
      <w:r>
        <w:fldChar w:fldCharType="separate"/>
      </w:r>
      <w:r w:rsidR="00B34BC4">
        <w:t>5.5</w:t>
      </w:r>
      <w:r>
        <w:fldChar w:fldCharType="end"/>
      </w:r>
      <w:r>
        <w:t xml:space="preserve"> do niniejszego opracowania. </w:t>
      </w:r>
    </w:p>
    <w:p w14:paraId="0FAB0274" w14:textId="77777777" w:rsidR="003D7ACE" w:rsidRPr="003D7ACE" w:rsidRDefault="003D7ACE" w:rsidP="003D7ACE">
      <w:r w:rsidRPr="003D7ACE">
        <w:t>Wykonawca jest zobowiązany do analizy całości dokumentacji projektowej załączonej przez Zamawiającego do niniejszego postępowania, poprzez wykonanie własnej wyceny zadania.</w:t>
      </w:r>
    </w:p>
    <w:p w14:paraId="2E89C2A8" w14:textId="77777777" w:rsidR="003D7ACE" w:rsidRPr="003D7ACE" w:rsidRDefault="003D7ACE" w:rsidP="003D7ACE">
      <w:r w:rsidRPr="003D7ACE">
        <w:t xml:space="preserve">Przedstawione przedmiary mają charakter pomocniczy i są materiałami wyjściowymi dla Wykonawcy do sporządzenia własnych opracowań wyceny zadania. </w:t>
      </w:r>
    </w:p>
    <w:p w14:paraId="75FD6871" w14:textId="77777777" w:rsidR="003D7ACE" w:rsidRPr="003D7ACE" w:rsidRDefault="003D7ACE" w:rsidP="003D7ACE">
      <w:r w:rsidRPr="003D7ACE">
        <w:t xml:space="preserve">Wykonawca nie może wykorzystywać błędów lub opuszczeń w przedmiarach, a o ich wykryciu winien natychmiast powiadomić Zamawiającego, który dokona odpowiednich zmian lub poprawek. </w:t>
      </w:r>
    </w:p>
    <w:p w14:paraId="159CA6D9" w14:textId="77777777" w:rsidR="003D7ACE" w:rsidRPr="003D7ACE" w:rsidRDefault="003D7ACE" w:rsidP="003D7ACE">
      <w:r w:rsidRPr="003D7ACE">
        <w:t xml:space="preserve">W przypadku niezgłoszonych rozbieżności w przedmiarach przedstawionych przez Zamawiającego, a opracowanymi przez Wykonawcę, Wykonawca nie będzie rościł praw do dodatkowego wynagrodzenia. </w:t>
      </w:r>
    </w:p>
    <w:p w14:paraId="35B9869C" w14:textId="77777777" w:rsidR="003D7ACE" w:rsidRDefault="003D7ACE" w:rsidP="003D7ACE">
      <w:r w:rsidRPr="003D7ACE">
        <w:t>W ofercie cenowej należy uwzględnić całość zakresu prac określonego w niniejszym opisie przedmiotu zamówienia</w:t>
      </w:r>
    </w:p>
    <w:p w14:paraId="69135A1A" w14:textId="7D70C4C4" w:rsidR="00F239F3" w:rsidRPr="003D7ACE" w:rsidRDefault="00F239F3" w:rsidP="003D7ACE">
      <w:r>
        <w:t>W przypadku pojawienia się prac zamiennych lub podobnych do przedmiotu zamówienia, do ich wyceny należy stosować kosztorysy wykonawcze, sporządzone w oparciu o wykaz prac i robót z określeniem ich pracochłonności, materiałów i dostaw, uwzględniające stawki i ceny elementów scalonych publikowanych z danym lub poprzedzającym kwartale przez wydawnictwo „Sekocenbud” (w przypadku brak pozycji kosztorysowych ujętych w ww. wydawnictwie dopuszcza się kalkulacje własne wykonane w oparciu o potwierdzone i zweryfikowane przez Zamawiającego ceny rynkowe).</w:t>
      </w:r>
      <w:r w:rsidR="00D87C87">
        <w:t xml:space="preserve"> Jednocześnie ceny prac zamiennych lub podobnych nie mogą znacząco różnić się od cen przyjętych do kalkulacji oferty podstawowej.</w:t>
      </w:r>
    </w:p>
    <w:p w14:paraId="1E56B345" w14:textId="5720AE15" w:rsidR="00EC59E7" w:rsidRDefault="003D7ACE" w:rsidP="004B2897">
      <w:pPr>
        <w:pStyle w:val="Nagwek2"/>
        <w:numPr>
          <w:ilvl w:val="1"/>
          <w:numId w:val="1"/>
        </w:numPr>
      </w:pPr>
      <w:bookmarkStart w:id="13" w:name="_Toc122698930"/>
      <w:r>
        <w:t>Szczegółowy opis przemiotu zamowienia</w:t>
      </w:r>
      <w:bookmarkEnd w:id="13"/>
    </w:p>
    <w:p w14:paraId="38A8C040" w14:textId="64550F49" w:rsidR="0000731E" w:rsidRDefault="0000731E" w:rsidP="0000731E">
      <w:r>
        <w:t xml:space="preserve">Szczegółowy zakres robót określa </w:t>
      </w:r>
      <w:r w:rsidR="00501717">
        <w:t>dokumentacja projektowa tj.:</w:t>
      </w:r>
    </w:p>
    <w:p w14:paraId="59B3C380" w14:textId="193B5D6C" w:rsidR="00501717" w:rsidRDefault="00501717" w:rsidP="00501717">
      <w:pPr>
        <w:pStyle w:val="Akapitzlist"/>
        <w:numPr>
          <w:ilvl w:val="0"/>
          <w:numId w:val="32"/>
        </w:numPr>
      </w:pPr>
      <w:r>
        <w:t xml:space="preserve">Projekt </w:t>
      </w:r>
      <w:r w:rsidR="00BF18B4">
        <w:t>modernizacji</w:t>
      </w:r>
      <w:r>
        <w:t xml:space="preserve"> części pomieszczeń i ciągów komunikacyjnych w budynku nr 23 – branża budowlana</w:t>
      </w:r>
    </w:p>
    <w:p w14:paraId="605FF418" w14:textId="72B112EC" w:rsidR="00501717" w:rsidRDefault="00501717" w:rsidP="00501717">
      <w:pPr>
        <w:pStyle w:val="Akapitzlist"/>
        <w:numPr>
          <w:ilvl w:val="0"/>
          <w:numId w:val="32"/>
        </w:numPr>
      </w:pPr>
      <w:r>
        <w:t xml:space="preserve">Projekt </w:t>
      </w:r>
      <w:r w:rsidR="00BF18B4">
        <w:t>modernizacji</w:t>
      </w:r>
      <w:r>
        <w:t xml:space="preserve"> części pomieszczeń i ciągów komunikacyjnych w budynku nr 23 – branża sanitarna</w:t>
      </w:r>
    </w:p>
    <w:p w14:paraId="5C241A74" w14:textId="62F9E01B" w:rsidR="00501717" w:rsidRDefault="00501717" w:rsidP="00501717">
      <w:pPr>
        <w:pStyle w:val="Akapitzlist"/>
        <w:numPr>
          <w:ilvl w:val="0"/>
          <w:numId w:val="32"/>
        </w:numPr>
      </w:pPr>
      <w:r>
        <w:t xml:space="preserve">Projekt </w:t>
      </w:r>
      <w:r w:rsidR="00BF18B4">
        <w:t>modernizacji</w:t>
      </w:r>
      <w:r>
        <w:t xml:space="preserve"> części pomieszczeń i ciągów komunikacyjnych w budynku nr 23 – branża elektryczna</w:t>
      </w:r>
    </w:p>
    <w:p w14:paraId="7017B6E5" w14:textId="7741FA68" w:rsidR="00501717" w:rsidRDefault="00501717" w:rsidP="00501717">
      <w:pPr>
        <w:pStyle w:val="Akapitzlist"/>
        <w:numPr>
          <w:ilvl w:val="0"/>
          <w:numId w:val="32"/>
        </w:numPr>
      </w:pPr>
      <w:r>
        <w:t>Przedmiar robót</w:t>
      </w:r>
    </w:p>
    <w:p w14:paraId="32A93239" w14:textId="63C725C3" w:rsidR="00501717" w:rsidRDefault="00501717" w:rsidP="00501717">
      <w:pPr>
        <w:pStyle w:val="Akapitzlist"/>
        <w:numPr>
          <w:ilvl w:val="0"/>
          <w:numId w:val="32"/>
        </w:numPr>
      </w:pPr>
      <w:r>
        <w:t xml:space="preserve">Specyfikacje techniczne wykonania i odbioru robót budowlanych dla </w:t>
      </w:r>
      <w:r w:rsidR="00BF18B4">
        <w:t>modernizacji</w:t>
      </w:r>
      <w:r>
        <w:t xml:space="preserve"> części pomieszczeń w budynku nr 23 NCBJ w Otwocku-Świerku</w:t>
      </w:r>
    </w:p>
    <w:p w14:paraId="5B1333A0" w14:textId="1757E8B7" w:rsidR="00EC59E7" w:rsidRDefault="00EC59E7" w:rsidP="004B2897">
      <w:pPr>
        <w:pStyle w:val="Nagwek2"/>
        <w:numPr>
          <w:ilvl w:val="1"/>
          <w:numId w:val="1"/>
        </w:numPr>
      </w:pPr>
      <w:bookmarkStart w:id="14" w:name="_Toc122698931"/>
      <w:r>
        <w:t>Uwarunkowania wykonania przedmiotu zamówienia</w:t>
      </w:r>
      <w:bookmarkEnd w:id="14"/>
    </w:p>
    <w:p w14:paraId="31A86A07" w14:textId="026A6BA0" w:rsidR="00DC1655" w:rsidRDefault="00DC1655" w:rsidP="00DC1655">
      <w:pPr>
        <w:pStyle w:val="Akapitzlist"/>
        <w:numPr>
          <w:ilvl w:val="0"/>
          <w:numId w:val="33"/>
        </w:numPr>
      </w:pPr>
      <w:r>
        <w:t xml:space="preserve">Do obowiązków Wykonawcy przed przystąpieniem do robót należy opracowanie systemu organizacji robót. Powinno ono uwzględniać wewnętrzne regulacje prawne dotyczące zasad funkcjonowania na terenie Ośrodka Jądrowego w Świerku oraz fakt, że budynek będzie w ciągłej eksploatacji w trakcie prowadzonych prac. Dotyczy to w szczególności: systemów przepustkowych normujących ruch osobowy i obrót materiałowy, instrukcje dotyczące ruchu pojazdów mechanicznych, instrukcja </w:t>
      </w:r>
      <w:r>
        <w:lastRenderedPageBreak/>
        <w:t xml:space="preserve">postępowania na wypadek pożaru itp. </w:t>
      </w:r>
    </w:p>
    <w:p w14:paraId="6030FA27" w14:textId="1C729489" w:rsidR="00DC1655" w:rsidRDefault="00DC1655" w:rsidP="00DC1655">
      <w:pPr>
        <w:pStyle w:val="Akapitzlist"/>
        <w:numPr>
          <w:ilvl w:val="0"/>
          <w:numId w:val="33"/>
        </w:numPr>
      </w:pPr>
      <w:r>
        <w:t xml:space="preserve">Planuje się </w:t>
      </w:r>
      <w:r w:rsidR="00BF18B4">
        <w:t>modernizację</w:t>
      </w:r>
      <w:r>
        <w:t xml:space="preserve"> istniejących pomieszczeń z pełnym procesem robót budowlanych wraz z zakupem, dostarczeniem na plac budowy, wbudowaniem materiałów oraz usunięciem z placu budowy i utylizacją materiałów z rozbiórki, odpadów, jak i dostarczeniem, instalacją i rozruchem wskazanego wyposażenia.   </w:t>
      </w:r>
    </w:p>
    <w:p w14:paraId="0ED6D8F1" w14:textId="77777777" w:rsidR="00DC1655" w:rsidRDefault="00DC1655" w:rsidP="00DC1655">
      <w:pPr>
        <w:pStyle w:val="Akapitzlist"/>
        <w:numPr>
          <w:ilvl w:val="0"/>
          <w:numId w:val="33"/>
        </w:numPr>
      </w:pPr>
      <w:r>
        <w:t xml:space="preserve">Organizacja robót budowlanych prowadzonych na zewnątrz obiektu musi uwzględniać bezpieczeństwo istniejącej w terenie przyległym infrastruktury technicznej użytkowanej przez pozostałe instytucje funkcjonujące na terenie. W tym celu wymagane jest od Wykonawcy robót dokonanie szczegółowych uzgodnień dot. technologii prowadzenia robót ze Służbą Techniczną Zamawiającego. </w:t>
      </w:r>
    </w:p>
    <w:p w14:paraId="654FB85B" w14:textId="77777777" w:rsidR="00DC1655" w:rsidRDefault="00DC1655" w:rsidP="00DC1655">
      <w:pPr>
        <w:pStyle w:val="Akapitzlist"/>
        <w:numPr>
          <w:ilvl w:val="0"/>
          <w:numId w:val="33"/>
        </w:numPr>
      </w:pPr>
      <w:r>
        <w:t>Przed przystąpieniem do realizacji przedmiotu zamówienia wykonawca zobowiązany jest dokonać oględzin i wizji lokalnej obiektu w celu uzyskania niezbędnych informacji do sporządzenia prawidłowej wyceny w zakresie projektowania i realizacji robót budowlanych.</w:t>
      </w:r>
    </w:p>
    <w:p w14:paraId="19340974" w14:textId="2DFD310E" w:rsidR="00DC1655" w:rsidRPr="00DC1655" w:rsidRDefault="00DC1655" w:rsidP="00DC1655">
      <w:pPr>
        <w:pStyle w:val="Akapitzlist"/>
        <w:numPr>
          <w:ilvl w:val="0"/>
          <w:numId w:val="33"/>
        </w:numPr>
      </w:pPr>
      <w:r>
        <w:t>Przedmiotowe zadanie inwestycyjne nie ingeruje w sposób zasilania w media i odbioru ścieków oraz nieczystości z obiektu. Nie przewiduje się również ingerencji w zagospodarowanie terenu.</w:t>
      </w:r>
    </w:p>
    <w:p w14:paraId="5C9FB6B5" w14:textId="4344D5CA" w:rsidR="00EC59E7" w:rsidRDefault="00EC59E7" w:rsidP="004B2897">
      <w:pPr>
        <w:pStyle w:val="Nagwek2"/>
        <w:numPr>
          <w:ilvl w:val="1"/>
          <w:numId w:val="1"/>
        </w:numPr>
      </w:pPr>
      <w:bookmarkStart w:id="15" w:name="_Toc122698932"/>
      <w:r>
        <w:t>Aktualne uwarunkowania wykonania zamówienia</w:t>
      </w:r>
      <w:bookmarkEnd w:id="15"/>
    </w:p>
    <w:p w14:paraId="560C890C" w14:textId="77777777" w:rsidR="00834470" w:rsidRPr="00834470" w:rsidRDefault="00834470" w:rsidP="00834470">
      <w:pPr>
        <w:pStyle w:val="Akapitzlist"/>
        <w:numPr>
          <w:ilvl w:val="0"/>
          <w:numId w:val="14"/>
        </w:numPr>
      </w:pPr>
      <w:r w:rsidRPr="00834470">
        <w:t>Umowa z Zamawiającym.</w:t>
      </w:r>
    </w:p>
    <w:p w14:paraId="39F28426" w14:textId="55FC5FFC" w:rsidR="00834470" w:rsidRPr="00834470" w:rsidRDefault="006C5E0F" w:rsidP="00834470">
      <w:pPr>
        <w:pStyle w:val="Akapitzlist"/>
        <w:numPr>
          <w:ilvl w:val="0"/>
          <w:numId w:val="14"/>
        </w:numPr>
      </w:pPr>
      <w:r>
        <w:t>Szczegółowy Opis Przedmiotu Zamówienia</w:t>
      </w:r>
      <w:r w:rsidR="00834470" w:rsidRPr="00834470">
        <w:t xml:space="preserve"> z załącznikami.</w:t>
      </w:r>
    </w:p>
    <w:p w14:paraId="27C48A23" w14:textId="77777777" w:rsidR="00834470" w:rsidRPr="00834470" w:rsidRDefault="00834470" w:rsidP="00834470">
      <w:pPr>
        <w:pStyle w:val="Akapitzlist"/>
        <w:numPr>
          <w:ilvl w:val="0"/>
          <w:numId w:val="14"/>
        </w:numPr>
      </w:pPr>
      <w:r w:rsidRPr="00834470">
        <w:t>Inwentaryzacja Budynku nr 23 na terenie NCBJ w Otwocku z 2021r. (w posiadaniu Zamawiającego również w wersji edytowalnej).</w:t>
      </w:r>
    </w:p>
    <w:p w14:paraId="39F41C82" w14:textId="77777777" w:rsidR="00834470" w:rsidRPr="00834470" w:rsidRDefault="00834470" w:rsidP="00834470">
      <w:pPr>
        <w:pStyle w:val="Akapitzlist"/>
        <w:numPr>
          <w:ilvl w:val="0"/>
          <w:numId w:val="14"/>
        </w:numPr>
      </w:pPr>
      <w:r w:rsidRPr="00834470">
        <w:t>Ekspertyza stanu ochrony przeciwpożarowej dla budynku nr. 23 na terenie NCBJ przy ul. A. Sołtana 7 w Otwocku Świerku z 2021r. (w posiadaniu Zamawiającego, do wglądu Wykonawcy).</w:t>
      </w:r>
    </w:p>
    <w:p w14:paraId="64F67F1E" w14:textId="77777777" w:rsidR="00834470" w:rsidRPr="00834470" w:rsidRDefault="00834470" w:rsidP="00834470">
      <w:pPr>
        <w:pStyle w:val="Akapitzlist"/>
        <w:numPr>
          <w:ilvl w:val="0"/>
          <w:numId w:val="14"/>
        </w:numPr>
      </w:pPr>
      <w:r w:rsidRPr="00834470">
        <w:t>Dokumentacja archiwalna (w posiadaniu Zamawiającego, do wglądu Wykonawcy).</w:t>
      </w:r>
    </w:p>
    <w:p w14:paraId="0631AF11" w14:textId="77777777" w:rsidR="00834470" w:rsidRPr="00834470" w:rsidRDefault="00834470" w:rsidP="00834470">
      <w:pPr>
        <w:pStyle w:val="Akapitzlist"/>
        <w:numPr>
          <w:ilvl w:val="0"/>
          <w:numId w:val="14"/>
        </w:numPr>
      </w:pPr>
      <w:r w:rsidRPr="00834470">
        <w:t>Wizja lokalna w obiekcie.</w:t>
      </w:r>
    </w:p>
    <w:p w14:paraId="0C85222E" w14:textId="3D8D9BD8" w:rsidR="00834470" w:rsidRPr="00834470" w:rsidRDefault="00834470" w:rsidP="00834470">
      <w:pPr>
        <w:pStyle w:val="Akapitzlist"/>
        <w:numPr>
          <w:ilvl w:val="0"/>
          <w:numId w:val="14"/>
        </w:numPr>
      </w:pPr>
      <w:r w:rsidRPr="00834470">
        <w:t>Obowiązujące przepisy, normy i wytyczne</w:t>
      </w:r>
      <w:r w:rsidR="0036089E">
        <w:t>, m. in.</w:t>
      </w:r>
      <w:r w:rsidRPr="00834470">
        <w:t xml:space="preserve">: </w:t>
      </w:r>
    </w:p>
    <w:p w14:paraId="6A7CEEE3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Ustawa z dnia 7 lipca 1994 r. - Prawo budowlane (Dz. U. z 1994r. nr 84, poz. 414) z późn. zm.;</w:t>
      </w:r>
    </w:p>
    <w:p w14:paraId="1D6B4BBE" w14:textId="2750CC07" w:rsidR="0036089E" w:rsidRDefault="0036089E" w:rsidP="0036089E">
      <w:pPr>
        <w:pStyle w:val="Akapitzlist"/>
        <w:numPr>
          <w:ilvl w:val="1"/>
          <w:numId w:val="14"/>
        </w:numPr>
      </w:pPr>
      <w:r w:rsidRPr="0036089E">
        <w:t>Ustawa z dnia 29 lipca 2000 r. – Prawo atomowe (Dz. U. z 2001r. nr 3, poz. 18 z późn. zm.),</w:t>
      </w:r>
    </w:p>
    <w:p w14:paraId="4B95FB7C" w14:textId="77777777" w:rsidR="0036089E" w:rsidRPr="00834470" w:rsidRDefault="0036089E" w:rsidP="0036089E">
      <w:pPr>
        <w:pStyle w:val="Akapitzlist"/>
        <w:numPr>
          <w:ilvl w:val="1"/>
          <w:numId w:val="14"/>
        </w:numPr>
      </w:pPr>
      <w:r w:rsidRPr="00834470">
        <w:t>Ustawa o ochronie przeciwpożarowej z dn. 24 sierpnia 1991 r. (tekst jednolity  Dz.U.z Nr 179  poz. 1380) z późn. zmian.;</w:t>
      </w:r>
    </w:p>
    <w:p w14:paraId="4EFE93CC" w14:textId="48053640" w:rsidR="00AB33D0" w:rsidRDefault="00AB33D0" w:rsidP="00834470">
      <w:pPr>
        <w:pStyle w:val="Akapitzlist"/>
        <w:numPr>
          <w:ilvl w:val="1"/>
          <w:numId w:val="14"/>
        </w:numPr>
      </w:pPr>
      <w:r>
        <w:t>Ustawa z dnia 11 września 2019r. – Prawo zamówień publicznych (Dz. U. z 2019r. poz 2019) z późn. zm.;</w:t>
      </w:r>
    </w:p>
    <w:p w14:paraId="55E572CC" w14:textId="41AAC2C3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Rozporządzenie Ministra Infrastruktury z dn. 12 kwietnia 2002 roku w sprawie warunków technicznych, jakim powinny odpowiadać budynki i ich usytuowanie (Dz. U. Nr 75, poz. 690) z późn. zm.;</w:t>
      </w:r>
    </w:p>
    <w:p w14:paraId="5E71F15F" w14:textId="093C1D99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 xml:space="preserve">Rozporządzenie Ministra </w:t>
      </w:r>
      <w:r w:rsidR="0036089E">
        <w:t>Rozwoju</w:t>
      </w:r>
      <w:r w:rsidRPr="00834470">
        <w:t xml:space="preserve"> z dnia </w:t>
      </w:r>
      <w:r w:rsidR="0036089E">
        <w:t>11</w:t>
      </w:r>
      <w:r w:rsidRPr="00834470">
        <w:t xml:space="preserve"> </w:t>
      </w:r>
      <w:r w:rsidR="0036089E">
        <w:t>września 2020</w:t>
      </w:r>
      <w:r w:rsidRPr="00834470">
        <w:t xml:space="preserve"> r. w sprawie szczegółowego zakresu i formy projektu budowlanego (Dz.U. </w:t>
      </w:r>
      <w:r w:rsidR="0036089E">
        <w:t>2020</w:t>
      </w:r>
      <w:r w:rsidRPr="00834470">
        <w:t xml:space="preserve"> poz. </w:t>
      </w:r>
      <w:r w:rsidR="0036089E">
        <w:t>1609</w:t>
      </w:r>
      <w:r w:rsidRPr="00834470">
        <w:t>) z późn. zm.;</w:t>
      </w:r>
    </w:p>
    <w:p w14:paraId="5445AD9D" w14:textId="60CC6C34" w:rsidR="00834470" w:rsidRPr="00834470" w:rsidRDefault="00834470" w:rsidP="00403F43">
      <w:pPr>
        <w:pStyle w:val="Akapitzlist"/>
        <w:numPr>
          <w:ilvl w:val="1"/>
          <w:numId w:val="14"/>
        </w:numPr>
      </w:pPr>
      <w:r w:rsidRPr="00834470">
        <w:t xml:space="preserve">Rozporządzenie Ministra </w:t>
      </w:r>
      <w:r w:rsidR="00403F43">
        <w:t>Rozwoju i Technologii</w:t>
      </w:r>
      <w:r w:rsidRPr="00834470">
        <w:t xml:space="preserve"> z dnia 2</w:t>
      </w:r>
      <w:r w:rsidR="00403F43">
        <w:t>0</w:t>
      </w:r>
      <w:r w:rsidRPr="00834470">
        <w:t xml:space="preserve"> </w:t>
      </w:r>
      <w:r w:rsidR="00403F43">
        <w:t>grudnia</w:t>
      </w:r>
      <w:r w:rsidRPr="00834470">
        <w:t xml:space="preserve"> 20</w:t>
      </w:r>
      <w:r w:rsidR="00403F43">
        <w:t>21</w:t>
      </w:r>
      <w:r w:rsidRPr="00834470">
        <w:t xml:space="preserve"> roku w sprawie szczegółowego zakresu i formy dokumentacji projektowej, specyfikacji technicznych wykonania i odbioru robót budowlanych oraz programu funkcjonalno-użytkowego (Dz. </w:t>
      </w:r>
      <w:r w:rsidR="00403F43">
        <w:t xml:space="preserve">U. Nr </w:t>
      </w:r>
      <w:r w:rsidR="00403F43" w:rsidRPr="00403F43">
        <w:t xml:space="preserve">2021 </w:t>
      </w:r>
      <w:r w:rsidR="00403F43">
        <w:t>poz.2454)</w:t>
      </w:r>
      <w:r w:rsidRPr="00834470">
        <w:t>;</w:t>
      </w:r>
    </w:p>
    <w:p w14:paraId="102253A7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Rozporządzenie Ministra Gospodarki, Pracy i Polityki Społecznej z dnia 28 sierpnia 2003 r. w sprawie ogłoszenia jednolitego tekstu rozporządzenia Ministra Pracy i Polityki Socjalnej w sprawie ogólnych przepisów bezpieczeństwa i higieny pracy (Dz.U. 2003 nr 169 poz. 1650).;</w:t>
      </w:r>
    </w:p>
    <w:p w14:paraId="0FEFEB90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Rozporządzenie Ministra Spraw Wewnętrznych z dnia 28 lutego 2013 r. w sprawie organizacji oraz zasad i trybu wykonywania zadań przez Państwową Inspekcję Sanitarną Ministerstwa Spraw Wewnętrznych (Dz.U. 2013 poz. 291);</w:t>
      </w:r>
    </w:p>
    <w:p w14:paraId="063B22BB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Rozporządzenie Ministra Spraw Wewnętrznych i Administracji z dnia 7 czerwca 2010 r.. w sprawie ochrony przeciwpożarowej budynków, innych obiektów budowlanych i terenów (Dz. U. Nr 109, poz. 719);</w:t>
      </w:r>
    </w:p>
    <w:p w14:paraId="25B01583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lastRenderedPageBreak/>
        <w:t>Rozporządzenie Rady Ministrów z dn. 24 czerwca 2003 r. w sprawie obiektów szczególnie ważnych dla bezpieczeństwa i obronności państwa oraz ich szczególnej ochrony (Dz. U. Nr 116 poz. 1090);</w:t>
      </w:r>
    </w:p>
    <w:p w14:paraId="6F360830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Rozporządzenie Ministra Łączności z dn. 21 kwietnia 1995 r. w sprawie warunków technicznych zasilania energią elektryczną obiektów budowlanych łączności (Dz. U. Nr 50 poz. 271);</w:t>
      </w:r>
    </w:p>
    <w:p w14:paraId="26078DE3" w14:textId="133AC752" w:rsidR="0036089E" w:rsidRPr="00701FBA" w:rsidRDefault="0036089E" w:rsidP="0036089E">
      <w:pPr>
        <w:pStyle w:val="Akapitzlist"/>
        <w:numPr>
          <w:ilvl w:val="1"/>
          <w:numId w:val="14"/>
        </w:numPr>
        <w:spacing w:before="0" w:after="0" w:line="240" w:lineRule="auto"/>
        <w:rPr>
          <w:b/>
          <w:bCs/>
        </w:rPr>
      </w:pPr>
      <w:r w:rsidRPr="00701FBA">
        <w:t xml:space="preserve">Rozporządzenie Rady Ministrów z dnia 12 lipca 2006r. </w:t>
      </w:r>
      <w:r w:rsidRPr="0036089E">
        <w:rPr>
          <w:bCs/>
        </w:rPr>
        <w:t>w</w:t>
      </w:r>
      <w:r w:rsidRPr="00701FBA">
        <w:rPr>
          <w:bCs/>
        </w:rPr>
        <w:t xml:space="preserve"> sprawie szczegółowych warunków bezpiecznej pracy ze źródłami promieniowania jonizująceg</w:t>
      </w:r>
      <w:r>
        <w:rPr>
          <w:bCs/>
        </w:rPr>
        <w:t>o. (Dz.U. 2006 nr 140 poz. 994);</w:t>
      </w:r>
    </w:p>
    <w:p w14:paraId="0ADB0DDE" w14:textId="7E4AD01B" w:rsidR="0036089E" w:rsidRPr="00701FBA" w:rsidRDefault="0036089E" w:rsidP="0036089E">
      <w:pPr>
        <w:pStyle w:val="Akapitzlist"/>
        <w:numPr>
          <w:ilvl w:val="1"/>
          <w:numId w:val="14"/>
        </w:numPr>
        <w:spacing w:before="0" w:after="0" w:line="240" w:lineRule="auto"/>
      </w:pPr>
      <w:r w:rsidRPr="00701FBA">
        <w:t>Rozporządzenie Ministra Pracy i Polityki Socjalnej z dnia 26 września 1997 r. w sprawie ogólnych przepisów bezpieczeństwa i higieny prac</w:t>
      </w:r>
      <w:r>
        <w:t>y.( Dz.U. 1997 nr 129 poz. 844);</w:t>
      </w:r>
    </w:p>
    <w:p w14:paraId="10AFAD4E" w14:textId="77777777" w:rsidR="0036089E" w:rsidRPr="00701FBA" w:rsidRDefault="0036089E" w:rsidP="0036089E">
      <w:pPr>
        <w:pStyle w:val="Akapitzlist"/>
        <w:numPr>
          <w:ilvl w:val="1"/>
          <w:numId w:val="14"/>
        </w:numPr>
        <w:spacing w:before="0" w:after="0" w:line="240" w:lineRule="auto"/>
      </w:pPr>
      <w:r w:rsidRPr="00701FBA">
        <w:t>Rozporządzenie Ministra Zdrowia z dnia 21 sierpnia 2006 r. w sprawie szczegółowych warunków bezpiecznej pracy z urządzeniami radiologicznymi. (Dz.U. 2006 nr 180 poz. 1325),</w:t>
      </w:r>
    </w:p>
    <w:p w14:paraId="02CCB5DB" w14:textId="47155368" w:rsidR="0036089E" w:rsidRDefault="0036089E" w:rsidP="0036089E">
      <w:pPr>
        <w:pStyle w:val="Akapitzlist"/>
        <w:numPr>
          <w:ilvl w:val="1"/>
          <w:numId w:val="14"/>
        </w:numPr>
      </w:pPr>
      <w:r w:rsidRPr="0036089E">
        <w:t>Rozporządzenie Rady Ministrów z dnia 6 sierpnia 2002 r. w sprawie przypadków, w których działalność związana z narażeniem na promieniowanie jonizujące nie podlega obowiązkowi uzyskania zezwolenia albo zgłoszenia, oraz przypadków, w których może być wykonywana na podstawie zgłoszenia. (Dz.U. 200</w:t>
      </w:r>
      <w:r>
        <w:t>2 nr 137 poz. 1153 z późń. zm.);</w:t>
      </w:r>
    </w:p>
    <w:p w14:paraId="60DE3225" w14:textId="17763FC7" w:rsidR="0036089E" w:rsidRDefault="0036089E" w:rsidP="0036089E">
      <w:pPr>
        <w:pStyle w:val="Akapitzlist"/>
        <w:numPr>
          <w:ilvl w:val="1"/>
          <w:numId w:val="14"/>
        </w:numPr>
      </w:pPr>
      <w:r>
        <w:t>Rozporządzenie Rady Ministrów z dnia 30 czerwca 2015 r. w sprawie dokumentów wymaganych przy składaniu wniosku o wydanie zezwolenia na wykonywanie działalności związanej z narażeniem na działanie promieniowania jonizującego albo przy zgłoszeniu wykonywania tej działalności (Dz.U 2015 poz. 1355);</w:t>
      </w:r>
    </w:p>
    <w:p w14:paraId="47368F35" w14:textId="2D692155" w:rsidR="0036089E" w:rsidRDefault="0036089E" w:rsidP="0036089E">
      <w:pPr>
        <w:pStyle w:val="Akapitzlist"/>
        <w:numPr>
          <w:ilvl w:val="1"/>
          <w:numId w:val="14"/>
        </w:numPr>
      </w:pPr>
      <w:r>
        <w:t>Rozporządzenie Rady Ministrów z dnia 18 stycznia 2005 r. w sprawie dawek granicznych promieniowania jonizującego (Dz.U. 2005 nr 20 poz. 168);</w:t>
      </w:r>
    </w:p>
    <w:p w14:paraId="1320AEF6" w14:textId="10FDAAE7" w:rsidR="0036089E" w:rsidRDefault="0036089E" w:rsidP="0036089E">
      <w:pPr>
        <w:pStyle w:val="Akapitzlist"/>
        <w:numPr>
          <w:ilvl w:val="1"/>
          <w:numId w:val="14"/>
        </w:numPr>
      </w:pPr>
      <w:r>
        <w:t>Rozporządzenie Rady Ministrów z dnia 20 lutego 2007 r. w sprawie podstawowych wymagań dotyczących terenów kontrolowanych i nadzorowanych (Dz.U. 2007 nr 131 poz. 910);</w:t>
      </w:r>
    </w:p>
    <w:p w14:paraId="67E4CA83" w14:textId="426A4699" w:rsidR="0036089E" w:rsidRDefault="0036089E" w:rsidP="0036089E">
      <w:pPr>
        <w:pStyle w:val="Akapitzlist"/>
        <w:numPr>
          <w:ilvl w:val="1"/>
          <w:numId w:val="14"/>
        </w:numPr>
      </w:pPr>
      <w:r>
        <w:t>Rozporządzenie Rady ministrów z dnia 23 grudnia 2002 r. w sprawie wymagań dotyczących sprzętu dozymetrycznego. (Dz.U. 2002 nr 239 poz. 2032);</w:t>
      </w:r>
    </w:p>
    <w:p w14:paraId="4F39F7CE" w14:textId="713043DE" w:rsidR="0036089E" w:rsidRDefault="0036089E" w:rsidP="0036089E">
      <w:pPr>
        <w:pStyle w:val="Akapitzlist"/>
        <w:numPr>
          <w:ilvl w:val="1"/>
          <w:numId w:val="14"/>
        </w:numPr>
      </w:pPr>
      <w:r>
        <w:t>Rozporządzenie Rady Ministrów z dnia 2 września 2016 r. w sprawie stanowiska mającego istotne znaczenie dla zapewnienia bezpieczeństwa jądrowego i ochrony radiologicznej oraz inspektorów ochrony radiologicznej (Dz.U. 2016 poz. 1513);</w:t>
      </w:r>
    </w:p>
    <w:p w14:paraId="7DE4691B" w14:textId="6F463DC9" w:rsidR="0036089E" w:rsidRDefault="0036089E" w:rsidP="0036089E">
      <w:pPr>
        <w:pStyle w:val="Akapitzlist"/>
        <w:numPr>
          <w:ilvl w:val="1"/>
          <w:numId w:val="14"/>
        </w:numPr>
      </w:pPr>
      <w:r>
        <w:t>Rozporządzenie Rady Ministrów z dnia 18 stycznia 2005 r. w sprawie planów postępowania awaryjnego w przypadku zdarzeń radiacyjnych (Dz.U. 2005 nr 20 poz. 169);</w:t>
      </w:r>
    </w:p>
    <w:p w14:paraId="332768A3" w14:textId="785E57FE" w:rsidR="0036089E" w:rsidRPr="0036089E" w:rsidRDefault="0036089E" w:rsidP="0036089E">
      <w:pPr>
        <w:pStyle w:val="Akapitzlist"/>
        <w:numPr>
          <w:ilvl w:val="1"/>
          <w:numId w:val="14"/>
        </w:numPr>
      </w:pPr>
      <w:r>
        <w:t>Rozporządzenie Rady Ministrów z dnia 14 grudnia 2015 r. w sprawie odpadów promieniotwórczych i wypalonego paliwa jądrowego (Dz.U. 2015 poz. 2267);</w:t>
      </w:r>
    </w:p>
    <w:p w14:paraId="06E50095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Norma PN-EN 50310:2002 – „Stosowanie połączeń wyrównawczych i uziemiających w budynkach z zainstalowanym sprzętem informatycznym”;</w:t>
      </w:r>
    </w:p>
    <w:p w14:paraId="1A53F5A0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Norma PN-EN 50173-1:2004 – „Technika informatyczna. Systemy okablowania strukturalnego. Część1: Wymagania ogólne i strefy biurowe” i/lub ISO/IEC 11801:2002;</w:t>
      </w:r>
    </w:p>
    <w:p w14:paraId="2202B605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Norma PN-EN 50173-2:2008 Technika Informatyczna – Systemy  okablowania strukturalnego – Część 2: Budynki biurowe;</w:t>
      </w:r>
    </w:p>
    <w:p w14:paraId="5D0DAED0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PN-EN 50174-1:2002 – „Technika informatyczna. Instalacja okablowania. Część 1: Specyfikacja i zapewnienie jakości”;</w:t>
      </w:r>
    </w:p>
    <w:p w14:paraId="70F848F6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PN-EN 50174-2:2002 – „Technika informatyczna. Instalowanie okablowania. Część 2: Planowanie i wykonawstwo instalacji wewnątrz budynków;</w:t>
      </w:r>
    </w:p>
    <w:p w14:paraId="0013F8B0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PN-IEC 60364-5-56:1999 Instalacje elektryczne w obiektach budowlanych – Dobór i montaż wyposażenia elektrycznego – Instalacje bezpieczeństwa;</w:t>
      </w:r>
    </w:p>
    <w:p w14:paraId="19381A08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PN-EN 50172:2005 Systemy awaryjnego oświetlenia ewakuacyjnego;</w:t>
      </w:r>
    </w:p>
    <w:p w14:paraId="184B7130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Norma SEP-E-007:2017-09 Instalacje elektroenergetyczne i teletechniczne w budynkach. Dobór kabli i innych przewodów ze względu na ich reakcję na ogień;</w:t>
      </w:r>
    </w:p>
    <w:p w14:paraId="2141FC20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Norma PN-EN 50346:2004/A2:2010 „Technika informatyczna. Instalacja okablowania. Badanie zainstalowanego okablowania”;</w:t>
      </w:r>
    </w:p>
    <w:p w14:paraId="7B72160E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lastRenderedPageBreak/>
        <w:t>PN EN 1838:2005 Zastosowania oświetlenia – Oświetlenie awaryjne;</w:t>
      </w:r>
    </w:p>
    <w:p w14:paraId="62C51B2F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Norma PN-EN 12831 Instalacje ogrzewcze w budynkach – Metoda obliczania projektowego obciążenia cieplnego;</w:t>
      </w:r>
    </w:p>
    <w:p w14:paraId="3EB0BCE8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Norma PN-EN 12828 Projektowanie wodnych instalacji centralnego ogrzewania;</w:t>
      </w:r>
    </w:p>
    <w:p w14:paraId="1D4BDA2A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Norma PN-92/B-01706 Instalacje wodociągowe wymagania w projektowaniu</w:t>
      </w:r>
    </w:p>
    <w:p w14:paraId="01FD347C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Norma PN-EN 50310:2012 „Stosowanie połączeń wyrównawczych i uziemiających w budynkach z zainstalowanym sprzętem informatycznym”;</w:t>
      </w:r>
    </w:p>
    <w:p w14:paraId="69D32780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COBRTI INSTAL Zeszyt 2. Wytyczne projektowania instalacji centralnego ogrzewania;</w:t>
      </w:r>
    </w:p>
    <w:p w14:paraId="649F4B04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COBRTI INSTAL Zeszyt 5. Warunki Techniczne wykonania i odbioru instalacji wentylacyjnych;</w:t>
      </w:r>
    </w:p>
    <w:p w14:paraId="4E0DD06A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COBRTI INSTAL Zeszyt 6. Warunki Techniczne wykonania i odbioru instalacji ogrzewczych;</w:t>
      </w:r>
    </w:p>
    <w:p w14:paraId="030144EF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COBRTI INSTAL Zeszyt 7. Warunki Techniczne wykonania i odbioru instalacji wodociągowych;</w:t>
      </w:r>
    </w:p>
    <w:p w14:paraId="62BE30CE" w14:textId="77777777" w:rsidR="00834470" w:rsidRPr="00834470" w:rsidRDefault="00834470" w:rsidP="00834470">
      <w:pPr>
        <w:pStyle w:val="Akapitzlist"/>
        <w:numPr>
          <w:ilvl w:val="1"/>
          <w:numId w:val="14"/>
        </w:numPr>
      </w:pPr>
      <w:r w:rsidRPr="00834470">
        <w:t>COBRTI INSTAL Zeszyt 12 Warunki techniczne wykonania i odbioru instalacji kanalizacyjnych;</w:t>
      </w:r>
    </w:p>
    <w:p w14:paraId="5B232724" w14:textId="6978BCCD" w:rsidR="00CF47B6" w:rsidRDefault="00CF47B6" w:rsidP="004B2897">
      <w:pPr>
        <w:pStyle w:val="Nagwek1"/>
        <w:numPr>
          <w:ilvl w:val="0"/>
          <w:numId w:val="1"/>
        </w:numPr>
      </w:pPr>
      <w:bookmarkStart w:id="16" w:name="_Toc122698933"/>
      <w:r>
        <w:t xml:space="preserve">Opis </w:t>
      </w:r>
      <w:r w:rsidR="002D4215">
        <w:t>zakresu prac do wykonania w ramach przedmiotu zamówienia</w:t>
      </w:r>
      <w:bookmarkEnd w:id="16"/>
    </w:p>
    <w:p w14:paraId="3903FDBE" w14:textId="66E1450F" w:rsidR="00BC6BD3" w:rsidRDefault="0006138C" w:rsidP="004B2897">
      <w:pPr>
        <w:pStyle w:val="Nagwek2"/>
        <w:numPr>
          <w:ilvl w:val="1"/>
          <w:numId w:val="1"/>
        </w:numPr>
      </w:pPr>
      <w:bookmarkStart w:id="17" w:name="_Toc122698934"/>
      <w:r>
        <w:t>Zakres prac</w:t>
      </w:r>
      <w:r w:rsidR="00073205">
        <w:t xml:space="preserve"> branży</w:t>
      </w:r>
      <w:r w:rsidR="00BC6BD3">
        <w:t xml:space="preserve"> architekt</w:t>
      </w:r>
      <w:r w:rsidR="00073205">
        <w:t>onicznej</w:t>
      </w:r>
      <w:r w:rsidR="00EE6B92">
        <w:t xml:space="preserve"> oraz branży konstrukcyjno-budowlanej</w:t>
      </w:r>
      <w:bookmarkEnd w:id="17"/>
    </w:p>
    <w:p w14:paraId="163E4E98" w14:textId="6CDEEC82" w:rsidR="00C13B65" w:rsidRDefault="006C5E0F" w:rsidP="006C5E0F">
      <w:bookmarkStart w:id="18" w:name="_Hlk118647347"/>
      <w:r>
        <w:t xml:space="preserve">Prace w zakresie architektury </w:t>
      </w:r>
      <w:r w:rsidR="00EE6B92">
        <w:t xml:space="preserve">oraz branży konstrukcyjno-budowlanej </w:t>
      </w:r>
      <w:r>
        <w:t>obejmują</w:t>
      </w:r>
      <w:r w:rsidR="005A7DBB">
        <w:t xml:space="preserve"> w zakresie podstawowym</w:t>
      </w:r>
      <w:r w:rsidR="00B56CE3">
        <w:t xml:space="preserve"> m.in.</w:t>
      </w:r>
      <w:r w:rsidR="00C13B65">
        <w:t>:</w:t>
      </w:r>
    </w:p>
    <w:bookmarkEnd w:id="18"/>
    <w:p w14:paraId="4503768C" w14:textId="53C75B0E" w:rsidR="00614E57" w:rsidRDefault="00614E57" w:rsidP="002251E2">
      <w:pPr>
        <w:pStyle w:val="Akapitzlist"/>
        <w:numPr>
          <w:ilvl w:val="0"/>
          <w:numId w:val="34"/>
        </w:numPr>
      </w:pPr>
      <w:r>
        <w:t>Skuwanie szlichty betonowej.</w:t>
      </w:r>
    </w:p>
    <w:p w14:paraId="1076DAD6" w14:textId="633A0CA1" w:rsidR="002251E2" w:rsidRDefault="002251E2" w:rsidP="002251E2">
      <w:pPr>
        <w:pStyle w:val="Akapitzlist"/>
        <w:numPr>
          <w:ilvl w:val="0"/>
          <w:numId w:val="34"/>
        </w:numPr>
      </w:pPr>
      <w:r>
        <w:t>Wykonanie brakujących fragmentów stropów między partnerem a piętrem.</w:t>
      </w:r>
    </w:p>
    <w:p w14:paraId="6B1D4386" w14:textId="5E512D03" w:rsidR="00AB1770" w:rsidRDefault="00AB1770" w:rsidP="00AB1770">
      <w:pPr>
        <w:pStyle w:val="Akapitzlist"/>
        <w:numPr>
          <w:ilvl w:val="0"/>
          <w:numId w:val="34"/>
        </w:numPr>
      </w:pPr>
      <w:r>
        <w:t xml:space="preserve">Wykonanie nowych szlicht </w:t>
      </w:r>
      <w:r w:rsidR="005E1B82">
        <w:t>cementowych.</w:t>
      </w:r>
    </w:p>
    <w:p w14:paraId="77B847D4" w14:textId="76CE7AF7" w:rsidR="005E1B82" w:rsidRDefault="005E1B82" w:rsidP="00AB1770">
      <w:pPr>
        <w:pStyle w:val="Akapitzlist"/>
        <w:numPr>
          <w:ilvl w:val="0"/>
          <w:numId w:val="34"/>
        </w:numPr>
      </w:pPr>
      <w:r>
        <w:t>Wykonanie prac murarskich.</w:t>
      </w:r>
    </w:p>
    <w:p w14:paraId="1318A63B" w14:textId="192A1C26" w:rsidR="00510798" w:rsidRDefault="00510798" w:rsidP="00AB1770">
      <w:pPr>
        <w:pStyle w:val="Akapitzlist"/>
        <w:numPr>
          <w:ilvl w:val="0"/>
          <w:numId w:val="34"/>
        </w:numPr>
      </w:pPr>
      <w:r>
        <w:t>Wykonanie zabudów z płyt G-K</w:t>
      </w:r>
    </w:p>
    <w:p w14:paraId="3CF33752" w14:textId="01EF1C0B" w:rsidR="005E1B82" w:rsidRDefault="005E1B82" w:rsidP="00AB1770">
      <w:pPr>
        <w:pStyle w:val="Akapitzlist"/>
        <w:numPr>
          <w:ilvl w:val="0"/>
          <w:numId w:val="34"/>
        </w:numPr>
      </w:pPr>
      <w:r>
        <w:t xml:space="preserve">Wykonanie </w:t>
      </w:r>
      <w:r w:rsidR="00510798">
        <w:t>podłogi wykładziną antypoślizgową PVC wraz z cokołem, w przypadku pomieszczenia toalety</w:t>
      </w:r>
      <w:r w:rsidR="0088449E">
        <w:t xml:space="preserve"> dola niepełnosprawnych wykończenie posadzki płytkami </w:t>
      </w:r>
      <w:r w:rsidR="007D1ED9">
        <w:t>grosowymi</w:t>
      </w:r>
      <w:r w:rsidR="0088449E">
        <w:t>.</w:t>
      </w:r>
    </w:p>
    <w:p w14:paraId="5EF90988" w14:textId="7F997DCA" w:rsidR="005E1C70" w:rsidRDefault="007D1ED9" w:rsidP="00AB1770">
      <w:pPr>
        <w:pStyle w:val="Akapitzlist"/>
        <w:numPr>
          <w:ilvl w:val="0"/>
          <w:numId w:val="34"/>
        </w:numPr>
      </w:pPr>
      <w:r>
        <w:t>Wykonanie tynków gipsowych na wymurowanych ścianach</w:t>
      </w:r>
      <w:r w:rsidR="006A4DB5">
        <w:t>.</w:t>
      </w:r>
    </w:p>
    <w:p w14:paraId="03E59243" w14:textId="71A5E211" w:rsidR="006A4DB5" w:rsidRDefault="006A4DB5" w:rsidP="006A4DB5">
      <w:pPr>
        <w:pStyle w:val="Akapitzlist"/>
        <w:numPr>
          <w:ilvl w:val="0"/>
          <w:numId w:val="34"/>
        </w:numPr>
      </w:pPr>
      <w:r>
        <w:t>Wykonanie nowej stolarki drzwiowej pełnej z okuciami</w:t>
      </w:r>
      <w:r w:rsidR="00FC18B6">
        <w:t xml:space="preserve"> wraz z obróbką.</w:t>
      </w:r>
    </w:p>
    <w:p w14:paraId="32265A15" w14:textId="59826647" w:rsidR="00A251D7" w:rsidRDefault="00A251D7" w:rsidP="006A4DB5">
      <w:pPr>
        <w:pStyle w:val="Akapitzlist"/>
        <w:numPr>
          <w:ilvl w:val="0"/>
          <w:numId w:val="34"/>
        </w:numPr>
      </w:pPr>
      <w:r>
        <w:t>Montaż drzwiczek stalowych do wybranych szaf wnękowych.</w:t>
      </w:r>
    </w:p>
    <w:p w14:paraId="55CD101B" w14:textId="2BCE2C41" w:rsidR="007D1ED9" w:rsidRDefault="007D1ED9" w:rsidP="00AB1770">
      <w:pPr>
        <w:pStyle w:val="Akapitzlist"/>
        <w:numPr>
          <w:ilvl w:val="0"/>
          <w:numId w:val="34"/>
        </w:numPr>
      </w:pPr>
      <w:r>
        <w:t xml:space="preserve">Wykonanie gładzi na ścianach i sufitach, dwukrotne malowanie powierzchni ścian i sufitów, a w pomieszczeniu toalety dla niepełnosprawnych wykończenie ścian do </w:t>
      </w:r>
      <w:r w:rsidR="006A4DB5">
        <w:t>wysokości 2,2m płytkami grosowymi.</w:t>
      </w:r>
    </w:p>
    <w:p w14:paraId="3BF2C3E5" w14:textId="53B4C869" w:rsidR="00F00283" w:rsidRDefault="00F00283" w:rsidP="00AB1770">
      <w:pPr>
        <w:pStyle w:val="Akapitzlist"/>
        <w:numPr>
          <w:ilvl w:val="0"/>
          <w:numId w:val="34"/>
        </w:numPr>
      </w:pPr>
      <w:r>
        <w:t xml:space="preserve">Wykonanie </w:t>
      </w:r>
      <w:r w:rsidR="00A251D7">
        <w:t>sufitów podwieszanych typu Armstrong w korytarzu i toalecie dla niepełnosprawnych.</w:t>
      </w:r>
    </w:p>
    <w:p w14:paraId="1C6EEE71" w14:textId="6182BB79" w:rsidR="00C56BB1" w:rsidRDefault="00C56BB1" w:rsidP="00AB1770">
      <w:pPr>
        <w:pStyle w:val="Akapitzlist"/>
        <w:numPr>
          <w:ilvl w:val="0"/>
          <w:numId w:val="34"/>
        </w:numPr>
      </w:pPr>
      <w:r>
        <w:t>Montaż nakładek PVC na parapety.</w:t>
      </w:r>
    </w:p>
    <w:p w14:paraId="1C5CD1EF" w14:textId="5437A8AC" w:rsidR="00A251D7" w:rsidRDefault="00C56BB1" w:rsidP="00AB1770">
      <w:pPr>
        <w:pStyle w:val="Akapitzlist"/>
        <w:numPr>
          <w:ilvl w:val="0"/>
          <w:numId w:val="34"/>
        </w:numPr>
      </w:pPr>
      <w:r>
        <w:t>Wyposażenie pomieszczenia A106 w aneks kuchenny – szafki, lodówkę</w:t>
      </w:r>
      <w:r w:rsidR="00C60E67">
        <w:t xml:space="preserve"> (</w:t>
      </w:r>
      <w:r w:rsidR="00134695">
        <w:t>kolor</w:t>
      </w:r>
      <w:r w:rsidR="00C60E67">
        <w:t xml:space="preserve"> INOX)</w:t>
      </w:r>
      <w:r>
        <w:t>, zlew</w:t>
      </w:r>
      <w:r w:rsidR="0061613C">
        <w:t xml:space="preserve"> z wylewką</w:t>
      </w:r>
      <w:r>
        <w:t>.</w:t>
      </w:r>
    </w:p>
    <w:p w14:paraId="0843A3D9" w14:textId="0DBE3E93" w:rsidR="00031B10" w:rsidRDefault="00031B10" w:rsidP="00031B10">
      <w:pPr>
        <w:pStyle w:val="Akapitzlist"/>
        <w:numPr>
          <w:ilvl w:val="0"/>
          <w:numId w:val="34"/>
        </w:numPr>
      </w:pPr>
      <w:r>
        <w:t xml:space="preserve">Montaż armatury sanitarnej </w:t>
      </w:r>
      <w:r w:rsidR="0090721E">
        <w:t xml:space="preserve">na </w:t>
      </w:r>
      <w:r w:rsidR="00CA772B">
        <w:t xml:space="preserve">dedykowanych </w:t>
      </w:r>
      <w:r w:rsidR="0090721E">
        <w:t xml:space="preserve">stelażach </w:t>
      </w:r>
      <w:r>
        <w:t>w toalecie dla niepełnosprawnych</w:t>
      </w:r>
      <w:r w:rsidR="0061613C">
        <w:t xml:space="preserve"> (umywalka dla osób niepełnosprawnych z syfonem podtynkowym, wylewka o przedłużonej rączce, WC dla niepełnosprawnych wraz z deską wolno opadającą, przycisk WC wykonany ze stali nierdzewnej</w:t>
      </w:r>
      <w:r>
        <w:t>.</w:t>
      </w:r>
    </w:p>
    <w:p w14:paraId="45894F68" w14:textId="4D64EF53" w:rsidR="0093542F" w:rsidRDefault="0093542F" w:rsidP="00031B10">
      <w:pPr>
        <w:pStyle w:val="Akapitzlist"/>
        <w:numPr>
          <w:ilvl w:val="0"/>
          <w:numId w:val="34"/>
        </w:numPr>
      </w:pPr>
      <w:r>
        <w:t>Montaż zlewu technicznego</w:t>
      </w:r>
      <w:r w:rsidR="00FD2D37">
        <w:t xml:space="preserve"> wraz z wylewką</w:t>
      </w:r>
      <w:r>
        <w:t xml:space="preserve"> w pomieszczeniu</w:t>
      </w:r>
      <w:r w:rsidR="00693DF8">
        <w:t xml:space="preserve"> A115</w:t>
      </w:r>
    </w:p>
    <w:p w14:paraId="6CE01A60" w14:textId="00F05606" w:rsidR="00031B10" w:rsidRDefault="00F86868" w:rsidP="00031B10">
      <w:pPr>
        <w:pStyle w:val="Akapitzlist"/>
        <w:numPr>
          <w:ilvl w:val="0"/>
          <w:numId w:val="34"/>
        </w:numPr>
      </w:pPr>
      <w:r>
        <w:t>Montaż pochwytów dla osób niepełnosprawnych w toalecie dla niepełnosprawnych.</w:t>
      </w:r>
    </w:p>
    <w:p w14:paraId="3B18086C" w14:textId="07FC3DB7" w:rsidR="00843E01" w:rsidRDefault="00F86868" w:rsidP="00614EE1">
      <w:pPr>
        <w:pStyle w:val="Akapitzlist"/>
        <w:numPr>
          <w:ilvl w:val="0"/>
          <w:numId w:val="34"/>
        </w:numPr>
      </w:pPr>
      <w:r>
        <w:t xml:space="preserve">Montaż </w:t>
      </w:r>
      <w:r w:rsidR="00983BDB">
        <w:t>wyposażenia w toalecie dla niepełnosprawnych tj</w:t>
      </w:r>
      <w:r w:rsidR="005B3543">
        <w:t>.</w:t>
      </w:r>
      <w:r w:rsidR="00983BDB">
        <w:t xml:space="preserve"> lustra</w:t>
      </w:r>
      <w:r w:rsidR="005B3543">
        <w:t xml:space="preserve"> o wymiarach co najmniej 60cm x 60cm, </w:t>
      </w:r>
      <w:r w:rsidR="0061613C">
        <w:t>szczotki WC zamontowanej</w:t>
      </w:r>
      <w:r w:rsidR="00554318">
        <w:t xml:space="preserve"> do ściany</w:t>
      </w:r>
      <w:r w:rsidR="0061613C">
        <w:t xml:space="preserve">, </w:t>
      </w:r>
      <w:r w:rsidR="00554318">
        <w:t xml:space="preserve">pojemnika na papier toaletowy zamontowanego do ściany, </w:t>
      </w:r>
      <w:r w:rsidR="00B3502F">
        <w:t>pojemnika na ręczniki papierowej przymocowanego do ściany</w:t>
      </w:r>
      <w:r w:rsidR="00B82E71">
        <w:t>, kosza na śmieci o pojemności co najmniej 30l</w:t>
      </w:r>
      <w:r w:rsidR="00B95C39">
        <w:t xml:space="preserve">, dozownika na mydło przymocowanego do ściany. Wymienione wyposażenie poza lustrem powinno być wykonane ze stali nierdzewnej. </w:t>
      </w:r>
    </w:p>
    <w:p w14:paraId="6AD7E8A0" w14:textId="6783FD13" w:rsidR="007C7CC1" w:rsidRDefault="007C7CC1" w:rsidP="007C7CC1">
      <w:r w:rsidRPr="007C7CC1">
        <w:t xml:space="preserve">Prace w zakresie architektury oraz branży konstrukcyjno-budowlanej obejmują w zakresie </w:t>
      </w:r>
      <w:r>
        <w:t>opcjonalnym</w:t>
      </w:r>
      <w:r w:rsidR="00B56CE3">
        <w:t xml:space="preserve"> m.in.</w:t>
      </w:r>
      <w:r w:rsidRPr="007C7CC1">
        <w:t>:</w:t>
      </w:r>
    </w:p>
    <w:p w14:paraId="18D2B265" w14:textId="5A45C6C1" w:rsidR="00614E57" w:rsidRDefault="00614E57" w:rsidP="007C7CC1">
      <w:pPr>
        <w:pStyle w:val="Akapitzlist"/>
        <w:numPr>
          <w:ilvl w:val="0"/>
          <w:numId w:val="38"/>
        </w:numPr>
      </w:pPr>
      <w:r>
        <w:t>Częściowe skuwanie szlichty betonowej.</w:t>
      </w:r>
    </w:p>
    <w:p w14:paraId="6F06BFBB" w14:textId="4CCE1399" w:rsidR="005E1B82" w:rsidRDefault="00666ADD" w:rsidP="007C7CC1">
      <w:pPr>
        <w:pStyle w:val="Akapitzlist"/>
        <w:numPr>
          <w:ilvl w:val="0"/>
          <w:numId w:val="38"/>
        </w:numPr>
      </w:pPr>
      <w:r>
        <w:lastRenderedPageBreak/>
        <w:t>W</w:t>
      </w:r>
      <w:r w:rsidR="0092371A">
        <w:t>ykonanie prac murarskich na klatce schodowej.</w:t>
      </w:r>
    </w:p>
    <w:p w14:paraId="308F81EB" w14:textId="6B325A25" w:rsidR="0092371A" w:rsidRDefault="00FA3FEC" w:rsidP="007C7CC1">
      <w:pPr>
        <w:pStyle w:val="Akapitzlist"/>
        <w:numPr>
          <w:ilvl w:val="0"/>
          <w:numId w:val="38"/>
        </w:numPr>
      </w:pPr>
      <w:r>
        <w:t>Wy</w:t>
      </w:r>
      <w:r w:rsidR="00163EF0">
        <w:t xml:space="preserve">konanie nowej stolarki drzwiowej </w:t>
      </w:r>
      <w:r w:rsidR="00214E8B">
        <w:t>z kontrolą dostępu (wybrane drzwi)</w:t>
      </w:r>
      <w:r w:rsidR="00C00ECE">
        <w:t xml:space="preserve"> w obrębie klatki schodowej</w:t>
      </w:r>
      <w:r w:rsidR="00ED0D5E">
        <w:t>.</w:t>
      </w:r>
    </w:p>
    <w:p w14:paraId="47063A8D" w14:textId="45EB26E6" w:rsidR="00214E8B" w:rsidRDefault="00214E8B" w:rsidP="007C7CC1">
      <w:pPr>
        <w:pStyle w:val="Akapitzlist"/>
        <w:numPr>
          <w:ilvl w:val="0"/>
          <w:numId w:val="38"/>
        </w:numPr>
      </w:pPr>
      <w:r>
        <w:t>Wykonanie witryn szklanych</w:t>
      </w:r>
      <w:r w:rsidR="00C00ECE">
        <w:t xml:space="preserve"> w obrębie klatki schodowej</w:t>
      </w:r>
      <w:r w:rsidR="00ED0D5E">
        <w:t>.</w:t>
      </w:r>
    </w:p>
    <w:p w14:paraId="271116CF" w14:textId="44F58BA8" w:rsidR="00F255B5" w:rsidRDefault="00F255B5" w:rsidP="007C7CC1">
      <w:pPr>
        <w:pStyle w:val="Akapitzlist"/>
        <w:numPr>
          <w:ilvl w:val="0"/>
          <w:numId w:val="38"/>
        </w:numPr>
      </w:pPr>
      <w:r>
        <w:t>Wykonanie klapy oddymiającej w stropodachu</w:t>
      </w:r>
      <w:r w:rsidR="00802D31">
        <w:t>.</w:t>
      </w:r>
    </w:p>
    <w:p w14:paraId="4CF74B14" w14:textId="365A7CAA" w:rsidR="003D0AEE" w:rsidRDefault="003D0AEE" w:rsidP="007C7CC1">
      <w:pPr>
        <w:pStyle w:val="Akapitzlist"/>
        <w:numPr>
          <w:ilvl w:val="0"/>
          <w:numId w:val="38"/>
        </w:numPr>
      </w:pPr>
      <w:r>
        <w:t>Wyrównanie podłoża masą samopoziomującą</w:t>
      </w:r>
      <w:r w:rsidR="006F1774">
        <w:t xml:space="preserve"> w obrębie klatki schodowej</w:t>
      </w:r>
      <w:r w:rsidR="00802D31">
        <w:t>.</w:t>
      </w:r>
    </w:p>
    <w:p w14:paraId="689EB4A2" w14:textId="50817404" w:rsidR="003D0AEE" w:rsidRDefault="00802D31" w:rsidP="007C7CC1">
      <w:pPr>
        <w:pStyle w:val="Akapitzlist"/>
        <w:numPr>
          <w:ilvl w:val="0"/>
          <w:numId w:val="38"/>
        </w:numPr>
      </w:pPr>
      <w:r>
        <w:t>Wykończenie podłogi i stopni schodów płytkami ceramicznymi wraz z wykonaniem cokołu.</w:t>
      </w:r>
    </w:p>
    <w:p w14:paraId="3D711783" w14:textId="1552B6DD" w:rsidR="00802D31" w:rsidRDefault="00C34979" w:rsidP="007C7CC1">
      <w:pPr>
        <w:pStyle w:val="Akapitzlist"/>
        <w:numPr>
          <w:ilvl w:val="0"/>
          <w:numId w:val="38"/>
        </w:numPr>
      </w:pPr>
      <w:r>
        <w:t>Wykonanie gładzi, dwukrotne malowanie powierzchni ścian na klatce schodowej.</w:t>
      </w:r>
    </w:p>
    <w:p w14:paraId="19E68EA1" w14:textId="2B6D0DF8" w:rsidR="00EF1E90" w:rsidRDefault="00EF1E90" w:rsidP="007C7CC1">
      <w:pPr>
        <w:pStyle w:val="Akapitzlist"/>
        <w:numPr>
          <w:ilvl w:val="0"/>
          <w:numId w:val="38"/>
        </w:numPr>
      </w:pPr>
      <w:r>
        <w:t>Wymiana barierki na klatce schodowej.</w:t>
      </w:r>
    </w:p>
    <w:p w14:paraId="74326116" w14:textId="3034750D" w:rsidR="00B67DD9" w:rsidRDefault="00623C5A" w:rsidP="007C7CC1">
      <w:pPr>
        <w:pStyle w:val="Akapitzlist"/>
        <w:numPr>
          <w:ilvl w:val="0"/>
          <w:numId w:val="38"/>
        </w:numPr>
      </w:pPr>
      <w:r>
        <w:t xml:space="preserve">Zamontowanie barierki </w:t>
      </w:r>
      <w:r w:rsidR="00BA0BD1">
        <w:t xml:space="preserve">zabezpieczającej </w:t>
      </w:r>
      <w:r w:rsidR="00A741BD">
        <w:t>przy schodach prowadzonych do piwnicy</w:t>
      </w:r>
      <w:r w:rsidR="00BA0BD1">
        <w:t>.</w:t>
      </w:r>
    </w:p>
    <w:p w14:paraId="2C2A86A6" w14:textId="4F8D75F5" w:rsidR="00BC6BD3" w:rsidRDefault="00073205" w:rsidP="004B2897">
      <w:pPr>
        <w:pStyle w:val="Nagwek2"/>
        <w:numPr>
          <w:ilvl w:val="1"/>
          <w:numId w:val="1"/>
        </w:numPr>
      </w:pPr>
      <w:bookmarkStart w:id="19" w:name="_Toc122698935"/>
      <w:r>
        <w:t>Zakres prac</w:t>
      </w:r>
      <w:r w:rsidR="001A03E7">
        <w:t xml:space="preserve"> dotyczący</w:t>
      </w:r>
      <w:r w:rsidR="00BC6BD3">
        <w:t xml:space="preserve"> branży elektrycznej i teletechnicznej</w:t>
      </w:r>
      <w:bookmarkEnd w:id="19"/>
    </w:p>
    <w:p w14:paraId="20552C44" w14:textId="1596D544" w:rsidR="00703316" w:rsidRDefault="00703316" w:rsidP="002D1024">
      <w:r w:rsidRPr="00703316">
        <w:t xml:space="preserve">Prace w zakresie </w:t>
      </w:r>
      <w:r>
        <w:t>branży elektrycznej</w:t>
      </w:r>
      <w:r w:rsidRPr="00703316">
        <w:t xml:space="preserve"> oraz branży </w:t>
      </w:r>
      <w:r>
        <w:t>teletechnicznej</w:t>
      </w:r>
      <w:r w:rsidRPr="00703316">
        <w:t xml:space="preserve"> obejmują w zakresie podstawowym</w:t>
      </w:r>
      <w:r w:rsidR="00B56CE3" w:rsidRPr="00B56CE3">
        <w:t xml:space="preserve"> </w:t>
      </w:r>
      <w:r w:rsidR="00B56CE3">
        <w:t>m.in.</w:t>
      </w:r>
      <w:r w:rsidRPr="00703316">
        <w:t>:</w:t>
      </w:r>
    </w:p>
    <w:p w14:paraId="30EBC101" w14:textId="5A683B0E" w:rsidR="00703316" w:rsidRDefault="006D0246" w:rsidP="00703316">
      <w:pPr>
        <w:pStyle w:val="Akapitzlist"/>
        <w:numPr>
          <w:ilvl w:val="0"/>
          <w:numId w:val="36"/>
        </w:numPr>
      </w:pPr>
      <w:r>
        <w:t>Wykonanie tablic piętrow</w:t>
      </w:r>
      <w:r w:rsidR="007C7CC1">
        <w:t>ych, rozbudowa rozdzielni RS.II.3.2 na parterze</w:t>
      </w:r>
      <w:r w:rsidR="001A47DF">
        <w:t>.</w:t>
      </w:r>
    </w:p>
    <w:p w14:paraId="169D9605" w14:textId="1523A491" w:rsidR="00D57340" w:rsidRDefault="00D57340" w:rsidP="00D57340">
      <w:pPr>
        <w:pStyle w:val="Akapitzlist"/>
        <w:numPr>
          <w:ilvl w:val="0"/>
          <w:numId w:val="36"/>
        </w:numPr>
      </w:pPr>
      <w:r>
        <w:t>Wykonanie tablicy dla wentylatorowni</w:t>
      </w:r>
      <w:r w:rsidR="005E690D">
        <w:t>, oraz przygotowanie okablowania dla urządzeń wentylacyjnych</w:t>
      </w:r>
      <w:r w:rsidR="001A233D">
        <w:t>.</w:t>
      </w:r>
    </w:p>
    <w:p w14:paraId="749651BA" w14:textId="77C97BD6" w:rsidR="007C7CC1" w:rsidRDefault="0032687F" w:rsidP="00703316">
      <w:pPr>
        <w:pStyle w:val="Akapitzlist"/>
        <w:numPr>
          <w:ilvl w:val="0"/>
          <w:numId w:val="36"/>
        </w:numPr>
      </w:pPr>
      <w:r>
        <w:t>Montaż szafy Rack 48U</w:t>
      </w:r>
      <w:r w:rsidR="00103665">
        <w:t xml:space="preserve"> oraz jej wyposażenie</w:t>
      </w:r>
      <w:r w:rsidR="001A233D">
        <w:t>, połączenie z istniejącą szafą Rack w pomieszczeniu A44.</w:t>
      </w:r>
    </w:p>
    <w:p w14:paraId="49572400" w14:textId="2ADE763A" w:rsidR="00BF022F" w:rsidRDefault="00BF022F" w:rsidP="00703316">
      <w:pPr>
        <w:pStyle w:val="Akapitzlist"/>
        <w:numPr>
          <w:ilvl w:val="0"/>
          <w:numId w:val="36"/>
        </w:numPr>
      </w:pPr>
      <w:r>
        <w:t>Wykonanie tras kablowych w ciągach komunikacyjnych.</w:t>
      </w:r>
    </w:p>
    <w:p w14:paraId="13BD8A87" w14:textId="37490AE3" w:rsidR="00BF022F" w:rsidRDefault="00BF022F" w:rsidP="00703316">
      <w:pPr>
        <w:pStyle w:val="Akapitzlist"/>
        <w:numPr>
          <w:ilvl w:val="0"/>
          <w:numId w:val="36"/>
        </w:numPr>
      </w:pPr>
      <w:r>
        <w:t xml:space="preserve">Wykonanie </w:t>
      </w:r>
      <w:r w:rsidR="001C29E6">
        <w:t>listew kablowych dwudzielnych</w:t>
      </w:r>
      <w:r>
        <w:t xml:space="preserve"> w </w:t>
      </w:r>
      <w:r w:rsidR="00BF18B4">
        <w:t>modernizaowanych</w:t>
      </w:r>
      <w:r>
        <w:t xml:space="preserve"> pomieszczeniach</w:t>
      </w:r>
      <w:r w:rsidR="00E02A5A">
        <w:t xml:space="preserve">. </w:t>
      </w:r>
    </w:p>
    <w:p w14:paraId="57296D26" w14:textId="2372294E" w:rsidR="001A233D" w:rsidRDefault="005F11BB" w:rsidP="00703316">
      <w:pPr>
        <w:pStyle w:val="Akapitzlist"/>
        <w:numPr>
          <w:ilvl w:val="0"/>
          <w:numId w:val="36"/>
        </w:numPr>
      </w:pPr>
      <w:r>
        <w:t xml:space="preserve">Wykonanie instalacji elektrycznej z gniazdami wtykowymi ogólnymi oraz gniazdami </w:t>
      </w:r>
      <w:r w:rsidR="002F1BE6">
        <w:t>data.</w:t>
      </w:r>
    </w:p>
    <w:p w14:paraId="4A752DA0" w14:textId="688AA8E9" w:rsidR="002F1BE6" w:rsidRDefault="002F1BE6" w:rsidP="00703316">
      <w:pPr>
        <w:pStyle w:val="Akapitzlist"/>
        <w:numPr>
          <w:ilvl w:val="0"/>
          <w:numId w:val="36"/>
        </w:numPr>
      </w:pPr>
      <w:r>
        <w:t>Wykonanie wypustów instalacyjnych dla odbiorów technologicznych.</w:t>
      </w:r>
    </w:p>
    <w:p w14:paraId="61BBD193" w14:textId="60234507" w:rsidR="002F1BE6" w:rsidRDefault="002F1BE6" w:rsidP="00703316">
      <w:pPr>
        <w:pStyle w:val="Akapitzlist"/>
        <w:numPr>
          <w:ilvl w:val="0"/>
          <w:numId w:val="36"/>
        </w:numPr>
      </w:pPr>
      <w:r>
        <w:t>Wykonanie oświetlenia ogólnego i ewakuacyjnego</w:t>
      </w:r>
      <w:r w:rsidR="00D00DE6">
        <w:t>.</w:t>
      </w:r>
    </w:p>
    <w:p w14:paraId="7AC0E7C4" w14:textId="1F728E0D" w:rsidR="00D36A5F" w:rsidRDefault="00D36A5F" w:rsidP="00703316">
      <w:pPr>
        <w:pStyle w:val="Akapitzlist"/>
        <w:numPr>
          <w:ilvl w:val="0"/>
          <w:numId w:val="36"/>
        </w:numPr>
      </w:pPr>
      <w:r>
        <w:t>Wykonanie ochronników przeciwporażeniowych, przeciwprzepięciowych</w:t>
      </w:r>
      <w:r w:rsidR="00853063">
        <w:t xml:space="preserve"> oraz połączeń wyrównawczych.</w:t>
      </w:r>
    </w:p>
    <w:p w14:paraId="55C334CE" w14:textId="3539D4F4" w:rsidR="00853063" w:rsidRDefault="00853063" w:rsidP="00703316">
      <w:pPr>
        <w:pStyle w:val="Akapitzlist"/>
        <w:numPr>
          <w:ilvl w:val="0"/>
          <w:numId w:val="36"/>
        </w:numPr>
      </w:pPr>
      <w:r>
        <w:t>Wykonanie instalacji teletechnicznej</w:t>
      </w:r>
      <w:r w:rsidR="00103665">
        <w:t xml:space="preserve"> z gniazdami RJ45</w:t>
      </w:r>
      <w:r w:rsidR="00CA5190">
        <w:t>.</w:t>
      </w:r>
    </w:p>
    <w:p w14:paraId="7A2A514F" w14:textId="1765F616" w:rsidR="00CA5190" w:rsidRDefault="00CA5190" w:rsidP="00703316">
      <w:pPr>
        <w:pStyle w:val="Akapitzlist"/>
        <w:numPr>
          <w:ilvl w:val="0"/>
          <w:numId w:val="36"/>
        </w:numPr>
      </w:pPr>
      <w:r>
        <w:t>Dostarczenie dodatkowych kabli krosowych.</w:t>
      </w:r>
    </w:p>
    <w:p w14:paraId="259EFEB0" w14:textId="11C3092D" w:rsidR="00E00092" w:rsidRDefault="00E00092" w:rsidP="00703316">
      <w:pPr>
        <w:pStyle w:val="Akapitzlist"/>
        <w:numPr>
          <w:ilvl w:val="0"/>
          <w:numId w:val="36"/>
        </w:numPr>
      </w:pPr>
      <w:r>
        <w:t xml:space="preserve">Zasilenie wentylatorów </w:t>
      </w:r>
      <w:r w:rsidR="00A6655E">
        <w:t>dachowych</w:t>
      </w:r>
      <w:r w:rsidR="003E6F25">
        <w:t>.</w:t>
      </w:r>
    </w:p>
    <w:p w14:paraId="0CE019D4" w14:textId="7BFCEED9" w:rsidR="001B1F76" w:rsidRDefault="001B1F76" w:rsidP="00703316">
      <w:pPr>
        <w:pStyle w:val="Akapitzlist"/>
        <w:numPr>
          <w:ilvl w:val="0"/>
          <w:numId w:val="36"/>
        </w:numPr>
      </w:pPr>
      <w:r>
        <w:t>Wykonanie przejść ppoż</w:t>
      </w:r>
      <w:r w:rsidR="00ED35B6">
        <w:t>.</w:t>
      </w:r>
    </w:p>
    <w:p w14:paraId="3163F5CA" w14:textId="1CBA8F36" w:rsidR="00614E57" w:rsidRDefault="00614E57" w:rsidP="00703316">
      <w:pPr>
        <w:pStyle w:val="Akapitzlist"/>
        <w:numPr>
          <w:ilvl w:val="0"/>
          <w:numId w:val="36"/>
        </w:numPr>
      </w:pPr>
      <w:r>
        <w:t>Wykonanie testów i pomiarów.</w:t>
      </w:r>
    </w:p>
    <w:p w14:paraId="07337CE9" w14:textId="6DA0D3B6" w:rsidR="007C7CC1" w:rsidRDefault="007C7CC1" w:rsidP="007C7CC1">
      <w:r w:rsidRPr="00703316">
        <w:t xml:space="preserve">Prace w zakresie </w:t>
      </w:r>
      <w:r>
        <w:t>branży elektrycznej</w:t>
      </w:r>
      <w:r w:rsidRPr="00703316">
        <w:t xml:space="preserve"> oraz branży </w:t>
      </w:r>
      <w:r>
        <w:t>teletechnicznej</w:t>
      </w:r>
      <w:r w:rsidRPr="00703316">
        <w:t xml:space="preserve"> obejmują w zakresie </w:t>
      </w:r>
      <w:r>
        <w:t>opcjonalnym</w:t>
      </w:r>
      <w:r w:rsidR="00B56CE3" w:rsidRPr="00B56CE3">
        <w:t xml:space="preserve"> </w:t>
      </w:r>
      <w:r w:rsidR="00B56CE3">
        <w:t>m.in.</w:t>
      </w:r>
      <w:r w:rsidRPr="00703316">
        <w:t>:</w:t>
      </w:r>
    </w:p>
    <w:p w14:paraId="6004D7FE" w14:textId="1712BA7F" w:rsidR="005E690D" w:rsidRDefault="005E690D" w:rsidP="005E690D">
      <w:pPr>
        <w:pStyle w:val="Akapitzlist"/>
        <w:numPr>
          <w:ilvl w:val="0"/>
          <w:numId w:val="40"/>
        </w:numPr>
      </w:pPr>
      <w:r>
        <w:t>Podłączenie urządzeń wentylacyjnych oraz klimatyzacyjnych</w:t>
      </w:r>
      <w:r w:rsidR="00A6655E">
        <w:t xml:space="preserve"> (poza wentylatorami dachowymi)</w:t>
      </w:r>
      <w:r>
        <w:t>.</w:t>
      </w:r>
    </w:p>
    <w:p w14:paraId="37FEF975" w14:textId="0F3D5FC0" w:rsidR="005E690D" w:rsidRDefault="005E690D" w:rsidP="005E690D">
      <w:pPr>
        <w:pStyle w:val="Akapitzlist"/>
        <w:numPr>
          <w:ilvl w:val="0"/>
          <w:numId w:val="40"/>
        </w:numPr>
      </w:pPr>
      <w:r>
        <w:t>Wykonanie instalacji elektrycznych</w:t>
      </w:r>
      <w:r w:rsidR="00D00DE6">
        <w:t xml:space="preserve"> z gniazdami wtykowymi</w:t>
      </w:r>
      <w:r>
        <w:t xml:space="preserve"> na klatce schodowej. </w:t>
      </w:r>
    </w:p>
    <w:p w14:paraId="2011073E" w14:textId="44957CB6" w:rsidR="00E30E45" w:rsidRDefault="00E30E45" w:rsidP="005E690D">
      <w:pPr>
        <w:pStyle w:val="Akapitzlist"/>
        <w:numPr>
          <w:ilvl w:val="0"/>
          <w:numId w:val="40"/>
        </w:numPr>
      </w:pPr>
      <w:r>
        <w:t>Wykonanie oświetlenia</w:t>
      </w:r>
      <w:r w:rsidR="00D00DE6">
        <w:t xml:space="preserve"> ogólnego i ewakuacyjnego</w:t>
      </w:r>
      <w:r>
        <w:t xml:space="preserve"> na klatce schodowej.</w:t>
      </w:r>
    </w:p>
    <w:p w14:paraId="546C5998" w14:textId="48025491" w:rsidR="001161FF" w:rsidRDefault="00E30E45" w:rsidP="00ED2E30">
      <w:pPr>
        <w:pStyle w:val="Akapitzlist"/>
        <w:numPr>
          <w:ilvl w:val="0"/>
          <w:numId w:val="40"/>
        </w:numPr>
      </w:pPr>
      <w:r>
        <w:t>Wykonanie okablowania dla instalacji kontroli dostępu na klatce schodowej</w:t>
      </w:r>
      <w:r w:rsidR="00614E57">
        <w:t>.</w:t>
      </w:r>
    </w:p>
    <w:p w14:paraId="1C732747" w14:textId="05733836" w:rsidR="00926828" w:rsidRDefault="00926828" w:rsidP="00ED2E30">
      <w:pPr>
        <w:pStyle w:val="Akapitzlist"/>
        <w:numPr>
          <w:ilvl w:val="0"/>
          <w:numId w:val="40"/>
        </w:numPr>
      </w:pPr>
      <w:r>
        <w:t>Wykonanie okablowania dla instalacji SSP w obrębie klatki schodowej.</w:t>
      </w:r>
    </w:p>
    <w:p w14:paraId="178ECE4F" w14:textId="1FB8D7AA" w:rsidR="00614E57" w:rsidRDefault="00614E57" w:rsidP="00ED2E30">
      <w:pPr>
        <w:pStyle w:val="Akapitzlist"/>
        <w:numPr>
          <w:ilvl w:val="0"/>
          <w:numId w:val="40"/>
        </w:numPr>
      </w:pPr>
      <w:r>
        <w:t>Wykonanie testów i pomiarów.</w:t>
      </w:r>
    </w:p>
    <w:p w14:paraId="69232B82" w14:textId="0218924B" w:rsidR="00BC6BD3" w:rsidRDefault="00073205" w:rsidP="004B2897">
      <w:pPr>
        <w:pStyle w:val="Nagwek2"/>
        <w:numPr>
          <w:ilvl w:val="1"/>
          <w:numId w:val="1"/>
        </w:numPr>
      </w:pPr>
      <w:bookmarkStart w:id="20" w:name="_Toc122698936"/>
      <w:r>
        <w:t>Zakres prac</w:t>
      </w:r>
      <w:r w:rsidR="00BC6BD3">
        <w:t xml:space="preserve"> dotycząc</w:t>
      </w:r>
      <w:r w:rsidR="001A03E7">
        <w:t>y</w:t>
      </w:r>
      <w:r w:rsidR="00BC6BD3">
        <w:t xml:space="preserve"> Branży sanitarnej</w:t>
      </w:r>
      <w:bookmarkEnd w:id="20"/>
    </w:p>
    <w:p w14:paraId="287CBCA0" w14:textId="26602370" w:rsidR="00182912" w:rsidRDefault="00182912" w:rsidP="00681B44">
      <w:r w:rsidRPr="00182912">
        <w:t xml:space="preserve">Prace w zakresie branży </w:t>
      </w:r>
      <w:r>
        <w:t>sanitarnej</w:t>
      </w:r>
      <w:r w:rsidRPr="00182912">
        <w:t xml:space="preserve"> obejmują w zakresie podstawowym</w:t>
      </w:r>
      <w:r w:rsidR="00B56CE3" w:rsidRPr="00B56CE3">
        <w:t xml:space="preserve"> </w:t>
      </w:r>
      <w:r w:rsidR="00B56CE3">
        <w:t>m.in.</w:t>
      </w:r>
      <w:r w:rsidRPr="00182912">
        <w:t>:</w:t>
      </w:r>
    </w:p>
    <w:p w14:paraId="3A750E9B" w14:textId="4641816D" w:rsidR="00D76864" w:rsidRDefault="0088160D" w:rsidP="00D76864">
      <w:pPr>
        <w:pStyle w:val="Akapitzlist"/>
        <w:numPr>
          <w:ilvl w:val="0"/>
          <w:numId w:val="41"/>
        </w:numPr>
      </w:pPr>
      <w:r>
        <w:t>Wykonanie i</w:t>
      </w:r>
      <w:r w:rsidR="00D76864">
        <w:t>nstalacj</w:t>
      </w:r>
      <w:r>
        <w:t>i</w:t>
      </w:r>
      <w:r w:rsidR="00D76864">
        <w:t xml:space="preserve"> zimnej i ciepłej wody użytkowej</w:t>
      </w:r>
      <w:r w:rsidR="00F1251E">
        <w:t xml:space="preserve"> (podłączenie do istniejących pionów). </w:t>
      </w:r>
    </w:p>
    <w:p w14:paraId="64A50A1D" w14:textId="03DE80D1" w:rsidR="00F1251E" w:rsidRDefault="0088160D" w:rsidP="00D76864">
      <w:pPr>
        <w:pStyle w:val="Akapitzlist"/>
        <w:numPr>
          <w:ilvl w:val="0"/>
          <w:numId w:val="41"/>
        </w:numPr>
      </w:pPr>
      <w:r>
        <w:t>Wykonanie i</w:t>
      </w:r>
      <w:r w:rsidR="00F1251E">
        <w:t>nstalacj</w:t>
      </w:r>
      <w:r>
        <w:t>i</w:t>
      </w:r>
      <w:r w:rsidR="00F1251E">
        <w:t xml:space="preserve"> kanalizacji </w:t>
      </w:r>
      <w:r w:rsidR="00614E57">
        <w:t>sanitarnej</w:t>
      </w:r>
      <w:r w:rsidR="00F1251E">
        <w:t xml:space="preserve"> (podłączenie do istniejących pionów).</w:t>
      </w:r>
    </w:p>
    <w:p w14:paraId="46100BC0" w14:textId="5BF9073C" w:rsidR="00E50AE1" w:rsidRDefault="0088160D" w:rsidP="00D76864">
      <w:pPr>
        <w:pStyle w:val="Akapitzlist"/>
        <w:numPr>
          <w:ilvl w:val="0"/>
          <w:numId w:val="41"/>
        </w:numPr>
      </w:pPr>
      <w:r>
        <w:t>Wykonanie i</w:t>
      </w:r>
      <w:r w:rsidR="00C81CB0">
        <w:t>nstalacj</w:t>
      </w:r>
      <w:r>
        <w:t>i</w:t>
      </w:r>
      <w:r w:rsidR="00C81CB0">
        <w:t xml:space="preserve"> centralnego ogrzewania wraz z montażem grzejników (w obrębie </w:t>
      </w:r>
      <w:r w:rsidR="00BF18B4">
        <w:t>modernizaowanych</w:t>
      </w:r>
      <w:r w:rsidR="00C81CB0">
        <w:t xml:space="preserve"> pomieszczeń, a także </w:t>
      </w:r>
      <w:r w:rsidR="00E50AE1">
        <w:t>na kondygnacjach -1 oraz +2).</w:t>
      </w:r>
    </w:p>
    <w:p w14:paraId="6F43A1F1" w14:textId="05710F91" w:rsidR="000950B3" w:rsidRDefault="0088160D" w:rsidP="00D76864">
      <w:pPr>
        <w:pStyle w:val="Akapitzlist"/>
        <w:numPr>
          <w:ilvl w:val="0"/>
          <w:numId w:val="41"/>
        </w:numPr>
      </w:pPr>
      <w:r>
        <w:t>Wykonanie i</w:t>
      </w:r>
      <w:r w:rsidR="00FD2D37">
        <w:t>nstalacj</w:t>
      </w:r>
      <w:r>
        <w:t>i</w:t>
      </w:r>
      <w:r w:rsidR="00FD2D37">
        <w:t xml:space="preserve"> wyciągow</w:t>
      </w:r>
      <w:r>
        <w:t>ej</w:t>
      </w:r>
      <w:r w:rsidR="00FD2D37">
        <w:t xml:space="preserve"> z dygestorium w pomieszczeniu A115 oraz z toalety dla niepełnosprawnych. </w:t>
      </w:r>
    </w:p>
    <w:p w14:paraId="713D0287" w14:textId="4BBBFD6C" w:rsidR="00FD2D37" w:rsidRDefault="0088160D" w:rsidP="00D76864">
      <w:pPr>
        <w:pStyle w:val="Akapitzlist"/>
        <w:numPr>
          <w:ilvl w:val="0"/>
          <w:numId w:val="41"/>
        </w:numPr>
      </w:pPr>
      <w:r>
        <w:t>Wykonanie i</w:t>
      </w:r>
      <w:r w:rsidR="00165637">
        <w:t>nstalacj</w:t>
      </w:r>
      <w:r>
        <w:t>i</w:t>
      </w:r>
      <w:r w:rsidR="00165637">
        <w:t xml:space="preserve"> nawiewników w pomieszczeniach. </w:t>
      </w:r>
    </w:p>
    <w:p w14:paraId="6BA29617" w14:textId="1BF8CE5B" w:rsidR="00165637" w:rsidRDefault="0088160D" w:rsidP="00D76864">
      <w:pPr>
        <w:pStyle w:val="Akapitzlist"/>
        <w:numPr>
          <w:ilvl w:val="0"/>
          <w:numId w:val="41"/>
        </w:numPr>
      </w:pPr>
      <w:r>
        <w:t>Wykonanie i</w:t>
      </w:r>
      <w:r w:rsidR="00165637">
        <w:t>zolacj</w:t>
      </w:r>
      <w:r>
        <w:t>i</w:t>
      </w:r>
      <w:r w:rsidR="00165637">
        <w:t xml:space="preserve"> instalacji sanitarnych</w:t>
      </w:r>
      <w:r w:rsidR="00186B30">
        <w:t>.</w:t>
      </w:r>
    </w:p>
    <w:p w14:paraId="12831C74" w14:textId="50D98F87" w:rsidR="00165637" w:rsidRDefault="0088160D" w:rsidP="00D76864">
      <w:pPr>
        <w:pStyle w:val="Akapitzlist"/>
        <w:numPr>
          <w:ilvl w:val="0"/>
          <w:numId w:val="41"/>
        </w:numPr>
      </w:pPr>
      <w:r>
        <w:lastRenderedPageBreak/>
        <w:t xml:space="preserve">Wykonanie </w:t>
      </w:r>
      <w:r w:rsidR="00614E57">
        <w:t>przejść</w:t>
      </w:r>
      <w:r w:rsidR="00165637">
        <w:t xml:space="preserve"> ppoż.</w:t>
      </w:r>
    </w:p>
    <w:p w14:paraId="45641EA9" w14:textId="5332157E" w:rsidR="00614E57" w:rsidRDefault="00614E57" w:rsidP="00D76864">
      <w:pPr>
        <w:pStyle w:val="Akapitzlist"/>
        <w:numPr>
          <w:ilvl w:val="0"/>
          <w:numId w:val="41"/>
        </w:numPr>
      </w:pPr>
      <w:r>
        <w:t>Wykonanie prób ciśnieniowych oraz pomiarów.</w:t>
      </w:r>
    </w:p>
    <w:p w14:paraId="7C530C52" w14:textId="698D6099" w:rsidR="00614E57" w:rsidRDefault="00614E57" w:rsidP="00D76864">
      <w:pPr>
        <w:pStyle w:val="Akapitzlist"/>
        <w:numPr>
          <w:ilvl w:val="0"/>
          <w:numId w:val="41"/>
        </w:numPr>
      </w:pPr>
      <w:r>
        <w:t>Napełnienie układów ciśnieniowych.</w:t>
      </w:r>
    </w:p>
    <w:p w14:paraId="6FBFBB6D" w14:textId="6C87F37A" w:rsidR="00614E57" w:rsidRDefault="00614E57" w:rsidP="00D76864">
      <w:pPr>
        <w:pStyle w:val="Akapitzlist"/>
        <w:numPr>
          <w:ilvl w:val="0"/>
          <w:numId w:val="41"/>
        </w:numPr>
      </w:pPr>
      <w:r>
        <w:t>Uruchomienie układów wentylacji wyciągowej.</w:t>
      </w:r>
    </w:p>
    <w:p w14:paraId="2E4E1222" w14:textId="55D1618D" w:rsidR="00182912" w:rsidRDefault="00182912" w:rsidP="00182912">
      <w:r w:rsidRPr="00703316">
        <w:t xml:space="preserve">Prace w zakresie </w:t>
      </w:r>
      <w:r>
        <w:t>branży sanitarnej</w:t>
      </w:r>
      <w:r w:rsidRPr="00703316">
        <w:t xml:space="preserve"> obejmują w zakresie </w:t>
      </w:r>
      <w:r>
        <w:t>opcjonalnym</w:t>
      </w:r>
      <w:r w:rsidR="00B56CE3" w:rsidRPr="00B56CE3">
        <w:t xml:space="preserve"> </w:t>
      </w:r>
      <w:r w:rsidR="00B56CE3">
        <w:t>m.in.</w:t>
      </w:r>
      <w:r w:rsidRPr="00703316">
        <w:t>:</w:t>
      </w:r>
    </w:p>
    <w:p w14:paraId="1E21CFD8" w14:textId="434ED217" w:rsidR="00165637" w:rsidRDefault="00165637" w:rsidP="00165637">
      <w:pPr>
        <w:pStyle w:val="Akapitzlist"/>
        <w:numPr>
          <w:ilvl w:val="0"/>
          <w:numId w:val="42"/>
        </w:numPr>
      </w:pPr>
      <w:r>
        <w:t xml:space="preserve">Wykonanie </w:t>
      </w:r>
      <w:r w:rsidR="00AB09C1">
        <w:t>instalacji wentylacji mechanicznej.</w:t>
      </w:r>
      <w:r w:rsidR="00C34200">
        <w:t xml:space="preserve"> Wraz z montażem dwóch central</w:t>
      </w:r>
      <w:r w:rsidR="00D2212C">
        <w:t xml:space="preserve"> wentylacyjnych</w:t>
      </w:r>
      <w:r w:rsidR="00C34200">
        <w:t xml:space="preserve"> (jedna z central w posiadaniu Zamawiającego) oraz dwóch agregatów </w:t>
      </w:r>
      <w:r w:rsidR="00D2212C">
        <w:t>(jeden agregat w posiadaniu Zamawiającego)</w:t>
      </w:r>
      <w:r w:rsidR="00614E57">
        <w:t xml:space="preserve"> wraz z niezbędną automatyką</w:t>
      </w:r>
      <w:r w:rsidR="00186B30">
        <w:t>.</w:t>
      </w:r>
    </w:p>
    <w:p w14:paraId="65ED562D" w14:textId="28DA377D" w:rsidR="00AB09C1" w:rsidRDefault="00D2212C" w:rsidP="00165637">
      <w:pPr>
        <w:pStyle w:val="Akapitzlist"/>
        <w:numPr>
          <w:ilvl w:val="0"/>
          <w:numId w:val="42"/>
        </w:numPr>
      </w:pPr>
      <w:r>
        <w:t xml:space="preserve">Wykonanie instalacji klimatyzacyjnej w pomieszczeniu </w:t>
      </w:r>
      <w:r w:rsidR="00186B30">
        <w:t>A111a</w:t>
      </w:r>
      <w:r w:rsidR="0048023B">
        <w:t xml:space="preserve"> składającej się z dwóch urządzeń z modułem pracy naprzemiennej</w:t>
      </w:r>
      <w:r w:rsidR="00186B30">
        <w:t>.</w:t>
      </w:r>
    </w:p>
    <w:p w14:paraId="0A33A79E" w14:textId="0C8927E8" w:rsidR="00186B30" w:rsidRDefault="0048023B" w:rsidP="00165637">
      <w:pPr>
        <w:pStyle w:val="Akapitzlist"/>
        <w:numPr>
          <w:ilvl w:val="0"/>
          <w:numId w:val="42"/>
        </w:numPr>
      </w:pPr>
      <w:r>
        <w:t>Wykonanie i</w:t>
      </w:r>
      <w:r w:rsidR="00186B30">
        <w:t>zolacj</w:t>
      </w:r>
      <w:r>
        <w:t>i</w:t>
      </w:r>
      <w:r w:rsidR="00186B30">
        <w:t xml:space="preserve"> instalacji wentylacyjnych oraz chłodniczych.</w:t>
      </w:r>
    </w:p>
    <w:p w14:paraId="3C5E1546" w14:textId="73C837C3" w:rsidR="0088160D" w:rsidRDefault="0048023B" w:rsidP="00165637">
      <w:pPr>
        <w:pStyle w:val="Akapitzlist"/>
        <w:numPr>
          <w:ilvl w:val="0"/>
          <w:numId w:val="42"/>
        </w:numPr>
      </w:pPr>
      <w:r>
        <w:t>Wykonanie i</w:t>
      </w:r>
      <w:r w:rsidR="0088160D">
        <w:t>nstalacj</w:t>
      </w:r>
      <w:r>
        <w:t>i</w:t>
      </w:r>
      <w:r w:rsidR="0088160D">
        <w:t xml:space="preserve"> odp</w:t>
      </w:r>
      <w:r>
        <w:t>rowadzenia skroplin z urządzeń chłodniczych.</w:t>
      </w:r>
    </w:p>
    <w:p w14:paraId="720E809D" w14:textId="5F65AA92" w:rsidR="00186B30" w:rsidRDefault="00197EF6" w:rsidP="00165637">
      <w:pPr>
        <w:pStyle w:val="Akapitzlist"/>
        <w:numPr>
          <w:ilvl w:val="0"/>
          <w:numId w:val="42"/>
        </w:numPr>
      </w:pPr>
      <w:r>
        <w:t xml:space="preserve">Oblachowanie </w:t>
      </w:r>
      <w:r w:rsidR="0095172D">
        <w:t xml:space="preserve">przewodów instalacyjnych znajdujących się na zewnątrz budynku. </w:t>
      </w:r>
    </w:p>
    <w:p w14:paraId="5B3F9925" w14:textId="44745D72" w:rsidR="0048023B" w:rsidRDefault="0048023B" w:rsidP="00165637">
      <w:pPr>
        <w:pStyle w:val="Akapitzlist"/>
        <w:numPr>
          <w:ilvl w:val="0"/>
          <w:numId w:val="42"/>
        </w:numPr>
      </w:pPr>
      <w:r>
        <w:t xml:space="preserve">Wykonanie przejść ppoż. </w:t>
      </w:r>
    </w:p>
    <w:p w14:paraId="3F31C4B1" w14:textId="7F6C3BB8" w:rsidR="00614E57" w:rsidRDefault="00614E57" w:rsidP="00165637">
      <w:pPr>
        <w:pStyle w:val="Akapitzlist"/>
        <w:numPr>
          <w:ilvl w:val="0"/>
          <w:numId w:val="42"/>
        </w:numPr>
      </w:pPr>
      <w:r>
        <w:t>Wykonanie prób ciśnieniowych oraz pomiarów.</w:t>
      </w:r>
    </w:p>
    <w:p w14:paraId="763BFB73" w14:textId="2CDEB57F" w:rsidR="00614E57" w:rsidRDefault="00614E57" w:rsidP="00165637">
      <w:pPr>
        <w:pStyle w:val="Akapitzlist"/>
        <w:numPr>
          <w:ilvl w:val="0"/>
          <w:numId w:val="42"/>
        </w:numPr>
      </w:pPr>
      <w:r>
        <w:t>Napełnienie układów chłodniczych.</w:t>
      </w:r>
    </w:p>
    <w:p w14:paraId="76E5A512" w14:textId="23CD7B86" w:rsidR="00614E57" w:rsidRDefault="00614E57" w:rsidP="00165637">
      <w:pPr>
        <w:pStyle w:val="Akapitzlist"/>
        <w:numPr>
          <w:ilvl w:val="0"/>
          <w:numId w:val="42"/>
        </w:numPr>
      </w:pPr>
      <w:r>
        <w:t>Uruchomienia układów wentylacyjnych oraz chłodniczych.</w:t>
      </w:r>
    </w:p>
    <w:p w14:paraId="5325705E" w14:textId="7ED55661" w:rsidR="00CF47B6" w:rsidRDefault="003D7ACE" w:rsidP="004B2897">
      <w:pPr>
        <w:pStyle w:val="Nagwek1"/>
        <w:numPr>
          <w:ilvl w:val="0"/>
          <w:numId w:val="1"/>
        </w:numPr>
      </w:pPr>
      <w:bookmarkStart w:id="21" w:name="_Toc122698937"/>
      <w:r>
        <w:t>Wymagania w zakresie organizacji robót</w:t>
      </w:r>
      <w:bookmarkEnd w:id="21"/>
    </w:p>
    <w:p w14:paraId="721129C2" w14:textId="55EA0085" w:rsidR="004B6468" w:rsidRDefault="004B6468" w:rsidP="004B6468">
      <w:pPr>
        <w:pStyle w:val="Akapitzlist"/>
        <w:numPr>
          <w:ilvl w:val="0"/>
          <w:numId w:val="23"/>
        </w:numPr>
      </w:pPr>
      <w:r>
        <w:t>Przewidziane do wykonania roboty zostaną wykonane zgodnie z aktualnie obowiązującymi przepisami ustawy Prawo Budowlane, przepisami powiązanymi, z zasadami wiedzy technicznej i sztuki budowlanej oraz z dbałością o najwyższą jakość wykonywanych robót oraz z zatwierdzonym projektem i harmonogramem robót.</w:t>
      </w:r>
    </w:p>
    <w:p w14:paraId="177BF609" w14:textId="4DD530E5" w:rsidR="004B6468" w:rsidRDefault="004B6468" w:rsidP="004B6468">
      <w:pPr>
        <w:pStyle w:val="Akapitzlist"/>
        <w:numPr>
          <w:ilvl w:val="0"/>
          <w:numId w:val="23"/>
        </w:numPr>
      </w:pPr>
      <w:r>
        <w:t>Technologia prowadzenia prac (przed ich rozpoczęciem) powinna być każdorazowo uzgodniona z Zamawiającym.</w:t>
      </w:r>
    </w:p>
    <w:p w14:paraId="099A62CE" w14:textId="541D4841" w:rsidR="004B6468" w:rsidRDefault="000534EE" w:rsidP="004B6468">
      <w:pPr>
        <w:pStyle w:val="Akapitzlist"/>
        <w:numPr>
          <w:ilvl w:val="0"/>
          <w:numId w:val="23"/>
        </w:numPr>
      </w:pPr>
      <w:r>
        <w:t>O</w:t>
      </w:r>
      <w:r w:rsidR="004B6468">
        <w:t>rganizacja terenu realizacji prac leży po stronie Wykonawcy i wymaga szczegółowych uzgodnień z Zamawiającym. Strony powinny działać wspólnie w celu zapewnienia Wykonawcy dostęp do mediów.</w:t>
      </w:r>
    </w:p>
    <w:p w14:paraId="02CD40C5" w14:textId="6FADB936" w:rsidR="004B6468" w:rsidRDefault="004B6468" w:rsidP="004B6468">
      <w:pPr>
        <w:pStyle w:val="Akapitzlist"/>
        <w:numPr>
          <w:ilvl w:val="0"/>
          <w:numId w:val="23"/>
        </w:numPr>
      </w:pPr>
      <w:r>
        <w:t>Organizacja robót budowlanych prowadzonych na zewnątrz obiektu musi uwzględniać bezpieczeństwo istniejącej w terenie przyległym infrastruktury technicznej (prace ziemne wykonywane ręcznie), użytkowanej przez pozostałe instytucje funkcjonujące na terenie. W tym celu wymagane jest od Wykonawcy robót dokonanie szczegółowych uzgodnień dot. technologii prowadzenia robót ze Służbą Techniczną Zamawiającego.</w:t>
      </w:r>
    </w:p>
    <w:p w14:paraId="173A876E" w14:textId="4EADD7CC" w:rsidR="004B6468" w:rsidRDefault="004B6468" w:rsidP="004B6468">
      <w:pPr>
        <w:pStyle w:val="Akapitzlist"/>
        <w:numPr>
          <w:ilvl w:val="0"/>
          <w:numId w:val="23"/>
        </w:numPr>
      </w:pPr>
      <w:r>
        <w:t>System organizacji robót powinien uwzględniać Prawo atomowe, wewnętrzne regulacje prawne dotyczące zasad funkcjonowania na terenie Narodowego Centrum Badań Jądrowych. Dotyczy to w szczególności: systemów przepustkowych normujących ruch osobowy i obrót materiałowy, instrukcje dotyczące ruchu pojazdów mechanicznych, instrukcja postępowania na wypadek pożaru,  itp.</w:t>
      </w:r>
    </w:p>
    <w:p w14:paraId="3B6A53D7" w14:textId="687B440E" w:rsidR="004B6468" w:rsidRDefault="004B6468" w:rsidP="004B6468">
      <w:pPr>
        <w:pStyle w:val="Akapitzlist"/>
        <w:numPr>
          <w:ilvl w:val="0"/>
          <w:numId w:val="23"/>
        </w:numPr>
      </w:pPr>
      <w:r>
        <w:t>Wszystkie prace powinny być wykonywane w taki sposób, aby nie zakłócać pracy wykonywanej zarówno w budynkach pozostających w bezpośrednim sąsiedztwie obiektu, jak i w samym budynku. Wszystkie wyłączenia, przełączenia należy zgłaszać Zamawiającemu w terminie siedmiu dni przed rozpoczęciem robót, w celu uzyskania zgodny na wyłączenia.</w:t>
      </w:r>
    </w:p>
    <w:p w14:paraId="791F3785" w14:textId="76D58187" w:rsidR="004B6468" w:rsidRDefault="00CC2E76" w:rsidP="00CC2E76">
      <w:pPr>
        <w:pStyle w:val="Akapitzlist"/>
        <w:numPr>
          <w:ilvl w:val="0"/>
          <w:numId w:val="23"/>
        </w:numPr>
      </w:pPr>
      <w:r w:rsidRPr="00CC2E76">
        <w:t xml:space="preserve">Wykonawca zakupi i dostarczy materiały, konstrukcje, maszyny i urządzenia niezbędne do wykonania </w:t>
      </w:r>
      <w:r w:rsidR="00BF18B4">
        <w:t>modernizacji</w:t>
      </w:r>
      <w:r w:rsidRPr="00CC2E76">
        <w:t xml:space="preserve">, oraz wykona wszystkie towarzyszące roboty, prace i czynności niezbędne do wykonania zadania. </w:t>
      </w:r>
      <w:r>
        <w:t xml:space="preserve">Wykonawca wykona </w:t>
      </w:r>
      <w:r w:rsidR="00BF18B4">
        <w:t>modernizację</w:t>
      </w:r>
      <w:r>
        <w:t xml:space="preserve"> z materiałów własnych zgodnie z dokumentacją projektową, zasadami wiedzy technicznej i obowiązującymi przepisami prawa, Specyfikacją Warunków Zamówienia.</w:t>
      </w:r>
    </w:p>
    <w:p w14:paraId="3DA1D00B" w14:textId="3516EBFA" w:rsidR="004B6468" w:rsidRDefault="004B6468" w:rsidP="004B6468">
      <w:pPr>
        <w:pStyle w:val="Akapitzlist"/>
        <w:numPr>
          <w:ilvl w:val="0"/>
          <w:numId w:val="23"/>
        </w:numPr>
      </w:pPr>
      <w:r>
        <w:t xml:space="preserve">Wykonawca powinien zabezpieczyć systematyczny wywóz gruzu oraz innych odpadów powstałych w trakcie realizowanych prac </w:t>
      </w:r>
      <w:r w:rsidR="00BF18B4">
        <w:t>modernizacyjnych</w:t>
      </w:r>
      <w:r>
        <w:t xml:space="preserve">, uwzględniając koszty z tym związane w ofercie. </w:t>
      </w:r>
    </w:p>
    <w:p w14:paraId="03B7110A" w14:textId="5C546CC6" w:rsidR="004B6468" w:rsidRDefault="004B6468" w:rsidP="004B6468">
      <w:pPr>
        <w:pStyle w:val="Akapitzlist"/>
        <w:numPr>
          <w:ilvl w:val="0"/>
          <w:numId w:val="23"/>
        </w:numPr>
      </w:pPr>
      <w:r>
        <w:lastRenderedPageBreak/>
        <w:t>Blachy i inne elementy metalowe z rozbiórki zostają własnością Zamawiającego i należy je wywieźć na składowisko na jego terenie. Pozostałe elementy z rozbiórki należy wywieźć na składowisko odpadów.</w:t>
      </w:r>
    </w:p>
    <w:p w14:paraId="21155459" w14:textId="335276E4" w:rsidR="004B6468" w:rsidRDefault="004B6468" w:rsidP="004B6468">
      <w:pPr>
        <w:pStyle w:val="Akapitzlist"/>
        <w:numPr>
          <w:ilvl w:val="0"/>
          <w:numId w:val="23"/>
        </w:numPr>
      </w:pPr>
      <w:r>
        <w:t xml:space="preserve">W przypadku uszkodzenia lub zniszczenia elementów budynku (klatek schodowych, stolarki, przejść transportowych. </w:t>
      </w:r>
      <w:r w:rsidR="003C1415">
        <w:t>itp.</w:t>
      </w:r>
      <w:r>
        <w:t>),</w:t>
      </w:r>
      <w:r w:rsidR="003C1415">
        <w:t xml:space="preserve"> </w:t>
      </w:r>
      <w:r>
        <w:t>nawierzchni dróg, chodników, klatek schodowych, stolarki, przejść transportowych, nasadzeń i zieleni Wykonawca przejmuje pełną odpowiedzialność za poczynione szkody. Do jego obowiązków będzie należało naprawienie szkód i udzielenie na wykonane roboty gwarancji.</w:t>
      </w:r>
    </w:p>
    <w:p w14:paraId="4A519826" w14:textId="78420F16" w:rsidR="004B6468" w:rsidRDefault="004B6468" w:rsidP="004B6468">
      <w:pPr>
        <w:pStyle w:val="Akapitzlist"/>
        <w:numPr>
          <w:ilvl w:val="0"/>
          <w:numId w:val="23"/>
        </w:numPr>
      </w:pPr>
      <w:r>
        <w:t>Wyroby budowlane stosowane w trakcie wykonywania robót budowlanych, muszą spełniać wymagania polskich przepisów, a Wykonawca będzie posiadał dokumenty potwierdzające, że zostały one wprowadzone do obrotu zgodnie z regulacjami ustawy o wyrobach budowlanych i posiadają wymagane deklaracje zgodności. Należy stosować wyroby budowlane tylko pierwszego gatunku wytwarzane wg zasad określonych w dokumentacji projektowej lub specyfikacjach technicznych. Zamawiający wymaga przedstawienia certyfikatów, poświadczających spełnienie oczekiwanych parametrów.</w:t>
      </w:r>
    </w:p>
    <w:p w14:paraId="3746BE06" w14:textId="4DCBC9BF" w:rsidR="004B6468" w:rsidRDefault="004B6468" w:rsidP="004B6468">
      <w:pPr>
        <w:pStyle w:val="Akapitzlist"/>
        <w:numPr>
          <w:ilvl w:val="0"/>
          <w:numId w:val="23"/>
        </w:numPr>
      </w:pPr>
      <w:r>
        <w:t>Wykonawca będzie odpowiedzialny za ochronę robót oraz za wszelkie materiały i urządzenia używane podczas robót od daty rozpoczęcia do daty ich zakończenia</w:t>
      </w:r>
    </w:p>
    <w:p w14:paraId="2FF4CC50" w14:textId="21B63D44" w:rsidR="004B6468" w:rsidRDefault="004B6468" w:rsidP="004B6468">
      <w:pPr>
        <w:pStyle w:val="Akapitzlist"/>
        <w:numPr>
          <w:ilvl w:val="0"/>
          <w:numId w:val="23"/>
        </w:numPr>
      </w:pPr>
      <w:r>
        <w:t>Realizację robót należy powierzyć firmom wyspecjalizowanym w prowadzeniu prac budowlanych, a nadzór nad tymi robotami osobie posiadającej odpowiednie przygotowanie zawodowe i uprawnienia budowlane w danej specjalizacji.</w:t>
      </w:r>
    </w:p>
    <w:p w14:paraId="12AC0F02" w14:textId="320FB612" w:rsidR="004B6468" w:rsidRDefault="004B6468" w:rsidP="004B6468">
      <w:pPr>
        <w:pStyle w:val="Akapitzlist"/>
        <w:numPr>
          <w:ilvl w:val="0"/>
          <w:numId w:val="23"/>
        </w:numPr>
      </w:pPr>
      <w:r>
        <w:t>Zamawiający wymaga odbycia wizji lokalnej przez Wykonawcę, przed złożeniem oferty.</w:t>
      </w:r>
    </w:p>
    <w:p w14:paraId="60D5EC19" w14:textId="6BD878D4" w:rsidR="005201E6" w:rsidRPr="005201E6" w:rsidRDefault="005201E6" w:rsidP="005201E6">
      <w:pPr>
        <w:pStyle w:val="Akapitzlist"/>
        <w:numPr>
          <w:ilvl w:val="0"/>
          <w:numId w:val="23"/>
        </w:numPr>
      </w:pPr>
      <w:r w:rsidRPr="005201E6">
        <w:t>Prace należy prowadzić pod nadzorem oraz przez wykfalifikowane osoby posiadające stosowne kompetencje, uprawnienia i wiedzę.</w:t>
      </w:r>
    </w:p>
    <w:p w14:paraId="5203128C" w14:textId="4E87A606" w:rsidR="00135B98" w:rsidRDefault="00156170" w:rsidP="00016866">
      <w:pPr>
        <w:pStyle w:val="Akapitzlist"/>
        <w:numPr>
          <w:ilvl w:val="0"/>
          <w:numId w:val="23"/>
        </w:numPr>
      </w:pPr>
      <w:r w:rsidRPr="00156170">
        <w:t>Wykonawcy przed przystąpieniem do robót opracuje systemy organizacji robót uwzględniający wewnętrzne regulacje prawne dotyczące zasad funkcjonowania na terenie Ośrodka Jądrowego w Świerku. Dotyczy to w szczególności: systemów przepustkowych normujących ruch osobowy i obrót materiałowy, instrukcje dotyczące ruchu pojazdów mechanicznych, instrukcja postępowania na wypadek pożaru itp. System organizacji robót powinien uwzględnić także lokalizację budynku na terenie Ośrodka.</w:t>
      </w:r>
    </w:p>
    <w:p w14:paraId="7BEABEFE" w14:textId="1150F71F" w:rsidR="00B30E1F" w:rsidRPr="004B6468" w:rsidRDefault="00B30E1F" w:rsidP="00034881">
      <w:r>
        <w:t xml:space="preserve">Pozostałe </w:t>
      </w:r>
      <w:r w:rsidR="00970A41">
        <w:t xml:space="preserve">Wymagania w zakresie organizacji i realizacji robót znajdują się </w:t>
      </w:r>
      <w:r w:rsidR="008E79CA">
        <w:t xml:space="preserve">w dokumentach „Wymagania Zamawiającego względem realizacji robót” oraz </w:t>
      </w:r>
      <w:r w:rsidR="00461895">
        <w:t>„</w:t>
      </w:r>
      <w:r w:rsidR="00034881">
        <w:t xml:space="preserve">Regulamin prowadzenia prac </w:t>
      </w:r>
      <w:r w:rsidR="00BF18B4">
        <w:t>modernizacyjno-</w:t>
      </w:r>
      <w:r w:rsidR="00034881">
        <w:t>remontowo-budowlano-konserwacyjnych na terenie NCBJ” będące załącznik</w:t>
      </w:r>
      <w:r w:rsidR="00972DCD">
        <w:t>ami</w:t>
      </w:r>
      <w:r w:rsidR="00034881">
        <w:t xml:space="preserve"> do </w:t>
      </w:r>
      <w:r w:rsidR="001B17DD">
        <w:t xml:space="preserve">Umowy o Roboty Budowlane. </w:t>
      </w:r>
    </w:p>
    <w:p w14:paraId="322E26A0" w14:textId="1E04435C" w:rsidR="00414F32" w:rsidRDefault="003D7ACE" w:rsidP="00BC7DD4">
      <w:pPr>
        <w:pStyle w:val="Nagwek1"/>
        <w:numPr>
          <w:ilvl w:val="0"/>
          <w:numId w:val="1"/>
        </w:numPr>
      </w:pPr>
      <w:bookmarkStart w:id="22" w:name="_Toc122698938"/>
      <w:r>
        <w:t>Wymagania dotyczące odbioru robót</w:t>
      </w:r>
      <w:bookmarkEnd w:id="22"/>
    </w:p>
    <w:p w14:paraId="3BA78404" w14:textId="506222C8" w:rsidR="00B53276" w:rsidRDefault="00EB0D45" w:rsidP="00BC7DD4">
      <w:r>
        <w:t>Wymaganie dotyczące odbioru robót oraz przygotowania dokumentacji powykonawczej znajdują się w dokumencie „</w:t>
      </w:r>
      <w:r w:rsidRPr="00EB0D45">
        <w:t>Wymagania Zamawiającego względem realizacji robót</w:t>
      </w:r>
      <w:r>
        <w:t>” będącym załącznikiem do umowy.</w:t>
      </w:r>
    </w:p>
    <w:p w14:paraId="1A9ABB77" w14:textId="7AEEF6BD" w:rsidR="00414F32" w:rsidRDefault="00414F32" w:rsidP="00BC7DD4">
      <w:r>
        <w:t xml:space="preserve">Szczegółowe warunki wykonania odbiorów oraz prób </w:t>
      </w:r>
      <w:r w:rsidR="00016866">
        <w:t xml:space="preserve">i badań znajdują się w załącznikach. </w:t>
      </w:r>
      <w:r w:rsidR="00016866">
        <w:fldChar w:fldCharType="begin"/>
      </w:r>
      <w:r w:rsidR="00016866">
        <w:instrText xml:space="preserve"> REF _Ref118468088 \r \h </w:instrText>
      </w:r>
      <w:r w:rsidR="00016866">
        <w:fldChar w:fldCharType="separate"/>
      </w:r>
      <w:r w:rsidR="00B34BC4">
        <w:t>5.1</w:t>
      </w:r>
      <w:r w:rsidR="00016866">
        <w:fldChar w:fldCharType="end"/>
      </w:r>
      <w:r w:rsidR="00016866">
        <w:t xml:space="preserve">, </w:t>
      </w:r>
      <w:r w:rsidR="00016866">
        <w:fldChar w:fldCharType="begin"/>
      </w:r>
      <w:r w:rsidR="00016866">
        <w:instrText xml:space="preserve"> REF _Ref118468092 \r \h </w:instrText>
      </w:r>
      <w:r w:rsidR="00016866">
        <w:fldChar w:fldCharType="separate"/>
      </w:r>
      <w:r w:rsidR="00B34BC4">
        <w:t>5.2</w:t>
      </w:r>
      <w:r w:rsidR="00016866">
        <w:fldChar w:fldCharType="end"/>
      </w:r>
      <w:r w:rsidR="00016866">
        <w:t xml:space="preserve">, </w:t>
      </w:r>
      <w:r w:rsidR="00016866">
        <w:fldChar w:fldCharType="begin"/>
      </w:r>
      <w:r w:rsidR="00016866">
        <w:instrText xml:space="preserve"> REF _Ref118468093 \r \h </w:instrText>
      </w:r>
      <w:r w:rsidR="00016866">
        <w:fldChar w:fldCharType="separate"/>
      </w:r>
      <w:r w:rsidR="00B34BC4">
        <w:t>5.3</w:t>
      </w:r>
      <w:r w:rsidR="00016866">
        <w:fldChar w:fldCharType="end"/>
      </w:r>
      <w:r w:rsidR="00016866">
        <w:t xml:space="preserve">, </w:t>
      </w:r>
      <w:r w:rsidR="00016866">
        <w:fldChar w:fldCharType="begin"/>
      </w:r>
      <w:r w:rsidR="00016866">
        <w:instrText xml:space="preserve"> REF _Ref118468123 \r \h </w:instrText>
      </w:r>
      <w:r w:rsidR="00016866">
        <w:fldChar w:fldCharType="separate"/>
      </w:r>
      <w:r w:rsidR="00B34BC4">
        <w:t>5.5</w:t>
      </w:r>
      <w:r w:rsidR="00016866">
        <w:fldChar w:fldCharType="end"/>
      </w:r>
      <w:r w:rsidR="00016866">
        <w:t>.</w:t>
      </w:r>
    </w:p>
    <w:p w14:paraId="4419848E" w14:textId="1A283D20" w:rsidR="0085204E" w:rsidRDefault="0085204E" w:rsidP="004B2897">
      <w:pPr>
        <w:pStyle w:val="Nagwek1"/>
        <w:numPr>
          <w:ilvl w:val="0"/>
          <w:numId w:val="1"/>
        </w:numPr>
      </w:pPr>
      <w:bookmarkStart w:id="23" w:name="_Toc122698939"/>
      <w:r>
        <w:t>Spis załączników</w:t>
      </w:r>
      <w:bookmarkEnd w:id="23"/>
    </w:p>
    <w:p w14:paraId="06113219" w14:textId="33B4FDE1" w:rsidR="005759F6" w:rsidRPr="005759F6" w:rsidRDefault="00843E01" w:rsidP="005759F6">
      <w:pPr>
        <w:pStyle w:val="Nagwek2"/>
        <w:numPr>
          <w:ilvl w:val="1"/>
          <w:numId w:val="1"/>
        </w:numPr>
      </w:pPr>
      <w:bookmarkStart w:id="24" w:name="_Ref118468088"/>
      <w:bookmarkStart w:id="25" w:name="_Toc122698940"/>
      <w:bookmarkStart w:id="26" w:name="_Ref92969103"/>
      <w:r w:rsidRPr="005759F6">
        <w:rPr>
          <w:caps w:val="0"/>
        </w:rPr>
        <w:t xml:space="preserve">Projekt </w:t>
      </w:r>
      <w:r w:rsidR="00BF18B4">
        <w:rPr>
          <w:caps w:val="0"/>
        </w:rPr>
        <w:t>modernizacji</w:t>
      </w:r>
      <w:r w:rsidRPr="005759F6">
        <w:rPr>
          <w:caps w:val="0"/>
        </w:rPr>
        <w:t xml:space="preserve"> części pomieszczeń i ciągów komunikacyjnych w budynku nr 23 – branża budowlana</w:t>
      </w:r>
      <w:bookmarkEnd w:id="24"/>
      <w:bookmarkEnd w:id="25"/>
    </w:p>
    <w:p w14:paraId="2FB5388C" w14:textId="31123B09" w:rsidR="005759F6" w:rsidRPr="005759F6" w:rsidRDefault="00843E01" w:rsidP="005759F6">
      <w:pPr>
        <w:pStyle w:val="Nagwek2"/>
        <w:numPr>
          <w:ilvl w:val="1"/>
          <w:numId w:val="1"/>
        </w:numPr>
      </w:pPr>
      <w:bookmarkStart w:id="27" w:name="_Ref118468092"/>
      <w:bookmarkStart w:id="28" w:name="_Toc122698941"/>
      <w:bookmarkEnd w:id="26"/>
      <w:r w:rsidRPr="005759F6">
        <w:rPr>
          <w:caps w:val="0"/>
        </w:rPr>
        <w:t xml:space="preserve">Projekt </w:t>
      </w:r>
      <w:r w:rsidR="00BF18B4">
        <w:rPr>
          <w:caps w:val="0"/>
        </w:rPr>
        <w:t>modernizacji</w:t>
      </w:r>
      <w:r w:rsidRPr="005759F6">
        <w:rPr>
          <w:caps w:val="0"/>
        </w:rPr>
        <w:t xml:space="preserve"> części pomieszczeń i ciągów komunikacyjnych w budynku nr 23 – branża sanitarna</w:t>
      </w:r>
      <w:bookmarkEnd w:id="27"/>
      <w:bookmarkEnd w:id="28"/>
    </w:p>
    <w:p w14:paraId="7A4F0691" w14:textId="60D9D3F9" w:rsidR="005759F6" w:rsidRPr="005759F6" w:rsidRDefault="00843E01" w:rsidP="005759F6">
      <w:pPr>
        <w:pStyle w:val="Nagwek2"/>
        <w:numPr>
          <w:ilvl w:val="1"/>
          <w:numId w:val="1"/>
        </w:numPr>
      </w:pPr>
      <w:bookmarkStart w:id="29" w:name="_Ref118468093"/>
      <w:bookmarkStart w:id="30" w:name="_Toc122698942"/>
      <w:r w:rsidRPr="005759F6">
        <w:rPr>
          <w:caps w:val="0"/>
        </w:rPr>
        <w:t xml:space="preserve">Projekt </w:t>
      </w:r>
      <w:r w:rsidR="00BF18B4">
        <w:rPr>
          <w:caps w:val="0"/>
        </w:rPr>
        <w:t>modernizacji</w:t>
      </w:r>
      <w:r w:rsidRPr="005759F6">
        <w:rPr>
          <w:caps w:val="0"/>
        </w:rPr>
        <w:t xml:space="preserve"> części pomieszczeń i ciągów komunikacyjnych w budynku nr 23 – branża elektryczna</w:t>
      </w:r>
      <w:bookmarkEnd w:id="29"/>
      <w:bookmarkEnd w:id="30"/>
    </w:p>
    <w:p w14:paraId="61645600" w14:textId="5CEF88FE" w:rsidR="005759F6" w:rsidRPr="005759F6" w:rsidRDefault="008105B8" w:rsidP="005759F6">
      <w:pPr>
        <w:pStyle w:val="Nagwek2"/>
        <w:numPr>
          <w:ilvl w:val="1"/>
          <w:numId w:val="1"/>
        </w:numPr>
      </w:pPr>
      <w:bookmarkStart w:id="31" w:name="_Ref118468095"/>
      <w:bookmarkStart w:id="32" w:name="_Toc122698943"/>
      <w:r>
        <w:rPr>
          <w:caps w:val="0"/>
        </w:rPr>
        <w:t>Przedmiar robót</w:t>
      </w:r>
      <w:bookmarkEnd w:id="31"/>
      <w:bookmarkEnd w:id="32"/>
    </w:p>
    <w:p w14:paraId="7D221203" w14:textId="302D4627" w:rsidR="0085204E" w:rsidRDefault="008105B8" w:rsidP="005759F6">
      <w:pPr>
        <w:pStyle w:val="Nagwek2"/>
        <w:numPr>
          <w:ilvl w:val="1"/>
          <w:numId w:val="1"/>
        </w:numPr>
      </w:pPr>
      <w:bookmarkStart w:id="33" w:name="_Ref118468123"/>
      <w:bookmarkStart w:id="34" w:name="_Toc122698944"/>
      <w:r>
        <w:rPr>
          <w:caps w:val="0"/>
        </w:rPr>
        <w:lastRenderedPageBreak/>
        <w:t xml:space="preserve">Specyfikacje techniczne wykonania i odbioru robót budowlanych dla </w:t>
      </w:r>
      <w:r w:rsidR="00BF18B4">
        <w:rPr>
          <w:caps w:val="0"/>
        </w:rPr>
        <w:t>modernizacji</w:t>
      </w:r>
      <w:r>
        <w:rPr>
          <w:caps w:val="0"/>
        </w:rPr>
        <w:t xml:space="preserve"> części pomieszczeń w budynku nr 23 NCBJ w Otwocku-Świerku</w:t>
      </w:r>
      <w:bookmarkEnd w:id="33"/>
      <w:bookmarkEnd w:id="34"/>
    </w:p>
    <w:sectPr w:rsidR="0085204E" w:rsidSect="00D2584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DD14B" w14:textId="77777777" w:rsidR="008245EA" w:rsidRDefault="008245EA">
      <w:r>
        <w:separator/>
      </w:r>
    </w:p>
  </w:endnote>
  <w:endnote w:type="continuationSeparator" w:id="0">
    <w:p w14:paraId="16214A1C" w14:textId="77777777" w:rsidR="008245EA" w:rsidRDefault="0082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669B" w14:textId="77777777" w:rsidR="005759F6" w:rsidRDefault="005759F6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52FE21D" wp14:editId="39024269">
          <wp:simplePos x="0" y="0"/>
          <wp:positionH relativeFrom="page">
            <wp:align>center</wp:align>
          </wp:positionH>
          <wp:positionV relativeFrom="page">
            <wp:posOffset>9678035</wp:posOffset>
          </wp:positionV>
          <wp:extent cx="5950800" cy="810000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2699" w14:textId="77777777" w:rsidR="005759F6" w:rsidRDefault="005759F6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B5E0E81" wp14:editId="625F64FF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01F86" w14:textId="77777777" w:rsidR="008245EA" w:rsidRDefault="008245EA">
      <w:r>
        <w:separator/>
      </w:r>
    </w:p>
  </w:footnote>
  <w:footnote w:type="continuationSeparator" w:id="0">
    <w:p w14:paraId="51A930DF" w14:textId="77777777" w:rsidR="008245EA" w:rsidRDefault="0082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D574" w14:textId="77777777" w:rsidR="005759F6" w:rsidRDefault="002A2490">
    <w:pPr>
      <w:pStyle w:val="Nagwek"/>
    </w:pPr>
    <w:r>
      <w:rPr>
        <w:noProof/>
      </w:rPr>
      <w:pict w14:anchorId="1D42C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left:0;text-align:left;margin-left:0;margin-top:0;width:453.55pt;height:516.4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1EA70" w14:textId="7E03B79B" w:rsidR="005759F6" w:rsidRPr="002240D5" w:rsidRDefault="005759F6" w:rsidP="002240D5">
    <w:pPr>
      <w:pStyle w:val="Nagwek"/>
      <w:jc w:val="center"/>
    </w:pPr>
    <w:r w:rsidRPr="002240D5">
      <w:fldChar w:fldCharType="begin"/>
    </w:r>
    <w:r w:rsidRPr="002240D5">
      <w:instrText xml:space="preserve"> PAGE  \* Arabic  \* MERGEFORMAT </w:instrText>
    </w:r>
    <w:r w:rsidRPr="002240D5">
      <w:fldChar w:fldCharType="separate"/>
    </w:r>
    <w:r w:rsidR="002A2490">
      <w:rPr>
        <w:noProof/>
      </w:rPr>
      <w:t>10</w:t>
    </w:r>
    <w:r w:rsidRPr="002240D5">
      <w:fldChar w:fldCharType="end"/>
    </w:r>
    <w:r w:rsidRPr="002240D5">
      <w:t>/</w:t>
    </w:r>
    <w:fldSimple w:instr=" NUMPAGES  \* Arabic  \* MERGEFORMAT ">
      <w:r w:rsidR="002A2490">
        <w:rPr>
          <w:noProof/>
        </w:rPr>
        <w:t>11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0FEB2" w14:textId="77777777" w:rsidR="005759F6" w:rsidRDefault="005759F6">
    <w:pPr>
      <w:pStyle w:val="Nagwek"/>
    </w:pPr>
    <w:r>
      <w:rPr>
        <w:noProof/>
      </w:rPr>
      <w:drawing>
        <wp:inline distT="0" distB="0" distL="0" distR="0" wp14:anchorId="26BA81C0" wp14:editId="5C1060CA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43B"/>
    <w:multiLevelType w:val="multilevel"/>
    <w:tmpl w:val="56486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A21987"/>
    <w:multiLevelType w:val="hybridMultilevel"/>
    <w:tmpl w:val="28B4D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2120"/>
    <w:multiLevelType w:val="hybridMultilevel"/>
    <w:tmpl w:val="DB72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0DDF"/>
    <w:multiLevelType w:val="hybridMultilevel"/>
    <w:tmpl w:val="94BA2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4506"/>
    <w:multiLevelType w:val="hybridMultilevel"/>
    <w:tmpl w:val="8B4ED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526D"/>
    <w:multiLevelType w:val="hybridMultilevel"/>
    <w:tmpl w:val="AB36C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2C21"/>
    <w:multiLevelType w:val="hybridMultilevel"/>
    <w:tmpl w:val="3B4C5D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E92A88"/>
    <w:multiLevelType w:val="hybridMultilevel"/>
    <w:tmpl w:val="DF265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A527D"/>
    <w:multiLevelType w:val="multilevel"/>
    <w:tmpl w:val="56486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EE7084"/>
    <w:multiLevelType w:val="hybridMultilevel"/>
    <w:tmpl w:val="7BB66FE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7DE26AF"/>
    <w:multiLevelType w:val="hybridMultilevel"/>
    <w:tmpl w:val="7060A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910EE"/>
    <w:multiLevelType w:val="hybridMultilevel"/>
    <w:tmpl w:val="5F8E4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056D"/>
    <w:multiLevelType w:val="hybridMultilevel"/>
    <w:tmpl w:val="9CAAC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658DF"/>
    <w:multiLevelType w:val="hybridMultilevel"/>
    <w:tmpl w:val="33FA8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83CE2"/>
    <w:multiLevelType w:val="hybridMultilevel"/>
    <w:tmpl w:val="B4E2D4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6656E"/>
    <w:multiLevelType w:val="hybridMultilevel"/>
    <w:tmpl w:val="CFC8A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1939"/>
    <w:multiLevelType w:val="hybridMultilevel"/>
    <w:tmpl w:val="BAD4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B1824"/>
    <w:multiLevelType w:val="hybridMultilevel"/>
    <w:tmpl w:val="90EC3B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7B613F"/>
    <w:multiLevelType w:val="hybridMultilevel"/>
    <w:tmpl w:val="D2B4F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75DC6"/>
    <w:multiLevelType w:val="hybridMultilevel"/>
    <w:tmpl w:val="A4409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41F87"/>
    <w:multiLevelType w:val="multilevel"/>
    <w:tmpl w:val="E0EA1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327068"/>
    <w:multiLevelType w:val="hybridMultilevel"/>
    <w:tmpl w:val="9A10F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A6F26">
      <w:start w:val="5"/>
      <w:numFmt w:val="bullet"/>
      <w:lvlText w:val="•"/>
      <w:lvlJc w:val="left"/>
      <w:pPr>
        <w:ind w:left="1788" w:hanging="708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D6F60"/>
    <w:multiLevelType w:val="multilevel"/>
    <w:tmpl w:val="5A7A7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B529F1"/>
    <w:multiLevelType w:val="hybridMultilevel"/>
    <w:tmpl w:val="98B01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037DE"/>
    <w:multiLevelType w:val="hybridMultilevel"/>
    <w:tmpl w:val="E6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26ABE"/>
    <w:multiLevelType w:val="multilevel"/>
    <w:tmpl w:val="C4DE1B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456D7A"/>
    <w:multiLevelType w:val="hybridMultilevel"/>
    <w:tmpl w:val="5C549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94B7E"/>
    <w:multiLevelType w:val="hybridMultilevel"/>
    <w:tmpl w:val="ED9E6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420D6"/>
    <w:multiLevelType w:val="hybridMultilevel"/>
    <w:tmpl w:val="DEE45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40F73"/>
    <w:multiLevelType w:val="hybridMultilevel"/>
    <w:tmpl w:val="CD782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58A0"/>
    <w:multiLevelType w:val="hybridMultilevel"/>
    <w:tmpl w:val="5256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A0C3F"/>
    <w:multiLevelType w:val="hybridMultilevel"/>
    <w:tmpl w:val="EC80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62AB6"/>
    <w:multiLevelType w:val="hybridMultilevel"/>
    <w:tmpl w:val="7088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671A2"/>
    <w:multiLevelType w:val="hybridMultilevel"/>
    <w:tmpl w:val="57165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14A0B"/>
    <w:multiLevelType w:val="hybridMultilevel"/>
    <w:tmpl w:val="E41EF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567F0"/>
    <w:multiLevelType w:val="hybridMultilevel"/>
    <w:tmpl w:val="5522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16896"/>
    <w:multiLevelType w:val="hybridMultilevel"/>
    <w:tmpl w:val="06149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F1BDE"/>
    <w:multiLevelType w:val="hybridMultilevel"/>
    <w:tmpl w:val="AD2AA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E1D5F"/>
    <w:multiLevelType w:val="hybridMultilevel"/>
    <w:tmpl w:val="02A8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93E39"/>
    <w:multiLevelType w:val="hybridMultilevel"/>
    <w:tmpl w:val="B73E355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 w15:restartNumberingAfterBreak="0">
    <w:nsid w:val="7A544701"/>
    <w:multiLevelType w:val="hybridMultilevel"/>
    <w:tmpl w:val="4EAED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10BD0"/>
    <w:multiLevelType w:val="hybridMultilevel"/>
    <w:tmpl w:val="B6C0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30"/>
  </w:num>
  <w:num w:numId="4">
    <w:abstractNumId w:val="16"/>
  </w:num>
  <w:num w:numId="5">
    <w:abstractNumId w:val="10"/>
  </w:num>
  <w:num w:numId="6">
    <w:abstractNumId w:val="14"/>
  </w:num>
  <w:num w:numId="7">
    <w:abstractNumId w:val="20"/>
  </w:num>
  <w:num w:numId="8">
    <w:abstractNumId w:val="22"/>
  </w:num>
  <w:num w:numId="9">
    <w:abstractNumId w:val="5"/>
  </w:num>
  <w:num w:numId="10">
    <w:abstractNumId w:val="25"/>
  </w:num>
  <w:num w:numId="11">
    <w:abstractNumId w:val="36"/>
  </w:num>
  <w:num w:numId="12">
    <w:abstractNumId w:val="17"/>
  </w:num>
  <w:num w:numId="13">
    <w:abstractNumId w:val="27"/>
  </w:num>
  <w:num w:numId="14">
    <w:abstractNumId w:val="7"/>
  </w:num>
  <w:num w:numId="15">
    <w:abstractNumId w:val="32"/>
  </w:num>
  <w:num w:numId="16">
    <w:abstractNumId w:val="12"/>
  </w:num>
  <w:num w:numId="17">
    <w:abstractNumId w:val="9"/>
  </w:num>
  <w:num w:numId="18">
    <w:abstractNumId w:val="2"/>
  </w:num>
  <w:num w:numId="19">
    <w:abstractNumId w:val="33"/>
  </w:num>
  <w:num w:numId="20">
    <w:abstractNumId w:val="19"/>
  </w:num>
  <w:num w:numId="21">
    <w:abstractNumId w:val="34"/>
  </w:num>
  <w:num w:numId="22">
    <w:abstractNumId w:val="0"/>
  </w:num>
  <w:num w:numId="23">
    <w:abstractNumId w:val="21"/>
  </w:num>
  <w:num w:numId="24">
    <w:abstractNumId w:val="15"/>
  </w:num>
  <w:num w:numId="25">
    <w:abstractNumId w:val="6"/>
  </w:num>
  <w:num w:numId="26">
    <w:abstractNumId w:val="18"/>
  </w:num>
  <w:num w:numId="27">
    <w:abstractNumId w:val="31"/>
  </w:num>
  <w:num w:numId="28">
    <w:abstractNumId w:val="1"/>
  </w:num>
  <w:num w:numId="29">
    <w:abstractNumId w:val="28"/>
  </w:num>
  <w:num w:numId="30">
    <w:abstractNumId w:val="35"/>
  </w:num>
  <w:num w:numId="31">
    <w:abstractNumId w:val="26"/>
  </w:num>
  <w:num w:numId="32">
    <w:abstractNumId w:val="37"/>
  </w:num>
  <w:num w:numId="33">
    <w:abstractNumId w:val="40"/>
  </w:num>
  <w:num w:numId="34">
    <w:abstractNumId w:val="3"/>
  </w:num>
  <w:num w:numId="35">
    <w:abstractNumId w:val="39"/>
  </w:num>
  <w:num w:numId="36">
    <w:abstractNumId w:val="23"/>
  </w:num>
  <w:num w:numId="37">
    <w:abstractNumId w:val="11"/>
  </w:num>
  <w:num w:numId="38">
    <w:abstractNumId w:val="41"/>
  </w:num>
  <w:num w:numId="39">
    <w:abstractNumId w:val="29"/>
  </w:num>
  <w:num w:numId="40">
    <w:abstractNumId w:val="4"/>
  </w:num>
  <w:num w:numId="41">
    <w:abstractNumId w:val="13"/>
  </w:num>
  <w:num w:numId="42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1B"/>
    <w:rsid w:val="0000731E"/>
    <w:rsid w:val="00014C01"/>
    <w:rsid w:val="000166C7"/>
    <w:rsid w:val="00016866"/>
    <w:rsid w:val="00022AFF"/>
    <w:rsid w:val="000233E2"/>
    <w:rsid w:val="000263FF"/>
    <w:rsid w:val="000308DB"/>
    <w:rsid w:val="000314C1"/>
    <w:rsid w:val="00031B10"/>
    <w:rsid w:val="00032DB4"/>
    <w:rsid w:val="00034881"/>
    <w:rsid w:val="00051F48"/>
    <w:rsid w:val="000534EE"/>
    <w:rsid w:val="0006138C"/>
    <w:rsid w:val="00061C1D"/>
    <w:rsid w:val="0006578C"/>
    <w:rsid w:val="000727C2"/>
    <w:rsid w:val="00073205"/>
    <w:rsid w:val="00074E52"/>
    <w:rsid w:val="00075544"/>
    <w:rsid w:val="00087052"/>
    <w:rsid w:val="000950B3"/>
    <w:rsid w:val="00095202"/>
    <w:rsid w:val="000A0D18"/>
    <w:rsid w:val="000A11EE"/>
    <w:rsid w:val="000A1FE6"/>
    <w:rsid w:val="000A304D"/>
    <w:rsid w:val="000C32C9"/>
    <w:rsid w:val="000C76EB"/>
    <w:rsid w:val="000C7D5D"/>
    <w:rsid w:val="000E2E8B"/>
    <w:rsid w:val="000F18F2"/>
    <w:rsid w:val="000F267B"/>
    <w:rsid w:val="000F7CF5"/>
    <w:rsid w:val="00100BDE"/>
    <w:rsid w:val="00103665"/>
    <w:rsid w:val="00104BE2"/>
    <w:rsid w:val="0011335B"/>
    <w:rsid w:val="001161FF"/>
    <w:rsid w:val="00122DA7"/>
    <w:rsid w:val="00125EF7"/>
    <w:rsid w:val="0012636A"/>
    <w:rsid w:val="001314B4"/>
    <w:rsid w:val="00131D55"/>
    <w:rsid w:val="00134695"/>
    <w:rsid w:val="00135115"/>
    <w:rsid w:val="00135B98"/>
    <w:rsid w:val="00135BAF"/>
    <w:rsid w:val="00141177"/>
    <w:rsid w:val="001464B4"/>
    <w:rsid w:val="00152AD2"/>
    <w:rsid w:val="00153F7E"/>
    <w:rsid w:val="001552B3"/>
    <w:rsid w:val="00156170"/>
    <w:rsid w:val="00160FC6"/>
    <w:rsid w:val="001614CA"/>
    <w:rsid w:val="00163EF0"/>
    <w:rsid w:val="00165637"/>
    <w:rsid w:val="00182912"/>
    <w:rsid w:val="00186B30"/>
    <w:rsid w:val="00191E48"/>
    <w:rsid w:val="001973EF"/>
    <w:rsid w:val="00197EF6"/>
    <w:rsid w:val="001A03E7"/>
    <w:rsid w:val="001A0B66"/>
    <w:rsid w:val="001A233D"/>
    <w:rsid w:val="001A47DF"/>
    <w:rsid w:val="001A533C"/>
    <w:rsid w:val="001B17DD"/>
    <w:rsid w:val="001B1F76"/>
    <w:rsid w:val="001C29E6"/>
    <w:rsid w:val="001C549E"/>
    <w:rsid w:val="001D0999"/>
    <w:rsid w:val="001D6D26"/>
    <w:rsid w:val="001E482A"/>
    <w:rsid w:val="001E6F65"/>
    <w:rsid w:val="00204A6B"/>
    <w:rsid w:val="00204D1F"/>
    <w:rsid w:val="002121C6"/>
    <w:rsid w:val="00214E8B"/>
    <w:rsid w:val="002155BA"/>
    <w:rsid w:val="002159B1"/>
    <w:rsid w:val="00220B1C"/>
    <w:rsid w:val="002240D5"/>
    <w:rsid w:val="002251E2"/>
    <w:rsid w:val="00225A92"/>
    <w:rsid w:val="00225F53"/>
    <w:rsid w:val="00235577"/>
    <w:rsid w:val="0023776F"/>
    <w:rsid w:val="00242C10"/>
    <w:rsid w:val="002449FC"/>
    <w:rsid w:val="0026142F"/>
    <w:rsid w:val="00263C20"/>
    <w:rsid w:val="00265A33"/>
    <w:rsid w:val="00265FE4"/>
    <w:rsid w:val="00286AB6"/>
    <w:rsid w:val="00286F09"/>
    <w:rsid w:val="0029387B"/>
    <w:rsid w:val="00296D2E"/>
    <w:rsid w:val="00297007"/>
    <w:rsid w:val="002A17B1"/>
    <w:rsid w:val="002A2490"/>
    <w:rsid w:val="002A44BF"/>
    <w:rsid w:val="002B392B"/>
    <w:rsid w:val="002C1BF9"/>
    <w:rsid w:val="002D1024"/>
    <w:rsid w:val="002D3439"/>
    <w:rsid w:val="002D4215"/>
    <w:rsid w:val="002D74E2"/>
    <w:rsid w:val="002E20FA"/>
    <w:rsid w:val="002F1BE6"/>
    <w:rsid w:val="002F68B1"/>
    <w:rsid w:val="00313FE8"/>
    <w:rsid w:val="00316C90"/>
    <w:rsid w:val="00320BFC"/>
    <w:rsid w:val="0032687F"/>
    <w:rsid w:val="00330CCF"/>
    <w:rsid w:val="00335204"/>
    <w:rsid w:val="00341932"/>
    <w:rsid w:val="003430B7"/>
    <w:rsid w:val="0034780A"/>
    <w:rsid w:val="00357169"/>
    <w:rsid w:val="00360347"/>
    <w:rsid w:val="0036089E"/>
    <w:rsid w:val="003816A2"/>
    <w:rsid w:val="00387467"/>
    <w:rsid w:val="0039564B"/>
    <w:rsid w:val="00397D34"/>
    <w:rsid w:val="003B0A16"/>
    <w:rsid w:val="003B2966"/>
    <w:rsid w:val="003B4EE5"/>
    <w:rsid w:val="003C0051"/>
    <w:rsid w:val="003C0D96"/>
    <w:rsid w:val="003C1415"/>
    <w:rsid w:val="003D0AEE"/>
    <w:rsid w:val="003D7ACE"/>
    <w:rsid w:val="003E0EA3"/>
    <w:rsid w:val="003E1052"/>
    <w:rsid w:val="003E6F25"/>
    <w:rsid w:val="003F3D4E"/>
    <w:rsid w:val="00403F43"/>
    <w:rsid w:val="004052D8"/>
    <w:rsid w:val="00414F32"/>
    <w:rsid w:val="00424621"/>
    <w:rsid w:val="00431DB5"/>
    <w:rsid w:val="0044055B"/>
    <w:rsid w:val="00453BBF"/>
    <w:rsid w:val="004557E2"/>
    <w:rsid w:val="00455C26"/>
    <w:rsid w:val="00461895"/>
    <w:rsid w:val="00463863"/>
    <w:rsid w:val="00465E55"/>
    <w:rsid w:val="004676EF"/>
    <w:rsid w:val="0047661C"/>
    <w:rsid w:val="0048023B"/>
    <w:rsid w:val="00482149"/>
    <w:rsid w:val="00484700"/>
    <w:rsid w:val="004A07F0"/>
    <w:rsid w:val="004B2897"/>
    <w:rsid w:val="004B6468"/>
    <w:rsid w:val="004B74D3"/>
    <w:rsid w:val="004C1B3B"/>
    <w:rsid w:val="004C3B28"/>
    <w:rsid w:val="004D2432"/>
    <w:rsid w:val="004D5F1B"/>
    <w:rsid w:val="004F7963"/>
    <w:rsid w:val="00501717"/>
    <w:rsid w:val="00510798"/>
    <w:rsid w:val="005201E6"/>
    <w:rsid w:val="00525C50"/>
    <w:rsid w:val="005329A5"/>
    <w:rsid w:val="00534DCD"/>
    <w:rsid w:val="00546C8E"/>
    <w:rsid w:val="00554318"/>
    <w:rsid w:val="00561504"/>
    <w:rsid w:val="00563CB8"/>
    <w:rsid w:val="005725F8"/>
    <w:rsid w:val="005747DE"/>
    <w:rsid w:val="005759F6"/>
    <w:rsid w:val="00576248"/>
    <w:rsid w:val="00577993"/>
    <w:rsid w:val="00580A98"/>
    <w:rsid w:val="005856C4"/>
    <w:rsid w:val="00586D33"/>
    <w:rsid w:val="00594924"/>
    <w:rsid w:val="0059647D"/>
    <w:rsid w:val="005A7DBB"/>
    <w:rsid w:val="005B29CC"/>
    <w:rsid w:val="005B3543"/>
    <w:rsid w:val="005C39D0"/>
    <w:rsid w:val="005C4E9E"/>
    <w:rsid w:val="005C5C4F"/>
    <w:rsid w:val="005C70DD"/>
    <w:rsid w:val="005D0A84"/>
    <w:rsid w:val="005D2309"/>
    <w:rsid w:val="005D4436"/>
    <w:rsid w:val="005E1B82"/>
    <w:rsid w:val="005E1C70"/>
    <w:rsid w:val="005E690D"/>
    <w:rsid w:val="005F11BB"/>
    <w:rsid w:val="005F3A8E"/>
    <w:rsid w:val="005F4051"/>
    <w:rsid w:val="005F7228"/>
    <w:rsid w:val="00611641"/>
    <w:rsid w:val="00614E57"/>
    <w:rsid w:val="00614EE1"/>
    <w:rsid w:val="0061613C"/>
    <w:rsid w:val="00621E9A"/>
    <w:rsid w:val="00623C5A"/>
    <w:rsid w:val="00627245"/>
    <w:rsid w:val="00640DD5"/>
    <w:rsid w:val="006436BD"/>
    <w:rsid w:val="00647CC5"/>
    <w:rsid w:val="00650299"/>
    <w:rsid w:val="00656A9B"/>
    <w:rsid w:val="00656DE2"/>
    <w:rsid w:val="006633D7"/>
    <w:rsid w:val="00663BF8"/>
    <w:rsid w:val="00665F1A"/>
    <w:rsid w:val="006663AC"/>
    <w:rsid w:val="00666ADD"/>
    <w:rsid w:val="006735A2"/>
    <w:rsid w:val="0067492B"/>
    <w:rsid w:val="00681B44"/>
    <w:rsid w:val="006906C5"/>
    <w:rsid w:val="00692CE3"/>
    <w:rsid w:val="00693DF8"/>
    <w:rsid w:val="006A0A46"/>
    <w:rsid w:val="006A4DB5"/>
    <w:rsid w:val="006B426E"/>
    <w:rsid w:val="006B60E4"/>
    <w:rsid w:val="006C34BC"/>
    <w:rsid w:val="006C5E0F"/>
    <w:rsid w:val="006D0246"/>
    <w:rsid w:val="006D2BD3"/>
    <w:rsid w:val="006E4399"/>
    <w:rsid w:val="006F1774"/>
    <w:rsid w:val="00703316"/>
    <w:rsid w:val="007038EB"/>
    <w:rsid w:val="00707B4D"/>
    <w:rsid w:val="0071542C"/>
    <w:rsid w:val="0072080C"/>
    <w:rsid w:val="00724292"/>
    <w:rsid w:val="00725441"/>
    <w:rsid w:val="00732ACB"/>
    <w:rsid w:val="00736D3C"/>
    <w:rsid w:val="007414CF"/>
    <w:rsid w:val="00751852"/>
    <w:rsid w:val="00754095"/>
    <w:rsid w:val="00766CBF"/>
    <w:rsid w:val="00773323"/>
    <w:rsid w:val="0077654D"/>
    <w:rsid w:val="00777CCC"/>
    <w:rsid w:val="0078206E"/>
    <w:rsid w:val="007901FE"/>
    <w:rsid w:val="00793CD5"/>
    <w:rsid w:val="00795E92"/>
    <w:rsid w:val="007A1694"/>
    <w:rsid w:val="007A58C9"/>
    <w:rsid w:val="007A66C3"/>
    <w:rsid w:val="007A6EF9"/>
    <w:rsid w:val="007B17E8"/>
    <w:rsid w:val="007B2E28"/>
    <w:rsid w:val="007C7CC1"/>
    <w:rsid w:val="007D1ED9"/>
    <w:rsid w:val="007D4021"/>
    <w:rsid w:val="007D4D51"/>
    <w:rsid w:val="007D5A83"/>
    <w:rsid w:val="007E6405"/>
    <w:rsid w:val="007F016D"/>
    <w:rsid w:val="007F4191"/>
    <w:rsid w:val="00802D31"/>
    <w:rsid w:val="008047C8"/>
    <w:rsid w:val="00805A93"/>
    <w:rsid w:val="008063E8"/>
    <w:rsid w:val="008105B8"/>
    <w:rsid w:val="008245EA"/>
    <w:rsid w:val="008247EC"/>
    <w:rsid w:val="00834470"/>
    <w:rsid w:val="00843E01"/>
    <w:rsid w:val="00844681"/>
    <w:rsid w:val="0085204E"/>
    <w:rsid w:val="00853063"/>
    <w:rsid w:val="0085497E"/>
    <w:rsid w:val="00867F22"/>
    <w:rsid w:val="008703DC"/>
    <w:rsid w:val="00870987"/>
    <w:rsid w:val="008772F6"/>
    <w:rsid w:val="0088160D"/>
    <w:rsid w:val="00881644"/>
    <w:rsid w:val="0088449E"/>
    <w:rsid w:val="00887521"/>
    <w:rsid w:val="008905B4"/>
    <w:rsid w:val="008919A6"/>
    <w:rsid w:val="00892B26"/>
    <w:rsid w:val="00896903"/>
    <w:rsid w:val="008A0245"/>
    <w:rsid w:val="008A30BF"/>
    <w:rsid w:val="008B7443"/>
    <w:rsid w:val="008C5FD7"/>
    <w:rsid w:val="008D0DCA"/>
    <w:rsid w:val="008E79CA"/>
    <w:rsid w:val="008F7D25"/>
    <w:rsid w:val="00904029"/>
    <w:rsid w:val="0090721E"/>
    <w:rsid w:val="009122C5"/>
    <w:rsid w:val="00920D58"/>
    <w:rsid w:val="0092125F"/>
    <w:rsid w:val="0092371A"/>
    <w:rsid w:val="0092587C"/>
    <w:rsid w:val="00926828"/>
    <w:rsid w:val="009337AC"/>
    <w:rsid w:val="0093542F"/>
    <w:rsid w:val="0094144C"/>
    <w:rsid w:val="00941FFC"/>
    <w:rsid w:val="00942C9F"/>
    <w:rsid w:val="0095172D"/>
    <w:rsid w:val="00954247"/>
    <w:rsid w:val="00960101"/>
    <w:rsid w:val="0096393C"/>
    <w:rsid w:val="00966142"/>
    <w:rsid w:val="00966C4D"/>
    <w:rsid w:val="00970A41"/>
    <w:rsid w:val="0097180F"/>
    <w:rsid w:val="00972DCD"/>
    <w:rsid w:val="00983BDB"/>
    <w:rsid w:val="00985D53"/>
    <w:rsid w:val="009A205D"/>
    <w:rsid w:val="009C0BDD"/>
    <w:rsid w:val="009D062E"/>
    <w:rsid w:val="009D08B6"/>
    <w:rsid w:val="009D0C9B"/>
    <w:rsid w:val="009E1EFF"/>
    <w:rsid w:val="009F567A"/>
    <w:rsid w:val="00A176FA"/>
    <w:rsid w:val="00A17845"/>
    <w:rsid w:val="00A251D7"/>
    <w:rsid w:val="00A2630D"/>
    <w:rsid w:val="00A43B70"/>
    <w:rsid w:val="00A56922"/>
    <w:rsid w:val="00A622CE"/>
    <w:rsid w:val="00A629A3"/>
    <w:rsid w:val="00A65839"/>
    <w:rsid w:val="00A6655E"/>
    <w:rsid w:val="00A741BD"/>
    <w:rsid w:val="00A84352"/>
    <w:rsid w:val="00A90AE8"/>
    <w:rsid w:val="00A90C75"/>
    <w:rsid w:val="00A94E07"/>
    <w:rsid w:val="00A94EA6"/>
    <w:rsid w:val="00AA1752"/>
    <w:rsid w:val="00AB09C1"/>
    <w:rsid w:val="00AB1770"/>
    <w:rsid w:val="00AB33D0"/>
    <w:rsid w:val="00AC10C8"/>
    <w:rsid w:val="00AC6330"/>
    <w:rsid w:val="00AC7960"/>
    <w:rsid w:val="00AD093E"/>
    <w:rsid w:val="00AD2667"/>
    <w:rsid w:val="00AD3451"/>
    <w:rsid w:val="00AD3792"/>
    <w:rsid w:val="00AD3E21"/>
    <w:rsid w:val="00AF0673"/>
    <w:rsid w:val="00AF37C3"/>
    <w:rsid w:val="00AF42B8"/>
    <w:rsid w:val="00AF7923"/>
    <w:rsid w:val="00B010C8"/>
    <w:rsid w:val="00B0121A"/>
    <w:rsid w:val="00B02A43"/>
    <w:rsid w:val="00B133E0"/>
    <w:rsid w:val="00B13C72"/>
    <w:rsid w:val="00B2255A"/>
    <w:rsid w:val="00B26936"/>
    <w:rsid w:val="00B30E1F"/>
    <w:rsid w:val="00B336F0"/>
    <w:rsid w:val="00B34BC4"/>
    <w:rsid w:val="00B3502F"/>
    <w:rsid w:val="00B44510"/>
    <w:rsid w:val="00B52D2D"/>
    <w:rsid w:val="00B52EC1"/>
    <w:rsid w:val="00B53276"/>
    <w:rsid w:val="00B53AA2"/>
    <w:rsid w:val="00B54213"/>
    <w:rsid w:val="00B54F2A"/>
    <w:rsid w:val="00B56CE3"/>
    <w:rsid w:val="00B61231"/>
    <w:rsid w:val="00B62723"/>
    <w:rsid w:val="00B66B42"/>
    <w:rsid w:val="00B67D73"/>
    <w:rsid w:val="00B67DD9"/>
    <w:rsid w:val="00B76840"/>
    <w:rsid w:val="00B768B7"/>
    <w:rsid w:val="00B76BEA"/>
    <w:rsid w:val="00B82E71"/>
    <w:rsid w:val="00B95C39"/>
    <w:rsid w:val="00BA0BD1"/>
    <w:rsid w:val="00BA6B74"/>
    <w:rsid w:val="00BB26C0"/>
    <w:rsid w:val="00BB6404"/>
    <w:rsid w:val="00BB7D90"/>
    <w:rsid w:val="00BC6BD3"/>
    <w:rsid w:val="00BC7DD4"/>
    <w:rsid w:val="00BD6D45"/>
    <w:rsid w:val="00BE6A1C"/>
    <w:rsid w:val="00BF022F"/>
    <w:rsid w:val="00BF136D"/>
    <w:rsid w:val="00BF18B4"/>
    <w:rsid w:val="00BF7559"/>
    <w:rsid w:val="00C00ECE"/>
    <w:rsid w:val="00C13B65"/>
    <w:rsid w:val="00C14AF5"/>
    <w:rsid w:val="00C22FAE"/>
    <w:rsid w:val="00C305E3"/>
    <w:rsid w:val="00C34200"/>
    <w:rsid w:val="00C34979"/>
    <w:rsid w:val="00C34A24"/>
    <w:rsid w:val="00C46334"/>
    <w:rsid w:val="00C47FC0"/>
    <w:rsid w:val="00C51BD1"/>
    <w:rsid w:val="00C53237"/>
    <w:rsid w:val="00C56BB1"/>
    <w:rsid w:val="00C60E67"/>
    <w:rsid w:val="00C60FCA"/>
    <w:rsid w:val="00C66367"/>
    <w:rsid w:val="00C70E4C"/>
    <w:rsid w:val="00C74AE0"/>
    <w:rsid w:val="00C752EE"/>
    <w:rsid w:val="00C76553"/>
    <w:rsid w:val="00C81CB0"/>
    <w:rsid w:val="00C8712F"/>
    <w:rsid w:val="00C91836"/>
    <w:rsid w:val="00C95093"/>
    <w:rsid w:val="00CA5190"/>
    <w:rsid w:val="00CA75AF"/>
    <w:rsid w:val="00CA772B"/>
    <w:rsid w:val="00CB7847"/>
    <w:rsid w:val="00CC2E76"/>
    <w:rsid w:val="00CD1E6E"/>
    <w:rsid w:val="00CD5953"/>
    <w:rsid w:val="00CF47B6"/>
    <w:rsid w:val="00D00DE6"/>
    <w:rsid w:val="00D016A6"/>
    <w:rsid w:val="00D04685"/>
    <w:rsid w:val="00D14385"/>
    <w:rsid w:val="00D20170"/>
    <w:rsid w:val="00D2212C"/>
    <w:rsid w:val="00D25430"/>
    <w:rsid w:val="00D2584A"/>
    <w:rsid w:val="00D31C24"/>
    <w:rsid w:val="00D32EC3"/>
    <w:rsid w:val="00D34980"/>
    <w:rsid w:val="00D36A5F"/>
    <w:rsid w:val="00D41FE0"/>
    <w:rsid w:val="00D50DA8"/>
    <w:rsid w:val="00D56A1C"/>
    <w:rsid w:val="00D57340"/>
    <w:rsid w:val="00D61C72"/>
    <w:rsid w:val="00D66BEF"/>
    <w:rsid w:val="00D76864"/>
    <w:rsid w:val="00D85086"/>
    <w:rsid w:val="00D87C87"/>
    <w:rsid w:val="00DA523A"/>
    <w:rsid w:val="00DA76B3"/>
    <w:rsid w:val="00DB7183"/>
    <w:rsid w:val="00DC1655"/>
    <w:rsid w:val="00DC7EF5"/>
    <w:rsid w:val="00DE474B"/>
    <w:rsid w:val="00DF66FA"/>
    <w:rsid w:val="00E00092"/>
    <w:rsid w:val="00E027CD"/>
    <w:rsid w:val="00E02A5A"/>
    <w:rsid w:val="00E05F5B"/>
    <w:rsid w:val="00E24292"/>
    <w:rsid w:val="00E30E45"/>
    <w:rsid w:val="00E33025"/>
    <w:rsid w:val="00E33622"/>
    <w:rsid w:val="00E50AE1"/>
    <w:rsid w:val="00E6305D"/>
    <w:rsid w:val="00E67D39"/>
    <w:rsid w:val="00E73F69"/>
    <w:rsid w:val="00E75903"/>
    <w:rsid w:val="00E80249"/>
    <w:rsid w:val="00E913A1"/>
    <w:rsid w:val="00EA387F"/>
    <w:rsid w:val="00EB0D45"/>
    <w:rsid w:val="00EB4F36"/>
    <w:rsid w:val="00EC4C8F"/>
    <w:rsid w:val="00EC59E7"/>
    <w:rsid w:val="00ED0D5E"/>
    <w:rsid w:val="00ED0F61"/>
    <w:rsid w:val="00ED25CE"/>
    <w:rsid w:val="00ED2E30"/>
    <w:rsid w:val="00ED35B6"/>
    <w:rsid w:val="00EE6B92"/>
    <w:rsid w:val="00EF1E90"/>
    <w:rsid w:val="00EF69F7"/>
    <w:rsid w:val="00F00283"/>
    <w:rsid w:val="00F01A2B"/>
    <w:rsid w:val="00F0726D"/>
    <w:rsid w:val="00F11207"/>
    <w:rsid w:val="00F1251E"/>
    <w:rsid w:val="00F239F3"/>
    <w:rsid w:val="00F255B5"/>
    <w:rsid w:val="00F275B5"/>
    <w:rsid w:val="00F46B8A"/>
    <w:rsid w:val="00F56CD9"/>
    <w:rsid w:val="00F602A3"/>
    <w:rsid w:val="00F84D05"/>
    <w:rsid w:val="00F86868"/>
    <w:rsid w:val="00F929E8"/>
    <w:rsid w:val="00F93E10"/>
    <w:rsid w:val="00F966CD"/>
    <w:rsid w:val="00FA3FEC"/>
    <w:rsid w:val="00FA4C2A"/>
    <w:rsid w:val="00FB4DD2"/>
    <w:rsid w:val="00FC18B6"/>
    <w:rsid w:val="00FD2D37"/>
    <w:rsid w:val="00FD3C9A"/>
    <w:rsid w:val="00FE47A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73868D1"/>
  <w15:docId w15:val="{489769F1-A539-437E-9DB4-DD012D73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0C8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66C4D"/>
    <w:pPr>
      <w:pBdr>
        <w:top w:val="single" w:sz="24" w:space="0" w:color="BA133E" w:themeColor="accent1"/>
        <w:left w:val="single" w:sz="24" w:space="0" w:color="BA133E" w:themeColor="accent1"/>
        <w:bottom w:val="single" w:sz="24" w:space="0" w:color="BA133E" w:themeColor="accent1"/>
        <w:right w:val="single" w:sz="24" w:space="0" w:color="BA133E" w:themeColor="accent1"/>
      </w:pBdr>
      <w:shd w:val="clear" w:color="auto" w:fill="BA133E" w:themeFill="accent1"/>
      <w:spacing w:after="0"/>
      <w:outlineLvl w:val="0"/>
    </w:pPr>
    <w:rPr>
      <w:caps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673"/>
    <w:pPr>
      <w:pBdr>
        <w:top w:val="single" w:sz="24" w:space="0" w:color="F9C7D4" w:themeColor="accent1" w:themeTint="33"/>
        <w:left w:val="single" w:sz="24" w:space="0" w:color="F9C7D4" w:themeColor="accent1" w:themeTint="33"/>
        <w:bottom w:val="single" w:sz="24" w:space="0" w:color="F9C7D4" w:themeColor="accent1" w:themeTint="33"/>
        <w:right w:val="single" w:sz="24" w:space="0" w:color="F9C7D4" w:themeColor="accent1" w:themeTint="33"/>
      </w:pBdr>
      <w:shd w:val="clear" w:color="auto" w:fill="F9C7D4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0673"/>
    <w:pPr>
      <w:pBdr>
        <w:top w:val="single" w:sz="6" w:space="2" w:color="BA133E" w:themeColor="accent1"/>
      </w:pBdr>
      <w:spacing w:before="300" w:after="0"/>
      <w:outlineLvl w:val="2"/>
    </w:pPr>
    <w:rPr>
      <w:caps/>
      <w:color w:val="5C091E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F0673"/>
    <w:pPr>
      <w:pBdr>
        <w:top w:val="dotted" w:sz="6" w:space="2" w:color="BA133E" w:themeColor="accent1"/>
      </w:pBdr>
      <w:spacing w:before="200" w:after="0"/>
      <w:outlineLvl w:val="3"/>
    </w:pPr>
    <w:rPr>
      <w:caps/>
      <w:color w:val="8B0E2E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0673"/>
    <w:pPr>
      <w:pBdr>
        <w:bottom w:val="single" w:sz="6" w:space="1" w:color="BA133E" w:themeColor="accent1"/>
      </w:pBdr>
      <w:spacing w:before="200" w:after="0"/>
      <w:outlineLvl w:val="4"/>
    </w:pPr>
    <w:rPr>
      <w:caps/>
      <w:color w:val="8B0E2E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0673"/>
    <w:pPr>
      <w:pBdr>
        <w:bottom w:val="dotted" w:sz="6" w:space="1" w:color="BA133E" w:themeColor="accent1"/>
      </w:pBdr>
      <w:spacing w:before="200" w:after="0"/>
      <w:outlineLvl w:val="5"/>
    </w:pPr>
    <w:rPr>
      <w:caps/>
      <w:color w:val="8B0E2E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0673"/>
    <w:pPr>
      <w:spacing w:before="200" w:after="0"/>
      <w:outlineLvl w:val="6"/>
    </w:pPr>
    <w:rPr>
      <w:caps/>
      <w:color w:val="8B0E2E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06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06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Autospacing="1" w:after="100" w:afterAutospacing="1"/>
    </w:pPr>
  </w:style>
  <w:style w:type="character" w:styleId="Pogrubienie">
    <w:name w:val="Strong"/>
    <w:uiPriority w:val="22"/>
    <w:qFormat/>
    <w:rsid w:val="00AF0673"/>
    <w:rPr>
      <w:b/>
      <w:bCs/>
    </w:rPr>
  </w:style>
  <w:style w:type="character" w:styleId="Uwydatnienie">
    <w:name w:val="Emphasis"/>
    <w:uiPriority w:val="20"/>
    <w:qFormat/>
    <w:rsid w:val="00AF0673"/>
    <w:rPr>
      <w:caps/>
      <w:color w:val="5C091E" w:themeColor="accent1" w:themeShade="7F"/>
      <w:spacing w:val="5"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C4D"/>
    <w:rPr>
      <w:caps/>
      <w:spacing w:val="15"/>
      <w:sz w:val="22"/>
      <w:szCs w:val="22"/>
      <w:shd w:val="clear" w:color="auto" w:fill="BA133E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AF0673"/>
    <w:rPr>
      <w:caps/>
      <w:spacing w:val="15"/>
      <w:shd w:val="clear" w:color="auto" w:fill="F9C7D4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AF0673"/>
    <w:rPr>
      <w:caps/>
      <w:color w:val="5C091E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AF0673"/>
    <w:rPr>
      <w:caps/>
      <w:color w:val="8B0E2E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0673"/>
    <w:rPr>
      <w:caps/>
      <w:color w:val="8B0E2E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0673"/>
    <w:rPr>
      <w:caps/>
      <w:color w:val="8B0E2E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0673"/>
    <w:rPr>
      <w:caps/>
      <w:color w:val="8B0E2E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067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067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AF0673"/>
    <w:rPr>
      <w:b/>
      <w:bCs/>
      <w:color w:val="8B0E2E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F0673"/>
    <w:pPr>
      <w:spacing w:before="0" w:after="0"/>
    </w:pPr>
    <w:rPr>
      <w:rFonts w:asciiTheme="majorHAnsi" w:eastAsiaTheme="majorEastAsia" w:hAnsiTheme="majorHAnsi" w:cstheme="majorBidi"/>
      <w:caps/>
      <w:color w:val="BA133E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F0673"/>
    <w:rPr>
      <w:rFonts w:asciiTheme="majorHAnsi" w:eastAsiaTheme="majorEastAsia" w:hAnsiTheme="majorHAnsi" w:cstheme="majorBidi"/>
      <w:caps/>
      <w:color w:val="BA133E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06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F0673"/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AC10C8"/>
    <w:pPr>
      <w:spacing w:after="0" w:line="240" w:lineRule="auto"/>
      <w:jc w:val="both"/>
    </w:pPr>
  </w:style>
  <w:style w:type="paragraph" w:styleId="Cytat">
    <w:name w:val="Quote"/>
    <w:basedOn w:val="Normalny"/>
    <w:next w:val="Normalny"/>
    <w:link w:val="CytatZnak"/>
    <w:uiPriority w:val="29"/>
    <w:qFormat/>
    <w:rsid w:val="00AF067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F067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0673"/>
    <w:pPr>
      <w:spacing w:before="240" w:after="240" w:line="240" w:lineRule="auto"/>
      <w:ind w:left="1080" w:right="1080"/>
      <w:jc w:val="center"/>
    </w:pPr>
    <w:rPr>
      <w:color w:val="BA133E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0673"/>
    <w:rPr>
      <w:color w:val="BA133E" w:themeColor="accent1"/>
      <w:sz w:val="24"/>
      <w:szCs w:val="24"/>
    </w:rPr>
  </w:style>
  <w:style w:type="character" w:styleId="Wyrnieniedelikatne">
    <w:name w:val="Subtle Emphasis"/>
    <w:uiPriority w:val="19"/>
    <w:qFormat/>
    <w:rsid w:val="00AF0673"/>
    <w:rPr>
      <w:i/>
      <w:iCs/>
      <w:color w:val="5C091E" w:themeColor="accent1" w:themeShade="7F"/>
    </w:rPr>
  </w:style>
  <w:style w:type="character" w:styleId="Wyrnienieintensywne">
    <w:name w:val="Intense Emphasis"/>
    <w:uiPriority w:val="21"/>
    <w:qFormat/>
    <w:rsid w:val="00AF0673"/>
    <w:rPr>
      <w:b/>
      <w:bCs/>
      <w:caps/>
      <w:color w:val="5C091E" w:themeColor="accent1" w:themeShade="7F"/>
      <w:spacing w:val="10"/>
    </w:rPr>
  </w:style>
  <w:style w:type="character" w:styleId="Odwoaniedelikatne">
    <w:name w:val="Subtle Reference"/>
    <w:uiPriority w:val="31"/>
    <w:qFormat/>
    <w:rsid w:val="00AF0673"/>
    <w:rPr>
      <w:b/>
      <w:bCs/>
      <w:color w:val="BA133E" w:themeColor="accent1"/>
    </w:rPr>
  </w:style>
  <w:style w:type="character" w:styleId="Odwoanieintensywne">
    <w:name w:val="Intense Reference"/>
    <w:uiPriority w:val="32"/>
    <w:qFormat/>
    <w:rsid w:val="00AF0673"/>
    <w:rPr>
      <w:b/>
      <w:bCs/>
      <w:i/>
      <w:iCs/>
      <w:caps/>
      <w:color w:val="BA133E" w:themeColor="accent1"/>
    </w:rPr>
  </w:style>
  <w:style w:type="character" w:styleId="Tytuksiki">
    <w:name w:val="Book Title"/>
    <w:uiPriority w:val="33"/>
    <w:qFormat/>
    <w:rsid w:val="00AF067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067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C10C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C10C8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AC10C8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unhideWhenUsed/>
    <w:rsid w:val="00AC10C8"/>
    <w:pPr>
      <w:spacing w:after="100"/>
      <w:ind w:left="6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4C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4C8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4C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C8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ED9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ED9"/>
  </w:style>
  <w:style w:type="character" w:styleId="Odwoanieprzypisukocowego">
    <w:name w:val="endnote reference"/>
    <w:basedOn w:val="Domylnaczcionkaakapitu"/>
    <w:uiPriority w:val="99"/>
    <w:semiHidden/>
    <w:unhideWhenUsed/>
    <w:rsid w:val="007D1ED9"/>
    <w:rPr>
      <w:vertAlign w:val="superscript"/>
    </w:rPr>
  </w:style>
  <w:style w:type="paragraph" w:styleId="Poprawka">
    <w:name w:val="Revision"/>
    <w:hidden/>
    <w:uiPriority w:val="99"/>
    <w:semiHidden/>
    <w:rsid w:val="00313FE8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NCBJ">
      <a:dk1>
        <a:sysClr val="windowText" lastClr="000000"/>
      </a:dk1>
      <a:lt1>
        <a:sysClr val="window" lastClr="FFFFFF"/>
      </a:lt1>
      <a:dk2>
        <a:srgbClr val="555555"/>
      </a:dk2>
      <a:lt2>
        <a:srgbClr val="A7A7A7"/>
      </a:lt2>
      <a:accent1>
        <a:srgbClr val="BA133E"/>
      </a:accent1>
      <a:accent2>
        <a:srgbClr val="A7A7A7"/>
      </a:accent2>
      <a:accent3>
        <a:srgbClr val="CD1545"/>
      </a:accent3>
      <a:accent4>
        <a:srgbClr val="B2B2B2"/>
      </a:accent4>
      <a:accent5>
        <a:srgbClr val="E8184E"/>
      </a:accent5>
      <a:accent6>
        <a:srgbClr val="C5C5C5"/>
      </a:accent6>
      <a:hlink>
        <a:srgbClr val="0070C0"/>
      </a:hlink>
      <a:folHlink>
        <a:srgbClr val="4C4C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Inny</Typ_x0020_szablonu>
    <Obowi_x0105_zuj_x0105_cy xmlns="2fb7fb8a-5941-44e4-b5cd-b5f268a63d78">true</Obowi_x0105_zuj_x0105_cy>
    <Data_x0020_wydania xmlns="2fb7fb8a-5941-44e4-b5cd-b5f268a63d78">2022-11-07T23:00:00+00:00</Data_x0020_wydan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2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B15DA4-355B-46D1-A2BD-51B4C509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v2.dot</Template>
  <TotalTime>361</TotalTime>
  <Pages>11</Pages>
  <Words>4153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CZĘŚCI POMIESZCZEŃ NA PIERWSZYM PIĘTRZE W BUDYNKU NR 23 ZLOKALIZOWANYM NA TERENIE NARODOWEGO CENTRUM BADAŃ JĄDROWYCH W OTWOCKU</vt:lpstr>
    </vt:vector>
  </TitlesOfParts>
  <Company>NCBJ</Company>
  <LinksUpToDate>false</LinksUpToDate>
  <CharactersWithSpaces>29015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CZĘŚCI POMIESZCZEŃ NA PIERWSZYM PIĘTRZE W BUDYNKU NR 23 ZLOKALIZOWANYM NA TERENIE NARODOWEGO CENTRUM BADAŃ JĄDROWYCH W OTWOCKU</dc:title>
  <dc:creator>Dąbrowski Jan</dc:creator>
  <cp:lastModifiedBy>Dąbrowska Anna</cp:lastModifiedBy>
  <cp:revision>16</cp:revision>
  <cp:lastPrinted>2018-11-06T15:30:00Z</cp:lastPrinted>
  <dcterms:created xsi:type="dcterms:W3CDTF">2022-11-08T10:03:00Z</dcterms:created>
  <dcterms:modified xsi:type="dcterms:W3CDTF">2022-12-30T11:59:00Z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