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57" w:rsidRDefault="00C15C57" w:rsidP="00C15C57">
      <w:pPr>
        <w:widowControl w:val="0"/>
        <w:suppressAutoHyphens/>
        <w:spacing w:after="0" w:line="240" w:lineRule="auto"/>
        <w:jc w:val="right"/>
        <w:rPr>
          <w:rFonts w:ascii="Calibri" w:eastAsia="Arial Unicode MS" w:hAnsi="Calibri" w:cs="Times New Roman"/>
          <w:kern w:val="1"/>
          <w:lang w:eastAsia="ar-SA"/>
        </w:rPr>
      </w:pPr>
      <w:r>
        <w:rPr>
          <w:rFonts w:ascii="Calibri" w:eastAsia="Arial Unicode MS" w:hAnsi="Calibri" w:cs="Times New Roman"/>
          <w:kern w:val="1"/>
          <w:lang w:eastAsia="ar-SA"/>
        </w:rPr>
        <w:t xml:space="preserve">Załącznik nr </w:t>
      </w:r>
      <w:r w:rsidR="00500432">
        <w:rPr>
          <w:rFonts w:ascii="Calibri" w:eastAsia="Arial Unicode MS" w:hAnsi="Calibri" w:cs="Times New Roman"/>
          <w:kern w:val="1"/>
          <w:lang w:eastAsia="ar-SA"/>
        </w:rPr>
        <w:t>7</w:t>
      </w:r>
      <w:r>
        <w:rPr>
          <w:rFonts w:ascii="Calibri" w:eastAsia="Arial Unicode MS" w:hAnsi="Calibri" w:cs="Times New Roman"/>
          <w:kern w:val="1"/>
          <w:lang w:eastAsia="ar-SA"/>
        </w:rPr>
        <w:t xml:space="preserve"> do SWZ</w:t>
      </w:r>
    </w:p>
    <w:p w:rsidR="005D0D88" w:rsidRPr="00762556" w:rsidRDefault="005D0D88" w:rsidP="005D0D88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>……………</w:t>
      </w:r>
      <w:r>
        <w:rPr>
          <w:rFonts w:ascii="Calibri" w:eastAsia="Arial Unicode MS" w:hAnsi="Calibri" w:cs="Times New Roman"/>
          <w:kern w:val="1"/>
          <w:lang w:eastAsia="ar-SA"/>
        </w:rPr>
        <w:t>………………..</w:t>
      </w: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……………….…</w:t>
      </w:r>
    </w:p>
    <w:p w:rsidR="005D0D88" w:rsidRPr="00762556" w:rsidRDefault="00FF114A" w:rsidP="005D0D88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sz w:val="18"/>
          <w:szCs w:val="18"/>
          <w:lang w:eastAsia="ar-SA"/>
        </w:rPr>
      </w:pPr>
      <w:r w:rsidRPr="00FF114A">
        <w:rPr>
          <w:rFonts w:ascii="Calibri" w:eastAsia="Arial Unicode MS" w:hAnsi="Calibri" w:cs="Times New Roman"/>
          <w:kern w:val="1"/>
          <w:sz w:val="18"/>
          <w:szCs w:val="18"/>
          <w:lang w:eastAsia="ar-SA"/>
        </w:rPr>
        <w:t>pełna nazwa/firma, adres Wykonawcy</w:t>
      </w:r>
    </w:p>
    <w:p w:rsidR="007A4214" w:rsidRPr="007A4214" w:rsidRDefault="007A4214" w:rsidP="007A4214">
      <w:pPr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45028E" w:rsidRDefault="0045028E" w:rsidP="0045028E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7A4214">
        <w:rPr>
          <w:rFonts w:eastAsia="Times New Roman" w:cstheme="minorHAnsi"/>
          <w:b/>
          <w:u w:val="single"/>
          <w:lang w:eastAsia="pl-PL"/>
        </w:rPr>
        <w:t>WYKAZ SPRZĘTU</w:t>
      </w:r>
    </w:p>
    <w:p w:rsidR="005D0D88" w:rsidRPr="007A4214" w:rsidRDefault="005D0D88" w:rsidP="007A421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</w:p>
    <w:p w:rsidR="007A4214" w:rsidRDefault="007A4214" w:rsidP="002405B3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5D0D88">
        <w:rPr>
          <w:rFonts w:eastAsia="Times New Roman" w:cstheme="minorHAnsi"/>
          <w:b/>
          <w:lang w:eastAsia="pl-PL"/>
        </w:rPr>
        <w:t xml:space="preserve">składany w postępowaniu </w:t>
      </w:r>
      <w:r w:rsidR="005D0D88">
        <w:rPr>
          <w:rFonts w:ascii="Calibri" w:eastAsia="HG Mincho Light J" w:hAnsi="Calibri" w:cs="Times New Roman"/>
          <w:b/>
          <w:iCs/>
          <w:lang w:eastAsia="pl-PL"/>
        </w:rPr>
        <w:t>z</w:t>
      </w:r>
      <w:r w:rsidR="002A44D5">
        <w:rPr>
          <w:rFonts w:ascii="Calibri" w:eastAsia="HG Mincho Light J" w:hAnsi="Calibri" w:cs="Times New Roman"/>
          <w:b/>
          <w:iCs/>
          <w:lang w:eastAsia="pl-PL"/>
        </w:rPr>
        <w:t xml:space="preserve">nak sprawy: </w:t>
      </w:r>
      <w:r w:rsidR="00C15C57">
        <w:rPr>
          <w:rFonts w:ascii="Calibri" w:eastAsia="HG Mincho Light J" w:hAnsi="Calibri" w:cs="Times New Roman"/>
          <w:b/>
          <w:iCs/>
          <w:lang w:eastAsia="pl-PL"/>
        </w:rPr>
        <w:t>PPZP.271.</w:t>
      </w:r>
      <w:r w:rsidR="002A5EF5">
        <w:rPr>
          <w:rFonts w:ascii="Calibri" w:eastAsia="HG Mincho Light J" w:hAnsi="Calibri" w:cs="Times New Roman"/>
          <w:b/>
          <w:iCs/>
          <w:lang w:eastAsia="pl-PL"/>
        </w:rPr>
        <w:t>3</w:t>
      </w:r>
      <w:r w:rsidR="003D2B37">
        <w:rPr>
          <w:rFonts w:ascii="Calibri" w:eastAsia="HG Mincho Light J" w:hAnsi="Calibri" w:cs="Times New Roman"/>
          <w:b/>
          <w:iCs/>
          <w:lang w:eastAsia="pl-PL"/>
        </w:rPr>
        <w:t>4</w:t>
      </w:r>
      <w:r w:rsidR="002B6D22">
        <w:rPr>
          <w:rFonts w:ascii="Calibri" w:eastAsia="HG Mincho Light J" w:hAnsi="Calibri" w:cs="Times New Roman"/>
          <w:b/>
          <w:iCs/>
          <w:lang w:eastAsia="pl-PL"/>
        </w:rPr>
        <w:t>.202</w:t>
      </w:r>
      <w:r w:rsidR="003D2B37">
        <w:rPr>
          <w:rFonts w:ascii="Calibri" w:eastAsia="HG Mincho Light J" w:hAnsi="Calibri" w:cs="Times New Roman"/>
          <w:b/>
          <w:iCs/>
          <w:lang w:eastAsia="pl-PL"/>
        </w:rPr>
        <w:t>5</w:t>
      </w:r>
      <w:r w:rsidR="00C15C57">
        <w:rPr>
          <w:rFonts w:ascii="Calibri" w:eastAsia="HG Mincho Light J" w:hAnsi="Calibri" w:cs="Times New Roman"/>
          <w:b/>
          <w:iCs/>
          <w:lang w:eastAsia="pl-PL"/>
        </w:rPr>
        <w:t xml:space="preserve"> </w:t>
      </w:r>
      <w:r w:rsidRPr="005D0D88">
        <w:rPr>
          <w:rFonts w:eastAsia="Times New Roman" w:cstheme="minorHAnsi"/>
          <w:b/>
          <w:lang w:eastAsia="pl-PL"/>
        </w:rPr>
        <w:t>na:</w:t>
      </w:r>
    </w:p>
    <w:p w:rsidR="00FB2F5C" w:rsidRPr="005D0D88" w:rsidRDefault="00FB2F5C" w:rsidP="002405B3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45028E" w:rsidRPr="00FD555C" w:rsidRDefault="0045028E" w:rsidP="0045028E">
      <w:pPr>
        <w:pStyle w:val="Bezodstpw"/>
        <w:autoSpaceDN/>
        <w:spacing w:after="120"/>
        <w:ind w:left="284"/>
        <w:jc w:val="center"/>
        <w:rPr>
          <w:rFonts w:asciiTheme="minorHAnsi" w:hAnsiTheme="minorHAnsi" w:cstheme="minorHAnsi"/>
          <w:b/>
          <w:sz w:val="22"/>
        </w:rPr>
      </w:pPr>
      <w:r w:rsidRPr="00FD555C">
        <w:rPr>
          <w:rFonts w:asciiTheme="minorHAnsi" w:hAnsiTheme="minorHAnsi" w:cstheme="minorHAnsi"/>
          <w:b/>
          <w:sz w:val="22"/>
          <w:lang w:eastAsia="pl-PL"/>
        </w:rPr>
        <w:t>„</w:t>
      </w:r>
      <w:r w:rsidR="00AF0074" w:rsidRPr="00FD555C">
        <w:rPr>
          <w:rFonts w:asciiTheme="minorHAnsi" w:hAnsiTheme="minorHAnsi" w:cstheme="minorHAnsi"/>
          <w:b/>
          <w:sz w:val="22"/>
        </w:rPr>
        <w:t>Odbieranie, transport i zagospodarowanie odpadów komunalnych na terenie Gminy Ropczyce w 202</w:t>
      </w:r>
      <w:r w:rsidR="003D2B37">
        <w:rPr>
          <w:rFonts w:asciiTheme="minorHAnsi" w:hAnsiTheme="minorHAnsi" w:cstheme="minorHAnsi"/>
          <w:b/>
          <w:sz w:val="22"/>
        </w:rPr>
        <w:t>6</w:t>
      </w:r>
      <w:bookmarkStart w:id="0" w:name="_GoBack"/>
      <w:bookmarkEnd w:id="0"/>
      <w:r w:rsidR="002A5EF5" w:rsidRPr="00FD555C">
        <w:rPr>
          <w:rFonts w:asciiTheme="minorHAnsi" w:hAnsiTheme="minorHAnsi" w:cstheme="minorHAnsi"/>
          <w:b/>
          <w:sz w:val="22"/>
        </w:rPr>
        <w:t xml:space="preserve"> </w:t>
      </w:r>
      <w:r w:rsidR="00AF0074" w:rsidRPr="00FD555C">
        <w:rPr>
          <w:rFonts w:asciiTheme="minorHAnsi" w:hAnsiTheme="minorHAnsi" w:cstheme="minorHAnsi"/>
          <w:b/>
          <w:sz w:val="22"/>
        </w:rPr>
        <w:t>roku</w:t>
      </w:r>
      <w:r w:rsidRPr="00FD555C">
        <w:rPr>
          <w:rFonts w:asciiTheme="minorHAnsi" w:hAnsiTheme="minorHAnsi" w:cstheme="minorHAnsi"/>
          <w:b/>
          <w:sz w:val="22"/>
        </w:rPr>
        <w:t>”</w:t>
      </w:r>
    </w:p>
    <w:p w:rsidR="007A4214" w:rsidRPr="007A4214" w:rsidRDefault="007A4214" w:rsidP="007A4214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5D0D88" w:rsidRPr="00762556" w:rsidRDefault="005D0D88" w:rsidP="005D0D88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………………………………………………………………………………………………………….....................................................</w:t>
      </w:r>
    </w:p>
    <w:p w:rsidR="005D0D88" w:rsidRPr="00762556" w:rsidRDefault="005D0D88" w:rsidP="005D0D88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</w:p>
    <w:p w:rsidR="005D0D88" w:rsidRPr="00762556" w:rsidRDefault="005D0D88" w:rsidP="005D0D88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…………………………………………………………………………………………………………………………………………………………….</w:t>
      </w:r>
    </w:p>
    <w:p w:rsidR="005D0D88" w:rsidRPr="00762556" w:rsidRDefault="005D0D88" w:rsidP="005D0D88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sz w:val="18"/>
          <w:szCs w:val="18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sz w:val="18"/>
          <w:szCs w:val="18"/>
          <w:lang w:eastAsia="ar-SA"/>
        </w:rPr>
        <w:t>(nazwa i adres wykonawcy)</w:t>
      </w:r>
    </w:p>
    <w:p w:rsidR="007A4214" w:rsidRDefault="007A4214" w:rsidP="007A4214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854"/>
        <w:gridCol w:w="1045"/>
        <w:gridCol w:w="2126"/>
        <w:gridCol w:w="1559"/>
      </w:tblGrid>
      <w:tr w:rsidR="00FA3C3C" w:rsidRPr="00FD555C" w:rsidTr="00FD555C">
        <w:trPr>
          <w:trHeight w:val="39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C" w:rsidRPr="00FD555C" w:rsidRDefault="00FA3C3C" w:rsidP="00B11AF7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C" w:rsidRPr="00FD555C" w:rsidRDefault="00FA3C3C" w:rsidP="00B11AF7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Sprzęt wymagany przez zamawiającego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C" w:rsidRPr="00FD555C" w:rsidRDefault="00FA3C3C" w:rsidP="00FD555C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Ilość ogółem </w:t>
            </w:r>
            <w:r w:rsidR="00FD555C"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B11AF7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 tym napędzany paliwami alternatywnymi</w:t>
            </w:r>
            <w:r w:rsidR="00FD555C"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(szt.)</w:t>
            </w:r>
            <w:r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C3C" w:rsidRPr="00FD555C" w:rsidRDefault="00FA3C3C" w:rsidP="00B11AF7">
            <w:pPr>
              <w:spacing w:before="120"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Informacja o podstawie do dysponowania</w:t>
            </w:r>
          </w:p>
        </w:tc>
      </w:tr>
      <w:tr w:rsidR="00FA3C3C" w:rsidRPr="00FD555C" w:rsidTr="00FD55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3C" w:rsidRPr="00FD555C" w:rsidRDefault="00FA3C3C" w:rsidP="00E1164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E11642">
            <w:pPr>
              <w:widowControl w:val="0"/>
              <w:autoSpaceDE w:val="0"/>
              <w:snapToGrid w:val="0"/>
              <w:spacing w:after="120" w:line="240" w:lineRule="auto"/>
              <w:rPr>
                <w:rFonts w:cstheme="minorHAnsi"/>
                <w:lang w:eastAsia="ar-SA"/>
              </w:rPr>
            </w:pPr>
            <w:r w:rsidRPr="00FD555C">
              <w:rPr>
                <w:rFonts w:cstheme="minorHAnsi"/>
              </w:rPr>
              <w:t>Pojazd przystosowany do odbierania zmieszanych odpadów komunalnych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C" w:rsidRPr="00FD555C" w:rsidRDefault="00FA3C3C" w:rsidP="00E11642">
            <w:pPr>
              <w:spacing w:before="120" w:after="12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E11642">
            <w:pPr>
              <w:spacing w:before="120" w:after="12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C" w:rsidRPr="00FD555C" w:rsidRDefault="00FA3C3C" w:rsidP="00E11642">
            <w:pPr>
              <w:spacing w:before="120" w:after="12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FA3C3C" w:rsidRPr="00FD555C" w:rsidTr="00FD55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3C" w:rsidRPr="00FD555C" w:rsidRDefault="00FA3C3C" w:rsidP="00E1164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E11642">
            <w:pPr>
              <w:widowControl w:val="0"/>
              <w:autoSpaceDE w:val="0"/>
              <w:snapToGrid w:val="0"/>
              <w:spacing w:after="120" w:line="240" w:lineRule="auto"/>
              <w:rPr>
                <w:rFonts w:cstheme="minorHAnsi"/>
                <w:lang w:eastAsia="ar-SA"/>
              </w:rPr>
            </w:pPr>
            <w:r w:rsidRPr="00FD555C">
              <w:rPr>
                <w:rFonts w:cstheme="minorHAnsi"/>
              </w:rPr>
              <w:t>Pojazd przystosowany do odbierania odpadów segregowanych (w tym do kontenerów typu „dzwon”)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C" w:rsidRPr="00FD555C" w:rsidRDefault="00FA3C3C" w:rsidP="00E11642">
            <w:pPr>
              <w:spacing w:before="120" w:after="12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E11642">
            <w:pPr>
              <w:spacing w:before="120" w:after="12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C" w:rsidRPr="00FD555C" w:rsidRDefault="00FA3C3C" w:rsidP="00E11642">
            <w:pPr>
              <w:spacing w:before="120" w:after="12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FA3C3C" w:rsidRPr="00FD555C" w:rsidTr="00FD55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E1164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E11642">
            <w:pPr>
              <w:widowControl w:val="0"/>
              <w:autoSpaceDE w:val="0"/>
              <w:snapToGrid w:val="0"/>
              <w:spacing w:after="120" w:line="240" w:lineRule="auto"/>
              <w:rPr>
                <w:rFonts w:cstheme="minorHAnsi"/>
              </w:rPr>
            </w:pPr>
            <w:r w:rsidRPr="00FD555C">
              <w:rPr>
                <w:rFonts w:cstheme="minorHAnsi"/>
              </w:rPr>
              <w:t>Pojazd do odbierania odpadów bez funkcji kompaktującej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C" w:rsidRPr="00FD555C" w:rsidRDefault="00FA3C3C" w:rsidP="00E11642">
            <w:pPr>
              <w:spacing w:before="120" w:after="12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E11642">
            <w:pPr>
              <w:spacing w:before="120" w:after="12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C" w:rsidRPr="00FD555C" w:rsidRDefault="00FA3C3C" w:rsidP="00E11642">
            <w:pPr>
              <w:spacing w:before="120" w:after="12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FA3C3C" w:rsidRPr="00FD555C" w:rsidTr="00FD55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E1164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D555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E11642">
            <w:pPr>
              <w:widowControl w:val="0"/>
              <w:autoSpaceDE w:val="0"/>
              <w:snapToGrid w:val="0"/>
              <w:spacing w:after="120" w:line="240" w:lineRule="auto"/>
              <w:rPr>
                <w:rFonts w:cstheme="minorHAnsi"/>
                <w:lang w:eastAsia="ar-SA"/>
              </w:rPr>
            </w:pPr>
            <w:r w:rsidRPr="00FD555C">
              <w:rPr>
                <w:rFonts w:cstheme="minorHAnsi"/>
              </w:rPr>
              <w:t>Baza magazynowo - transportowa usytuowana w na terenie Gminy Ropczyce lub w odległości nie większej niż 60 km od jej granicy administracyjnej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C" w:rsidRPr="00FD555C" w:rsidRDefault="00FA3C3C" w:rsidP="00E11642">
            <w:pPr>
              <w:spacing w:before="120" w:after="12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3C" w:rsidRPr="00FD555C" w:rsidRDefault="00FA3C3C" w:rsidP="00E11642">
            <w:pPr>
              <w:spacing w:before="120" w:after="12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3C" w:rsidRPr="00FD555C" w:rsidRDefault="00FA3C3C" w:rsidP="00E11642">
            <w:pPr>
              <w:spacing w:before="120" w:after="12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:rsidR="00FA3C3C" w:rsidRDefault="00FA3C3C" w:rsidP="00FA3C3C">
      <w:pPr>
        <w:pStyle w:val="NormalnyWeb"/>
        <w:spacing w:before="0" w:after="120"/>
        <w:jc w:val="both"/>
        <w:rPr>
          <w:rFonts w:asciiTheme="minorHAnsi" w:hAnsiTheme="minorHAnsi" w:cstheme="minorHAnsi"/>
          <w:i/>
        </w:rPr>
      </w:pPr>
    </w:p>
    <w:p w:rsidR="00FA3C3C" w:rsidRPr="00FA3C3C" w:rsidRDefault="00FA3C3C" w:rsidP="00FA3C3C">
      <w:pPr>
        <w:pStyle w:val="NormalnyWeb"/>
        <w:spacing w:before="0" w:after="1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A3C3C">
        <w:rPr>
          <w:rFonts w:asciiTheme="minorHAnsi" w:hAnsiTheme="minorHAnsi" w:cstheme="minorHAnsi"/>
          <w:i/>
          <w:sz w:val="20"/>
          <w:szCs w:val="20"/>
        </w:rPr>
        <w:t xml:space="preserve">*oznacza </w:t>
      </w:r>
      <w:r w:rsidRPr="00FA3C3C">
        <w:rPr>
          <w:rFonts w:asciiTheme="minorHAnsi" w:hAnsiTheme="minorHAnsi" w:cstheme="minorHAnsi"/>
          <w:i/>
          <w:sz w:val="20"/>
          <w:szCs w:val="20"/>
          <w:rPrChange w:id="1" w:author="Pietraszewska Agata (Grupa PZU)" w:date="2024-09-24T14:23:00Z">
            <w:rPr>
              <w:rFonts w:asciiTheme="minorHAnsi" w:hAnsiTheme="minorHAnsi" w:cstheme="minorHAnsi"/>
              <w:highlight w:val="yellow"/>
            </w:rPr>
          </w:rPrChange>
        </w:rPr>
        <w:t xml:space="preserve">pojazd kategorii N₂ lub N₃, o których mowa w art. 4 ust. 1 lit. b) rozporządzenia Parlamentu Europejskiego i Rady (UE) 2018/858 z dnia 30 maja 2018 r., napędzanych paliwami alternatywnymi w rozumieniu ustawy z dnia 11 stycznia 2018 r. o </w:t>
      </w:r>
      <w:proofErr w:type="spellStart"/>
      <w:r w:rsidRPr="00FA3C3C">
        <w:rPr>
          <w:rFonts w:asciiTheme="minorHAnsi" w:hAnsiTheme="minorHAnsi" w:cstheme="minorHAnsi"/>
          <w:i/>
          <w:sz w:val="20"/>
          <w:szCs w:val="20"/>
          <w:rPrChange w:id="2" w:author="Pietraszewska Agata (Grupa PZU)" w:date="2024-09-24T14:23:00Z">
            <w:rPr>
              <w:rFonts w:asciiTheme="minorHAnsi" w:hAnsiTheme="minorHAnsi" w:cstheme="minorHAnsi"/>
              <w:highlight w:val="yellow"/>
            </w:rPr>
          </w:rPrChange>
        </w:rPr>
        <w:t>elektromobilności</w:t>
      </w:r>
      <w:proofErr w:type="spellEnd"/>
      <w:r w:rsidRPr="00FA3C3C">
        <w:rPr>
          <w:rFonts w:asciiTheme="minorHAnsi" w:hAnsiTheme="minorHAnsi" w:cstheme="minorHAnsi"/>
          <w:i/>
          <w:sz w:val="20"/>
          <w:szCs w:val="20"/>
          <w:rPrChange w:id="3" w:author="Pietraszewska Agata (Grupa PZU)" w:date="2024-09-24T14:23:00Z">
            <w:rPr>
              <w:rFonts w:asciiTheme="minorHAnsi" w:hAnsiTheme="minorHAnsi" w:cstheme="minorHAnsi"/>
              <w:highlight w:val="yellow"/>
            </w:rPr>
          </w:rPrChange>
        </w:rPr>
        <w:t xml:space="preserve"> i paliwach alternatywnych (</w:t>
      </w:r>
      <w:proofErr w:type="spellStart"/>
      <w:r w:rsidRPr="00FA3C3C">
        <w:rPr>
          <w:rFonts w:asciiTheme="minorHAnsi" w:hAnsiTheme="minorHAnsi" w:cstheme="minorHAnsi"/>
          <w:i/>
          <w:sz w:val="20"/>
          <w:szCs w:val="20"/>
          <w:rPrChange w:id="4" w:author="Pietraszewska Agata (Grupa PZU)" w:date="2024-09-24T14:23:00Z">
            <w:rPr>
              <w:rFonts w:asciiTheme="minorHAnsi" w:hAnsiTheme="minorHAnsi" w:cstheme="minorHAnsi"/>
              <w:highlight w:val="yellow"/>
            </w:rPr>
          </w:rPrChange>
        </w:rPr>
        <w:t>t.j</w:t>
      </w:r>
      <w:proofErr w:type="spellEnd"/>
      <w:r w:rsidRPr="00FA3C3C">
        <w:rPr>
          <w:rFonts w:asciiTheme="minorHAnsi" w:hAnsiTheme="minorHAnsi" w:cstheme="minorHAnsi"/>
          <w:i/>
          <w:sz w:val="20"/>
          <w:szCs w:val="20"/>
          <w:rPrChange w:id="5" w:author="Pietraszewska Agata (Grupa PZU)" w:date="2024-09-24T14:23:00Z">
            <w:rPr>
              <w:rFonts w:asciiTheme="minorHAnsi" w:hAnsiTheme="minorHAnsi" w:cstheme="minorHAnsi"/>
              <w:highlight w:val="yellow"/>
            </w:rPr>
          </w:rPrChange>
        </w:rPr>
        <w:t>. Dz.U. z 2024 r. poz. 1289).</w:t>
      </w:r>
    </w:p>
    <w:p w:rsidR="005B693D" w:rsidRDefault="005B693D" w:rsidP="007A4214">
      <w:pPr>
        <w:spacing w:after="0" w:line="100" w:lineRule="atLeast"/>
        <w:rPr>
          <w:rFonts w:eastAsia="Times New Roman" w:cs="Arial"/>
          <w:b/>
          <w:i/>
          <w:sz w:val="18"/>
          <w:szCs w:val="18"/>
          <w:u w:val="single"/>
          <w:lang w:eastAsia="ar-SA"/>
        </w:rPr>
      </w:pPr>
    </w:p>
    <w:p w:rsidR="0045028E" w:rsidRDefault="0045028E" w:rsidP="007A4214">
      <w:pPr>
        <w:spacing w:after="0" w:line="100" w:lineRule="atLeast"/>
        <w:rPr>
          <w:rFonts w:eastAsia="Times New Roman" w:cs="Arial"/>
          <w:b/>
          <w:i/>
          <w:sz w:val="18"/>
          <w:szCs w:val="18"/>
          <w:u w:val="single"/>
          <w:lang w:eastAsia="ar-SA"/>
        </w:rPr>
      </w:pPr>
    </w:p>
    <w:p w:rsidR="007A4214" w:rsidRPr="00950DAF" w:rsidRDefault="007A4214" w:rsidP="007A4214">
      <w:pPr>
        <w:spacing w:after="0" w:line="100" w:lineRule="atLeast"/>
        <w:rPr>
          <w:rFonts w:eastAsia="Times New Roman" w:cs="Calibri"/>
          <w:i/>
          <w:sz w:val="18"/>
          <w:szCs w:val="18"/>
          <w:lang w:eastAsia="ar-SA"/>
        </w:rPr>
      </w:pPr>
      <w:r w:rsidRPr="00950DAF">
        <w:rPr>
          <w:rFonts w:eastAsia="Times New Roman" w:cs="Arial"/>
          <w:b/>
          <w:i/>
          <w:sz w:val="18"/>
          <w:szCs w:val="18"/>
          <w:u w:val="single"/>
          <w:lang w:eastAsia="ar-SA"/>
        </w:rPr>
        <w:t>UWAGA:</w:t>
      </w:r>
    </w:p>
    <w:p w:rsidR="00950DAF" w:rsidRPr="00950DAF" w:rsidRDefault="00950DAF" w:rsidP="007A421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18"/>
          <w:szCs w:val="18"/>
        </w:rPr>
      </w:pPr>
      <w:r w:rsidRPr="00950DAF">
        <w:rPr>
          <w:rFonts w:cs="Arial"/>
          <w:i/>
          <w:sz w:val="18"/>
          <w:szCs w:val="18"/>
        </w:rPr>
        <w:t xml:space="preserve">1. </w:t>
      </w:r>
      <w:r w:rsidRPr="00950DAF">
        <w:rPr>
          <w:rFonts w:cstheme="minorHAnsi"/>
          <w:i/>
          <w:sz w:val="18"/>
          <w:szCs w:val="18"/>
        </w:rPr>
        <w:t xml:space="preserve">Wypełnić zgodnie z postanowieniami rozdz. XI ust. </w:t>
      </w:r>
      <w:r w:rsidR="002B6D22">
        <w:rPr>
          <w:rFonts w:cstheme="minorHAnsi"/>
          <w:i/>
          <w:sz w:val="18"/>
          <w:szCs w:val="18"/>
        </w:rPr>
        <w:t>2</w:t>
      </w:r>
      <w:r w:rsidRPr="00950DAF">
        <w:rPr>
          <w:rFonts w:cstheme="minorHAnsi"/>
          <w:i/>
          <w:sz w:val="18"/>
          <w:szCs w:val="18"/>
        </w:rPr>
        <w:t xml:space="preserve"> pkt </w:t>
      </w:r>
      <w:r w:rsidR="002B6D22">
        <w:rPr>
          <w:rFonts w:cstheme="minorHAnsi"/>
          <w:i/>
          <w:sz w:val="18"/>
          <w:szCs w:val="18"/>
        </w:rPr>
        <w:t>4</w:t>
      </w:r>
      <w:r w:rsidR="00FF575F">
        <w:rPr>
          <w:rFonts w:cstheme="minorHAnsi"/>
          <w:i/>
          <w:sz w:val="18"/>
          <w:szCs w:val="18"/>
        </w:rPr>
        <w:t>b</w:t>
      </w:r>
      <w:r w:rsidR="002B6D22">
        <w:rPr>
          <w:rFonts w:cstheme="minorHAnsi"/>
          <w:i/>
          <w:sz w:val="18"/>
          <w:szCs w:val="18"/>
        </w:rPr>
        <w:t xml:space="preserve"> </w:t>
      </w:r>
      <w:r w:rsidRPr="00950DAF">
        <w:rPr>
          <w:rFonts w:cstheme="minorHAnsi"/>
          <w:i/>
          <w:sz w:val="18"/>
          <w:szCs w:val="18"/>
        </w:rPr>
        <w:t>SWZ</w:t>
      </w:r>
    </w:p>
    <w:p w:rsidR="005B693D" w:rsidRPr="000642CF" w:rsidRDefault="005B693D" w:rsidP="005B693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</w:pPr>
      <w:r>
        <w:rPr>
          <w:rFonts w:ascii="Calibri" w:eastAsia="Arial Unicode MS" w:hAnsi="Calibri" w:cs="Calibri"/>
          <w:i/>
          <w:color w:val="000000"/>
          <w:kern w:val="1"/>
          <w:sz w:val="18"/>
          <w:szCs w:val="18"/>
          <w:lang w:eastAsia="ar-SA"/>
        </w:rPr>
        <w:t>2</w:t>
      </w:r>
      <w:r w:rsidRPr="000642CF"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 xml:space="preserve"> W sytuacji, gdy Wykonawca polega na potencjale technicznym innych podmiotów, na zasadach określonych w art. </w:t>
      </w:r>
      <w:r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>118</w:t>
      </w:r>
      <w:r w:rsidRPr="000642CF"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 xml:space="preserve"> ustawy </w:t>
      </w:r>
      <w:proofErr w:type="spellStart"/>
      <w:r w:rsidRPr="000642CF"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>Pzp</w:t>
      </w:r>
      <w:proofErr w:type="spellEnd"/>
      <w:r w:rsidRPr="000642CF"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>, zobowiązany jest udowodnić, iż będzie dysponował niezbędnymi zasobami w stopniu umożliwiającym należyte wykonanie zamówienia oraz oceny, czy stosunek łączący wykonawcę z tymi podmiotami gwarantuje rzeczywisty dostęp do ich zasobów oraz żąda dokumentów, które określają w szczególności:</w:t>
      </w:r>
    </w:p>
    <w:p w:rsidR="005B693D" w:rsidRPr="00862185" w:rsidRDefault="005B693D" w:rsidP="005B693D">
      <w:pPr>
        <w:tabs>
          <w:tab w:val="left" w:pos="1276"/>
          <w:tab w:val="left" w:pos="2127"/>
        </w:tabs>
        <w:autoSpaceDE w:val="0"/>
        <w:adjustRightInd w:val="0"/>
        <w:spacing w:after="0" w:line="240" w:lineRule="auto"/>
        <w:ind w:left="284" w:hanging="141"/>
        <w:jc w:val="both"/>
        <w:rPr>
          <w:i/>
          <w:sz w:val="18"/>
          <w:szCs w:val="18"/>
        </w:rPr>
      </w:pPr>
      <w:r w:rsidRPr="00862185">
        <w:rPr>
          <w:i/>
          <w:sz w:val="18"/>
          <w:szCs w:val="18"/>
        </w:rPr>
        <w:t>1) zakres dostępnych wykonawcy zasobów podmiotu udostępniającego zasoby;</w:t>
      </w:r>
    </w:p>
    <w:p w:rsidR="005B693D" w:rsidRPr="00862185" w:rsidRDefault="005B693D" w:rsidP="005B693D">
      <w:pPr>
        <w:tabs>
          <w:tab w:val="left" w:pos="1276"/>
          <w:tab w:val="left" w:pos="2127"/>
        </w:tabs>
        <w:autoSpaceDE w:val="0"/>
        <w:adjustRightInd w:val="0"/>
        <w:spacing w:after="0" w:line="240" w:lineRule="auto"/>
        <w:ind w:left="284" w:hanging="141"/>
        <w:jc w:val="both"/>
        <w:rPr>
          <w:i/>
          <w:sz w:val="18"/>
          <w:szCs w:val="18"/>
        </w:rPr>
      </w:pPr>
      <w:r w:rsidRPr="00862185">
        <w:rPr>
          <w:i/>
          <w:sz w:val="18"/>
          <w:szCs w:val="18"/>
        </w:rPr>
        <w:t>2) sposób i okres udostępnienia wykonawcy i wykorzystania przez niego zasobów podmiotu udostępniającego te zasoby przy wykonywaniu zamówienia;</w:t>
      </w:r>
    </w:p>
    <w:p w:rsidR="005B693D" w:rsidRPr="00862185" w:rsidRDefault="005B693D" w:rsidP="005B693D">
      <w:pPr>
        <w:tabs>
          <w:tab w:val="left" w:pos="1276"/>
          <w:tab w:val="left" w:pos="2127"/>
        </w:tabs>
        <w:autoSpaceDE w:val="0"/>
        <w:adjustRightInd w:val="0"/>
        <w:spacing w:after="0" w:line="240" w:lineRule="auto"/>
        <w:ind w:left="284" w:hanging="141"/>
        <w:jc w:val="both"/>
        <w:rPr>
          <w:i/>
          <w:sz w:val="18"/>
          <w:szCs w:val="18"/>
        </w:rPr>
      </w:pPr>
      <w:r w:rsidRPr="00862185">
        <w:rPr>
          <w:i/>
          <w:sz w:val="18"/>
          <w:szCs w:val="18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7A4214" w:rsidRPr="007A4214" w:rsidRDefault="007A4214" w:rsidP="007A4214">
      <w:pPr>
        <w:spacing w:after="0" w:line="100" w:lineRule="atLeast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7A4214" w:rsidRPr="007A4214" w:rsidRDefault="007A4214" w:rsidP="007A4214">
      <w:pPr>
        <w:spacing w:after="0" w:line="100" w:lineRule="atLeast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5D0D88" w:rsidRPr="00762556" w:rsidRDefault="007A4214" w:rsidP="00A207F7">
      <w:pPr>
        <w:spacing w:after="0" w:line="100" w:lineRule="atLeast"/>
        <w:rPr>
          <w:rFonts w:ascii="Calibri" w:eastAsia="Arial Unicode MS" w:hAnsi="Calibri" w:cs="Times New Roman"/>
          <w:kern w:val="1"/>
          <w:lang w:eastAsia="ar-SA"/>
        </w:rPr>
      </w:pPr>
      <w:r w:rsidRPr="007A4214">
        <w:rPr>
          <w:rFonts w:ascii="Calibri" w:eastAsia="Times New Roman" w:hAnsi="Calibri" w:cs="Arial"/>
          <w:lang w:eastAsia="ar-SA"/>
        </w:rPr>
        <w:t>……………………………… dnia ……………………..</w:t>
      </w:r>
      <w:r w:rsidR="00A207F7">
        <w:rPr>
          <w:rFonts w:ascii="Calibri" w:eastAsia="Times New Roman" w:hAnsi="Calibri" w:cs="Arial"/>
          <w:lang w:eastAsia="ar-SA"/>
        </w:rPr>
        <w:tab/>
      </w:r>
      <w:r w:rsidR="00A207F7">
        <w:rPr>
          <w:rFonts w:ascii="Calibri" w:eastAsia="Times New Roman" w:hAnsi="Calibri" w:cs="Arial"/>
          <w:lang w:eastAsia="ar-SA"/>
        </w:rPr>
        <w:tab/>
        <w:t xml:space="preserve">        ………………………………………………………….</w:t>
      </w:r>
      <w:r w:rsidR="005D0D88" w:rsidRPr="00762556">
        <w:rPr>
          <w:rFonts w:ascii="Calibri" w:eastAsia="Arial Unicode MS" w:hAnsi="Calibri" w:cs="Times New Roman"/>
          <w:kern w:val="1"/>
          <w:lang w:eastAsia="ar-SA"/>
        </w:rPr>
        <w:t xml:space="preserve">                                                     </w:t>
      </w:r>
    </w:p>
    <w:p w:rsidR="00D225F3" w:rsidRPr="00950DAF" w:rsidRDefault="00FF114A" w:rsidP="00FF114A">
      <w:pPr>
        <w:widowControl w:val="0"/>
        <w:suppressAutoHyphens/>
        <w:spacing w:after="0" w:line="240" w:lineRule="auto"/>
        <w:ind w:left="4248" w:firstLine="708"/>
        <w:jc w:val="center"/>
        <w:rPr>
          <w:rFonts w:ascii="Calibri" w:eastAsia="Arial Unicode MS" w:hAnsi="Calibri" w:cs="Times New Roman"/>
          <w:kern w:val="1"/>
          <w:sz w:val="24"/>
          <w:szCs w:val="24"/>
          <w:lang w:eastAsia="ar-SA"/>
        </w:rPr>
      </w:pPr>
      <w:r w:rsidRPr="00762556">
        <w:rPr>
          <w:rFonts w:ascii="Calibri" w:eastAsia="Arial Unicode MS" w:hAnsi="Calibri" w:cs="Times New Roman"/>
          <w:kern w:val="1"/>
          <w:sz w:val="16"/>
          <w:szCs w:val="16"/>
          <w:lang w:eastAsia="ar-SA"/>
        </w:rPr>
        <w:t>(</w:t>
      </w:r>
      <w:r w:rsidRPr="00065A49">
        <w:rPr>
          <w:rFonts w:ascii="Calibri" w:eastAsia="Arial Unicode MS" w:hAnsi="Calibri" w:cs="Times New Roman"/>
          <w:bCs/>
          <w:i/>
          <w:kern w:val="1"/>
          <w:sz w:val="16"/>
          <w:szCs w:val="16"/>
          <w:lang w:eastAsia="ar-SA"/>
        </w:rPr>
        <w:t>Kwalifikowany podpis elektroniczny złożony przez osobę (osoby) uprawnioną (-e)</w:t>
      </w:r>
    </w:p>
    <w:sectPr w:rsidR="00D225F3" w:rsidRPr="00950DAF" w:rsidSect="005D0D8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msmincho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etraszewska Agata (Grupa PZU)">
    <w15:presenceInfo w15:providerId="AD" w15:userId="S::apietraszewska@pzu.pl::2b5664b0-9f0b-422b-afa3-6afd65fb81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11"/>
    <w:rsid w:val="0000385E"/>
    <w:rsid w:val="00031790"/>
    <w:rsid w:val="000653F5"/>
    <w:rsid w:val="002405B3"/>
    <w:rsid w:val="002A44D5"/>
    <w:rsid w:val="002A5EF5"/>
    <w:rsid w:val="002B6D22"/>
    <w:rsid w:val="003D2B37"/>
    <w:rsid w:val="0045028E"/>
    <w:rsid w:val="00496EDC"/>
    <w:rsid w:val="00500432"/>
    <w:rsid w:val="005B693D"/>
    <w:rsid w:val="005C670F"/>
    <w:rsid w:val="005D0D88"/>
    <w:rsid w:val="006012D0"/>
    <w:rsid w:val="00623260"/>
    <w:rsid w:val="00651C20"/>
    <w:rsid w:val="007A4214"/>
    <w:rsid w:val="007E21AF"/>
    <w:rsid w:val="008E5D11"/>
    <w:rsid w:val="0090091C"/>
    <w:rsid w:val="0092769F"/>
    <w:rsid w:val="00950DAF"/>
    <w:rsid w:val="00952BA3"/>
    <w:rsid w:val="00A207F7"/>
    <w:rsid w:val="00AD39B6"/>
    <w:rsid w:val="00AD7B40"/>
    <w:rsid w:val="00AF0074"/>
    <w:rsid w:val="00AF4C63"/>
    <w:rsid w:val="00B402E9"/>
    <w:rsid w:val="00C15C57"/>
    <w:rsid w:val="00D101EA"/>
    <w:rsid w:val="00E11642"/>
    <w:rsid w:val="00E339B4"/>
    <w:rsid w:val="00F042B2"/>
    <w:rsid w:val="00FA3C3C"/>
    <w:rsid w:val="00FB2F5C"/>
    <w:rsid w:val="00FD555C"/>
    <w:rsid w:val="00FE4F84"/>
    <w:rsid w:val="00FF114A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5909B-0A21-4A41-9A4B-95FA6FE2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3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0DAF"/>
    <w:pPr>
      <w:ind w:left="720"/>
      <w:contextualSpacing/>
    </w:pPr>
  </w:style>
  <w:style w:type="table" w:styleId="Tabela-Siatka">
    <w:name w:val="Table Grid"/>
    <w:basedOn w:val="Standardowy"/>
    <w:uiPriority w:val="39"/>
    <w:rsid w:val="00E3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45028E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rsid w:val="00FA3C3C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E8A5-A2DE-428C-A02A-58D5CD61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Kozub</dc:creator>
  <cp:keywords/>
  <dc:description/>
  <cp:lastModifiedBy>Łukasz Zapał</cp:lastModifiedBy>
  <cp:revision>37</cp:revision>
  <cp:lastPrinted>2018-01-24T08:17:00Z</cp:lastPrinted>
  <dcterms:created xsi:type="dcterms:W3CDTF">2017-02-15T07:48:00Z</dcterms:created>
  <dcterms:modified xsi:type="dcterms:W3CDTF">2025-09-17T06:24:00Z</dcterms:modified>
</cp:coreProperties>
</file>