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6982" w14:textId="51405E7C" w:rsidR="00652033" w:rsidRDefault="00EC607E" w:rsidP="00652033">
      <w:pPr>
        <w:pBdr>
          <w:top w:val="nil"/>
          <w:left w:val="nil"/>
          <w:bottom w:val="nil"/>
          <w:right w:val="nil"/>
          <w:between w:val="nil"/>
        </w:pBdr>
        <w:ind w:right="28"/>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r w:rsidR="001D720D">
        <w:rPr>
          <w:rFonts w:ascii="Arial Narrow" w:eastAsia="Arial Narrow" w:hAnsi="Arial Narrow" w:cs="Arial Narrow"/>
          <w:color w:val="000000"/>
          <w:sz w:val="22"/>
          <w:szCs w:val="22"/>
        </w:rPr>
        <w:t xml:space="preserve"> </w:t>
      </w:r>
      <w:r w:rsidR="00652033">
        <w:rPr>
          <w:rFonts w:ascii="Arial Narrow" w:eastAsia="Arial Narrow" w:hAnsi="Arial Narrow" w:cs="Arial Narrow"/>
          <w:color w:val="000000"/>
          <w:sz w:val="22"/>
          <w:szCs w:val="22"/>
        </w:rPr>
        <w:t xml:space="preserve">       </w:t>
      </w:r>
      <w:r w:rsidR="00652033">
        <w:rPr>
          <w:noProof/>
        </w:rPr>
        <w:drawing>
          <wp:anchor distT="0" distB="0" distL="114300" distR="114300" simplePos="0" relativeHeight="251659264" behindDoc="0" locked="0" layoutInCell="1" hidden="0" allowOverlap="1" wp14:anchorId="150DF1E3" wp14:editId="53053B46">
            <wp:simplePos x="0" y="0"/>
            <wp:positionH relativeFrom="column">
              <wp:posOffset>2135504</wp:posOffset>
            </wp:positionH>
            <wp:positionV relativeFrom="paragraph">
              <wp:posOffset>-70484</wp:posOffset>
            </wp:positionV>
            <wp:extent cx="1418590" cy="101028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8590" cy="1010285"/>
                    </a:xfrm>
                    <a:prstGeom prst="rect">
                      <a:avLst/>
                    </a:prstGeom>
                    <a:ln/>
                  </pic:spPr>
                </pic:pic>
              </a:graphicData>
            </a:graphic>
          </wp:anchor>
        </w:drawing>
      </w:r>
    </w:p>
    <w:p w14:paraId="288F8A2D" w14:textId="77777777" w:rsidR="00652033" w:rsidRDefault="00652033" w:rsidP="00652033">
      <w:pPr>
        <w:pBdr>
          <w:top w:val="nil"/>
          <w:left w:val="nil"/>
          <w:bottom w:val="nil"/>
          <w:right w:val="nil"/>
          <w:between w:val="nil"/>
        </w:pBdr>
        <w:ind w:right="71"/>
        <w:rPr>
          <w:rFonts w:ascii="Arial Narrow" w:eastAsia="Arial Narrow" w:hAnsi="Arial Narrow" w:cs="Arial Narrow"/>
          <w:color w:val="000000"/>
          <w:sz w:val="22"/>
          <w:szCs w:val="22"/>
        </w:rPr>
      </w:pPr>
    </w:p>
    <w:p w14:paraId="25B4B40B" w14:textId="77777777" w:rsidR="00652033" w:rsidRDefault="00652033" w:rsidP="00652033">
      <w:pPr>
        <w:pBdr>
          <w:top w:val="nil"/>
          <w:left w:val="nil"/>
          <w:bottom w:val="nil"/>
          <w:right w:val="nil"/>
          <w:between w:val="nil"/>
        </w:pBdr>
        <w:ind w:right="71"/>
        <w:rPr>
          <w:rFonts w:ascii="Arial Narrow" w:eastAsia="Arial Narrow" w:hAnsi="Arial Narrow" w:cs="Arial Narrow"/>
          <w:color w:val="000000"/>
          <w:sz w:val="22"/>
          <w:szCs w:val="22"/>
        </w:rPr>
      </w:pPr>
    </w:p>
    <w:p w14:paraId="206BDFB7" w14:textId="77777777" w:rsidR="00652033" w:rsidRDefault="00652033" w:rsidP="00652033">
      <w:pPr>
        <w:pBdr>
          <w:top w:val="nil"/>
          <w:left w:val="nil"/>
          <w:bottom w:val="nil"/>
          <w:right w:val="nil"/>
          <w:between w:val="nil"/>
        </w:pBdr>
        <w:tabs>
          <w:tab w:val="left" w:pos="7238"/>
        </w:tabs>
        <w:ind w:right="71"/>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p>
    <w:p w14:paraId="65724186" w14:textId="77777777" w:rsidR="00652033" w:rsidRDefault="00652033" w:rsidP="00652033">
      <w:pPr>
        <w:pBdr>
          <w:top w:val="nil"/>
          <w:left w:val="nil"/>
          <w:bottom w:val="nil"/>
          <w:right w:val="nil"/>
          <w:between w:val="nil"/>
        </w:pBdr>
        <w:ind w:left="1985" w:right="7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6B48ADE9" w14:textId="77777777" w:rsidR="00652033" w:rsidRDefault="00652033" w:rsidP="00652033">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w:t>
      </w:r>
    </w:p>
    <w:p w14:paraId="5E44A3A0" w14:textId="77777777" w:rsidR="00652033" w:rsidRPr="00A11E52" w:rsidRDefault="00652033" w:rsidP="00652033">
      <w:pPr>
        <w:pBdr>
          <w:top w:val="nil"/>
          <w:left w:val="nil"/>
          <w:bottom w:val="nil"/>
          <w:right w:val="nil"/>
          <w:between w:val="nil"/>
        </w:pBdr>
        <w:jc w:val="center"/>
        <w:rPr>
          <w:rFonts w:ascii="Arial Narrow" w:eastAsia="Arial Narrow" w:hAnsi="Arial Narrow" w:cs="Arial Narrow"/>
          <w:color w:val="000000" w:themeColor="text1"/>
          <w:sz w:val="24"/>
          <w:szCs w:val="24"/>
        </w:rPr>
      </w:pPr>
      <w:r w:rsidRPr="00A11E52">
        <w:rPr>
          <w:rFonts w:ascii="Arial Narrow" w:eastAsia="Arial Narrow" w:hAnsi="Arial Narrow" w:cs="Arial Narrow"/>
          <w:b/>
          <w:color w:val="000000" w:themeColor="text1"/>
          <w:sz w:val="24"/>
          <w:szCs w:val="24"/>
        </w:rPr>
        <w:t>SPECYFIKACJA  WARUNKÓW  ZAMÓWIENIA</w:t>
      </w:r>
    </w:p>
    <w:p w14:paraId="0A462531" w14:textId="77777777" w:rsidR="00652033" w:rsidRPr="00A11E52" w:rsidRDefault="00652033" w:rsidP="00652033">
      <w:pPr>
        <w:pBdr>
          <w:top w:val="nil"/>
          <w:left w:val="nil"/>
          <w:bottom w:val="nil"/>
          <w:right w:val="nil"/>
          <w:between w:val="nil"/>
        </w:pBdr>
        <w:jc w:val="center"/>
        <w:rPr>
          <w:rFonts w:ascii="Arial Narrow" w:eastAsia="Arial Narrow" w:hAnsi="Arial Narrow" w:cs="Arial Narrow"/>
          <w:color w:val="000000" w:themeColor="text1"/>
          <w:sz w:val="24"/>
          <w:szCs w:val="24"/>
        </w:rPr>
      </w:pPr>
      <w:r w:rsidRPr="00A11E52">
        <w:rPr>
          <w:rFonts w:ascii="Arial Narrow" w:eastAsia="Arial Narrow" w:hAnsi="Arial Narrow" w:cs="Arial Narrow"/>
          <w:b/>
          <w:color w:val="000000" w:themeColor="text1"/>
          <w:sz w:val="24"/>
          <w:szCs w:val="24"/>
        </w:rPr>
        <w:t>zwana dalej SWZ</w:t>
      </w:r>
    </w:p>
    <w:p w14:paraId="400D8A23" w14:textId="77777777" w:rsidR="00652033" w:rsidRPr="00A11E52" w:rsidRDefault="00652033" w:rsidP="00652033">
      <w:pPr>
        <w:pBdr>
          <w:top w:val="nil"/>
          <w:left w:val="nil"/>
          <w:bottom w:val="nil"/>
          <w:right w:val="nil"/>
          <w:between w:val="nil"/>
        </w:pBdr>
        <w:rPr>
          <w:rFonts w:ascii="Arial Narrow" w:eastAsia="Arial Narrow" w:hAnsi="Arial Narrow" w:cs="Arial Narrow"/>
          <w:color w:val="000000" w:themeColor="text1"/>
          <w:sz w:val="22"/>
          <w:szCs w:val="22"/>
        </w:rPr>
      </w:pPr>
    </w:p>
    <w:p w14:paraId="1DA319EF" w14:textId="77777777" w:rsidR="00B6339C" w:rsidRDefault="00652033" w:rsidP="00B6339C">
      <w:pPr>
        <w:pBdr>
          <w:top w:val="nil"/>
          <w:left w:val="nil"/>
          <w:bottom w:val="nil"/>
          <w:right w:val="nil"/>
          <w:between w:val="nil"/>
        </w:pBdr>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u w:val="single"/>
        </w:rPr>
        <w:t>postępowanie prowadzone jes</w:t>
      </w:r>
      <w:r w:rsidRPr="00A11E52">
        <w:rPr>
          <w:rFonts w:ascii="Arial Narrow" w:eastAsia="Arial Narrow" w:hAnsi="Arial Narrow" w:cs="Arial Narrow"/>
          <w:color w:val="000000" w:themeColor="text1"/>
          <w:sz w:val="22"/>
          <w:szCs w:val="22"/>
        </w:rPr>
        <w:t xml:space="preserve">t w trybie podstawowym bez możliwości negocjacji, na podstawie art. 275 pkt 1 ustawy </w:t>
      </w:r>
      <w:r w:rsidR="00B6339C">
        <w:rPr>
          <w:rFonts w:ascii="Arial Narrow" w:eastAsia="Arial Narrow" w:hAnsi="Arial Narrow" w:cs="Arial Narrow"/>
          <w:color w:val="000000" w:themeColor="text1"/>
          <w:sz w:val="22"/>
          <w:szCs w:val="22"/>
        </w:rPr>
        <w:br/>
      </w:r>
      <w:r w:rsidRPr="00A11E52">
        <w:rPr>
          <w:rFonts w:ascii="Arial Narrow" w:eastAsia="Arial Narrow" w:hAnsi="Arial Narrow" w:cs="Arial Narrow"/>
          <w:color w:val="000000" w:themeColor="text1"/>
          <w:sz w:val="22"/>
          <w:szCs w:val="22"/>
        </w:rPr>
        <w:t xml:space="preserve">z dnia 11.09.2019 r. Prawo zamówień publicznych (Dz. U. z 2023 r. poz. 1605) zwanej  dalej w skrócie „ustawa” </w:t>
      </w:r>
    </w:p>
    <w:p w14:paraId="62071164" w14:textId="3CDA4C04" w:rsidR="00652033" w:rsidRPr="00A11E52" w:rsidRDefault="00652033" w:rsidP="00B6339C">
      <w:pPr>
        <w:pBdr>
          <w:top w:val="nil"/>
          <w:left w:val="nil"/>
          <w:bottom w:val="nil"/>
          <w:right w:val="nil"/>
          <w:between w:val="nil"/>
        </w:pBdr>
        <w:jc w:val="both"/>
        <w:rPr>
          <w:rFonts w:ascii="Arial Narrow" w:eastAsia="Arial Narrow" w:hAnsi="Arial Narrow" w:cs="Arial Narrow"/>
          <w:b/>
          <w:color w:val="000000" w:themeColor="text1"/>
          <w:sz w:val="22"/>
          <w:szCs w:val="22"/>
          <w:u w:val="single"/>
        </w:rPr>
      </w:pPr>
      <w:r w:rsidRPr="00A11E52">
        <w:rPr>
          <w:rFonts w:ascii="Arial Narrow" w:eastAsia="Arial Narrow" w:hAnsi="Arial Narrow" w:cs="Arial Narrow"/>
          <w:color w:val="000000" w:themeColor="text1"/>
          <w:sz w:val="22"/>
          <w:szCs w:val="22"/>
          <w:u w:val="single"/>
        </w:rPr>
        <w:br/>
        <w:t xml:space="preserve">nr zamówienia publicznego: </w:t>
      </w:r>
      <w:r w:rsidRPr="00A11E52">
        <w:rPr>
          <w:rFonts w:ascii="Arial Narrow" w:eastAsia="Arial Narrow" w:hAnsi="Arial Narrow" w:cs="Arial Narrow"/>
          <w:b/>
          <w:color w:val="000000" w:themeColor="text1"/>
          <w:sz w:val="22"/>
          <w:szCs w:val="22"/>
          <w:u w:val="single"/>
        </w:rPr>
        <w:t>ŚOA.AK.331.3.</w:t>
      </w:r>
      <w:r w:rsidR="008D2C3A" w:rsidRPr="00A11E52">
        <w:rPr>
          <w:rFonts w:ascii="Arial Narrow" w:eastAsia="Arial Narrow" w:hAnsi="Arial Narrow" w:cs="Arial Narrow"/>
          <w:b/>
          <w:color w:val="000000" w:themeColor="text1"/>
          <w:sz w:val="22"/>
          <w:szCs w:val="22"/>
          <w:u w:val="single"/>
        </w:rPr>
        <w:t>4</w:t>
      </w:r>
      <w:r w:rsidRPr="00A11E52">
        <w:rPr>
          <w:rFonts w:ascii="Arial Narrow" w:eastAsia="Arial Narrow" w:hAnsi="Arial Narrow" w:cs="Arial Narrow"/>
          <w:b/>
          <w:color w:val="000000" w:themeColor="text1"/>
          <w:sz w:val="22"/>
          <w:szCs w:val="22"/>
          <w:u w:val="single"/>
        </w:rPr>
        <w:t>.202</w:t>
      </w:r>
      <w:r w:rsidR="00A81CB2" w:rsidRPr="00A11E52">
        <w:rPr>
          <w:rFonts w:ascii="Arial Narrow" w:eastAsia="Arial Narrow" w:hAnsi="Arial Narrow" w:cs="Arial Narrow"/>
          <w:b/>
          <w:color w:val="000000" w:themeColor="text1"/>
          <w:sz w:val="22"/>
          <w:szCs w:val="22"/>
          <w:u w:val="single"/>
        </w:rPr>
        <w:t>4</w:t>
      </w:r>
    </w:p>
    <w:p w14:paraId="44331680" w14:textId="77777777" w:rsidR="00652033" w:rsidRPr="00A11E52" w:rsidRDefault="00652033" w:rsidP="00652033">
      <w:pPr>
        <w:pBdr>
          <w:top w:val="nil"/>
          <w:left w:val="nil"/>
          <w:bottom w:val="nil"/>
          <w:right w:val="nil"/>
          <w:between w:val="nil"/>
        </w:pBdr>
        <w:rPr>
          <w:rFonts w:ascii="Arial Narrow" w:eastAsia="Arial Narrow" w:hAnsi="Arial Narrow" w:cs="Arial Narrow"/>
          <w:color w:val="000000" w:themeColor="text1"/>
          <w:sz w:val="22"/>
          <w:szCs w:val="22"/>
          <w:u w:val="single"/>
        </w:rPr>
      </w:pPr>
    </w:p>
    <w:p w14:paraId="76F2F8ED" w14:textId="77777777" w:rsidR="00652033" w:rsidRPr="00A11E52" w:rsidRDefault="00652033" w:rsidP="00652033">
      <w:pPr>
        <w:pBdr>
          <w:top w:val="nil"/>
          <w:left w:val="nil"/>
          <w:bottom w:val="nil"/>
          <w:right w:val="nil"/>
          <w:between w:val="nil"/>
        </w:pBdr>
        <w:rPr>
          <w:rFonts w:ascii="Arial Narrow" w:eastAsia="Arial Narrow" w:hAnsi="Arial Narrow" w:cs="Arial Narrow"/>
          <w:color w:val="000000" w:themeColor="text1"/>
          <w:sz w:val="22"/>
          <w:szCs w:val="22"/>
          <w:u w:val="single"/>
        </w:rPr>
      </w:pPr>
      <w:bookmarkStart w:id="0" w:name="_gjdgxs" w:colFirst="0" w:colLast="0"/>
      <w:bookmarkEnd w:id="0"/>
      <w:r w:rsidRPr="00A11E52">
        <w:rPr>
          <w:rFonts w:ascii="Arial Narrow" w:eastAsia="Arial Narrow" w:hAnsi="Arial Narrow" w:cs="Arial Narrow"/>
          <w:color w:val="000000" w:themeColor="text1"/>
          <w:sz w:val="22"/>
          <w:szCs w:val="22"/>
          <w:u w:val="single"/>
        </w:rPr>
        <w:t>Nazwa zamówienia:</w:t>
      </w:r>
      <w:r w:rsidRPr="00A11E52">
        <w:rPr>
          <w:rFonts w:ascii="Arial Narrow" w:eastAsia="Arial Narrow" w:hAnsi="Arial Narrow" w:cs="Arial Narrow"/>
          <w:b/>
          <w:color w:val="000000" w:themeColor="text1"/>
          <w:sz w:val="22"/>
          <w:szCs w:val="22"/>
          <w:u w:val="single"/>
        </w:rPr>
        <w:t xml:space="preserve"> </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A11E52" w:rsidRPr="00A11E52" w14:paraId="78FFB7D3" w14:textId="77777777" w:rsidTr="00E706A8">
        <w:trPr>
          <w:trHeight w:val="596"/>
        </w:trPr>
        <w:tc>
          <w:tcPr>
            <w:tcW w:w="9214" w:type="dxa"/>
            <w:shd w:val="clear" w:color="auto" w:fill="D9D9D9"/>
            <w:vAlign w:val="center"/>
          </w:tcPr>
          <w:p w14:paraId="6244806D" w14:textId="54E3A74D" w:rsidR="00652033" w:rsidRPr="00A11E52" w:rsidRDefault="001C2DE8" w:rsidP="00E706A8">
            <w:pPr>
              <w:pBdr>
                <w:top w:val="nil"/>
                <w:left w:val="nil"/>
                <w:bottom w:val="nil"/>
                <w:right w:val="nil"/>
                <w:between w:val="nil"/>
              </w:pBdr>
              <w:ind w:right="292"/>
              <w:jc w:val="center"/>
              <w:rPr>
                <w:rFonts w:ascii="Arial Narrow" w:eastAsia="Arial Narrow" w:hAnsi="Arial Narrow" w:cs="Arial Narrow"/>
                <w:b/>
                <w:bCs/>
                <w:color w:val="000000" w:themeColor="text1"/>
                <w:sz w:val="22"/>
                <w:szCs w:val="22"/>
              </w:rPr>
            </w:pPr>
            <w:r w:rsidRPr="00A11E52">
              <w:rPr>
                <w:rFonts w:ascii="Arial Narrow" w:eastAsia="Arial Narrow" w:hAnsi="Arial Narrow" w:cs="Arial Narrow"/>
                <w:b/>
                <w:bCs/>
                <w:color w:val="000000" w:themeColor="text1"/>
                <w:sz w:val="22"/>
                <w:szCs w:val="22"/>
              </w:rPr>
              <w:t xml:space="preserve">Zaprojektowanie, wykonanie, wdrożenie i utrzymanie </w:t>
            </w:r>
            <w:r w:rsidR="008A7FAF" w:rsidRPr="00A11E52">
              <w:rPr>
                <w:rFonts w:ascii="Arial Narrow" w:eastAsia="Arial Narrow" w:hAnsi="Arial Narrow" w:cs="Arial Narrow"/>
                <w:b/>
                <w:bCs/>
                <w:color w:val="000000" w:themeColor="text1"/>
                <w:sz w:val="22"/>
                <w:szCs w:val="22"/>
              </w:rPr>
              <w:t>s</w:t>
            </w:r>
            <w:r w:rsidR="00E16CB1" w:rsidRPr="00A11E52">
              <w:rPr>
                <w:rFonts w:ascii="Arial Narrow" w:eastAsia="Arial Narrow" w:hAnsi="Arial Narrow" w:cs="Arial Narrow"/>
                <w:b/>
                <w:bCs/>
                <w:color w:val="000000" w:themeColor="text1"/>
                <w:sz w:val="22"/>
                <w:szCs w:val="22"/>
              </w:rPr>
              <w:t xml:space="preserve">ystemu </w:t>
            </w:r>
            <w:r w:rsidRPr="00A11E52">
              <w:rPr>
                <w:rFonts w:ascii="Arial Narrow" w:eastAsia="Arial Narrow" w:hAnsi="Arial Narrow" w:cs="Arial Narrow"/>
                <w:b/>
                <w:bCs/>
                <w:color w:val="000000" w:themeColor="text1"/>
                <w:sz w:val="22"/>
                <w:szCs w:val="22"/>
              </w:rPr>
              <w:t>wspomagając</w:t>
            </w:r>
            <w:r w:rsidR="00E16CB1" w:rsidRPr="00A11E52">
              <w:rPr>
                <w:rFonts w:ascii="Arial Narrow" w:eastAsia="Arial Narrow" w:hAnsi="Arial Narrow" w:cs="Arial Narrow"/>
                <w:b/>
                <w:bCs/>
                <w:color w:val="000000" w:themeColor="text1"/>
                <w:sz w:val="22"/>
                <w:szCs w:val="22"/>
              </w:rPr>
              <w:t>ego</w:t>
            </w:r>
            <w:r w:rsidRPr="00A11E52">
              <w:rPr>
                <w:rFonts w:ascii="Arial Narrow" w:eastAsia="Arial Narrow" w:hAnsi="Arial Narrow" w:cs="Arial Narrow"/>
                <w:b/>
                <w:bCs/>
                <w:color w:val="000000" w:themeColor="text1"/>
                <w:sz w:val="22"/>
                <w:szCs w:val="22"/>
              </w:rPr>
              <w:t xml:space="preserve"> wsparcie diagnostyczne, terapeutyczne i edukacyjne w projekcie „Skoordynowane wsparcie </w:t>
            </w:r>
            <w:proofErr w:type="spellStart"/>
            <w:r w:rsidRPr="00A11E52">
              <w:rPr>
                <w:rFonts w:ascii="Arial Narrow" w:eastAsia="Arial Narrow" w:hAnsi="Arial Narrow" w:cs="Arial Narrow"/>
                <w:b/>
                <w:bCs/>
                <w:color w:val="000000" w:themeColor="text1"/>
                <w:sz w:val="22"/>
                <w:szCs w:val="22"/>
              </w:rPr>
              <w:t>pre</w:t>
            </w:r>
            <w:proofErr w:type="spellEnd"/>
            <w:r w:rsidRPr="00A11E52">
              <w:rPr>
                <w:rFonts w:ascii="Arial Narrow" w:eastAsia="Arial Narrow" w:hAnsi="Arial Narrow" w:cs="Arial Narrow"/>
                <w:b/>
                <w:bCs/>
                <w:color w:val="000000" w:themeColor="text1"/>
                <w:sz w:val="22"/>
                <w:szCs w:val="22"/>
              </w:rPr>
              <w:t xml:space="preserve"> i post adopcyjne”</w:t>
            </w:r>
            <w:r w:rsidR="00D23A1D" w:rsidRPr="00A11E52">
              <w:rPr>
                <w:rFonts w:ascii="Arial Narrow" w:eastAsia="Arial Narrow" w:hAnsi="Arial Narrow" w:cs="Arial Narrow"/>
                <w:b/>
                <w:bCs/>
                <w:color w:val="000000" w:themeColor="text1"/>
                <w:sz w:val="22"/>
                <w:szCs w:val="22"/>
              </w:rPr>
              <w:t>.</w:t>
            </w:r>
          </w:p>
        </w:tc>
      </w:tr>
    </w:tbl>
    <w:p w14:paraId="053C1EE1" w14:textId="6E68B532" w:rsidR="00652033" w:rsidRPr="00A11E52" w:rsidRDefault="00652033" w:rsidP="00652033">
      <w:pPr>
        <w:pBdr>
          <w:top w:val="nil"/>
          <w:left w:val="nil"/>
          <w:bottom w:val="nil"/>
          <w:right w:val="nil"/>
          <w:between w:val="nil"/>
        </w:pBdr>
        <w:jc w:val="both"/>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color w:val="000000" w:themeColor="text1"/>
          <w:sz w:val="22"/>
          <w:szCs w:val="22"/>
          <w:u w:val="single"/>
        </w:rPr>
        <w:t>Rodzaj zamówienia: Usługi.</w:t>
      </w:r>
    </w:p>
    <w:p w14:paraId="6E794FB7" w14:textId="77777777" w:rsidR="00652033" w:rsidRPr="00A11E52" w:rsidRDefault="00652033" w:rsidP="00652033">
      <w:pPr>
        <w:pBdr>
          <w:top w:val="nil"/>
          <w:left w:val="nil"/>
          <w:bottom w:val="nil"/>
          <w:right w:val="nil"/>
          <w:between w:val="nil"/>
        </w:pBdr>
        <w:jc w:val="both"/>
        <w:rPr>
          <w:rFonts w:ascii="Arial Narrow" w:eastAsia="Arial Narrow" w:hAnsi="Arial Narrow" w:cs="Arial Narrow"/>
          <w:color w:val="000000" w:themeColor="text1"/>
          <w:sz w:val="22"/>
          <w:szCs w:val="22"/>
        </w:rPr>
      </w:pPr>
      <w:bookmarkStart w:id="1" w:name="_30j0zll" w:colFirst="0" w:colLast="0"/>
      <w:bookmarkEnd w:id="1"/>
      <w:r w:rsidRPr="00A11E52">
        <w:rPr>
          <w:rFonts w:ascii="Arial Narrow" w:eastAsia="Arial Narrow" w:hAnsi="Arial Narrow" w:cs="Arial Narrow"/>
          <w:color w:val="000000" w:themeColor="text1"/>
          <w:sz w:val="22"/>
          <w:szCs w:val="22"/>
          <w:u w:val="single"/>
        </w:rPr>
        <w:t>Oznaczenie przedmiotu zamówienia według kodu Wspólnego Słownika Zamówień CPV</w:t>
      </w:r>
      <w:r w:rsidRPr="00A11E52">
        <w:rPr>
          <w:rFonts w:ascii="Arial Narrow" w:eastAsia="Arial Narrow" w:hAnsi="Arial Narrow" w:cs="Arial Narrow"/>
          <w:color w:val="000000" w:themeColor="text1"/>
          <w:sz w:val="22"/>
          <w:szCs w:val="22"/>
        </w:rPr>
        <w:t>:</w:t>
      </w:r>
    </w:p>
    <w:p w14:paraId="6F201E29" w14:textId="1AAAF4D8" w:rsidR="00F164D6" w:rsidRPr="00A11E52" w:rsidRDefault="00F164D6"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72000000-5: Usługi informatyczne: konsultacyjne, opracowanie oprogramowania, internetowe i wsparcie,</w:t>
      </w:r>
    </w:p>
    <w:p w14:paraId="3EF3FF3D" w14:textId="294FA2AA" w:rsidR="00652033" w:rsidRPr="00A11E52" w:rsidRDefault="001C2DE8"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72422000</w:t>
      </w:r>
      <w:r w:rsidR="00652033" w:rsidRPr="00A11E52">
        <w:rPr>
          <w:rFonts w:ascii="Arial Narrow" w:eastAsia="Arial Narrow" w:hAnsi="Arial Narrow" w:cs="Arial Narrow"/>
          <w:color w:val="000000" w:themeColor="text1"/>
          <w:sz w:val="22"/>
          <w:szCs w:val="22"/>
        </w:rPr>
        <w:t>-</w:t>
      </w:r>
      <w:r w:rsidRPr="00A11E52">
        <w:rPr>
          <w:rFonts w:ascii="Arial Narrow" w:eastAsia="Arial Narrow" w:hAnsi="Arial Narrow" w:cs="Arial Narrow"/>
          <w:color w:val="000000" w:themeColor="text1"/>
          <w:sz w:val="22"/>
          <w:szCs w:val="22"/>
        </w:rPr>
        <w:t>4:</w:t>
      </w:r>
      <w:r w:rsidR="00FA4E5D" w:rsidRPr="00A11E52">
        <w:rPr>
          <w:rFonts w:ascii="Arial Narrow" w:eastAsia="Arial Narrow" w:hAnsi="Arial Narrow" w:cs="Arial Narrow"/>
          <w:color w:val="000000" w:themeColor="text1"/>
          <w:sz w:val="22"/>
          <w:szCs w:val="22"/>
        </w:rPr>
        <w:t xml:space="preserve"> </w:t>
      </w:r>
      <w:r w:rsidRPr="00A11E52">
        <w:rPr>
          <w:rFonts w:ascii="Arial Narrow" w:eastAsia="Arial Narrow" w:hAnsi="Arial Narrow" w:cs="Arial Narrow"/>
          <w:color w:val="000000" w:themeColor="text1"/>
          <w:sz w:val="22"/>
          <w:szCs w:val="22"/>
        </w:rPr>
        <w:t>Usługi w zakresie rozwijania internetowych lub intranetowych aplikacji serwerowych</w:t>
      </w:r>
      <w:r w:rsidR="00FA4E5D" w:rsidRPr="00A11E52">
        <w:rPr>
          <w:rFonts w:ascii="Arial Narrow" w:eastAsia="Arial Narrow" w:hAnsi="Arial Narrow" w:cs="Arial Narrow"/>
          <w:color w:val="000000" w:themeColor="text1"/>
          <w:sz w:val="22"/>
          <w:szCs w:val="22"/>
        </w:rPr>
        <w:t>,</w:t>
      </w:r>
    </w:p>
    <w:p w14:paraId="3193A665" w14:textId="652B64BB" w:rsidR="00652033" w:rsidRPr="00A11E52" w:rsidRDefault="001C2DE8"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72416000-9:</w:t>
      </w:r>
      <w:r w:rsidR="00FA4E5D" w:rsidRPr="00A11E52">
        <w:rPr>
          <w:rFonts w:ascii="Arial Narrow" w:eastAsia="Arial Narrow" w:hAnsi="Arial Narrow" w:cs="Arial Narrow"/>
          <w:color w:val="000000" w:themeColor="text1"/>
          <w:sz w:val="22"/>
          <w:szCs w:val="22"/>
        </w:rPr>
        <w:t xml:space="preserve"> Dostawcy usług aplikacyjnych,</w:t>
      </w:r>
    </w:p>
    <w:p w14:paraId="620E618F" w14:textId="37FE965D" w:rsidR="00F164D6" w:rsidRPr="00A11E52" w:rsidRDefault="00F164D6"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72250000-2: Usługi w zakresie konserwacji i wsparcia systemów.</w:t>
      </w:r>
    </w:p>
    <w:p w14:paraId="38E3CC84" w14:textId="3C0DCBB6" w:rsidR="00652033" w:rsidRPr="00A11E52" w:rsidRDefault="00652033" w:rsidP="00315EFE">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rPr>
        <w:t>Rozdział 1. Nazwa oraz adres Zamawiającego</w:t>
      </w:r>
    </w:p>
    <w:p w14:paraId="1629C4B0" w14:textId="77777777" w:rsidR="00652033" w:rsidRPr="00A11E52" w:rsidRDefault="00652033" w:rsidP="00652033">
      <w:pPr>
        <w:pBdr>
          <w:top w:val="nil"/>
          <w:left w:val="nil"/>
          <w:bottom w:val="nil"/>
          <w:right w:val="nil"/>
          <w:between w:val="nil"/>
        </w:pBdr>
        <w:spacing w:line="276" w:lineRule="auto"/>
        <w:rPr>
          <w:rFonts w:ascii="Arial Narrow" w:eastAsia="Arial Narrow" w:hAnsi="Arial Narrow" w:cs="Arial Narrow"/>
          <w:color w:val="000000" w:themeColor="text1"/>
          <w:sz w:val="22"/>
          <w:szCs w:val="22"/>
        </w:rPr>
      </w:pPr>
      <w:r w:rsidRPr="00A11E52">
        <w:rPr>
          <w:rFonts w:ascii="Arial Narrow" w:eastAsia="Arial Narrow" w:hAnsi="Arial Narrow" w:cs="Arial Narrow"/>
          <w:b/>
          <w:color w:val="000000" w:themeColor="text1"/>
          <w:sz w:val="22"/>
          <w:szCs w:val="22"/>
        </w:rPr>
        <w:t>WOJEWÓDZTWO ŚLĄSKIE - ŚLĄSKI OŚRODEK ADOPCYJNY W KATOWICACH</w:t>
      </w:r>
    </w:p>
    <w:p w14:paraId="5B6B5A85" w14:textId="77777777" w:rsidR="00652033" w:rsidRPr="00A11E52" w:rsidRDefault="00652033" w:rsidP="00652033">
      <w:pPr>
        <w:pBdr>
          <w:top w:val="nil"/>
          <w:left w:val="nil"/>
          <w:bottom w:val="nil"/>
          <w:right w:val="nil"/>
          <w:between w:val="nil"/>
        </w:pBdr>
        <w:spacing w:line="276" w:lineRule="auto"/>
        <w:rPr>
          <w:rFonts w:ascii="Arial Narrow" w:eastAsia="Arial Narrow" w:hAnsi="Arial Narrow" w:cs="Arial Narrow"/>
          <w:color w:val="000000" w:themeColor="text1"/>
          <w:sz w:val="22"/>
          <w:szCs w:val="22"/>
        </w:rPr>
      </w:pPr>
      <w:r w:rsidRPr="00A11E52">
        <w:rPr>
          <w:rFonts w:ascii="Arial Narrow" w:eastAsia="Arial Narrow" w:hAnsi="Arial Narrow" w:cs="Arial Narrow"/>
          <w:b/>
          <w:color w:val="000000" w:themeColor="text1"/>
          <w:sz w:val="22"/>
          <w:szCs w:val="22"/>
        </w:rPr>
        <w:t xml:space="preserve">ul. Graniczna 29, </w:t>
      </w:r>
    </w:p>
    <w:p w14:paraId="407C7E34" w14:textId="77777777" w:rsidR="00652033" w:rsidRPr="00A11E52" w:rsidRDefault="00652033" w:rsidP="00652033">
      <w:pPr>
        <w:pBdr>
          <w:top w:val="nil"/>
          <w:left w:val="nil"/>
          <w:bottom w:val="nil"/>
          <w:right w:val="nil"/>
          <w:between w:val="nil"/>
        </w:pBdr>
        <w:spacing w:line="276" w:lineRule="auto"/>
        <w:rPr>
          <w:rFonts w:ascii="Arial Narrow" w:eastAsia="Arial Narrow" w:hAnsi="Arial Narrow" w:cs="Arial Narrow"/>
          <w:color w:val="000000" w:themeColor="text1"/>
          <w:sz w:val="22"/>
          <w:szCs w:val="22"/>
        </w:rPr>
      </w:pPr>
      <w:r w:rsidRPr="00A11E52">
        <w:rPr>
          <w:rFonts w:ascii="Arial Narrow" w:eastAsia="Arial Narrow" w:hAnsi="Arial Narrow" w:cs="Arial Narrow"/>
          <w:b/>
          <w:color w:val="000000" w:themeColor="text1"/>
          <w:sz w:val="22"/>
          <w:szCs w:val="22"/>
        </w:rPr>
        <w:t>40-017 Katowice</w:t>
      </w:r>
    </w:p>
    <w:p w14:paraId="03025B39" w14:textId="77777777" w:rsidR="00652033" w:rsidRPr="00A11E52" w:rsidRDefault="00652033" w:rsidP="00652033">
      <w:pPr>
        <w:pBdr>
          <w:top w:val="nil"/>
          <w:left w:val="nil"/>
          <w:bottom w:val="nil"/>
          <w:right w:val="nil"/>
          <w:between w:val="nil"/>
        </w:pBdr>
        <w:spacing w:line="276" w:lineRule="auto"/>
        <w:rPr>
          <w:rFonts w:ascii="Arial Narrow" w:eastAsia="Arial Narrow" w:hAnsi="Arial Narrow" w:cs="Arial Narrow"/>
          <w:color w:val="000000" w:themeColor="text1"/>
          <w:sz w:val="22"/>
          <w:szCs w:val="22"/>
        </w:rPr>
      </w:pPr>
      <w:r w:rsidRPr="00A11E52">
        <w:rPr>
          <w:rFonts w:ascii="Arial Narrow" w:eastAsia="Arial Narrow" w:hAnsi="Arial Narrow" w:cs="Arial Narrow"/>
          <w:b/>
          <w:color w:val="000000" w:themeColor="text1"/>
          <w:sz w:val="22"/>
          <w:szCs w:val="22"/>
        </w:rPr>
        <w:t>NIP: 954-277-00-64</w:t>
      </w:r>
    </w:p>
    <w:p w14:paraId="0C725461" w14:textId="77777777" w:rsidR="00652033" w:rsidRPr="00A11E52" w:rsidRDefault="00652033" w:rsidP="00652033">
      <w:pPr>
        <w:pBdr>
          <w:top w:val="nil"/>
          <w:left w:val="nil"/>
          <w:bottom w:val="nil"/>
          <w:right w:val="nil"/>
          <w:between w:val="nil"/>
        </w:pBdr>
        <w:spacing w:line="276" w:lineRule="auto"/>
        <w:rPr>
          <w:rFonts w:ascii="Arial Narrow" w:eastAsia="Arial Narrow" w:hAnsi="Arial Narrow" w:cs="Arial Narrow"/>
          <w:color w:val="000000" w:themeColor="text1"/>
          <w:sz w:val="22"/>
          <w:szCs w:val="22"/>
        </w:rPr>
      </w:pPr>
      <w:r w:rsidRPr="00A11E52">
        <w:rPr>
          <w:rFonts w:ascii="Arial Narrow" w:eastAsia="Arial Narrow" w:hAnsi="Arial Narrow" w:cs="Arial Narrow"/>
          <w:b/>
          <w:color w:val="000000" w:themeColor="text1"/>
          <w:sz w:val="22"/>
          <w:szCs w:val="22"/>
        </w:rPr>
        <w:t>Numer telefonu: 501-362-322,</w:t>
      </w:r>
    </w:p>
    <w:p w14:paraId="191BC956" w14:textId="77777777" w:rsidR="00652033" w:rsidRPr="00A11E52"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lang w:val="en-GB"/>
        </w:rPr>
      </w:pPr>
      <w:r w:rsidRPr="00A11E52">
        <w:rPr>
          <w:rFonts w:ascii="Arial Narrow" w:eastAsia="Arial Narrow" w:hAnsi="Arial Narrow" w:cs="Arial Narrow"/>
          <w:b/>
          <w:color w:val="000000" w:themeColor="text1"/>
          <w:sz w:val="22"/>
          <w:szCs w:val="22"/>
          <w:lang w:val="en-GB"/>
        </w:rPr>
        <w:t xml:space="preserve">Adres e-mail: </w:t>
      </w:r>
      <w:hyperlink r:id="rId9">
        <w:r w:rsidRPr="00A11E52">
          <w:rPr>
            <w:rFonts w:ascii="Arial Narrow" w:eastAsia="Arial Narrow" w:hAnsi="Arial Narrow" w:cs="Arial Narrow"/>
            <w:b/>
            <w:color w:val="000000" w:themeColor="text1"/>
            <w:sz w:val="22"/>
            <w:szCs w:val="22"/>
            <w:u w:val="single"/>
            <w:lang w:val="en-GB"/>
          </w:rPr>
          <w:t>zamowienia@soa-katowice.pl</w:t>
        </w:r>
      </w:hyperlink>
      <w:r w:rsidRPr="00A11E52">
        <w:rPr>
          <w:rFonts w:ascii="Arial Narrow" w:eastAsia="Arial Narrow" w:hAnsi="Arial Narrow" w:cs="Arial Narrow"/>
          <w:b/>
          <w:color w:val="000000" w:themeColor="text1"/>
          <w:sz w:val="22"/>
          <w:szCs w:val="22"/>
          <w:lang w:val="en-GB"/>
        </w:rPr>
        <w:t>,</w:t>
      </w:r>
    </w:p>
    <w:p w14:paraId="5A07A646" w14:textId="77777777" w:rsidR="00652033" w:rsidRPr="00A11E52"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b/>
          <w:color w:val="000000" w:themeColor="text1"/>
          <w:sz w:val="22"/>
          <w:szCs w:val="22"/>
        </w:rPr>
        <w:t>Godziny pracy Zamawiającego: od poniedziałku do piątku od 7:30 – 15:30.</w:t>
      </w:r>
    </w:p>
    <w:p w14:paraId="7282A54E" w14:textId="77777777" w:rsidR="00652033" w:rsidRPr="00A11E52"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highlight w:val="white"/>
          <w:u w:val="single"/>
        </w:rPr>
        <w:t xml:space="preserve">Uwaga! </w:t>
      </w:r>
      <w:r w:rsidRPr="00A11E52">
        <w:rPr>
          <w:rFonts w:ascii="Arial Narrow" w:eastAsia="Arial Narrow" w:hAnsi="Arial Narrow" w:cs="Arial Narrow"/>
          <w:color w:val="000000" w:themeColor="text1"/>
          <w:sz w:val="22"/>
          <w:szCs w:val="22"/>
          <w:highlight w:val="white"/>
          <w:u w:val="single"/>
        </w:rPr>
        <w:t>W przypadku gdy wniosek o wgląd w protokół, o którym mowa w art. 74 ust. 1 ustawy PZP wpłynie po godzinach pracy Zamawiającego, odpowiedź zostanie udzielona dnia następnego (roboczego).</w:t>
      </w:r>
      <w:r w:rsidRPr="00A11E52">
        <w:rPr>
          <w:rFonts w:ascii="Arial Narrow" w:eastAsia="Arial Narrow" w:hAnsi="Arial Narrow" w:cs="Arial Narrow"/>
          <w:color w:val="000000" w:themeColor="text1"/>
          <w:sz w:val="22"/>
          <w:szCs w:val="22"/>
          <w:u w:val="single"/>
        </w:rPr>
        <w:t xml:space="preserve"> </w:t>
      </w:r>
    </w:p>
    <w:p w14:paraId="190C89A4" w14:textId="77777777" w:rsidR="00652033" w:rsidRPr="00A11E52"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u w:val="single"/>
        </w:rPr>
        <w:t xml:space="preserve">Uwaga! </w:t>
      </w:r>
      <w:r w:rsidRPr="00A11E52">
        <w:rPr>
          <w:rFonts w:ascii="Arial Narrow" w:eastAsia="Arial Narrow" w:hAnsi="Arial Narrow" w:cs="Arial Narrow"/>
          <w:color w:val="000000" w:themeColor="text1"/>
          <w:sz w:val="22"/>
          <w:szCs w:val="22"/>
          <w:u w:val="single"/>
        </w:rPr>
        <w:t xml:space="preserve">Zamawiający przypomina, że w toku postępowania zgodnie z art. 61 ust. 2 ustawy PZP komunikacja ustna dopuszczalna jest jedynie w toku negocjacji lub dialogu oraz w odniesieniu do informacji, które nie są istotne. </w:t>
      </w:r>
    </w:p>
    <w:p w14:paraId="223A511B" w14:textId="217AEC4A" w:rsidR="00652033" w:rsidRPr="00A11E52" w:rsidRDefault="00652033" w:rsidP="00E90D7E">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u w:val="single"/>
        </w:rPr>
        <w:t xml:space="preserve">Adres strony internetowej Zamawiającego, </w:t>
      </w:r>
      <w:r w:rsidRPr="00A11E52">
        <w:rPr>
          <w:rFonts w:ascii="Arial Narrow" w:eastAsia="Arial Narrow" w:hAnsi="Arial Narrow" w:cs="Arial Narrow"/>
          <w:color w:val="000000" w:themeColor="text1"/>
          <w:sz w:val="22"/>
          <w:szCs w:val="22"/>
        </w:rPr>
        <w:t xml:space="preserve">na której zamieszczona jest specyfikacja istotnych warunków zamówienia: </w:t>
      </w:r>
      <w:hyperlink r:id="rId10">
        <w:r w:rsidRPr="00A11E52">
          <w:rPr>
            <w:rFonts w:ascii="Arial Narrow" w:eastAsia="Arial Narrow" w:hAnsi="Arial Narrow" w:cs="Arial Narrow"/>
            <w:color w:val="000000" w:themeColor="text1"/>
            <w:sz w:val="22"/>
            <w:szCs w:val="22"/>
            <w:u w:val="single"/>
          </w:rPr>
          <w:t>Profil Nabywcy - Śląski Ośrodek Adopcyjny w Katowicach (platformazakupowa.pl)</w:t>
        </w:r>
      </w:hyperlink>
      <w:r w:rsidRPr="00A11E52">
        <w:rPr>
          <w:rFonts w:ascii="Arial Narrow" w:eastAsia="Arial Narrow" w:hAnsi="Arial Narrow" w:cs="Arial Narrow"/>
          <w:color w:val="000000" w:themeColor="text1"/>
          <w:sz w:val="22"/>
          <w:szCs w:val="22"/>
        </w:rPr>
        <w:t xml:space="preserve">, </w:t>
      </w:r>
      <w:r w:rsidRPr="00A11E52">
        <w:rPr>
          <w:rFonts w:ascii="Arial Narrow" w:eastAsia="Arial Narrow" w:hAnsi="Arial Narrow" w:cs="Arial Narrow"/>
          <w:color w:val="000000" w:themeColor="text1"/>
          <w:sz w:val="22"/>
          <w:szCs w:val="22"/>
          <w:u w:val="single"/>
        </w:rPr>
        <w:t>adres Platformy Zakupowej za pośrednictwem, której prowadzone jest postępowanie:</w:t>
      </w:r>
      <w:r w:rsidRPr="00A11E52">
        <w:rPr>
          <w:rFonts w:ascii="Arial Narrow" w:eastAsia="Arial Narrow" w:hAnsi="Arial Narrow" w:cs="Arial Narrow"/>
          <w:color w:val="000000" w:themeColor="text1"/>
          <w:sz w:val="22"/>
          <w:szCs w:val="22"/>
        </w:rPr>
        <w:t xml:space="preserve"> </w:t>
      </w:r>
      <w:hyperlink r:id="rId11" w:history="1">
        <w:r w:rsidR="00A87EF9" w:rsidRPr="00A87EF9">
          <w:rPr>
            <w:rFonts w:ascii="Open Sans" w:hAnsi="Open Sans" w:cs="Open Sans"/>
            <w:color w:val="23527C"/>
            <w:sz w:val="19"/>
            <w:szCs w:val="19"/>
            <w:u w:val="single"/>
            <w:shd w:val="clear" w:color="auto" w:fill="FFFFFF"/>
          </w:rPr>
          <w:t>https://www.platformazakupowa.pl/transakcja/893217</w:t>
        </w:r>
      </w:hyperlink>
      <w:r w:rsidR="00A87EF9">
        <w:t>.</w:t>
      </w:r>
    </w:p>
    <w:p w14:paraId="4C7657A7" w14:textId="77777777" w:rsidR="00652033" w:rsidRPr="00A11E52"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color w:val="000000" w:themeColor="text1"/>
          <w:sz w:val="22"/>
          <w:szCs w:val="22"/>
          <w:u w:val="single"/>
        </w:rPr>
        <w:t xml:space="preserve">Informacja o finansowaniu zamówienia: </w:t>
      </w:r>
    </w:p>
    <w:p w14:paraId="730D7A9B" w14:textId="6BA7814C" w:rsidR="00652033" w:rsidRPr="00A11E52" w:rsidRDefault="00652033" w:rsidP="00652033">
      <w:pPr>
        <w:pBdr>
          <w:top w:val="nil"/>
          <w:left w:val="nil"/>
          <w:bottom w:val="nil"/>
          <w:right w:val="nil"/>
          <w:between w:val="nil"/>
        </w:pBdr>
        <w:spacing w:line="276" w:lineRule="auto"/>
        <w:jc w:val="both"/>
        <w:rPr>
          <w:rFonts w:ascii="Arial Narrow" w:eastAsia="Arial Narrow" w:hAnsi="Arial Narrow" w:cs="Arial Narrow"/>
          <w:b/>
          <w:color w:val="000000" w:themeColor="text1"/>
          <w:sz w:val="22"/>
          <w:szCs w:val="22"/>
          <w:u w:val="single"/>
        </w:rPr>
      </w:pPr>
      <w:r w:rsidRPr="00A11E52">
        <w:rPr>
          <w:rFonts w:ascii="Arial Narrow" w:eastAsia="Arial Narrow" w:hAnsi="Arial Narrow" w:cs="Arial Narrow"/>
          <w:b/>
          <w:color w:val="000000" w:themeColor="text1"/>
          <w:sz w:val="22"/>
          <w:szCs w:val="22"/>
          <w:u w:val="single"/>
        </w:rPr>
        <w:t xml:space="preserve">Zamówienie dofinansowane przez Unię Europejską w ramach projektu pod nazwą </w:t>
      </w:r>
      <w:r w:rsidRPr="00A11E52">
        <w:rPr>
          <w:rFonts w:ascii="Arial Narrow" w:eastAsia="Arial Narrow" w:hAnsi="Arial Narrow" w:cs="Arial Narrow"/>
          <w:b/>
          <w:i/>
          <w:color w:val="000000" w:themeColor="text1"/>
          <w:sz w:val="22"/>
          <w:szCs w:val="22"/>
          <w:u w:val="single"/>
        </w:rPr>
        <w:t xml:space="preserve">Skoordynowane wsparcie </w:t>
      </w:r>
      <w:proofErr w:type="spellStart"/>
      <w:r w:rsidRPr="00A11E52">
        <w:rPr>
          <w:rFonts w:ascii="Arial Narrow" w:eastAsia="Arial Narrow" w:hAnsi="Arial Narrow" w:cs="Arial Narrow"/>
          <w:b/>
          <w:i/>
          <w:color w:val="000000" w:themeColor="text1"/>
          <w:sz w:val="22"/>
          <w:szCs w:val="22"/>
          <w:u w:val="single"/>
        </w:rPr>
        <w:t>pre</w:t>
      </w:r>
      <w:proofErr w:type="spellEnd"/>
      <w:r w:rsidRPr="00A11E52">
        <w:rPr>
          <w:rFonts w:ascii="Arial Narrow" w:eastAsia="Arial Narrow" w:hAnsi="Arial Narrow" w:cs="Arial Narrow"/>
          <w:b/>
          <w:i/>
          <w:color w:val="000000" w:themeColor="text1"/>
          <w:sz w:val="22"/>
          <w:szCs w:val="22"/>
          <w:u w:val="single"/>
        </w:rPr>
        <w:t xml:space="preserve"> i post adopcyjne. </w:t>
      </w:r>
      <w:r w:rsidRPr="00A11E52">
        <w:rPr>
          <w:rFonts w:ascii="Arial Narrow" w:eastAsia="Arial Narrow" w:hAnsi="Arial Narrow" w:cs="Arial Narrow"/>
          <w:b/>
          <w:color w:val="000000" w:themeColor="text1"/>
          <w:sz w:val="22"/>
          <w:szCs w:val="22"/>
          <w:u w:val="single"/>
        </w:rPr>
        <w:t>Sygnatura projektu: FESL.07.08-IZ.01-002B/23</w:t>
      </w:r>
      <w:r w:rsidR="00B90C59" w:rsidRPr="00A11E52">
        <w:rPr>
          <w:rFonts w:ascii="Arial Narrow" w:eastAsia="Arial Narrow" w:hAnsi="Arial Narrow" w:cs="Arial Narrow"/>
          <w:b/>
          <w:color w:val="000000" w:themeColor="text1"/>
          <w:sz w:val="22"/>
          <w:szCs w:val="22"/>
          <w:u w:val="single"/>
        </w:rPr>
        <w:t>.</w:t>
      </w:r>
    </w:p>
    <w:p w14:paraId="244A8968" w14:textId="77777777" w:rsidR="00652033" w:rsidRPr="00A11E52" w:rsidRDefault="00652033" w:rsidP="008B218B">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rPr>
        <w:t xml:space="preserve">  Rozdział 2. Tryb udzielenia zamówienia </w:t>
      </w:r>
    </w:p>
    <w:p w14:paraId="5A863272" w14:textId="77777777" w:rsidR="00652033" w:rsidRPr="00A11E52" w:rsidRDefault="00652033" w:rsidP="00E53040">
      <w:pPr>
        <w:numPr>
          <w:ilvl w:val="0"/>
          <w:numId w:val="9"/>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 xml:space="preserve">Niniejsze postępowanie prowadzone jest w trybie podstawowym bez możliwości negocjacji, na podstawie art. 275 pkt 1 ustawy. </w:t>
      </w:r>
    </w:p>
    <w:p w14:paraId="694A2D2F" w14:textId="77777777" w:rsidR="00652033" w:rsidRPr="00A11E52" w:rsidRDefault="00652033" w:rsidP="00E53040">
      <w:pPr>
        <w:numPr>
          <w:ilvl w:val="0"/>
          <w:numId w:val="9"/>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 xml:space="preserve">Wykonawca jest zobowiązany zapoznać się z treścią niniejszego dokumentu i załączników. W przypadku uwag czy wątpliwości proszony jest o zasygnalizowanie ich przed terminem składania ofert. Szczegóły i zasady kontaktu i </w:t>
      </w:r>
      <w:r w:rsidRPr="00A11E52">
        <w:rPr>
          <w:rFonts w:ascii="Arial Narrow" w:eastAsia="Arial Narrow" w:hAnsi="Arial Narrow" w:cs="Arial Narrow"/>
          <w:color w:val="000000" w:themeColor="text1"/>
          <w:sz w:val="22"/>
          <w:szCs w:val="22"/>
        </w:rPr>
        <w:lastRenderedPageBreak/>
        <w:t xml:space="preserve">porozumiewania się z wykonawcami wskazuje między innymi rozdział 8 SWZ. Zamawiający po terminie składania ofert nie będzie miał możliwości zmiany zasad postępowania wskazanych w niniejszej SWZ. </w:t>
      </w:r>
    </w:p>
    <w:p w14:paraId="5DB441E2" w14:textId="77777777" w:rsidR="00652033" w:rsidRPr="00A11E52" w:rsidRDefault="00652033" w:rsidP="00E53040">
      <w:pPr>
        <w:numPr>
          <w:ilvl w:val="0"/>
          <w:numId w:val="9"/>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Wartość zamówienia jest niższa od progów unijnych określonych w art. 3 ustawy w odniesieniu do usług.</w:t>
      </w:r>
    </w:p>
    <w:p w14:paraId="675064D3" w14:textId="77777777" w:rsidR="00652033" w:rsidRPr="00A11E52" w:rsidRDefault="00652033" w:rsidP="00E53040">
      <w:pPr>
        <w:numPr>
          <w:ilvl w:val="0"/>
          <w:numId w:val="9"/>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Postępowanie prowadzone jest przez komisję przetargową powołaną zarządzeniem Dyrektora Śląskiego Ośrodka Adopcyjnego  do przygotowania i przeprowadzenia niniejszego postępowania.</w:t>
      </w:r>
    </w:p>
    <w:p w14:paraId="1238D7CF" w14:textId="505ADDAA" w:rsidR="00652033" w:rsidRPr="00A11E52" w:rsidRDefault="00652033" w:rsidP="00E53040">
      <w:pPr>
        <w:numPr>
          <w:ilvl w:val="0"/>
          <w:numId w:val="9"/>
        </w:numPr>
        <w:pBdr>
          <w:top w:val="nil"/>
          <w:left w:val="nil"/>
          <w:bottom w:val="nil"/>
          <w:right w:val="nil"/>
          <w:between w:val="nil"/>
        </w:pBdr>
        <w:tabs>
          <w:tab w:val="left" w:pos="720"/>
          <w:tab w:val="left" w:pos="2880"/>
        </w:tabs>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Do czynności podejmowanych przez Zamawiającego i Wykonawców w postępowaniu o udzielenie zamówienia stosuje się przepisy ustawy Prawo zamówień publicznych oraz aktów wykonawczych wydanych na jej podstawie, a w sprawach nieuregulowanych przepisy ustawy z dnia 23.04.1964 r. - kodeks cywilny.</w:t>
      </w:r>
    </w:p>
    <w:p w14:paraId="29BBDBEB" w14:textId="5F020EF2" w:rsidR="00652033" w:rsidRPr="00A11E52" w:rsidRDefault="00652033" w:rsidP="00E53040">
      <w:pPr>
        <w:numPr>
          <w:ilvl w:val="0"/>
          <w:numId w:val="9"/>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 xml:space="preserve">Zamawiający informuje, iż zgodnie z przepisem art. 74 ust. 1 ustawy Protokół postępowania jest jawny </w:t>
      </w:r>
      <w:r w:rsidR="007641E6" w:rsidRPr="00A11E52">
        <w:rPr>
          <w:rFonts w:ascii="Arial Narrow" w:eastAsia="Arial Narrow" w:hAnsi="Arial Narrow" w:cs="Arial Narrow"/>
          <w:color w:val="000000" w:themeColor="text1"/>
          <w:sz w:val="22"/>
          <w:szCs w:val="22"/>
        </w:rPr>
        <w:br/>
      </w:r>
      <w:r w:rsidRPr="00A11E52">
        <w:rPr>
          <w:rFonts w:ascii="Arial Narrow" w:eastAsia="Arial Narrow" w:hAnsi="Arial Narrow" w:cs="Arial Narrow"/>
          <w:color w:val="000000" w:themeColor="text1"/>
          <w:sz w:val="22"/>
          <w:szCs w:val="22"/>
        </w:rPr>
        <w:t>i udostępniany na wniosek.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w:t>
      </w:r>
    </w:p>
    <w:p w14:paraId="26F0974C" w14:textId="77777777" w:rsidR="00652033" w:rsidRPr="00A11E52" w:rsidRDefault="00652033" w:rsidP="00E53040">
      <w:pPr>
        <w:numPr>
          <w:ilvl w:val="0"/>
          <w:numId w:val="9"/>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Niniejsze postępowanie  zgodnie z art. 20 ust. 2 ustawy prowadzone jest w języku polskim.</w:t>
      </w:r>
    </w:p>
    <w:p w14:paraId="323CD094" w14:textId="1E080202" w:rsidR="00A87EF9" w:rsidRPr="00A87EF9" w:rsidRDefault="00652033" w:rsidP="00A87EF9">
      <w:pPr>
        <w:numPr>
          <w:ilvl w:val="0"/>
          <w:numId w:val="9"/>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87EF9">
        <w:rPr>
          <w:rFonts w:ascii="Arial Narrow" w:eastAsia="Arial Narrow" w:hAnsi="Arial Narrow" w:cs="Arial Narrow"/>
          <w:color w:val="000000" w:themeColor="text1"/>
          <w:sz w:val="22"/>
          <w:szCs w:val="22"/>
        </w:rPr>
        <w:t xml:space="preserve">Zgodnie z art. 280 ust. 1 pkt 1 ustawy specyfikację warunków zamówienia można pobrać ze strony internetowej </w:t>
      </w:r>
      <w:hyperlink r:id="rId12" w:history="1">
        <w:r w:rsidR="00A87EF9" w:rsidRPr="00A87EF9">
          <w:rPr>
            <w:rFonts w:ascii="Open Sans" w:hAnsi="Open Sans" w:cs="Open Sans"/>
            <w:color w:val="23527C"/>
            <w:sz w:val="19"/>
            <w:szCs w:val="19"/>
            <w:u w:val="single"/>
            <w:shd w:val="clear" w:color="auto" w:fill="FFFFFF"/>
          </w:rPr>
          <w:t>https://www.platformazakupowa.pl/transakcja/893217</w:t>
        </w:r>
      </w:hyperlink>
      <w:r w:rsidR="00A87EF9">
        <w:t>.</w:t>
      </w:r>
    </w:p>
    <w:p w14:paraId="221344AD" w14:textId="77777777" w:rsidR="00652033" w:rsidRPr="00A11E52"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rPr>
        <w:t xml:space="preserve">   Rozdział  3. Opis przedmiotu zamówienia</w:t>
      </w:r>
    </w:p>
    <w:p w14:paraId="583E779D" w14:textId="0115A836" w:rsidR="00652033" w:rsidRPr="00A11E52" w:rsidRDefault="00652033" w:rsidP="00E53040">
      <w:pPr>
        <w:numPr>
          <w:ilvl w:val="0"/>
          <w:numId w:val="7"/>
        </w:numPr>
        <w:pBdr>
          <w:top w:val="nil"/>
          <w:left w:val="nil"/>
          <w:bottom w:val="nil"/>
          <w:right w:val="nil"/>
          <w:between w:val="nil"/>
        </w:pBdr>
        <w:tabs>
          <w:tab w:val="left" w:pos="343"/>
        </w:tabs>
        <w:spacing w:line="276" w:lineRule="auto"/>
        <w:ind w:left="340" w:hanging="340"/>
        <w:jc w:val="both"/>
        <w:rPr>
          <w:color w:val="000000" w:themeColor="text1"/>
          <w:sz w:val="22"/>
          <w:szCs w:val="22"/>
        </w:rPr>
      </w:pPr>
      <w:bookmarkStart w:id="2" w:name="_3znysh7" w:colFirst="0" w:colLast="0"/>
      <w:bookmarkEnd w:id="2"/>
      <w:r w:rsidRPr="00A11E52">
        <w:rPr>
          <w:rFonts w:ascii="Arial Narrow" w:eastAsia="Arial Narrow" w:hAnsi="Arial Narrow" w:cs="Arial Narrow"/>
          <w:color w:val="000000" w:themeColor="text1"/>
          <w:sz w:val="22"/>
          <w:szCs w:val="22"/>
        </w:rPr>
        <w:t xml:space="preserve">Przedmiotem zamówienia jest </w:t>
      </w:r>
      <w:r w:rsidR="00084FA1" w:rsidRPr="00A11E52">
        <w:rPr>
          <w:rFonts w:ascii="Arial Narrow" w:eastAsia="Arial Narrow" w:hAnsi="Arial Narrow" w:cs="Arial Narrow"/>
          <w:color w:val="000000" w:themeColor="text1"/>
          <w:sz w:val="22"/>
          <w:szCs w:val="22"/>
        </w:rPr>
        <w:t xml:space="preserve">zaprojektowanie, wykonanie, wdrożenie i utrzymanie </w:t>
      </w:r>
      <w:r w:rsidR="008A7FAF" w:rsidRPr="00A11E52">
        <w:rPr>
          <w:rFonts w:ascii="Arial Narrow" w:eastAsia="Arial Narrow" w:hAnsi="Arial Narrow" w:cs="Arial Narrow"/>
          <w:color w:val="000000" w:themeColor="text1"/>
          <w:sz w:val="22"/>
          <w:szCs w:val="22"/>
        </w:rPr>
        <w:t>s</w:t>
      </w:r>
      <w:r w:rsidR="00E16CB1" w:rsidRPr="00A11E52">
        <w:rPr>
          <w:rFonts w:ascii="Arial Narrow" w:eastAsia="Arial Narrow" w:hAnsi="Arial Narrow" w:cs="Arial Narrow"/>
          <w:color w:val="000000" w:themeColor="text1"/>
          <w:sz w:val="22"/>
          <w:szCs w:val="22"/>
        </w:rPr>
        <w:t xml:space="preserve">ystemu </w:t>
      </w:r>
      <w:r w:rsidR="00084FA1" w:rsidRPr="00A11E52">
        <w:rPr>
          <w:rFonts w:ascii="Arial Narrow" w:eastAsia="Arial Narrow" w:hAnsi="Arial Narrow" w:cs="Arial Narrow"/>
          <w:color w:val="000000" w:themeColor="text1"/>
          <w:sz w:val="22"/>
          <w:szCs w:val="22"/>
        </w:rPr>
        <w:t>wspomagające</w:t>
      </w:r>
      <w:r w:rsidR="00E16CB1" w:rsidRPr="00A11E52">
        <w:rPr>
          <w:rFonts w:ascii="Arial Narrow" w:eastAsia="Arial Narrow" w:hAnsi="Arial Narrow" w:cs="Arial Narrow"/>
          <w:color w:val="000000" w:themeColor="text1"/>
          <w:sz w:val="22"/>
          <w:szCs w:val="22"/>
        </w:rPr>
        <w:t>go</w:t>
      </w:r>
      <w:r w:rsidR="00084FA1" w:rsidRPr="00A11E52">
        <w:rPr>
          <w:rFonts w:ascii="Arial Narrow" w:eastAsia="Arial Narrow" w:hAnsi="Arial Narrow" w:cs="Arial Narrow"/>
          <w:color w:val="000000" w:themeColor="text1"/>
          <w:sz w:val="22"/>
          <w:szCs w:val="22"/>
        </w:rPr>
        <w:t xml:space="preserve"> wsparcie diagnostyczne, terapeutyczne i edukacyjne w projekcie „Skoordynowane wsparcie </w:t>
      </w:r>
      <w:proofErr w:type="spellStart"/>
      <w:r w:rsidR="00084FA1" w:rsidRPr="00A11E52">
        <w:rPr>
          <w:rFonts w:ascii="Arial Narrow" w:eastAsia="Arial Narrow" w:hAnsi="Arial Narrow" w:cs="Arial Narrow"/>
          <w:color w:val="000000" w:themeColor="text1"/>
          <w:sz w:val="22"/>
          <w:szCs w:val="22"/>
        </w:rPr>
        <w:t>pre</w:t>
      </w:r>
      <w:proofErr w:type="spellEnd"/>
      <w:r w:rsidR="00084FA1" w:rsidRPr="00A11E52">
        <w:rPr>
          <w:rFonts w:ascii="Arial Narrow" w:eastAsia="Arial Narrow" w:hAnsi="Arial Narrow" w:cs="Arial Narrow"/>
          <w:color w:val="000000" w:themeColor="text1"/>
          <w:sz w:val="22"/>
          <w:szCs w:val="22"/>
        </w:rPr>
        <w:br/>
        <w:t>i post adopcyjne”.</w:t>
      </w:r>
    </w:p>
    <w:p w14:paraId="7FE1ED2B" w14:textId="4D333D8E" w:rsidR="00BF21AF" w:rsidRPr="00A11E52" w:rsidRDefault="00BF21AF" w:rsidP="00E53040">
      <w:pPr>
        <w:numPr>
          <w:ilvl w:val="0"/>
          <w:numId w:val="7"/>
        </w:numPr>
        <w:pBdr>
          <w:top w:val="nil"/>
          <w:left w:val="nil"/>
          <w:bottom w:val="nil"/>
          <w:right w:val="nil"/>
          <w:between w:val="nil"/>
        </w:pBdr>
        <w:tabs>
          <w:tab w:val="left" w:pos="343"/>
        </w:tabs>
        <w:spacing w:line="276" w:lineRule="auto"/>
        <w:ind w:left="340" w:hanging="340"/>
        <w:jc w:val="both"/>
        <w:rPr>
          <w:rFonts w:ascii="Arial Narrow" w:hAnsi="Arial Narrow"/>
          <w:color w:val="000000" w:themeColor="text1"/>
          <w:sz w:val="22"/>
          <w:szCs w:val="22"/>
        </w:rPr>
      </w:pPr>
      <w:r w:rsidRPr="00A11E52">
        <w:rPr>
          <w:rFonts w:ascii="Arial Narrow" w:eastAsia="Arial Narrow" w:hAnsi="Arial Narrow" w:cs="Arial Narrow"/>
          <w:color w:val="000000" w:themeColor="text1"/>
          <w:sz w:val="22"/>
          <w:szCs w:val="22"/>
        </w:rPr>
        <w:t xml:space="preserve">Realizacja przedmiotu zamówienia będzie przebiegać według następujących </w:t>
      </w:r>
      <w:r w:rsidR="00994CED" w:rsidRPr="00A11E52">
        <w:rPr>
          <w:rFonts w:ascii="Arial Narrow" w:eastAsia="Arial Narrow" w:hAnsi="Arial Narrow" w:cs="Arial Narrow"/>
          <w:color w:val="000000" w:themeColor="text1"/>
          <w:sz w:val="22"/>
          <w:szCs w:val="22"/>
        </w:rPr>
        <w:t>działań</w:t>
      </w:r>
      <w:r w:rsidRPr="00A11E52">
        <w:rPr>
          <w:rFonts w:ascii="Arial Narrow" w:eastAsia="Arial Narrow" w:hAnsi="Arial Narrow" w:cs="Arial Narrow"/>
          <w:color w:val="000000" w:themeColor="text1"/>
          <w:sz w:val="22"/>
          <w:szCs w:val="22"/>
        </w:rPr>
        <w:t>:</w:t>
      </w:r>
    </w:p>
    <w:p w14:paraId="4790A8F3" w14:textId="0F41BBCC" w:rsidR="0088642C" w:rsidRPr="00A11E52" w:rsidRDefault="0088642C" w:rsidP="00E53040">
      <w:pPr>
        <w:pStyle w:val="Akapitzlist"/>
        <w:numPr>
          <w:ilvl w:val="1"/>
          <w:numId w:val="9"/>
        </w:numPr>
        <w:pBdr>
          <w:top w:val="nil"/>
          <w:left w:val="nil"/>
          <w:bottom w:val="nil"/>
          <w:right w:val="nil"/>
          <w:between w:val="nil"/>
        </w:pBdr>
        <w:tabs>
          <w:tab w:val="left" w:pos="343"/>
        </w:tabs>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 xml:space="preserve"> </w:t>
      </w:r>
      <w:r w:rsidR="00EE7C87" w:rsidRPr="00A11E52">
        <w:rPr>
          <w:rFonts w:ascii="Arial Narrow" w:hAnsi="Arial Narrow"/>
          <w:b/>
          <w:bCs/>
          <w:color w:val="000000" w:themeColor="text1"/>
          <w:sz w:val="22"/>
          <w:szCs w:val="22"/>
          <w:u w:val="single"/>
        </w:rPr>
        <w:t>D</w:t>
      </w:r>
      <w:r w:rsidRPr="00A11E52">
        <w:rPr>
          <w:rFonts w:ascii="Arial Narrow" w:hAnsi="Arial Narrow"/>
          <w:b/>
          <w:bCs/>
          <w:color w:val="000000" w:themeColor="text1"/>
          <w:sz w:val="22"/>
          <w:szCs w:val="22"/>
          <w:u w:val="single"/>
        </w:rPr>
        <w:t>ziałanie</w:t>
      </w:r>
      <w:r w:rsidR="00BF21AF" w:rsidRPr="00A11E52">
        <w:rPr>
          <w:rFonts w:ascii="Arial Narrow" w:hAnsi="Arial Narrow"/>
          <w:b/>
          <w:bCs/>
          <w:color w:val="000000" w:themeColor="text1"/>
          <w:sz w:val="22"/>
          <w:szCs w:val="22"/>
          <w:u w:val="single"/>
        </w:rPr>
        <w:t xml:space="preserve"> I</w:t>
      </w:r>
      <w:r w:rsidR="00BF21AF" w:rsidRPr="00A11E52">
        <w:rPr>
          <w:rFonts w:ascii="Arial Narrow" w:hAnsi="Arial Narrow"/>
          <w:color w:val="000000" w:themeColor="text1"/>
          <w:sz w:val="22"/>
          <w:szCs w:val="22"/>
        </w:rPr>
        <w:t xml:space="preserve"> </w:t>
      </w:r>
      <w:r w:rsidRPr="00A11E52">
        <w:rPr>
          <w:rFonts w:ascii="Arial Narrow" w:hAnsi="Arial Narrow"/>
          <w:color w:val="000000" w:themeColor="text1"/>
          <w:sz w:val="22"/>
          <w:szCs w:val="22"/>
        </w:rPr>
        <w:t>, w tym:</w:t>
      </w:r>
    </w:p>
    <w:p w14:paraId="0627F377" w14:textId="0DDF5139" w:rsidR="00BF21AF" w:rsidRPr="00A11E52" w:rsidRDefault="0088642C" w:rsidP="0098767F">
      <w:pPr>
        <w:pStyle w:val="Akapitzlist"/>
        <w:numPr>
          <w:ilvl w:val="0"/>
          <w:numId w:val="28"/>
        </w:numPr>
        <w:pBdr>
          <w:top w:val="nil"/>
          <w:left w:val="nil"/>
          <w:bottom w:val="nil"/>
          <w:right w:val="nil"/>
          <w:between w:val="nil"/>
        </w:pBdr>
        <w:tabs>
          <w:tab w:val="left" w:pos="343"/>
        </w:tabs>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a</w:t>
      </w:r>
      <w:r w:rsidR="00BF21AF" w:rsidRPr="00A11E52">
        <w:rPr>
          <w:rFonts w:ascii="Arial Narrow" w:hAnsi="Arial Narrow"/>
          <w:color w:val="000000" w:themeColor="text1"/>
          <w:sz w:val="22"/>
          <w:szCs w:val="22"/>
        </w:rPr>
        <w:t>naliza przedwdrożeniowa</w:t>
      </w:r>
      <w:r w:rsidR="00E16CB1" w:rsidRPr="00A11E52">
        <w:rPr>
          <w:rFonts w:ascii="Arial Narrow" w:hAnsi="Arial Narrow"/>
          <w:color w:val="000000" w:themeColor="text1"/>
          <w:sz w:val="22"/>
          <w:szCs w:val="22"/>
        </w:rPr>
        <w:t>, której efektem będzie sporządzenie</w:t>
      </w:r>
      <w:r w:rsidRPr="00A11E52">
        <w:rPr>
          <w:rFonts w:ascii="Arial Narrow" w:hAnsi="Arial Narrow"/>
          <w:color w:val="000000" w:themeColor="text1"/>
          <w:sz w:val="22"/>
          <w:szCs w:val="22"/>
        </w:rPr>
        <w:t xml:space="preserve"> dokumentu opisującego działanie wszystkich elementów Systemu</w:t>
      </w:r>
      <w:r w:rsidR="00BF21AF" w:rsidRPr="00A11E52">
        <w:rPr>
          <w:rFonts w:ascii="Arial Narrow" w:hAnsi="Arial Narrow"/>
          <w:color w:val="000000" w:themeColor="text1"/>
          <w:sz w:val="22"/>
          <w:szCs w:val="22"/>
        </w:rPr>
        <w:t>,</w:t>
      </w:r>
    </w:p>
    <w:p w14:paraId="6DE2F46F" w14:textId="516F698C" w:rsidR="00BF21AF" w:rsidRPr="00A11E52" w:rsidRDefault="0088642C" w:rsidP="0098767F">
      <w:pPr>
        <w:pStyle w:val="Akapitzlist"/>
        <w:numPr>
          <w:ilvl w:val="0"/>
          <w:numId w:val="28"/>
        </w:numPr>
        <w:pBdr>
          <w:top w:val="nil"/>
          <w:left w:val="nil"/>
          <w:bottom w:val="nil"/>
          <w:right w:val="nil"/>
          <w:between w:val="nil"/>
        </w:pBdr>
        <w:tabs>
          <w:tab w:val="left" w:pos="343"/>
        </w:tabs>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o</w:t>
      </w:r>
      <w:r w:rsidR="00BF21AF" w:rsidRPr="00A11E52">
        <w:rPr>
          <w:rFonts w:ascii="Arial Narrow" w:hAnsi="Arial Narrow"/>
          <w:color w:val="000000" w:themeColor="text1"/>
          <w:sz w:val="22"/>
          <w:szCs w:val="22"/>
        </w:rPr>
        <w:t>pracowanie makiety funkcjonalnej i interfejsu graficznego dla Systemu,</w:t>
      </w:r>
    </w:p>
    <w:p w14:paraId="1610899E" w14:textId="49432DE6" w:rsidR="00BF21AF" w:rsidRPr="00A11E52" w:rsidRDefault="0088642C" w:rsidP="0098767F">
      <w:pPr>
        <w:pStyle w:val="Akapitzlist"/>
        <w:numPr>
          <w:ilvl w:val="0"/>
          <w:numId w:val="28"/>
        </w:numPr>
        <w:pBdr>
          <w:top w:val="nil"/>
          <w:left w:val="nil"/>
          <w:bottom w:val="nil"/>
          <w:right w:val="nil"/>
          <w:between w:val="nil"/>
        </w:pBdr>
        <w:tabs>
          <w:tab w:val="left" w:pos="343"/>
        </w:tabs>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budowa Systemu w oparciu o zatwierdzoną dokumentację,</w:t>
      </w:r>
    </w:p>
    <w:p w14:paraId="6E07D7D2" w14:textId="123AF5C2" w:rsidR="0088642C" w:rsidRPr="00A11E52" w:rsidRDefault="0088642C" w:rsidP="0098767F">
      <w:pPr>
        <w:pStyle w:val="Akapitzlist"/>
        <w:numPr>
          <w:ilvl w:val="0"/>
          <w:numId w:val="28"/>
        </w:numPr>
        <w:pBdr>
          <w:top w:val="nil"/>
          <w:left w:val="nil"/>
          <w:bottom w:val="nil"/>
          <w:right w:val="nil"/>
          <w:between w:val="nil"/>
        </w:pBdr>
        <w:tabs>
          <w:tab w:val="left" w:pos="343"/>
        </w:tabs>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testy poprawności funkcjonowania Systemu,</w:t>
      </w:r>
    </w:p>
    <w:p w14:paraId="2694F83F" w14:textId="6047D432" w:rsidR="005D57AA" w:rsidRPr="00A11E52" w:rsidRDefault="005D57AA" w:rsidP="0098767F">
      <w:pPr>
        <w:pStyle w:val="Akapitzlist"/>
        <w:numPr>
          <w:ilvl w:val="0"/>
          <w:numId w:val="28"/>
        </w:numPr>
        <w:pBdr>
          <w:top w:val="nil"/>
          <w:left w:val="nil"/>
          <w:bottom w:val="nil"/>
          <w:right w:val="nil"/>
          <w:between w:val="nil"/>
        </w:pBdr>
        <w:tabs>
          <w:tab w:val="left" w:pos="343"/>
        </w:tabs>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przeprowadzenie dla pracowników Zamawiającego instruktażu obsługi Systemu,</w:t>
      </w:r>
    </w:p>
    <w:p w14:paraId="749AC1A0" w14:textId="5111B5EE" w:rsidR="0088642C" w:rsidRPr="00A11E52" w:rsidRDefault="0088642C" w:rsidP="0098767F">
      <w:pPr>
        <w:pStyle w:val="Akapitzlist"/>
        <w:numPr>
          <w:ilvl w:val="0"/>
          <w:numId w:val="28"/>
        </w:numPr>
        <w:pBdr>
          <w:top w:val="nil"/>
          <w:left w:val="nil"/>
          <w:bottom w:val="nil"/>
          <w:right w:val="nil"/>
          <w:between w:val="nil"/>
        </w:pBdr>
        <w:tabs>
          <w:tab w:val="left" w:pos="343"/>
        </w:tabs>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odbiór systemu przez Zamawiającego.</w:t>
      </w:r>
    </w:p>
    <w:p w14:paraId="522E40A2" w14:textId="6D766825" w:rsidR="0088642C" w:rsidRPr="00A11E52" w:rsidRDefault="00EE7C87" w:rsidP="00E53040">
      <w:pPr>
        <w:pStyle w:val="Akapitzlist"/>
        <w:numPr>
          <w:ilvl w:val="1"/>
          <w:numId w:val="9"/>
        </w:numPr>
        <w:pBdr>
          <w:top w:val="nil"/>
          <w:left w:val="nil"/>
          <w:bottom w:val="nil"/>
          <w:right w:val="nil"/>
          <w:between w:val="nil"/>
        </w:pBdr>
        <w:tabs>
          <w:tab w:val="left" w:pos="343"/>
        </w:tabs>
        <w:spacing w:line="276" w:lineRule="auto"/>
        <w:jc w:val="both"/>
        <w:rPr>
          <w:rFonts w:ascii="Arial Narrow" w:hAnsi="Arial Narrow"/>
          <w:color w:val="000000" w:themeColor="text1"/>
          <w:sz w:val="22"/>
          <w:szCs w:val="22"/>
        </w:rPr>
      </w:pPr>
      <w:r w:rsidRPr="00A11E52">
        <w:rPr>
          <w:rFonts w:ascii="Arial Narrow" w:hAnsi="Arial Narrow"/>
          <w:b/>
          <w:bCs/>
          <w:color w:val="000000" w:themeColor="text1"/>
          <w:sz w:val="22"/>
          <w:szCs w:val="22"/>
          <w:u w:val="single"/>
        </w:rPr>
        <w:t>D</w:t>
      </w:r>
      <w:r w:rsidR="0088642C" w:rsidRPr="00A11E52">
        <w:rPr>
          <w:rFonts w:ascii="Arial Narrow" w:hAnsi="Arial Narrow"/>
          <w:b/>
          <w:bCs/>
          <w:color w:val="000000" w:themeColor="text1"/>
          <w:sz w:val="22"/>
          <w:szCs w:val="22"/>
          <w:u w:val="single"/>
        </w:rPr>
        <w:t>ziałanie II</w:t>
      </w:r>
      <w:r w:rsidR="0088642C" w:rsidRPr="00A11E52">
        <w:rPr>
          <w:rFonts w:ascii="Arial Narrow" w:hAnsi="Arial Narrow"/>
          <w:color w:val="000000" w:themeColor="text1"/>
          <w:sz w:val="22"/>
          <w:szCs w:val="22"/>
        </w:rPr>
        <w:t>, w tym:</w:t>
      </w:r>
    </w:p>
    <w:p w14:paraId="002CB569" w14:textId="75F0CF62" w:rsidR="006736FA" w:rsidRPr="00A11E52" w:rsidRDefault="006736FA" w:rsidP="00A46C98">
      <w:pPr>
        <w:pStyle w:val="Akapitzlist"/>
        <w:numPr>
          <w:ilvl w:val="2"/>
          <w:numId w:val="9"/>
        </w:numPr>
        <w:pBdr>
          <w:top w:val="nil"/>
          <w:left w:val="nil"/>
          <w:bottom w:val="nil"/>
          <w:right w:val="nil"/>
          <w:between w:val="nil"/>
        </w:pBdr>
        <w:tabs>
          <w:tab w:val="left" w:pos="343"/>
        </w:tabs>
        <w:spacing w:line="276" w:lineRule="auto"/>
        <w:ind w:left="426"/>
        <w:jc w:val="both"/>
        <w:rPr>
          <w:rFonts w:ascii="Arial Narrow" w:hAnsi="Arial Narrow"/>
          <w:color w:val="000000" w:themeColor="text1"/>
          <w:sz w:val="22"/>
          <w:szCs w:val="22"/>
        </w:rPr>
      </w:pPr>
      <w:r w:rsidRPr="00A11E52">
        <w:rPr>
          <w:rFonts w:ascii="Arial Narrow" w:hAnsi="Arial Narrow"/>
          <w:color w:val="000000" w:themeColor="text1"/>
          <w:sz w:val="22"/>
          <w:szCs w:val="22"/>
        </w:rPr>
        <w:t xml:space="preserve">zapewnienie </w:t>
      </w:r>
      <w:r w:rsidR="002B7675" w:rsidRPr="00A11E52">
        <w:rPr>
          <w:rFonts w:ascii="Arial Narrow" w:hAnsi="Arial Narrow"/>
          <w:color w:val="000000" w:themeColor="text1"/>
          <w:sz w:val="22"/>
          <w:szCs w:val="22"/>
        </w:rPr>
        <w:t xml:space="preserve">usługi serwisu </w:t>
      </w:r>
      <w:r w:rsidRPr="00A11E52">
        <w:rPr>
          <w:rFonts w:ascii="Arial Narrow" w:hAnsi="Arial Narrow"/>
          <w:color w:val="000000" w:themeColor="text1"/>
          <w:sz w:val="22"/>
          <w:szCs w:val="22"/>
        </w:rPr>
        <w:t>gwaran</w:t>
      </w:r>
      <w:r w:rsidR="002B7675" w:rsidRPr="00A11E52">
        <w:rPr>
          <w:rFonts w:ascii="Arial Narrow" w:hAnsi="Arial Narrow"/>
          <w:color w:val="000000" w:themeColor="text1"/>
          <w:sz w:val="22"/>
          <w:szCs w:val="22"/>
        </w:rPr>
        <w:t>cyjnego</w:t>
      </w:r>
      <w:r w:rsidRPr="00A11E52">
        <w:rPr>
          <w:rFonts w:ascii="Arial Narrow" w:hAnsi="Arial Narrow"/>
          <w:color w:val="000000" w:themeColor="text1"/>
          <w:sz w:val="22"/>
          <w:szCs w:val="22"/>
        </w:rPr>
        <w:t>,</w:t>
      </w:r>
    </w:p>
    <w:p w14:paraId="68B2450B" w14:textId="69A3B7F2" w:rsidR="0088642C" w:rsidRPr="00A11E52" w:rsidRDefault="002B7675" w:rsidP="00A46C98">
      <w:pPr>
        <w:pStyle w:val="Akapitzlist"/>
        <w:numPr>
          <w:ilvl w:val="2"/>
          <w:numId w:val="9"/>
        </w:numPr>
        <w:pBdr>
          <w:top w:val="nil"/>
          <w:left w:val="nil"/>
          <w:bottom w:val="nil"/>
          <w:right w:val="nil"/>
          <w:between w:val="nil"/>
        </w:pBdr>
        <w:tabs>
          <w:tab w:val="left" w:pos="343"/>
        </w:tabs>
        <w:spacing w:line="276" w:lineRule="auto"/>
        <w:ind w:left="426"/>
        <w:jc w:val="both"/>
        <w:rPr>
          <w:rFonts w:ascii="Arial Narrow" w:hAnsi="Arial Narrow"/>
          <w:color w:val="000000" w:themeColor="text1"/>
          <w:sz w:val="22"/>
          <w:szCs w:val="22"/>
        </w:rPr>
      </w:pPr>
      <w:r w:rsidRPr="00A11E52">
        <w:rPr>
          <w:rFonts w:ascii="Arial Narrow" w:hAnsi="Arial Narrow"/>
          <w:color w:val="000000" w:themeColor="text1"/>
          <w:sz w:val="22"/>
          <w:szCs w:val="22"/>
        </w:rPr>
        <w:t xml:space="preserve">zapewnienie usługi </w:t>
      </w:r>
      <w:r w:rsidR="0088642C" w:rsidRPr="00A11E52">
        <w:rPr>
          <w:rFonts w:ascii="Arial Narrow" w:hAnsi="Arial Narrow"/>
          <w:color w:val="000000" w:themeColor="text1"/>
          <w:sz w:val="22"/>
          <w:szCs w:val="22"/>
        </w:rPr>
        <w:t>utrzymani</w:t>
      </w:r>
      <w:r w:rsidRPr="00A11E52">
        <w:rPr>
          <w:rFonts w:ascii="Arial Narrow" w:hAnsi="Arial Narrow"/>
          <w:color w:val="000000" w:themeColor="text1"/>
          <w:sz w:val="22"/>
          <w:szCs w:val="22"/>
        </w:rPr>
        <w:t>a</w:t>
      </w:r>
      <w:r w:rsidR="0088642C" w:rsidRPr="00A11E52">
        <w:rPr>
          <w:rFonts w:ascii="Arial Narrow" w:hAnsi="Arial Narrow"/>
          <w:color w:val="000000" w:themeColor="text1"/>
          <w:sz w:val="22"/>
          <w:szCs w:val="22"/>
        </w:rPr>
        <w:t xml:space="preserve"> Systemu</w:t>
      </w:r>
      <w:r w:rsidR="006736FA" w:rsidRPr="00A11E52">
        <w:rPr>
          <w:rFonts w:ascii="Arial Narrow" w:hAnsi="Arial Narrow"/>
          <w:color w:val="000000" w:themeColor="text1"/>
          <w:sz w:val="22"/>
          <w:szCs w:val="22"/>
        </w:rPr>
        <w:t>.</w:t>
      </w:r>
    </w:p>
    <w:p w14:paraId="6A88D52C" w14:textId="6884A2BB" w:rsidR="001F264C" w:rsidRPr="00A11E52" w:rsidRDefault="001F264C" w:rsidP="00E53040">
      <w:pPr>
        <w:numPr>
          <w:ilvl w:val="0"/>
          <w:numId w:val="7"/>
        </w:numPr>
        <w:pBdr>
          <w:top w:val="nil"/>
          <w:left w:val="nil"/>
          <w:bottom w:val="nil"/>
          <w:right w:val="nil"/>
          <w:between w:val="nil"/>
        </w:pBdr>
        <w:tabs>
          <w:tab w:val="left" w:pos="343"/>
        </w:tabs>
        <w:spacing w:line="276" w:lineRule="auto"/>
        <w:ind w:left="340" w:hanging="340"/>
        <w:jc w:val="both"/>
        <w:rPr>
          <w:rFonts w:ascii="Arial Narrow" w:hAnsi="Arial Narrow"/>
          <w:b/>
          <w:bCs/>
          <w:color w:val="000000" w:themeColor="text1"/>
          <w:sz w:val="22"/>
          <w:szCs w:val="22"/>
          <w:u w:val="single"/>
        </w:rPr>
      </w:pPr>
      <w:r w:rsidRPr="00A11E52">
        <w:rPr>
          <w:rFonts w:ascii="Arial Narrow" w:eastAsia="Arial Narrow" w:hAnsi="Arial Narrow" w:cs="Arial Narrow"/>
          <w:b/>
          <w:bCs/>
          <w:color w:val="000000" w:themeColor="text1"/>
          <w:sz w:val="22"/>
          <w:szCs w:val="22"/>
          <w:u w:val="single"/>
        </w:rPr>
        <w:t xml:space="preserve">Szczegółowy </w:t>
      </w:r>
      <w:r w:rsidR="00820E63" w:rsidRPr="00A11E52">
        <w:rPr>
          <w:rFonts w:ascii="Arial Narrow" w:eastAsia="Arial Narrow" w:hAnsi="Arial Narrow" w:cs="Arial Narrow"/>
          <w:b/>
          <w:bCs/>
          <w:color w:val="000000" w:themeColor="text1"/>
          <w:sz w:val="22"/>
          <w:szCs w:val="22"/>
          <w:u w:val="single"/>
        </w:rPr>
        <w:t xml:space="preserve">opis </w:t>
      </w:r>
      <w:r w:rsidRPr="00A11E52">
        <w:rPr>
          <w:rFonts w:ascii="Arial Narrow" w:eastAsia="Arial Narrow" w:hAnsi="Arial Narrow" w:cs="Arial Narrow"/>
          <w:b/>
          <w:bCs/>
          <w:color w:val="000000" w:themeColor="text1"/>
          <w:sz w:val="22"/>
          <w:szCs w:val="22"/>
          <w:u w:val="single"/>
        </w:rPr>
        <w:t xml:space="preserve">przedmiotu zamówienia </w:t>
      </w:r>
      <w:r w:rsidR="00820E63" w:rsidRPr="00A11E52">
        <w:rPr>
          <w:rFonts w:ascii="Arial Narrow" w:eastAsia="Arial Narrow" w:hAnsi="Arial Narrow" w:cs="Arial Narrow"/>
          <w:b/>
          <w:bCs/>
          <w:color w:val="000000" w:themeColor="text1"/>
          <w:sz w:val="22"/>
          <w:szCs w:val="22"/>
          <w:u w:val="single"/>
        </w:rPr>
        <w:t xml:space="preserve">zawiera </w:t>
      </w:r>
      <w:r w:rsidRPr="00A11E52">
        <w:rPr>
          <w:rFonts w:ascii="Arial Narrow" w:eastAsia="Arial Narrow" w:hAnsi="Arial Narrow" w:cs="Arial Narrow"/>
          <w:b/>
          <w:bCs/>
          <w:color w:val="000000" w:themeColor="text1"/>
          <w:sz w:val="22"/>
          <w:szCs w:val="22"/>
          <w:u w:val="single"/>
        </w:rPr>
        <w:t>załącznik nr 1 do SWZ.</w:t>
      </w:r>
    </w:p>
    <w:p w14:paraId="6BF25EA1" w14:textId="44D8F162" w:rsidR="00015406" w:rsidRPr="00A11E52" w:rsidRDefault="00820E63" w:rsidP="00E53040">
      <w:pPr>
        <w:numPr>
          <w:ilvl w:val="0"/>
          <w:numId w:val="7"/>
        </w:numPr>
        <w:pBdr>
          <w:top w:val="nil"/>
          <w:left w:val="nil"/>
          <w:bottom w:val="nil"/>
          <w:right w:val="nil"/>
          <w:between w:val="nil"/>
        </w:pBdr>
        <w:tabs>
          <w:tab w:val="left" w:pos="343"/>
        </w:tabs>
        <w:spacing w:line="276" w:lineRule="auto"/>
        <w:ind w:left="340" w:hanging="340"/>
        <w:jc w:val="both"/>
        <w:rPr>
          <w:rFonts w:ascii="Arial Narrow" w:hAnsi="Arial Narrow"/>
          <w:color w:val="000000" w:themeColor="text1"/>
          <w:sz w:val="22"/>
          <w:szCs w:val="22"/>
        </w:rPr>
      </w:pPr>
      <w:r w:rsidRPr="00A11E52">
        <w:rPr>
          <w:rFonts w:ascii="Arial Narrow" w:hAnsi="Arial Narrow"/>
          <w:color w:val="000000" w:themeColor="text1"/>
          <w:sz w:val="22"/>
          <w:szCs w:val="22"/>
        </w:rPr>
        <w:t>W opisie przedmiotu zamówienia zostały uwzględnione wymagania w zakresie dostępności dla osób niepełnosprawnych, o których mowa w art.100 PZP.</w:t>
      </w:r>
    </w:p>
    <w:p w14:paraId="37C416B3" w14:textId="2366A594" w:rsidR="00652033" w:rsidRPr="00A11E52" w:rsidRDefault="008F411E" w:rsidP="003B7C76">
      <w:pPr>
        <w:numPr>
          <w:ilvl w:val="0"/>
          <w:numId w:val="7"/>
        </w:numPr>
        <w:pBdr>
          <w:top w:val="nil"/>
          <w:left w:val="nil"/>
          <w:bottom w:val="nil"/>
          <w:right w:val="nil"/>
          <w:between w:val="nil"/>
        </w:pBdr>
        <w:tabs>
          <w:tab w:val="left" w:pos="343"/>
        </w:tabs>
        <w:spacing w:line="276" w:lineRule="auto"/>
        <w:ind w:left="284" w:hanging="284"/>
        <w:jc w:val="both"/>
        <w:rPr>
          <w:rFonts w:ascii="Arial Narrow" w:eastAsia="Arial Narrow" w:hAnsi="Arial Narrow" w:cs="Arial Narrow"/>
          <w:color w:val="000000" w:themeColor="text1"/>
          <w:sz w:val="22"/>
          <w:szCs w:val="22"/>
        </w:rPr>
      </w:pPr>
      <w:r w:rsidRPr="00A11E52">
        <w:rPr>
          <w:rFonts w:ascii="Arial Narrow" w:hAnsi="Arial Narrow"/>
          <w:color w:val="000000" w:themeColor="text1"/>
          <w:sz w:val="22"/>
          <w:szCs w:val="22"/>
        </w:rPr>
        <w:t>W przypadkach występowania w opisie przedmiotu zamówienia odniesienia do norm</w:t>
      </w:r>
      <w:bookmarkStart w:id="3" w:name="_3dy6vkm" w:colFirst="0" w:colLast="0"/>
      <w:bookmarkEnd w:id="3"/>
      <w:r w:rsidRPr="00A11E52">
        <w:rPr>
          <w:rFonts w:ascii="Arial Narrow" w:hAnsi="Arial Narrow"/>
          <w:color w:val="000000" w:themeColor="text1"/>
          <w:sz w:val="22"/>
          <w:szCs w:val="22"/>
        </w:rPr>
        <w:t xml:space="preserve">, europejskich ocen technicznych, aprobat, specyfikacji technicznych i systemów referencji technicznych dopuszcza się rozwiązania równoważne opisywanym i uznaje się, </w:t>
      </w:r>
      <w:r w:rsidR="009303F3" w:rsidRPr="00A11E52">
        <w:rPr>
          <w:rFonts w:ascii="Arial Narrow" w:hAnsi="Arial Narrow"/>
          <w:color w:val="000000" w:themeColor="text1"/>
          <w:sz w:val="22"/>
          <w:szCs w:val="22"/>
        </w:rPr>
        <w:t>ż</w:t>
      </w:r>
      <w:r w:rsidRPr="00A11E52">
        <w:rPr>
          <w:rFonts w:ascii="Arial Narrow" w:hAnsi="Arial Narrow"/>
          <w:color w:val="000000" w:themeColor="text1"/>
          <w:sz w:val="22"/>
          <w:szCs w:val="22"/>
        </w:rPr>
        <w:t>e takiemu odniesieniu towarzyszą wyrazy „lub równoważny”.</w:t>
      </w:r>
      <w:r w:rsidR="006D740C" w:rsidRPr="00A11E52">
        <w:rPr>
          <w:rFonts w:ascii="Arial Narrow" w:hAnsi="Arial Narrow"/>
          <w:color w:val="000000" w:themeColor="text1"/>
          <w:sz w:val="22"/>
          <w:szCs w:val="22"/>
        </w:rPr>
        <w:t xml:space="preserve"> Za normę równoważną Zamawiający uzna rozwiązania związane z metodyką badawczą, w których badania wykonane będą według znowelizowanych norm lub innych procedur badawczych, o ile zastosowana metodologia będzie tożsama </w:t>
      </w:r>
      <w:r w:rsidR="00B37220" w:rsidRPr="00A11E52">
        <w:rPr>
          <w:rFonts w:ascii="Arial Narrow" w:hAnsi="Arial Narrow"/>
          <w:color w:val="000000" w:themeColor="text1"/>
          <w:sz w:val="22"/>
          <w:szCs w:val="22"/>
        </w:rPr>
        <w:br/>
      </w:r>
      <w:r w:rsidR="006D740C" w:rsidRPr="00A11E52">
        <w:rPr>
          <w:rFonts w:ascii="Arial Narrow" w:hAnsi="Arial Narrow"/>
          <w:color w:val="000000" w:themeColor="text1"/>
          <w:sz w:val="22"/>
          <w:szCs w:val="22"/>
        </w:rPr>
        <w:t>z metodologią normy wskazanej przez Zamawiającego.</w:t>
      </w:r>
    </w:p>
    <w:p w14:paraId="78A7A2EC" w14:textId="77777777" w:rsidR="00652033" w:rsidRPr="00A11E52"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rPr>
        <w:t xml:space="preserve">Rozdział 4. Termin wykonania zamówienia. </w:t>
      </w:r>
    </w:p>
    <w:p w14:paraId="01587915" w14:textId="7BC26459" w:rsidR="00652033" w:rsidRPr="00A11E52" w:rsidRDefault="000D3F72"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Działanie I – </w:t>
      </w:r>
      <w:r w:rsidR="00E53040" w:rsidRPr="00A11E52">
        <w:rPr>
          <w:rFonts w:ascii="Arial Narrow" w:eastAsia="Arial Narrow" w:hAnsi="Arial Narrow" w:cs="Arial Narrow"/>
          <w:color w:val="000000" w:themeColor="text1"/>
          <w:sz w:val="22"/>
          <w:szCs w:val="22"/>
        </w:rPr>
        <w:t xml:space="preserve"> maksymalnie </w:t>
      </w:r>
      <w:r w:rsidR="00360DED" w:rsidRPr="00A11E52">
        <w:rPr>
          <w:rFonts w:ascii="Arial Narrow" w:eastAsia="Arial Narrow" w:hAnsi="Arial Narrow" w:cs="Arial Narrow"/>
          <w:color w:val="000000" w:themeColor="text1"/>
          <w:sz w:val="22"/>
          <w:szCs w:val="22"/>
        </w:rPr>
        <w:t>115</w:t>
      </w:r>
      <w:r w:rsidRPr="00A11E52">
        <w:rPr>
          <w:rFonts w:ascii="Arial Narrow" w:eastAsia="Arial Narrow" w:hAnsi="Arial Narrow" w:cs="Arial Narrow"/>
          <w:color w:val="000000" w:themeColor="text1"/>
          <w:sz w:val="22"/>
          <w:szCs w:val="22"/>
        </w:rPr>
        <w:t xml:space="preserve"> dni roboczych od dnia </w:t>
      </w:r>
      <w:r w:rsidR="00E72537" w:rsidRPr="00A11E52">
        <w:rPr>
          <w:rFonts w:ascii="Arial Narrow" w:eastAsia="Arial Narrow" w:hAnsi="Arial Narrow" w:cs="Arial Narrow"/>
          <w:color w:val="000000" w:themeColor="text1"/>
          <w:sz w:val="22"/>
          <w:szCs w:val="22"/>
        </w:rPr>
        <w:t xml:space="preserve">zawarcia </w:t>
      </w:r>
      <w:r w:rsidRPr="00A11E52">
        <w:rPr>
          <w:rFonts w:ascii="Arial Narrow" w:eastAsia="Arial Narrow" w:hAnsi="Arial Narrow" w:cs="Arial Narrow"/>
          <w:color w:val="000000" w:themeColor="text1"/>
          <w:sz w:val="22"/>
          <w:szCs w:val="22"/>
        </w:rPr>
        <w:t>umowy</w:t>
      </w:r>
      <w:r w:rsidR="00DA260C" w:rsidRPr="00A11E52">
        <w:rPr>
          <w:rFonts w:ascii="Arial Narrow" w:eastAsia="Arial Narrow" w:hAnsi="Arial Narrow" w:cs="Arial Narrow"/>
          <w:color w:val="000000" w:themeColor="text1"/>
          <w:sz w:val="22"/>
          <w:szCs w:val="22"/>
        </w:rPr>
        <w:t xml:space="preserve">. </w:t>
      </w:r>
    </w:p>
    <w:p w14:paraId="67A99841" w14:textId="76E17AA8" w:rsidR="000D3F72" w:rsidRPr="00A11E52" w:rsidRDefault="000D3F72" w:rsidP="00652033">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Działanie II -  </w:t>
      </w:r>
      <w:r w:rsidR="00E72537" w:rsidRPr="00A11E52">
        <w:rPr>
          <w:rFonts w:ascii="Arial Narrow" w:eastAsia="Arial Narrow" w:hAnsi="Arial Narrow" w:cs="Arial Narrow"/>
          <w:color w:val="000000" w:themeColor="text1"/>
          <w:sz w:val="22"/>
          <w:szCs w:val="22"/>
        </w:rPr>
        <w:t xml:space="preserve">maksymalnie </w:t>
      </w:r>
      <w:r w:rsidR="003E4448" w:rsidRPr="00A11E52">
        <w:rPr>
          <w:rFonts w:ascii="Arial Narrow" w:eastAsia="Arial Narrow" w:hAnsi="Arial Narrow" w:cs="Arial Narrow"/>
          <w:color w:val="000000" w:themeColor="text1"/>
          <w:sz w:val="22"/>
          <w:szCs w:val="22"/>
        </w:rPr>
        <w:t>30</w:t>
      </w:r>
      <w:r w:rsidRPr="00A11E52">
        <w:rPr>
          <w:rFonts w:ascii="Arial Narrow" w:eastAsia="Arial Narrow" w:hAnsi="Arial Narrow" w:cs="Arial Narrow"/>
          <w:color w:val="000000" w:themeColor="text1"/>
          <w:sz w:val="22"/>
          <w:szCs w:val="22"/>
        </w:rPr>
        <w:t xml:space="preserve"> miesięcy od zakończenia realizacji Działania I</w:t>
      </w:r>
      <w:r w:rsidR="00EE7C87" w:rsidRPr="00A11E52">
        <w:rPr>
          <w:rFonts w:ascii="Arial Narrow" w:eastAsia="Arial Narrow" w:hAnsi="Arial Narrow" w:cs="Arial Narrow"/>
          <w:color w:val="000000" w:themeColor="text1"/>
          <w:sz w:val="22"/>
          <w:szCs w:val="22"/>
        </w:rPr>
        <w:t xml:space="preserve"> (tj. podpisania protokołu odbioru</w:t>
      </w:r>
      <w:r w:rsidR="0049049F" w:rsidRPr="00A11E52">
        <w:rPr>
          <w:rFonts w:ascii="Arial Narrow" w:eastAsia="Arial Narrow" w:hAnsi="Arial Narrow" w:cs="Arial Narrow"/>
          <w:color w:val="000000" w:themeColor="text1"/>
          <w:sz w:val="22"/>
          <w:szCs w:val="22"/>
        </w:rPr>
        <w:t xml:space="preserve"> końcowego</w:t>
      </w:r>
      <w:r w:rsidR="00EE7C87" w:rsidRPr="00A11E52">
        <w:rPr>
          <w:rFonts w:ascii="Arial Narrow" w:eastAsia="Arial Narrow" w:hAnsi="Arial Narrow" w:cs="Arial Narrow"/>
          <w:color w:val="000000" w:themeColor="text1"/>
          <w:sz w:val="22"/>
          <w:szCs w:val="22"/>
        </w:rPr>
        <w:t>)</w:t>
      </w:r>
      <w:r w:rsidRPr="00A11E52">
        <w:rPr>
          <w:rFonts w:ascii="Arial Narrow" w:eastAsia="Arial Narrow" w:hAnsi="Arial Narrow" w:cs="Arial Narrow"/>
          <w:color w:val="000000" w:themeColor="text1"/>
          <w:sz w:val="22"/>
          <w:szCs w:val="22"/>
        </w:rPr>
        <w:t xml:space="preserve">, nie później niż do </w:t>
      </w:r>
      <w:r w:rsidR="00E72537" w:rsidRPr="00A11E52">
        <w:rPr>
          <w:rFonts w:ascii="Arial Narrow" w:eastAsia="Arial Narrow" w:hAnsi="Arial Narrow" w:cs="Arial Narrow"/>
          <w:color w:val="000000" w:themeColor="text1"/>
          <w:sz w:val="22"/>
          <w:szCs w:val="22"/>
        </w:rPr>
        <w:t xml:space="preserve">dnia </w:t>
      </w:r>
      <w:r w:rsidR="003E4448" w:rsidRPr="00A11E52">
        <w:rPr>
          <w:rFonts w:ascii="Arial Narrow" w:eastAsia="Arial Narrow" w:hAnsi="Arial Narrow" w:cs="Arial Narrow"/>
          <w:color w:val="000000" w:themeColor="text1"/>
          <w:sz w:val="22"/>
          <w:szCs w:val="22"/>
        </w:rPr>
        <w:t>31.12.2026</w:t>
      </w:r>
      <w:r w:rsidR="00C615C8" w:rsidRPr="00A11E52">
        <w:rPr>
          <w:rFonts w:ascii="Arial Narrow" w:eastAsia="Arial Narrow" w:hAnsi="Arial Narrow" w:cs="Arial Narrow"/>
          <w:color w:val="000000" w:themeColor="text1"/>
          <w:sz w:val="22"/>
          <w:szCs w:val="22"/>
        </w:rPr>
        <w:t xml:space="preserve"> </w:t>
      </w:r>
      <w:r w:rsidR="003E4448" w:rsidRPr="00A11E52">
        <w:rPr>
          <w:rFonts w:ascii="Arial Narrow" w:eastAsia="Arial Narrow" w:hAnsi="Arial Narrow" w:cs="Arial Narrow"/>
          <w:color w:val="000000" w:themeColor="text1"/>
          <w:sz w:val="22"/>
          <w:szCs w:val="22"/>
        </w:rPr>
        <w:t>r.</w:t>
      </w:r>
    </w:p>
    <w:p w14:paraId="6CB2A626" w14:textId="30DA3BCA" w:rsidR="00B07528" w:rsidRPr="00A11E52" w:rsidRDefault="00B07528" w:rsidP="00B07528">
      <w:pPr>
        <w:pBdr>
          <w:top w:val="nil"/>
          <w:left w:val="nil"/>
          <w:bottom w:val="nil"/>
          <w:right w:val="nil"/>
          <w:between w:val="nil"/>
        </w:pBdr>
        <w:shd w:val="clear" w:color="auto" w:fill="FFFFFF"/>
        <w:spacing w:line="276" w:lineRule="auto"/>
        <w:jc w:val="both"/>
        <w:rPr>
          <w:rFonts w:ascii="Arial Narrow" w:eastAsia="Arial Narrow" w:hAnsi="Arial Narrow" w:cs="Arial Narrow"/>
          <w:b/>
          <w:bCs/>
          <w:color w:val="000000" w:themeColor="text1"/>
          <w:sz w:val="22"/>
          <w:szCs w:val="22"/>
        </w:rPr>
      </w:pPr>
      <w:r w:rsidRPr="00A11E52">
        <w:rPr>
          <w:rFonts w:ascii="Arial Narrow" w:eastAsia="Arial Narrow" w:hAnsi="Arial Narrow" w:cs="Arial Narrow"/>
          <w:b/>
          <w:bCs/>
          <w:color w:val="000000" w:themeColor="text1"/>
          <w:sz w:val="22"/>
          <w:szCs w:val="22"/>
        </w:rPr>
        <w:lastRenderedPageBreak/>
        <w:t xml:space="preserve">UWAGA!  </w:t>
      </w:r>
      <w:bookmarkStart w:id="4" w:name="_Hlk156394312"/>
      <w:r w:rsidRPr="00A11E52">
        <w:rPr>
          <w:rFonts w:ascii="Arial Narrow" w:eastAsia="Arial Narrow" w:hAnsi="Arial Narrow" w:cs="Arial Narrow"/>
          <w:b/>
          <w:bCs/>
          <w:color w:val="000000" w:themeColor="text1"/>
          <w:sz w:val="22"/>
          <w:szCs w:val="22"/>
        </w:rPr>
        <w:t xml:space="preserve">Zamawiający informuje, iż rozliczenie wynagrodzenia </w:t>
      </w:r>
      <w:r w:rsidR="00DB4B95" w:rsidRPr="00A11E52">
        <w:rPr>
          <w:rFonts w:ascii="Arial Narrow" w:eastAsia="Arial Narrow" w:hAnsi="Arial Narrow" w:cs="Arial Narrow"/>
          <w:b/>
          <w:bCs/>
          <w:color w:val="000000" w:themeColor="text1"/>
          <w:sz w:val="22"/>
          <w:szCs w:val="22"/>
        </w:rPr>
        <w:t xml:space="preserve">z Wykonawcą </w:t>
      </w:r>
      <w:r w:rsidR="001177B4" w:rsidRPr="00A11E52">
        <w:rPr>
          <w:rFonts w:ascii="Arial Narrow" w:eastAsia="Arial Narrow" w:hAnsi="Arial Narrow" w:cs="Arial Narrow"/>
          <w:b/>
          <w:bCs/>
          <w:color w:val="000000" w:themeColor="text1"/>
          <w:sz w:val="22"/>
          <w:szCs w:val="22"/>
        </w:rPr>
        <w:t xml:space="preserve">w ramach Działania II </w:t>
      </w:r>
      <w:r w:rsidRPr="00A11E52">
        <w:rPr>
          <w:rFonts w:ascii="Arial Narrow" w:eastAsia="Arial Narrow" w:hAnsi="Arial Narrow" w:cs="Arial Narrow"/>
          <w:b/>
          <w:bCs/>
          <w:color w:val="000000" w:themeColor="text1"/>
          <w:sz w:val="22"/>
          <w:szCs w:val="22"/>
        </w:rPr>
        <w:t xml:space="preserve">nastąpi zgodnie z rzeczywistą ilością miesięcy </w:t>
      </w:r>
      <w:r w:rsidR="00DB4B95" w:rsidRPr="00A11E52">
        <w:rPr>
          <w:rFonts w:ascii="Arial Narrow" w:eastAsia="Arial Narrow" w:hAnsi="Arial Narrow" w:cs="Arial Narrow"/>
          <w:b/>
          <w:bCs/>
          <w:color w:val="000000" w:themeColor="text1"/>
          <w:sz w:val="22"/>
          <w:szCs w:val="22"/>
        </w:rPr>
        <w:t xml:space="preserve">poświęconych na </w:t>
      </w:r>
      <w:r w:rsidRPr="00A11E52">
        <w:rPr>
          <w:rFonts w:ascii="Arial Narrow" w:eastAsia="Arial Narrow" w:hAnsi="Arial Narrow" w:cs="Arial Narrow"/>
          <w:b/>
          <w:bCs/>
          <w:color w:val="000000" w:themeColor="text1"/>
          <w:sz w:val="22"/>
          <w:szCs w:val="22"/>
        </w:rPr>
        <w:t>realizacj</w:t>
      </w:r>
      <w:r w:rsidR="00DB4B95" w:rsidRPr="00A11E52">
        <w:rPr>
          <w:rFonts w:ascii="Arial Narrow" w:eastAsia="Arial Narrow" w:hAnsi="Arial Narrow" w:cs="Arial Narrow"/>
          <w:b/>
          <w:bCs/>
          <w:color w:val="000000" w:themeColor="text1"/>
          <w:sz w:val="22"/>
          <w:szCs w:val="22"/>
        </w:rPr>
        <w:t>ę</w:t>
      </w:r>
      <w:r w:rsidRPr="00A11E52">
        <w:rPr>
          <w:rFonts w:ascii="Arial Narrow" w:eastAsia="Arial Narrow" w:hAnsi="Arial Narrow" w:cs="Arial Narrow"/>
          <w:b/>
          <w:bCs/>
          <w:color w:val="000000" w:themeColor="text1"/>
          <w:sz w:val="22"/>
          <w:szCs w:val="22"/>
        </w:rPr>
        <w:t xml:space="preserve"> przedmiotu zamówienia </w:t>
      </w:r>
      <w:r w:rsidR="00DB4B95" w:rsidRPr="00A11E52">
        <w:rPr>
          <w:rFonts w:ascii="Arial Narrow" w:eastAsia="Arial Narrow" w:hAnsi="Arial Narrow" w:cs="Arial Narrow"/>
          <w:b/>
          <w:bCs/>
          <w:color w:val="000000" w:themeColor="text1"/>
          <w:sz w:val="22"/>
          <w:szCs w:val="22"/>
        </w:rPr>
        <w:t>(licząc od dnia podpisania bez uwag ze strony Zamawiającego protokołu odbioru Działania I</w:t>
      </w:r>
      <w:r w:rsidR="009303F3" w:rsidRPr="00A11E52">
        <w:rPr>
          <w:rFonts w:ascii="Arial Narrow" w:eastAsia="Arial Narrow" w:hAnsi="Arial Narrow" w:cs="Arial Narrow"/>
          <w:b/>
          <w:bCs/>
          <w:color w:val="000000" w:themeColor="text1"/>
          <w:sz w:val="22"/>
          <w:szCs w:val="22"/>
        </w:rPr>
        <w:t xml:space="preserve"> </w:t>
      </w:r>
      <w:r w:rsidR="00DB4B95" w:rsidRPr="00A11E52">
        <w:rPr>
          <w:rFonts w:ascii="Arial Narrow" w:eastAsia="Arial Narrow" w:hAnsi="Arial Narrow" w:cs="Arial Narrow"/>
          <w:b/>
          <w:bCs/>
          <w:color w:val="000000" w:themeColor="text1"/>
          <w:sz w:val="22"/>
          <w:szCs w:val="22"/>
        </w:rPr>
        <w:t>).</w:t>
      </w:r>
    </w:p>
    <w:bookmarkEnd w:id="4"/>
    <w:p w14:paraId="3A29D320" w14:textId="77777777" w:rsidR="00652033" w:rsidRPr="00A11E52"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b/>
          <w:color w:val="000000" w:themeColor="text1"/>
          <w:sz w:val="22"/>
          <w:szCs w:val="22"/>
        </w:rPr>
        <w:t>Rozdział 5.  Warunki udziału w postępowaniu</w:t>
      </w:r>
    </w:p>
    <w:p w14:paraId="71954AD0" w14:textId="10517664" w:rsidR="00652033" w:rsidRPr="00A11E52" w:rsidRDefault="00652033" w:rsidP="00E53040">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O udzielenie zamówienia mogą ubiegać się Wykonawcy, którzy</w:t>
      </w:r>
      <w:r w:rsidR="007F3F7E" w:rsidRPr="00A11E52">
        <w:rPr>
          <w:rFonts w:ascii="Arial Narrow" w:eastAsia="Arial Narrow" w:hAnsi="Arial Narrow" w:cs="Arial Narrow"/>
          <w:color w:val="000000" w:themeColor="text1"/>
          <w:sz w:val="22"/>
          <w:szCs w:val="22"/>
        </w:rPr>
        <w:t>:</w:t>
      </w:r>
      <w:r w:rsidRPr="00A11E52">
        <w:rPr>
          <w:rFonts w:ascii="Arial Narrow" w:eastAsia="Arial Narrow" w:hAnsi="Arial Narrow" w:cs="Arial Narrow"/>
          <w:color w:val="000000" w:themeColor="text1"/>
          <w:sz w:val="22"/>
          <w:szCs w:val="22"/>
        </w:rPr>
        <w:t xml:space="preserve"> </w:t>
      </w:r>
    </w:p>
    <w:p w14:paraId="07641137" w14:textId="77777777" w:rsidR="00652033" w:rsidRPr="00A11E52" w:rsidRDefault="00652033" w:rsidP="00E53040">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nie podlegają wykluczeniu w przypadkach określonych w specyfikacji warunków zamówienia,</w:t>
      </w:r>
    </w:p>
    <w:p w14:paraId="24F52401" w14:textId="77777777" w:rsidR="00652033" w:rsidRPr="00A11E52" w:rsidRDefault="00652033" w:rsidP="00E53040">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spełniają warunki udziału w postępowaniu określone przez zamawiającego w specyfikacji warunków zamówienia. </w:t>
      </w:r>
    </w:p>
    <w:p w14:paraId="6B72F69A" w14:textId="77777777" w:rsidR="00652033" w:rsidRPr="00A11E52" w:rsidRDefault="00652033" w:rsidP="00E53040">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 xml:space="preserve">Warunki udziału w postępowaniu mogą dotyczyć: </w:t>
      </w:r>
    </w:p>
    <w:p w14:paraId="346B73A6" w14:textId="77777777" w:rsidR="00652033" w:rsidRPr="00A11E52" w:rsidRDefault="00652033" w:rsidP="00E53040">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zdolności do występowania w obrocie gospodarczym;</w:t>
      </w:r>
    </w:p>
    <w:p w14:paraId="19406AF8" w14:textId="77777777" w:rsidR="00652033" w:rsidRPr="00A11E52" w:rsidRDefault="00652033" w:rsidP="00E53040">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uprawnień do prowadzenia określonej działalności gospodarczej lub zawodowej, o ile wynika to z odrębnych przepisów;</w:t>
      </w:r>
    </w:p>
    <w:p w14:paraId="57546065" w14:textId="77777777" w:rsidR="00652033" w:rsidRPr="00A11E52" w:rsidRDefault="00652033" w:rsidP="00E53040">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sytuacji ekonomicznej lub finansowej;</w:t>
      </w:r>
    </w:p>
    <w:p w14:paraId="5B02D449" w14:textId="77777777" w:rsidR="00652033" w:rsidRPr="00A11E52" w:rsidRDefault="00652033" w:rsidP="00E53040">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zdolności technicznej lub zawodowej.</w:t>
      </w:r>
    </w:p>
    <w:p w14:paraId="1696ED4F" w14:textId="77777777" w:rsidR="00652033" w:rsidRPr="00A11E52" w:rsidRDefault="00652033" w:rsidP="00E53040">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W zakresie zdolności do występowania w obrocie gospodarczym - Zamawiający nie postawił warunku w tym zakresie.</w:t>
      </w:r>
    </w:p>
    <w:p w14:paraId="371A9BAF" w14:textId="77777777" w:rsidR="00652033" w:rsidRPr="00A11E52" w:rsidRDefault="00652033" w:rsidP="00E53040">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 xml:space="preserve">W zakresie uprawnień do prowadzenia określonej działalności gospodarczej lub zawodowej, o ile  wynika to z odrębnych przepisów - Zamawiający nie postawił warunku w tym zakresie. </w:t>
      </w:r>
    </w:p>
    <w:p w14:paraId="12D353F5" w14:textId="77777777" w:rsidR="00652033" w:rsidRPr="00A11E52" w:rsidRDefault="00652033" w:rsidP="00E53040">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 xml:space="preserve">W zakresie sytuacji ekonomicznej lub finansowej - Zamawiający nie postawił warunku w tym zakresie. </w:t>
      </w:r>
    </w:p>
    <w:p w14:paraId="5DEF4BF6" w14:textId="77777777" w:rsidR="00D23A1D" w:rsidRPr="00A11E52" w:rsidRDefault="00D23A1D" w:rsidP="00D23A1D">
      <w:pPr>
        <w:numPr>
          <w:ilvl w:val="0"/>
          <w:numId w:val="1"/>
        </w:numPr>
        <w:pBdr>
          <w:top w:val="nil"/>
          <w:left w:val="nil"/>
          <w:bottom w:val="nil"/>
          <w:right w:val="nil"/>
          <w:between w:val="nil"/>
        </w:pBdr>
        <w:spacing w:line="276" w:lineRule="auto"/>
        <w:ind w:left="426" w:hanging="426"/>
        <w:jc w:val="both"/>
        <w:rPr>
          <w:rFonts w:ascii="Arial Narrow" w:eastAsia="Arial Narrow" w:hAnsi="Arial Narrow" w:cs="Arial Narrow"/>
          <w:b/>
          <w:bCs/>
          <w:color w:val="000000" w:themeColor="text1"/>
        </w:rPr>
      </w:pPr>
      <w:r w:rsidRPr="00A11E52">
        <w:rPr>
          <w:rFonts w:ascii="Arial Narrow" w:eastAsia="Arial Narrow" w:hAnsi="Arial Narrow" w:cs="Arial Narrow"/>
          <w:b/>
          <w:bCs/>
          <w:color w:val="000000" w:themeColor="text1"/>
          <w:sz w:val="22"/>
          <w:szCs w:val="22"/>
        </w:rPr>
        <w:t xml:space="preserve">W zakresie zdolności technicznej lub zawodowej Zamawiający uzna warunek za spełniony, jeżeli Wykonawca: </w:t>
      </w:r>
    </w:p>
    <w:p w14:paraId="40420258" w14:textId="77777777" w:rsidR="00D23A1D" w:rsidRPr="00A11E52" w:rsidRDefault="00D23A1D" w:rsidP="00D23A1D">
      <w:pPr>
        <w:pStyle w:val="Akapitzlist"/>
        <w:numPr>
          <w:ilvl w:val="0"/>
          <w:numId w:val="12"/>
        </w:numPr>
        <w:pBdr>
          <w:top w:val="nil"/>
          <w:left w:val="nil"/>
          <w:bottom w:val="nil"/>
          <w:right w:val="nil"/>
          <w:between w:val="nil"/>
        </w:pBdr>
        <w:spacing w:line="276" w:lineRule="auto"/>
        <w:jc w:val="both"/>
        <w:rPr>
          <w:rFonts w:ascii="Arial Narrow" w:eastAsia="Arial Narrow" w:hAnsi="Arial Narrow" w:cs="Arial Narrow"/>
          <w:b/>
          <w:color w:val="000000" w:themeColor="text1"/>
          <w:sz w:val="22"/>
          <w:szCs w:val="22"/>
        </w:rPr>
      </w:pPr>
      <w:r w:rsidRPr="00A11E52">
        <w:rPr>
          <w:rFonts w:ascii="Arial Narrow" w:eastAsia="Arial Narrow" w:hAnsi="Arial Narrow" w:cs="Arial Narrow"/>
          <w:b/>
          <w:color w:val="000000" w:themeColor="text1"/>
          <w:sz w:val="22"/>
          <w:szCs w:val="22"/>
        </w:rPr>
        <w:t xml:space="preserve">wykaże, że dysponuje co najmniej 6 osobami zdolnymi do wykonania niniejszego zamówienia tj.: </w:t>
      </w:r>
    </w:p>
    <w:p w14:paraId="3F60CBFA" w14:textId="77777777" w:rsidR="00D23A1D" w:rsidRPr="00A11E52" w:rsidRDefault="00D23A1D" w:rsidP="00D23A1D">
      <w:pPr>
        <w:pStyle w:val="Akapitzlist"/>
        <w:numPr>
          <w:ilvl w:val="0"/>
          <w:numId w:val="8"/>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b/>
          <w:color w:val="000000" w:themeColor="text1"/>
          <w:sz w:val="22"/>
          <w:szCs w:val="22"/>
        </w:rPr>
      </w:pPr>
      <w:bookmarkStart w:id="5" w:name="_Hlk155862554"/>
      <w:bookmarkStart w:id="6" w:name="_Hlk158963525"/>
      <w:r w:rsidRPr="00A11E52">
        <w:rPr>
          <w:rFonts w:ascii="Arial Narrow" w:eastAsia="Arial Narrow" w:hAnsi="Arial Narrow" w:cs="Arial Narrow"/>
          <w:b/>
          <w:color w:val="000000" w:themeColor="text1"/>
          <w:sz w:val="22"/>
          <w:szCs w:val="22"/>
        </w:rPr>
        <w:t xml:space="preserve">1 osobą </w:t>
      </w:r>
      <w:r w:rsidRPr="00A11E52">
        <w:rPr>
          <w:rFonts w:ascii="Arial Narrow" w:eastAsia="Arial Narrow" w:hAnsi="Arial Narrow" w:cs="Arial Narrow"/>
          <w:b/>
          <w:color w:val="000000" w:themeColor="text1"/>
          <w:sz w:val="22"/>
          <w:szCs w:val="22"/>
          <w:u w:val="single"/>
        </w:rPr>
        <w:t>(Główny Programista)</w:t>
      </w:r>
      <w:r w:rsidRPr="00A11E52">
        <w:rPr>
          <w:rFonts w:ascii="Arial Narrow" w:eastAsia="Arial Narrow" w:hAnsi="Arial Narrow" w:cs="Arial Narrow"/>
          <w:b/>
          <w:color w:val="000000" w:themeColor="text1"/>
          <w:sz w:val="22"/>
          <w:szCs w:val="22"/>
        </w:rPr>
        <w:t>, która w okresie ostatnich 3 lat (licząc wstecz od dnia, w którym upływa termin składania ofert</w:t>
      </w:r>
      <w:bookmarkStart w:id="7" w:name="_Hlk158205398"/>
      <w:r w:rsidRPr="00A11E52">
        <w:rPr>
          <w:rFonts w:ascii="Arial Narrow" w:eastAsia="Arial Narrow" w:hAnsi="Arial Narrow" w:cs="Arial Narrow"/>
          <w:b/>
          <w:color w:val="000000" w:themeColor="text1"/>
          <w:sz w:val="22"/>
          <w:szCs w:val="22"/>
        </w:rPr>
        <w:t>) brała udział jako Programista  w minimum 2 projektach</w:t>
      </w:r>
      <w:bookmarkEnd w:id="5"/>
      <w:r w:rsidRPr="00A11E52">
        <w:rPr>
          <w:rFonts w:ascii="Arial Narrow" w:eastAsia="Arial Narrow" w:hAnsi="Arial Narrow" w:cs="Arial Narrow"/>
          <w:b/>
          <w:color w:val="000000" w:themeColor="text1"/>
          <w:sz w:val="22"/>
          <w:szCs w:val="22"/>
        </w:rPr>
        <w:t xml:space="preserve">, w których odpowiadała za  </w:t>
      </w:r>
      <w:r w:rsidRPr="00A11E52">
        <w:rPr>
          <w:rFonts w:ascii="Arial Narrow" w:hAnsi="Arial Narrow"/>
          <w:b/>
          <w:color w:val="000000" w:themeColor="text1"/>
          <w:sz w:val="22"/>
          <w:szCs w:val="22"/>
          <w:shd w:val="clear" w:color="auto" w:fill="FFFFFF"/>
        </w:rPr>
        <w:t>utworzenie oprogramowania aplikacji webowych/mobilnych, zaprojektowanie interfejsu użytkownika, testowanie i debugowanie aplikacji, aktualizowanie aplikacji oraz zapewnianie jej bezpieczeństwa i wydajności;</w:t>
      </w:r>
    </w:p>
    <w:bookmarkEnd w:id="6"/>
    <w:bookmarkEnd w:id="7"/>
    <w:p w14:paraId="7F7DFFC5" w14:textId="77777777" w:rsidR="00D23A1D" w:rsidRPr="00A11E52" w:rsidRDefault="00D23A1D" w:rsidP="00D23A1D">
      <w:pPr>
        <w:numPr>
          <w:ilvl w:val="0"/>
          <w:numId w:val="8"/>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b/>
          <w:color w:val="000000" w:themeColor="text1"/>
          <w:sz w:val="22"/>
          <w:szCs w:val="22"/>
        </w:rPr>
      </w:pPr>
      <w:r w:rsidRPr="00A11E52">
        <w:rPr>
          <w:rFonts w:ascii="Arial Narrow" w:eastAsia="Arial Narrow" w:hAnsi="Arial Narrow" w:cs="Arial Narrow"/>
          <w:b/>
          <w:color w:val="000000" w:themeColor="text1"/>
          <w:sz w:val="22"/>
          <w:szCs w:val="22"/>
        </w:rPr>
        <w:t xml:space="preserve">1 osobą </w:t>
      </w:r>
      <w:r w:rsidRPr="00A11E52">
        <w:rPr>
          <w:rFonts w:ascii="Arial Narrow" w:eastAsia="Arial Narrow" w:hAnsi="Arial Narrow" w:cs="Arial Narrow"/>
          <w:b/>
          <w:color w:val="000000" w:themeColor="text1"/>
          <w:sz w:val="22"/>
          <w:szCs w:val="22"/>
          <w:u w:val="single"/>
        </w:rPr>
        <w:t>(Grafik),</w:t>
      </w:r>
      <w:r w:rsidRPr="00A11E52">
        <w:rPr>
          <w:rFonts w:ascii="Arial Narrow" w:eastAsia="Arial Narrow" w:hAnsi="Arial Narrow" w:cs="Arial Narrow"/>
          <w:b/>
          <w:color w:val="000000" w:themeColor="text1"/>
          <w:sz w:val="22"/>
          <w:szCs w:val="22"/>
        </w:rPr>
        <w:t xml:space="preserve"> która w okresie ostatnich 3 lat (licząc wstecz od dnia, w którym upływa termin składania ofert) przygotowała minimum 2 projekty graficzne aplikacji webowych/mobilnych;</w:t>
      </w:r>
    </w:p>
    <w:p w14:paraId="1FCA337C" w14:textId="021D8668" w:rsidR="00D23A1D" w:rsidRPr="00A11E52" w:rsidRDefault="00D23A1D" w:rsidP="00D23A1D">
      <w:pPr>
        <w:numPr>
          <w:ilvl w:val="0"/>
          <w:numId w:val="8"/>
        </w:num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b/>
          <w:color w:val="000000" w:themeColor="text1"/>
          <w:sz w:val="22"/>
          <w:szCs w:val="22"/>
        </w:rPr>
      </w:pPr>
      <w:r w:rsidRPr="00A11E52">
        <w:rPr>
          <w:rFonts w:ascii="Arial Narrow" w:eastAsia="Arial Narrow" w:hAnsi="Arial Narrow" w:cs="Arial Narrow"/>
          <w:b/>
          <w:color w:val="000000" w:themeColor="text1"/>
          <w:sz w:val="22"/>
          <w:szCs w:val="22"/>
        </w:rPr>
        <w:t>1 osobą (</w:t>
      </w:r>
      <w:r w:rsidRPr="00A11E52">
        <w:rPr>
          <w:rFonts w:ascii="Arial Narrow" w:eastAsia="Arial Narrow" w:hAnsi="Arial Narrow" w:cs="Arial Narrow"/>
          <w:b/>
          <w:color w:val="000000" w:themeColor="text1"/>
          <w:sz w:val="22"/>
          <w:szCs w:val="22"/>
          <w:u w:val="single"/>
        </w:rPr>
        <w:t>Koordynator zamówienia),</w:t>
      </w:r>
      <w:r w:rsidRPr="00A11E52">
        <w:rPr>
          <w:rFonts w:ascii="Arial Narrow" w:eastAsia="Arial Narrow" w:hAnsi="Arial Narrow" w:cs="Arial Narrow"/>
          <w:b/>
          <w:color w:val="000000" w:themeColor="text1"/>
          <w:sz w:val="22"/>
          <w:szCs w:val="22"/>
        </w:rPr>
        <w:t xml:space="preserve"> która w okresie ostatnich 3 lat (licząc wstecz od dnia, w którym upływa termin składania ofert) pełniła rolę/funkcję koordynatora zamówienia w co najmniej </w:t>
      </w:r>
      <w:r w:rsidR="001E35E5">
        <w:rPr>
          <w:rFonts w:ascii="Arial Narrow" w:eastAsia="Arial Narrow" w:hAnsi="Arial Narrow" w:cs="Arial Narrow"/>
          <w:b/>
          <w:color w:val="000000" w:themeColor="text1"/>
          <w:sz w:val="22"/>
          <w:szCs w:val="22"/>
        </w:rPr>
        <w:t>1</w:t>
      </w:r>
      <w:r w:rsidRPr="00A11E52">
        <w:rPr>
          <w:rFonts w:ascii="Arial Narrow" w:eastAsia="Arial Narrow" w:hAnsi="Arial Narrow" w:cs="Arial Narrow"/>
          <w:b/>
          <w:color w:val="000000" w:themeColor="text1"/>
          <w:sz w:val="22"/>
          <w:szCs w:val="22"/>
        </w:rPr>
        <w:t xml:space="preserve"> projek</w:t>
      </w:r>
      <w:r w:rsidR="001E35E5">
        <w:rPr>
          <w:rFonts w:ascii="Arial Narrow" w:eastAsia="Arial Narrow" w:hAnsi="Arial Narrow" w:cs="Arial Narrow"/>
          <w:b/>
          <w:color w:val="000000" w:themeColor="text1"/>
          <w:sz w:val="22"/>
          <w:szCs w:val="22"/>
        </w:rPr>
        <w:t>cie</w:t>
      </w:r>
      <w:r w:rsidRPr="00A11E52">
        <w:rPr>
          <w:rFonts w:ascii="Arial Narrow" w:eastAsia="Arial Narrow" w:hAnsi="Arial Narrow" w:cs="Arial Narrow"/>
          <w:b/>
          <w:color w:val="000000" w:themeColor="text1"/>
          <w:sz w:val="22"/>
          <w:szCs w:val="22"/>
        </w:rPr>
        <w:t xml:space="preserve"> z obszaru tworzenia aplikacji webowych/ mobilnych;</w:t>
      </w:r>
    </w:p>
    <w:p w14:paraId="2B25ECE5" w14:textId="77777777" w:rsidR="00D23A1D" w:rsidRPr="00A11E52" w:rsidRDefault="00D23A1D" w:rsidP="00D23A1D">
      <w:pPr>
        <w:pStyle w:val="Akapitzlist"/>
        <w:numPr>
          <w:ilvl w:val="0"/>
          <w:numId w:val="8"/>
        </w:numPr>
        <w:spacing w:line="276" w:lineRule="auto"/>
        <w:jc w:val="both"/>
        <w:rPr>
          <w:rFonts w:ascii="Arial Narrow" w:eastAsia="Arial Narrow" w:hAnsi="Arial Narrow" w:cs="Arial Narrow"/>
          <w:b/>
          <w:color w:val="000000" w:themeColor="text1"/>
          <w:sz w:val="22"/>
          <w:szCs w:val="22"/>
        </w:rPr>
      </w:pPr>
      <w:r w:rsidRPr="00A11E52">
        <w:rPr>
          <w:rFonts w:ascii="Arial Narrow" w:eastAsia="Arial Narrow" w:hAnsi="Arial Narrow" w:cs="Arial Narrow"/>
          <w:b/>
          <w:color w:val="000000" w:themeColor="text1"/>
          <w:sz w:val="22"/>
          <w:szCs w:val="22"/>
        </w:rPr>
        <w:t>co najmniej 1 osobą (Programista), która w okresie ostatnich 3 lat (licząc wstecz od dnia, w którym upływa termin składania ofert) pełniła rolę/funkcję Programisty w co najmniej 1 projekcie obejmującym przygotowanie i wdrożenie aplikacji webowych/ mobilnych.</w:t>
      </w:r>
    </w:p>
    <w:p w14:paraId="68FDE6A7" w14:textId="4E728819" w:rsidR="00D23A1D" w:rsidRPr="00A11E52" w:rsidRDefault="00D23A1D" w:rsidP="00D23A1D">
      <w:pPr>
        <w:pStyle w:val="Akapitzlist"/>
        <w:numPr>
          <w:ilvl w:val="0"/>
          <w:numId w:val="8"/>
        </w:numPr>
        <w:tabs>
          <w:tab w:val="left" w:pos="284"/>
        </w:tabs>
        <w:jc w:val="both"/>
        <w:rPr>
          <w:rFonts w:ascii="Arial Narrow" w:hAnsi="Arial Narrow" w:cs="Calibri"/>
          <w:b/>
          <w:color w:val="000000" w:themeColor="text1"/>
          <w:sz w:val="22"/>
          <w:szCs w:val="22"/>
        </w:rPr>
      </w:pPr>
      <w:r w:rsidRPr="00A11E52">
        <w:rPr>
          <w:rFonts w:ascii="Arial Narrow" w:eastAsia="Arial Narrow" w:hAnsi="Arial Narrow" w:cs="Arial Narrow"/>
          <w:b/>
          <w:color w:val="000000" w:themeColor="text1"/>
          <w:sz w:val="22"/>
          <w:szCs w:val="22"/>
        </w:rPr>
        <w:t xml:space="preserve">1 osobą </w:t>
      </w:r>
      <w:r w:rsidRPr="00A11E52">
        <w:rPr>
          <w:rFonts w:ascii="Arial Narrow" w:eastAsia="Arial Narrow" w:hAnsi="Arial Narrow" w:cs="Arial Narrow"/>
          <w:b/>
          <w:color w:val="000000" w:themeColor="text1"/>
          <w:sz w:val="22"/>
          <w:szCs w:val="22"/>
          <w:u w:val="single"/>
        </w:rPr>
        <w:t>(Specjalista ds. bezpieczeństwa),</w:t>
      </w:r>
      <w:r w:rsidRPr="00A11E52">
        <w:rPr>
          <w:rFonts w:ascii="Arial Narrow" w:eastAsia="Arial Narrow" w:hAnsi="Arial Narrow" w:cs="Arial Narrow"/>
          <w:b/>
          <w:color w:val="000000" w:themeColor="text1"/>
          <w:sz w:val="22"/>
          <w:szCs w:val="22"/>
        </w:rPr>
        <w:t xml:space="preserve"> która w okresie ostatnich 3 lat (licząc wstecz od dnia, </w:t>
      </w:r>
      <w:r w:rsidRPr="00A11E52">
        <w:rPr>
          <w:rFonts w:ascii="Arial Narrow" w:eastAsia="Arial Narrow" w:hAnsi="Arial Narrow" w:cs="Arial Narrow"/>
          <w:b/>
          <w:color w:val="000000" w:themeColor="text1"/>
          <w:sz w:val="22"/>
          <w:szCs w:val="22"/>
        </w:rPr>
        <w:br/>
        <w:t xml:space="preserve">w którym upływa termin składania ofert) pełniła rolę/funkcję </w:t>
      </w:r>
      <w:r w:rsidRPr="00A11E52">
        <w:rPr>
          <w:rFonts w:ascii="Arial Narrow" w:hAnsi="Arial Narrow" w:cs="Calibri"/>
          <w:b/>
          <w:color w:val="000000" w:themeColor="text1"/>
          <w:sz w:val="22"/>
          <w:szCs w:val="22"/>
        </w:rPr>
        <w:t xml:space="preserve">eksperta ds. bezpieczeństwa informatycznego w co najmniej 1 projekcie obejmującym </w:t>
      </w:r>
      <w:bookmarkStart w:id="8" w:name="_Hlk158963892"/>
      <w:r w:rsidRPr="00A11E52">
        <w:rPr>
          <w:rFonts w:ascii="Arial Narrow" w:hAnsi="Arial Narrow" w:cs="Calibri"/>
          <w:b/>
          <w:color w:val="000000" w:themeColor="text1"/>
          <w:sz w:val="22"/>
          <w:szCs w:val="22"/>
        </w:rPr>
        <w:t>przygotowanie i wdrożenie aplikacji webowych/ mobilnych</w:t>
      </w:r>
      <w:bookmarkEnd w:id="8"/>
      <w:r w:rsidRPr="00A11E52">
        <w:rPr>
          <w:rFonts w:ascii="Arial Narrow" w:hAnsi="Arial Narrow" w:cs="Calibri"/>
          <w:b/>
          <w:color w:val="000000" w:themeColor="text1"/>
          <w:sz w:val="22"/>
          <w:szCs w:val="22"/>
        </w:rPr>
        <w:t>;</w:t>
      </w:r>
    </w:p>
    <w:p w14:paraId="6F869039" w14:textId="77777777" w:rsidR="00D23A1D" w:rsidRPr="00A11E52" w:rsidRDefault="00D23A1D" w:rsidP="00D23A1D">
      <w:pPr>
        <w:pStyle w:val="Akapitzlist"/>
        <w:numPr>
          <w:ilvl w:val="0"/>
          <w:numId w:val="8"/>
        </w:numPr>
        <w:tabs>
          <w:tab w:val="left" w:pos="284"/>
        </w:tabs>
        <w:jc w:val="both"/>
        <w:rPr>
          <w:rFonts w:ascii="Arial Narrow" w:eastAsia="Arial Narrow" w:hAnsi="Arial Narrow" w:cs="Arial Narrow"/>
          <w:b/>
          <w:color w:val="000000" w:themeColor="text1"/>
          <w:sz w:val="22"/>
          <w:szCs w:val="22"/>
        </w:rPr>
      </w:pPr>
      <w:r w:rsidRPr="00A11E52">
        <w:rPr>
          <w:rFonts w:ascii="Arial Narrow" w:eastAsia="Arial Narrow" w:hAnsi="Arial Narrow" w:cs="Arial Narrow"/>
          <w:b/>
          <w:color w:val="000000" w:themeColor="text1"/>
          <w:sz w:val="22"/>
          <w:szCs w:val="22"/>
        </w:rPr>
        <w:t xml:space="preserve">co najmniej 1 osobą </w:t>
      </w:r>
      <w:r w:rsidRPr="00A11E52">
        <w:rPr>
          <w:rFonts w:ascii="Arial Narrow" w:eastAsia="Arial Narrow" w:hAnsi="Arial Narrow" w:cs="Arial Narrow"/>
          <w:b/>
          <w:color w:val="000000" w:themeColor="text1"/>
          <w:sz w:val="22"/>
          <w:szCs w:val="22"/>
          <w:u w:val="single"/>
        </w:rPr>
        <w:t>(Specjalista ds. wsparcia technicznego),</w:t>
      </w:r>
      <w:r w:rsidRPr="00A11E52">
        <w:rPr>
          <w:rFonts w:ascii="Arial Narrow" w:eastAsia="Arial Narrow" w:hAnsi="Arial Narrow" w:cs="Arial Narrow"/>
          <w:b/>
          <w:color w:val="000000" w:themeColor="text1"/>
          <w:sz w:val="22"/>
          <w:szCs w:val="22"/>
        </w:rPr>
        <w:t xml:space="preserve"> która w okresie ostatnich 3 lat (licząc wstecz od dnia, w którym upływa termin składania ofert) zajmowała się obsługą zgłoszeń serwisowych/</w:t>
      </w:r>
      <w:proofErr w:type="spellStart"/>
      <w:r w:rsidRPr="00A11E52">
        <w:rPr>
          <w:rFonts w:ascii="Arial Narrow" w:eastAsia="Arial Narrow" w:hAnsi="Arial Narrow" w:cs="Arial Narrow"/>
          <w:b/>
          <w:color w:val="000000" w:themeColor="text1"/>
          <w:sz w:val="22"/>
          <w:szCs w:val="22"/>
        </w:rPr>
        <w:t>help</w:t>
      </w:r>
      <w:proofErr w:type="spellEnd"/>
      <w:r w:rsidRPr="00A11E52">
        <w:rPr>
          <w:rFonts w:ascii="Arial Narrow" w:eastAsia="Arial Narrow" w:hAnsi="Arial Narrow" w:cs="Arial Narrow"/>
          <w:b/>
          <w:color w:val="000000" w:themeColor="text1"/>
          <w:sz w:val="22"/>
          <w:szCs w:val="22"/>
        </w:rPr>
        <w:t xml:space="preserve"> </w:t>
      </w:r>
      <w:proofErr w:type="spellStart"/>
      <w:r w:rsidRPr="00A11E52">
        <w:rPr>
          <w:rFonts w:ascii="Arial Narrow" w:eastAsia="Arial Narrow" w:hAnsi="Arial Narrow" w:cs="Arial Narrow"/>
          <w:b/>
          <w:color w:val="000000" w:themeColor="text1"/>
          <w:sz w:val="22"/>
          <w:szCs w:val="22"/>
        </w:rPr>
        <w:t>desków</w:t>
      </w:r>
      <w:proofErr w:type="spellEnd"/>
      <w:r w:rsidRPr="00A11E52">
        <w:rPr>
          <w:rFonts w:ascii="Arial Narrow" w:eastAsia="Arial Narrow" w:hAnsi="Arial Narrow" w:cs="Arial Narrow"/>
          <w:b/>
          <w:color w:val="000000" w:themeColor="text1"/>
          <w:sz w:val="22"/>
          <w:szCs w:val="22"/>
        </w:rPr>
        <w:t xml:space="preserve"> w co najmniej 1 projekcie z obszaru tworzenia aplikacji webowych /aplikacji mobilnych.</w:t>
      </w:r>
    </w:p>
    <w:p w14:paraId="5045EF3A" w14:textId="77777777" w:rsidR="00D23A1D" w:rsidRDefault="00D23A1D" w:rsidP="00D23A1D">
      <w:pPr>
        <w:tabs>
          <w:tab w:val="left" w:pos="284"/>
        </w:tabs>
        <w:jc w:val="both"/>
        <w:rPr>
          <w:rFonts w:ascii="Arial Narrow" w:eastAsia="Arial Narrow" w:hAnsi="Arial Narrow" w:cs="Arial Narrow"/>
          <w:b/>
          <w:color w:val="000000" w:themeColor="text1"/>
          <w:sz w:val="22"/>
          <w:szCs w:val="22"/>
        </w:rPr>
      </w:pPr>
    </w:p>
    <w:p w14:paraId="6AB9AACE" w14:textId="77777777" w:rsidR="00A628E1" w:rsidRDefault="00A628E1" w:rsidP="00D23A1D">
      <w:pPr>
        <w:tabs>
          <w:tab w:val="left" w:pos="284"/>
        </w:tabs>
        <w:jc w:val="both"/>
        <w:rPr>
          <w:rFonts w:ascii="Arial Narrow" w:eastAsia="Arial Narrow" w:hAnsi="Arial Narrow" w:cs="Arial Narrow"/>
          <w:b/>
          <w:color w:val="000000" w:themeColor="text1"/>
          <w:sz w:val="22"/>
          <w:szCs w:val="22"/>
        </w:rPr>
      </w:pPr>
    </w:p>
    <w:p w14:paraId="30BA15CF" w14:textId="77777777" w:rsidR="00A628E1" w:rsidRPr="00A11E52" w:rsidRDefault="00A628E1" w:rsidP="00D23A1D">
      <w:pPr>
        <w:tabs>
          <w:tab w:val="left" w:pos="284"/>
        </w:tabs>
        <w:jc w:val="both"/>
        <w:rPr>
          <w:rFonts w:ascii="Arial Narrow" w:eastAsia="Arial Narrow" w:hAnsi="Arial Narrow" w:cs="Arial Narrow"/>
          <w:b/>
          <w:color w:val="000000" w:themeColor="text1"/>
          <w:sz w:val="22"/>
          <w:szCs w:val="22"/>
        </w:rPr>
      </w:pPr>
    </w:p>
    <w:p w14:paraId="1857C8B4" w14:textId="77777777" w:rsidR="00D23A1D" w:rsidRPr="00A11E52" w:rsidRDefault="00D23A1D" w:rsidP="00D23A1D">
      <w:p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b/>
          <w:color w:val="000000" w:themeColor="text1"/>
          <w:sz w:val="22"/>
          <w:szCs w:val="22"/>
          <w:u w:val="single"/>
        </w:rPr>
      </w:pPr>
      <w:r w:rsidRPr="00A11E52">
        <w:rPr>
          <w:rFonts w:ascii="Arial Narrow" w:eastAsia="Arial Narrow" w:hAnsi="Arial Narrow" w:cs="Arial Narrow"/>
          <w:b/>
          <w:color w:val="000000" w:themeColor="text1"/>
          <w:sz w:val="22"/>
          <w:szCs w:val="22"/>
          <w:u w:val="single"/>
        </w:rPr>
        <w:lastRenderedPageBreak/>
        <w:t xml:space="preserve">UWAGA! </w:t>
      </w:r>
    </w:p>
    <w:p w14:paraId="7ABB6DBD" w14:textId="73E4359A" w:rsidR="00D23A1D" w:rsidRPr="00A11E52" w:rsidRDefault="00D23A1D" w:rsidP="00D23A1D">
      <w:p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b/>
          <w:color w:val="000000" w:themeColor="text1"/>
          <w:sz w:val="22"/>
          <w:szCs w:val="22"/>
          <w:u w:val="single"/>
        </w:rPr>
      </w:pPr>
      <w:r w:rsidRPr="00A11E52">
        <w:rPr>
          <w:rFonts w:ascii="Arial Narrow" w:eastAsia="Arial Narrow" w:hAnsi="Arial Narrow" w:cs="Arial Narrow"/>
          <w:b/>
          <w:color w:val="000000" w:themeColor="text1"/>
          <w:sz w:val="22"/>
          <w:szCs w:val="22"/>
          <w:u w:val="single"/>
        </w:rPr>
        <w:t>Zamawiający dopuszcza, aby jedna osoba pełniła więcej niż 1 funkcję w ramach realizacji przedmiotowego zamówienia, przy jednoczesnym spełnianiu warunków dla osób pełniących tę funkcję (np. funkcję Programisty i specjalisty ds. wsparcia technicznego).</w:t>
      </w:r>
    </w:p>
    <w:p w14:paraId="036DEF63" w14:textId="4CFF1D18" w:rsidR="00D23A1D" w:rsidRPr="00A11E52" w:rsidRDefault="00D23A1D" w:rsidP="00D23A1D">
      <w:p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b/>
          <w:color w:val="000000" w:themeColor="text1"/>
          <w:sz w:val="22"/>
          <w:szCs w:val="22"/>
          <w:u w:val="single"/>
        </w:rPr>
      </w:pPr>
      <w:r w:rsidRPr="00A11E52">
        <w:rPr>
          <w:rFonts w:ascii="Arial Narrow" w:eastAsia="Arial Narrow" w:hAnsi="Arial Narrow" w:cs="Arial Narrow"/>
          <w:b/>
          <w:color w:val="000000" w:themeColor="text1"/>
          <w:sz w:val="22"/>
          <w:szCs w:val="22"/>
          <w:u w:val="single"/>
        </w:rPr>
        <w:t xml:space="preserve">Doświadczenie </w:t>
      </w:r>
      <w:r w:rsidR="001E4260">
        <w:rPr>
          <w:rFonts w:ascii="Arial Narrow" w:eastAsia="Arial Narrow" w:hAnsi="Arial Narrow" w:cs="Arial Narrow"/>
          <w:b/>
          <w:color w:val="000000" w:themeColor="text1"/>
          <w:sz w:val="22"/>
          <w:szCs w:val="22"/>
          <w:u w:val="single"/>
        </w:rPr>
        <w:t xml:space="preserve">Głównego </w:t>
      </w:r>
      <w:r w:rsidRPr="00A11E52">
        <w:rPr>
          <w:rFonts w:ascii="Arial Narrow" w:eastAsia="Arial Narrow" w:hAnsi="Arial Narrow" w:cs="Arial Narrow"/>
          <w:b/>
          <w:color w:val="000000" w:themeColor="text1"/>
          <w:sz w:val="22"/>
          <w:szCs w:val="22"/>
          <w:u w:val="single"/>
        </w:rPr>
        <w:t xml:space="preserve">Programisty i Grafika wskazane ponad doświadczenie minimalne w warunku udziału </w:t>
      </w:r>
      <w:r w:rsidRPr="00A11E52">
        <w:rPr>
          <w:rFonts w:ascii="Arial Narrow" w:eastAsia="Arial Narrow" w:hAnsi="Arial Narrow" w:cs="Arial Narrow"/>
          <w:b/>
          <w:color w:val="000000" w:themeColor="text1"/>
          <w:sz w:val="22"/>
          <w:szCs w:val="22"/>
          <w:u w:val="single"/>
        </w:rPr>
        <w:br/>
        <w:t>w postępowaniu, stanowi kryterium oceny ofert.</w:t>
      </w:r>
    </w:p>
    <w:p w14:paraId="31C78F75" w14:textId="3B66AE28" w:rsidR="00E24E07" w:rsidRPr="00A11E52" w:rsidRDefault="00CE2B8B" w:rsidP="00D21E05">
      <w:pPr>
        <w:pStyle w:val="Akapitzlist"/>
        <w:numPr>
          <w:ilvl w:val="0"/>
          <w:numId w:val="12"/>
        </w:numPr>
        <w:pBdr>
          <w:top w:val="nil"/>
          <w:left w:val="nil"/>
          <w:bottom w:val="nil"/>
          <w:right w:val="nil"/>
          <w:between w:val="nil"/>
        </w:pBdr>
        <w:tabs>
          <w:tab w:val="left" w:pos="720"/>
          <w:tab w:val="left" w:pos="1132"/>
        </w:tabs>
        <w:spacing w:line="276" w:lineRule="auto"/>
        <w:ind w:left="142" w:hanging="284"/>
        <w:jc w:val="both"/>
        <w:rPr>
          <w:rFonts w:ascii="Arial Narrow" w:eastAsia="Arial Narrow" w:hAnsi="Arial Narrow" w:cs="Arial Narrow"/>
          <w:b/>
          <w:bCs/>
          <w:color w:val="000000" w:themeColor="text1"/>
          <w:sz w:val="22"/>
          <w:szCs w:val="22"/>
        </w:rPr>
      </w:pPr>
      <w:r w:rsidRPr="00A11E52">
        <w:rPr>
          <w:rFonts w:ascii="Arial Narrow" w:eastAsia="Arial Narrow" w:hAnsi="Arial Narrow" w:cs="Arial Narrow"/>
          <w:b/>
          <w:bCs/>
          <w:color w:val="000000" w:themeColor="text1"/>
          <w:sz w:val="22"/>
          <w:szCs w:val="22"/>
        </w:rPr>
        <w:t xml:space="preserve">w </w:t>
      </w:r>
      <w:r w:rsidR="00160CE3" w:rsidRPr="00A11E52">
        <w:rPr>
          <w:rFonts w:ascii="Arial Narrow" w:eastAsia="Arial Narrow" w:hAnsi="Arial Narrow" w:cs="Arial Narrow"/>
          <w:b/>
          <w:bCs/>
          <w:color w:val="000000" w:themeColor="text1"/>
          <w:sz w:val="22"/>
          <w:szCs w:val="22"/>
        </w:rPr>
        <w:t>okresie ostatnich 3 lat (licząc wstecz od dnia, w którym upływa termin składania ofert)</w:t>
      </w:r>
      <w:r w:rsidRPr="00A11E52">
        <w:rPr>
          <w:rFonts w:ascii="Arial Narrow" w:eastAsia="Arial Narrow" w:hAnsi="Arial Narrow" w:cs="Arial Narrow"/>
          <w:b/>
          <w:bCs/>
          <w:color w:val="000000" w:themeColor="text1"/>
          <w:sz w:val="22"/>
          <w:szCs w:val="22"/>
        </w:rPr>
        <w:t xml:space="preserve">, a jeżeli okres prowadzenia działalności jest krótszy – w tym okresie wykonał co najmniej 2 usługi polegające na </w:t>
      </w:r>
      <w:r w:rsidR="00160CE3" w:rsidRPr="00A11E52">
        <w:rPr>
          <w:rFonts w:ascii="Arial Narrow" w:eastAsia="Arial Narrow" w:hAnsi="Arial Narrow" w:cs="Arial Narrow"/>
          <w:b/>
          <w:bCs/>
          <w:color w:val="000000" w:themeColor="text1"/>
          <w:sz w:val="22"/>
          <w:szCs w:val="22"/>
        </w:rPr>
        <w:t xml:space="preserve"> </w:t>
      </w:r>
      <w:r w:rsidRPr="00A11E52">
        <w:rPr>
          <w:rFonts w:ascii="Arial Narrow" w:eastAsia="Arial Narrow" w:hAnsi="Arial Narrow" w:cs="Arial Narrow"/>
          <w:b/>
          <w:bCs/>
          <w:color w:val="000000" w:themeColor="text1"/>
          <w:sz w:val="22"/>
          <w:szCs w:val="22"/>
        </w:rPr>
        <w:t>zaprojektowaniu, wykonaniu, wdrożeniu aplikacji webowej</w:t>
      </w:r>
      <w:r w:rsidR="002327E2" w:rsidRPr="00A11E52">
        <w:rPr>
          <w:rFonts w:ascii="Arial Narrow" w:eastAsia="Arial Narrow" w:hAnsi="Arial Narrow" w:cs="Arial Narrow"/>
          <w:b/>
          <w:bCs/>
          <w:color w:val="000000" w:themeColor="text1"/>
          <w:sz w:val="22"/>
          <w:szCs w:val="22"/>
        </w:rPr>
        <w:t xml:space="preserve">/mobilnej </w:t>
      </w:r>
      <w:r w:rsidRPr="00A11E52">
        <w:rPr>
          <w:rFonts w:ascii="Arial Narrow" w:eastAsia="Arial Narrow" w:hAnsi="Arial Narrow" w:cs="Arial Narrow"/>
          <w:b/>
          <w:bCs/>
          <w:color w:val="000000" w:themeColor="text1"/>
          <w:sz w:val="22"/>
          <w:szCs w:val="22"/>
        </w:rPr>
        <w:t xml:space="preserve">o wartości (brutto) minimum </w:t>
      </w:r>
      <w:r w:rsidR="000D0E2B" w:rsidRPr="00A11E52">
        <w:rPr>
          <w:rFonts w:ascii="Arial Narrow" w:eastAsia="Arial Narrow" w:hAnsi="Arial Narrow" w:cs="Arial Narrow"/>
          <w:b/>
          <w:bCs/>
          <w:color w:val="000000" w:themeColor="text1"/>
          <w:sz w:val="22"/>
          <w:szCs w:val="22"/>
        </w:rPr>
        <w:br/>
      </w:r>
      <w:r w:rsidR="00534A90" w:rsidRPr="00A11E52">
        <w:rPr>
          <w:rFonts w:ascii="Arial Narrow" w:eastAsia="Arial Narrow" w:hAnsi="Arial Narrow" w:cs="Arial Narrow"/>
          <w:b/>
          <w:bCs/>
          <w:color w:val="000000" w:themeColor="text1"/>
          <w:sz w:val="22"/>
          <w:szCs w:val="22"/>
        </w:rPr>
        <w:t>150</w:t>
      </w:r>
      <w:r w:rsidRPr="00A11E52">
        <w:rPr>
          <w:rFonts w:ascii="Arial Narrow" w:eastAsia="Arial Narrow" w:hAnsi="Arial Narrow" w:cs="Arial Narrow"/>
          <w:b/>
          <w:bCs/>
          <w:color w:val="000000" w:themeColor="text1"/>
          <w:sz w:val="22"/>
          <w:szCs w:val="22"/>
        </w:rPr>
        <w:t> 000,00 zł</w:t>
      </w:r>
      <w:r w:rsidR="00CA002D" w:rsidRPr="00A11E52">
        <w:rPr>
          <w:rFonts w:ascii="Arial Narrow" w:eastAsia="Arial Narrow" w:hAnsi="Arial Narrow" w:cs="Arial Narrow"/>
          <w:b/>
          <w:bCs/>
          <w:color w:val="000000" w:themeColor="text1"/>
          <w:sz w:val="22"/>
          <w:szCs w:val="22"/>
        </w:rPr>
        <w:t xml:space="preserve"> każda</w:t>
      </w:r>
      <w:r w:rsidRPr="00A11E52">
        <w:rPr>
          <w:rFonts w:ascii="Arial Narrow" w:eastAsia="Arial Narrow" w:hAnsi="Arial Narrow" w:cs="Arial Narrow"/>
          <w:b/>
          <w:bCs/>
          <w:color w:val="000000" w:themeColor="text1"/>
          <w:sz w:val="22"/>
          <w:szCs w:val="22"/>
        </w:rPr>
        <w:t>.</w:t>
      </w:r>
      <w:r w:rsidR="00D21E05" w:rsidRPr="00A11E52">
        <w:rPr>
          <w:rFonts w:ascii="Arial Narrow" w:eastAsia="Arial Narrow" w:hAnsi="Arial Narrow" w:cs="Arial Narrow"/>
          <w:b/>
          <w:bCs/>
          <w:color w:val="000000" w:themeColor="text1"/>
          <w:sz w:val="22"/>
          <w:szCs w:val="22"/>
        </w:rPr>
        <w:t xml:space="preserve"> </w:t>
      </w:r>
      <w:r w:rsidR="00E24E07" w:rsidRPr="00A11E52">
        <w:rPr>
          <w:rFonts w:ascii="Arial Narrow" w:eastAsia="Arial Narrow" w:hAnsi="Arial Narrow" w:cs="Arial Narrow"/>
          <w:b/>
          <w:bCs/>
          <w:color w:val="000000" w:themeColor="text1"/>
          <w:sz w:val="22"/>
          <w:szCs w:val="22"/>
        </w:rPr>
        <w:t xml:space="preserve">W przypadku, gdy </w:t>
      </w:r>
      <w:r w:rsidR="00931976" w:rsidRPr="00A11E52">
        <w:rPr>
          <w:rFonts w:ascii="Arial Narrow" w:eastAsia="Arial Narrow" w:hAnsi="Arial Narrow" w:cs="Arial Narrow"/>
          <w:b/>
          <w:bCs/>
          <w:color w:val="000000" w:themeColor="text1"/>
          <w:sz w:val="22"/>
          <w:szCs w:val="22"/>
        </w:rPr>
        <w:t xml:space="preserve">wartość wykonanej usługi podana zostanie </w:t>
      </w:r>
      <w:r w:rsidR="00E24E07" w:rsidRPr="00A11E52">
        <w:rPr>
          <w:rFonts w:ascii="Arial Narrow" w:eastAsia="Arial Narrow" w:hAnsi="Arial Narrow" w:cs="Arial Narrow"/>
          <w:b/>
          <w:bCs/>
          <w:color w:val="000000" w:themeColor="text1"/>
          <w:sz w:val="22"/>
          <w:szCs w:val="22"/>
        </w:rPr>
        <w:t>w innych walutach niż PLN, w celu dokonania oceny spełnienia warunków udziału w postępowaniu, Zamawiający zastosuje przeliczenie tych walut wg średniego kurs</w:t>
      </w:r>
      <w:r w:rsidR="00931976" w:rsidRPr="00A11E52">
        <w:rPr>
          <w:rFonts w:ascii="Arial Narrow" w:eastAsia="Arial Narrow" w:hAnsi="Arial Narrow" w:cs="Arial Narrow"/>
          <w:b/>
          <w:bCs/>
          <w:color w:val="000000" w:themeColor="text1"/>
          <w:sz w:val="22"/>
          <w:szCs w:val="22"/>
        </w:rPr>
        <w:t>u</w:t>
      </w:r>
      <w:r w:rsidR="00E24E07" w:rsidRPr="00A11E52">
        <w:rPr>
          <w:rFonts w:ascii="Arial Narrow" w:eastAsia="Arial Narrow" w:hAnsi="Arial Narrow" w:cs="Arial Narrow"/>
          <w:b/>
          <w:bCs/>
          <w:color w:val="000000" w:themeColor="text1"/>
          <w:sz w:val="22"/>
          <w:szCs w:val="22"/>
        </w:rPr>
        <w:t xml:space="preserve"> Narodowego Banku Polskiego (Tabela A kursów średnich walut obcych) na dzień publikacji ogłoszenia o zamówieniu. W razie gdy na ten dzień Narodowy Bank Polski nie opublikuje średnich kursów walut, do przeliczenia Zamawiający przyjmie</w:t>
      </w:r>
      <w:r w:rsidR="00931976" w:rsidRPr="00A11E52">
        <w:rPr>
          <w:rFonts w:ascii="Arial Narrow" w:eastAsia="Arial Narrow" w:hAnsi="Arial Narrow" w:cs="Arial Narrow"/>
          <w:b/>
          <w:bCs/>
          <w:color w:val="000000" w:themeColor="text1"/>
          <w:sz w:val="22"/>
          <w:szCs w:val="22"/>
        </w:rPr>
        <w:t xml:space="preserve"> pierwszy opublikowany po tej dacie średni kurs Narodowego Banku Polskiego. </w:t>
      </w:r>
    </w:p>
    <w:p w14:paraId="096645E0" w14:textId="108E0EBA" w:rsidR="00652033" w:rsidRPr="00A11E52" w:rsidRDefault="00652033" w:rsidP="00E53040">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 xml:space="preserve">Zamawiający w niniejszym postępowaniu wymaga, aby na podstawie art. 125 ust. 1 ustawy w terminie składania ofert każdy z wykonawców złożył oświadczenie o spełnieniu warunków udziału w postępowaniu (treść oświadczenia zamieszczona w załączniku nr </w:t>
      </w:r>
      <w:r w:rsidR="00AF742D" w:rsidRPr="00A11E52">
        <w:rPr>
          <w:rFonts w:ascii="Arial Narrow" w:eastAsia="Arial Narrow" w:hAnsi="Arial Narrow" w:cs="Arial Narrow"/>
          <w:color w:val="000000" w:themeColor="text1"/>
          <w:sz w:val="22"/>
          <w:szCs w:val="22"/>
        </w:rPr>
        <w:t>3</w:t>
      </w:r>
      <w:r w:rsidRPr="00A11E52">
        <w:rPr>
          <w:rFonts w:ascii="Arial Narrow" w:eastAsia="Arial Narrow" w:hAnsi="Arial Narrow" w:cs="Arial Narrow"/>
          <w:color w:val="000000" w:themeColor="text1"/>
          <w:sz w:val="22"/>
          <w:szCs w:val="22"/>
        </w:rPr>
        <w:t xml:space="preserve">  do SWZ). </w:t>
      </w:r>
    </w:p>
    <w:p w14:paraId="33935DA5" w14:textId="77777777" w:rsidR="00652033" w:rsidRPr="00A11E52" w:rsidRDefault="00652033" w:rsidP="00E53040">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377C506B" w14:textId="6DD73AD6" w:rsidR="00652033" w:rsidRPr="00A11E52" w:rsidRDefault="00652033" w:rsidP="00E53040">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u w:val="single"/>
        </w:rPr>
      </w:pPr>
      <w:r w:rsidRPr="00A11E52">
        <w:rPr>
          <w:rFonts w:ascii="Arial Narrow" w:eastAsia="Arial Narrow" w:hAnsi="Arial Narrow" w:cs="Arial Narrow"/>
          <w:color w:val="000000" w:themeColor="text1"/>
          <w:sz w:val="22"/>
          <w:szCs w:val="22"/>
          <w:u w:val="single"/>
        </w:rPr>
        <w:t xml:space="preserve">W przypadku, o którym mowa w ust. 8, wykonawcy wspólnie ubiegający się o udzielenie zamówienia są zobowiązani dołączać do oferty oświadczenie, z którego będzie wynikać, które części zamówienia wykonają poszczególni wykonawcy. Wzór oświadczenia stanowi załącznik nr </w:t>
      </w:r>
      <w:r w:rsidR="00A66B8F" w:rsidRPr="00A11E52">
        <w:rPr>
          <w:rFonts w:ascii="Arial Narrow" w:eastAsia="Arial Narrow" w:hAnsi="Arial Narrow" w:cs="Arial Narrow"/>
          <w:color w:val="000000" w:themeColor="text1"/>
          <w:sz w:val="22"/>
          <w:szCs w:val="22"/>
          <w:u w:val="single"/>
        </w:rPr>
        <w:t>8</w:t>
      </w:r>
      <w:r w:rsidRPr="00A11E52">
        <w:rPr>
          <w:rFonts w:ascii="Arial Narrow" w:eastAsia="Arial Narrow" w:hAnsi="Arial Narrow" w:cs="Arial Narrow"/>
          <w:color w:val="000000" w:themeColor="text1"/>
          <w:sz w:val="22"/>
          <w:szCs w:val="22"/>
          <w:u w:val="single"/>
        </w:rPr>
        <w:t xml:space="preserve"> do SWZ.</w:t>
      </w:r>
    </w:p>
    <w:p w14:paraId="3725EBAB" w14:textId="77777777" w:rsidR="00652033" w:rsidRPr="00A11E52" w:rsidRDefault="00652033" w:rsidP="00E53040">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44CECDF2" w14:textId="605F0F1A" w:rsidR="00652033" w:rsidRPr="00A11E52" w:rsidRDefault="00652033" w:rsidP="00E53040">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rPr>
      </w:pPr>
      <w:bookmarkStart w:id="9" w:name="_Hlk156384506"/>
      <w:r w:rsidRPr="00A11E52">
        <w:rPr>
          <w:rFonts w:ascii="Arial Narrow" w:eastAsia="Arial Narrow" w:hAnsi="Arial Narrow" w:cs="Arial Narrow"/>
          <w:color w:val="000000" w:themeColor="text1"/>
          <w:sz w:val="22"/>
          <w:szCs w:val="22"/>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bookmarkEnd w:id="9"/>
    <w:p w14:paraId="4CBF9A0D" w14:textId="77777777" w:rsidR="00652033" w:rsidRPr="00A11E52" w:rsidRDefault="00652033" w:rsidP="00E53040">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Zobowiązanie podmiotu udostępniającego zasoby, o którym mowa w ust. 11, potwierdza, że stosunek łączący wykonawcę z podmiotami udostępniającymi zasoby gwarantuje rzeczywisty dostęp do tych zasobów oraz określa w szczególności:</w:t>
      </w:r>
    </w:p>
    <w:p w14:paraId="6D85B618" w14:textId="77777777" w:rsidR="00652033" w:rsidRPr="00A11E52" w:rsidRDefault="00652033" w:rsidP="00E53040">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zakres dostępnych wykonawcy zasobów podmiotu udostępniającego zasoby;</w:t>
      </w:r>
    </w:p>
    <w:p w14:paraId="3DA79A99" w14:textId="77777777" w:rsidR="00652033" w:rsidRPr="00A11E52" w:rsidRDefault="00652033" w:rsidP="00E53040">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sposób i okres udostępnienia wykonawcy i wykorzystania przez niego zasobów podmiotu udostępniającego te zasoby przy wykonywaniu zamówienia;</w:t>
      </w:r>
    </w:p>
    <w:p w14:paraId="61E2BE5D" w14:textId="77777777" w:rsidR="00652033" w:rsidRPr="00A11E52" w:rsidRDefault="00652033" w:rsidP="00E53040">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2ADED5F" w14:textId="77777777" w:rsidR="00652033" w:rsidRPr="00094716" w:rsidRDefault="00652033" w:rsidP="00E53040">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rPr>
      </w:pPr>
      <w:bookmarkStart w:id="10" w:name="_23ckvvd" w:colFirst="0" w:colLast="0"/>
      <w:bookmarkEnd w:id="10"/>
      <w:r w:rsidRPr="00A11E52">
        <w:rPr>
          <w:rFonts w:ascii="Arial Narrow" w:eastAsia="Arial Narrow" w:hAnsi="Arial Narrow" w:cs="Arial Narrow"/>
          <w:color w:val="000000" w:themeColor="text1"/>
          <w:sz w:val="22"/>
          <w:szCs w:val="22"/>
        </w:rPr>
        <w:t xml:space="preserve">Zobowiązanie podmiotu udostępniającego zasoby należy złożyć w postaci elektronicznej i opatrzeć kwalifikowanym podpisem elektronicznym lub podpisem zaufanym lub podpisem osobistym. Szczegóły </w:t>
      </w:r>
      <w:r w:rsidRPr="00A11E52">
        <w:rPr>
          <w:rFonts w:ascii="Arial Narrow" w:eastAsia="Arial Narrow" w:hAnsi="Arial Narrow" w:cs="Arial Narrow"/>
          <w:color w:val="000000" w:themeColor="text1"/>
          <w:sz w:val="22"/>
          <w:szCs w:val="22"/>
        </w:rPr>
        <w:br/>
        <w:t xml:space="preserve">i wymagania określono w rozdziale 8 pkt 2 SWZ. </w:t>
      </w:r>
    </w:p>
    <w:p w14:paraId="2CAC8CEA" w14:textId="77777777" w:rsidR="00094716" w:rsidRPr="00A11E52" w:rsidRDefault="00094716" w:rsidP="00094716">
      <w:pPr>
        <w:pBdr>
          <w:top w:val="nil"/>
          <w:left w:val="nil"/>
          <w:bottom w:val="nil"/>
          <w:right w:val="nil"/>
          <w:between w:val="nil"/>
        </w:pBdr>
        <w:spacing w:line="276" w:lineRule="auto"/>
        <w:jc w:val="both"/>
        <w:rPr>
          <w:rFonts w:ascii="Arial Narrow" w:eastAsia="Arial Narrow" w:hAnsi="Arial Narrow" w:cs="Arial Narrow"/>
          <w:color w:val="000000" w:themeColor="text1"/>
        </w:rPr>
      </w:pPr>
    </w:p>
    <w:p w14:paraId="75782B74" w14:textId="77777777" w:rsidR="00652033" w:rsidRPr="00A11E52" w:rsidRDefault="00652033" w:rsidP="00652033">
      <w:pPr>
        <w:pBdr>
          <w:top w:val="nil"/>
          <w:left w:val="nil"/>
          <w:bottom w:val="nil"/>
          <w:right w:val="nil"/>
          <w:between w:val="nil"/>
        </w:pBdr>
        <w:spacing w:line="276" w:lineRule="auto"/>
        <w:ind w:left="360"/>
        <w:jc w:val="both"/>
        <w:rPr>
          <w:rFonts w:ascii="Arial Narrow" w:eastAsia="Arial Narrow" w:hAnsi="Arial Narrow" w:cs="Arial Narrow"/>
          <w:color w:val="000000" w:themeColor="text1"/>
          <w:sz w:val="22"/>
          <w:szCs w:val="22"/>
        </w:rPr>
      </w:pPr>
    </w:p>
    <w:p w14:paraId="1E27E818" w14:textId="77777777" w:rsidR="00652033" w:rsidRPr="00A11E52"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rPr>
        <w:lastRenderedPageBreak/>
        <w:t>Rozdział 6. Podstawy wykluczenia.</w:t>
      </w:r>
    </w:p>
    <w:p w14:paraId="7BFFAA5F" w14:textId="77777777" w:rsidR="00652033" w:rsidRPr="00A11E52" w:rsidRDefault="00652033" w:rsidP="00E53040">
      <w:pPr>
        <w:numPr>
          <w:ilvl w:val="0"/>
          <w:numId w:val="14"/>
        </w:numPr>
        <w:pBdr>
          <w:top w:val="nil"/>
          <w:left w:val="nil"/>
          <w:bottom w:val="nil"/>
          <w:right w:val="nil"/>
          <w:between w:val="nil"/>
        </w:pBdr>
        <w:spacing w:line="288"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Zgodnie z treścią art. 108 ust. 1 ustawy z postępowania o udzielenie zamówienia wyklucza się wykonawcę:</w:t>
      </w:r>
    </w:p>
    <w:p w14:paraId="1A37ED8F" w14:textId="77777777" w:rsidR="00652033" w:rsidRPr="00A11E52" w:rsidRDefault="00652033" w:rsidP="00E5304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będącego osobą fizyczną, którego prawomocnie skazano za przestępstwo:</w:t>
      </w:r>
    </w:p>
    <w:p w14:paraId="6EA141EA" w14:textId="77777777" w:rsidR="00652033" w:rsidRPr="00A11E52" w:rsidRDefault="00652033" w:rsidP="00E5304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udziału w zorganizowanej grupie przestępczej albo związku mającym na celu popełnienie przestępstwa lub przestępstwa skarbowego, o którym mowa w art. 258 Kodeksu karnego,</w:t>
      </w:r>
    </w:p>
    <w:p w14:paraId="3B6AAC56" w14:textId="77777777" w:rsidR="00652033" w:rsidRPr="00A11E52" w:rsidRDefault="00652033" w:rsidP="00E5304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handlu ludźmi, o którym mowa w art. 189a Kodeksu karnego,</w:t>
      </w:r>
    </w:p>
    <w:p w14:paraId="066242AD" w14:textId="77777777" w:rsidR="00652033" w:rsidRPr="00A11E52" w:rsidRDefault="00652033" w:rsidP="00E5304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o którym mowa w art. 228-230a, art. 250a Kodeksu karnego lub w art. 46 lub art. 48 ustawy z dnia 25 czerwca 2010 r. o sporcie lub w art. 54 ust. 1-4 ustawy z dnia 12 maja 2011r. o refundacji leków, środków spożywczych specjalnego przeznaczenia żywieniowego oraz wyrobów medycznych,</w:t>
      </w:r>
    </w:p>
    <w:p w14:paraId="02A49BC0" w14:textId="77777777" w:rsidR="00652033" w:rsidRPr="00A11E52" w:rsidRDefault="00652033" w:rsidP="00E5304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FF7D15D" w14:textId="77777777" w:rsidR="00652033" w:rsidRPr="00A11E52" w:rsidRDefault="00652033" w:rsidP="00E5304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o charakterze terrorystycznym, o którym mowa w art. 115 § 20 Kodeksu karnego, lub mające na celu popełnienie tego przestępstwa,</w:t>
      </w:r>
    </w:p>
    <w:p w14:paraId="6127DAF7" w14:textId="77777777" w:rsidR="00652033" w:rsidRPr="00A11E52" w:rsidRDefault="00652033" w:rsidP="00E5304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1082227" w14:textId="77777777" w:rsidR="00652033" w:rsidRPr="00A11E52" w:rsidRDefault="00652033" w:rsidP="00E5304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01305A3" w14:textId="77777777" w:rsidR="00652033" w:rsidRPr="00A11E52" w:rsidRDefault="00652033" w:rsidP="00E5304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o którym mowa w art. 9 ust. 1 i 3 lub art. 10 ustawy z dnia 15 czerwca 2012 r. o skutkach powierzania wykonywania pracy cudzoziemcom przebywającym wbrew przepisom na terytorium Rzeczypospolitej Polskiej</w:t>
      </w:r>
    </w:p>
    <w:p w14:paraId="34CC2564" w14:textId="77777777" w:rsidR="00652033" w:rsidRPr="00A11E52" w:rsidRDefault="00652033" w:rsidP="00652033">
      <w:pPr>
        <w:pBdr>
          <w:top w:val="nil"/>
          <w:left w:val="nil"/>
          <w:bottom w:val="nil"/>
          <w:right w:val="nil"/>
          <w:between w:val="nil"/>
        </w:pBdr>
        <w:spacing w:line="288" w:lineRule="auto"/>
        <w:ind w:left="512" w:firstLine="207"/>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lub za odpowiedni czyn zabroniony określony w przepisach prawa obcego;</w:t>
      </w:r>
    </w:p>
    <w:p w14:paraId="16C34BBE" w14:textId="77777777" w:rsidR="00652033" w:rsidRPr="00A11E52" w:rsidRDefault="00652033" w:rsidP="00E5304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D3D6667" w14:textId="77777777" w:rsidR="00652033" w:rsidRPr="00A11E52" w:rsidRDefault="00652033" w:rsidP="00E5304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8E67F8" w14:textId="77777777" w:rsidR="00652033" w:rsidRPr="00A11E52" w:rsidRDefault="00652033" w:rsidP="00E5304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wobec którego prawomocnie orzeczono zakaz ubiegania się o zamówienia publiczne;</w:t>
      </w:r>
    </w:p>
    <w:p w14:paraId="4D3753CF" w14:textId="77777777" w:rsidR="00652033" w:rsidRPr="00A11E52" w:rsidRDefault="00652033" w:rsidP="00E5304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E97074F" w14:textId="77777777" w:rsidR="00652033" w:rsidRPr="00A11E52" w:rsidRDefault="00652033" w:rsidP="00E5304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A11E52">
        <w:rPr>
          <w:rFonts w:ascii="Arial Narrow" w:eastAsia="Arial Narrow" w:hAnsi="Arial Narrow" w:cs="Arial Narrow"/>
          <w:color w:val="000000" w:themeColor="text1"/>
          <w:sz w:val="22"/>
          <w:szCs w:val="22"/>
        </w:rPr>
        <w:lastRenderedPageBreak/>
        <w:t>spowodowane tym zakłócenie konkurencji może być wyeliminowane w inny sposób niż przez wykluczenie wykonawcy z udziału w postępowaniu o udzielenie zamówienia.</w:t>
      </w:r>
    </w:p>
    <w:p w14:paraId="63005D1B" w14:textId="77777777" w:rsidR="00652033" w:rsidRPr="00A11E52" w:rsidRDefault="00652033" w:rsidP="00E53040">
      <w:pPr>
        <w:numPr>
          <w:ilvl w:val="0"/>
          <w:numId w:val="14"/>
        </w:numPr>
        <w:pBdr>
          <w:top w:val="nil"/>
          <w:left w:val="nil"/>
          <w:bottom w:val="nil"/>
          <w:right w:val="nil"/>
          <w:between w:val="nil"/>
        </w:pBdr>
        <w:spacing w:line="288"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Wykluczenie wykonawcy następuje:</w:t>
      </w:r>
    </w:p>
    <w:p w14:paraId="2000B4DE" w14:textId="77777777" w:rsidR="00652033" w:rsidRPr="00A11E52" w:rsidRDefault="00652033" w:rsidP="00E5304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56277D3E" w14:textId="77777777" w:rsidR="00652033" w:rsidRPr="00A11E52" w:rsidRDefault="00652033" w:rsidP="00E5304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 przypadkach, o których mowa w art. 108 ust. 1 pkt 1 lit. h i pkt 2, gdy osoba, o której mowa w tych przepisach, została skazana za przestępstwo wymienione w art. 108 ust. 1 pkt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3FC9023" w14:textId="77777777" w:rsidR="00652033" w:rsidRPr="00A11E52" w:rsidRDefault="00652033" w:rsidP="00E5304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 przypadku, o którym mowa w art. 108 ust. 1 pkt 4, na okres, na jaki został prawomocnie orzeczony zakaz ubiegania się o zamówienia publiczne;</w:t>
      </w:r>
    </w:p>
    <w:p w14:paraId="4B3255AC" w14:textId="77777777" w:rsidR="00652033" w:rsidRPr="00A11E52" w:rsidRDefault="00652033" w:rsidP="00E5304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 przypadkach, o których mowa w art. 108 ust. 1 pkt 5 i 6, na okres 3 lat od zaistnienia zdarzenia będącego podstawą wykluczenia.</w:t>
      </w:r>
    </w:p>
    <w:p w14:paraId="650D81D9" w14:textId="77777777" w:rsidR="00652033" w:rsidRPr="00A11E52" w:rsidRDefault="00652033" w:rsidP="00652033">
      <w:pPr>
        <w:pBdr>
          <w:top w:val="nil"/>
          <w:left w:val="nil"/>
          <w:bottom w:val="nil"/>
          <w:right w:val="nil"/>
          <w:between w:val="nil"/>
        </w:pBdr>
        <w:spacing w:line="288" w:lineRule="auto"/>
        <w:ind w:left="425"/>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Wykonawca może zostać wykluczony przez zamawiającego na każdym etapie postępowania o udzielenie  zamówienia.</w:t>
      </w:r>
    </w:p>
    <w:p w14:paraId="044C7434" w14:textId="51964FE4" w:rsidR="00897722" w:rsidRPr="00A11E52" w:rsidRDefault="00897722" w:rsidP="00E53040">
      <w:pPr>
        <w:numPr>
          <w:ilvl w:val="0"/>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Zamawiający nie przewiduje podstaw wykluczenia wskazanych w art.109 ust. 1 ustawy PZP.</w:t>
      </w:r>
    </w:p>
    <w:p w14:paraId="523B3DEB" w14:textId="605A53C4" w:rsidR="00652033" w:rsidRPr="00A11E52" w:rsidRDefault="00652033" w:rsidP="00E53040">
      <w:pPr>
        <w:numPr>
          <w:ilvl w:val="0"/>
          <w:numId w:val="14"/>
        </w:numPr>
        <w:pBdr>
          <w:top w:val="nil"/>
          <w:left w:val="nil"/>
          <w:bottom w:val="nil"/>
          <w:right w:val="nil"/>
          <w:between w:val="nil"/>
        </w:pBdr>
        <w:spacing w:line="288"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Wykonawca nie podlega wykluczeniu w okolicznościach określonych w art. 108 ust. 1 pkt 1, 2 i 5, jeżeli udowodni zamawiającemu, że spełnił łącznie następujące przesłanki:</w:t>
      </w:r>
    </w:p>
    <w:p w14:paraId="45C34347" w14:textId="77777777" w:rsidR="00652033" w:rsidRPr="00A11E52" w:rsidRDefault="00652033" w:rsidP="00E5304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naprawił lub zobowiązał się do naprawienia szkody wyrządzonej przestępstwem, wykroczeniem lub swoim nieprawidłowym postępowaniem, w tym poprzez zadośćuczynienie pieniężne;</w:t>
      </w:r>
    </w:p>
    <w:p w14:paraId="6EF8CBA3" w14:textId="77777777" w:rsidR="00652033" w:rsidRPr="00A11E52" w:rsidRDefault="00652033" w:rsidP="00E5304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A92C0B" w14:textId="77777777" w:rsidR="00652033" w:rsidRPr="00A11E52" w:rsidRDefault="00652033" w:rsidP="00E5304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podjął konkretne środki techniczne, organizacyjne i kadrowe, odpowiednie dla zapobiegania dalszym przestępstwom, wykroczeniom lub nieprawidłowemu postępowaniu, w szczególności:</w:t>
      </w:r>
    </w:p>
    <w:p w14:paraId="4A0B7757" w14:textId="77777777" w:rsidR="00652033" w:rsidRPr="00A11E52" w:rsidRDefault="00652033" w:rsidP="00E5304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zerwał wszelkie powiązania z osobami lub podmiotami odpowiedzialnymi za nieprawidłowe postępowanie wykonawcy,</w:t>
      </w:r>
    </w:p>
    <w:p w14:paraId="34EE1A2D" w14:textId="77777777" w:rsidR="00652033" w:rsidRPr="00A11E52" w:rsidRDefault="00652033" w:rsidP="00E5304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zreorganizował personel,</w:t>
      </w:r>
    </w:p>
    <w:p w14:paraId="2D6EF475" w14:textId="77777777" w:rsidR="00652033" w:rsidRPr="00A11E52" w:rsidRDefault="00652033" w:rsidP="00E5304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wdrożył system sprawozdawczości i kontroli,</w:t>
      </w:r>
    </w:p>
    <w:p w14:paraId="14A50A9E" w14:textId="77777777" w:rsidR="00652033" w:rsidRPr="00A11E52" w:rsidRDefault="00652033" w:rsidP="00E5304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utworzył struktury audytu wewnętrznego do monitorowania przestrzegania przepisów, wewnętrznych regulacji lub standardów,</w:t>
      </w:r>
    </w:p>
    <w:p w14:paraId="1A950846" w14:textId="77777777" w:rsidR="00652033" w:rsidRPr="00A11E52" w:rsidRDefault="00652033" w:rsidP="00E5304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wprowadził wewnętrzne regulacje dotyczące odpowiedzialności i odszkodowań za nieprzestrzeganie przepisów, wewnętrznych regulacji lub standardów.</w:t>
      </w:r>
    </w:p>
    <w:p w14:paraId="626B13BC" w14:textId="47BBB299" w:rsidR="00652033" w:rsidRPr="00A11E52" w:rsidRDefault="00652033" w:rsidP="00E53040">
      <w:pPr>
        <w:numPr>
          <w:ilvl w:val="0"/>
          <w:numId w:val="14"/>
        </w:numPr>
        <w:pBdr>
          <w:top w:val="nil"/>
          <w:left w:val="nil"/>
          <w:bottom w:val="nil"/>
          <w:right w:val="nil"/>
          <w:between w:val="nil"/>
        </w:pBdr>
        <w:spacing w:line="288"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 xml:space="preserve">Zamawiający oceni, czy podjęte przez wykonawcę czynności, o których mowa w ust. </w:t>
      </w:r>
      <w:r w:rsidR="00B37220" w:rsidRPr="00A11E52">
        <w:rPr>
          <w:rFonts w:ascii="Arial Narrow" w:eastAsia="Arial Narrow" w:hAnsi="Arial Narrow" w:cs="Arial Narrow"/>
          <w:color w:val="000000" w:themeColor="text1"/>
          <w:sz w:val="22"/>
          <w:szCs w:val="22"/>
        </w:rPr>
        <w:t>4</w:t>
      </w:r>
      <w:r w:rsidRPr="00A11E52">
        <w:rPr>
          <w:rFonts w:ascii="Arial Narrow" w:eastAsia="Arial Narrow" w:hAnsi="Arial Narrow" w:cs="Arial Narrow"/>
          <w:color w:val="000000" w:themeColor="text1"/>
          <w:sz w:val="22"/>
          <w:szCs w:val="22"/>
        </w:rPr>
        <w:t xml:space="preserve">, są wystarczające do wykazania jego rzetelności, uwzględniając wagę i szczególne okoliczności czynu wykonawcy. Jeżeli podjęte przez wykonawcę czynności, o których mowa w ust. </w:t>
      </w:r>
      <w:r w:rsidR="00897722" w:rsidRPr="00A11E52">
        <w:rPr>
          <w:rFonts w:ascii="Arial Narrow" w:eastAsia="Arial Narrow" w:hAnsi="Arial Narrow" w:cs="Arial Narrow"/>
          <w:color w:val="000000" w:themeColor="text1"/>
          <w:sz w:val="22"/>
          <w:szCs w:val="22"/>
        </w:rPr>
        <w:t>4</w:t>
      </w:r>
      <w:r w:rsidRPr="00A11E52">
        <w:rPr>
          <w:rFonts w:ascii="Arial Narrow" w:eastAsia="Arial Narrow" w:hAnsi="Arial Narrow" w:cs="Arial Narrow"/>
          <w:color w:val="000000" w:themeColor="text1"/>
          <w:sz w:val="22"/>
          <w:szCs w:val="22"/>
        </w:rPr>
        <w:t>, nie są wystarczające do wykazania jego rzetelności, zamawiający wykluczy wykonawcę.</w:t>
      </w:r>
    </w:p>
    <w:p w14:paraId="40E0F6E0" w14:textId="262F2826" w:rsidR="00652033" w:rsidRPr="00A11E52" w:rsidRDefault="00652033" w:rsidP="00E53040">
      <w:pPr>
        <w:numPr>
          <w:ilvl w:val="0"/>
          <w:numId w:val="14"/>
        </w:numPr>
        <w:pBdr>
          <w:top w:val="nil"/>
          <w:left w:val="nil"/>
          <w:bottom w:val="nil"/>
          <w:right w:val="nil"/>
          <w:between w:val="nil"/>
        </w:pBdr>
        <w:spacing w:line="288"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 xml:space="preserve">Zamawiający w niniejszym postępowaniu wymaga, aby wykonawcy na podstawie art. 125 ust. 1 ustawy w terminie składania ofert złożyli oświadczenie o braku podstaw do wykluczenia z postępowania wskazanych w SWZ (treść oświadczenia zamieszczona w załączniku nr </w:t>
      </w:r>
      <w:r w:rsidR="00897722" w:rsidRPr="00A11E52">
        <w:rPr>
          <w:rFonts w:ascii="Arial Narrow" w:eastAsia="Arial Narrow" w:hAnsi="Arial Narrow" w:cs="Arial Narrow"/>
          <w:color w:val="000000" w:themeColor="text1"/>
          <w:sz w:val="22"/>
          <w:szCs w:val="22"/>
        </w:rPr>
        <w:t>4</w:t>
      </w:r>
      <w:r w:rsidRPr="00A11E52">
        <w:rPr>
          <w:rFonts w:ascii="Arial Narrow" w:eastAsia="Arial Narrow" w:hAnsi="Arial Narrow" w:cs="Arial Narrow"/>
          <w:color w:val="000000" w:themeColor="text1"/>
          <w:sz w:val="22"/>
          <w:szCs w:val="22"/>
        </w:rPr>
        <w:t xml:space="preserve"> do SWZ). </w:t>
      </w:r>
    </w:p>
    <w:p w14:paraId="116BD894" w14:textId="52ED5741" w:rsidR="00652033" w:rsidRPr="00A11E52" w:rsidRDefault="00652033" w:rsidP="00E53040">
      <w:pPr>
        <w:numPr>
          <w:ilvl w:val="0"/>
          <w:numId w:val="14"/>
        </w:numPr>
        <w:pBdr>
          <w:top w:val="nil"/>
          <w:left w:val="nil"/>
          <w:bottom w:val="nil"/>
          <w:right w:val="nil"/>
          <w:between w:val="nil"/>
        </w:pBdr>
        <w:spacing w:line="288"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lastRenderedPageBreak/>
        <w:t>W przypadku wspólnego ubiegania się o zamówienie przez wykonawców, oświadczenie, o którym mowa w ust.</w:t>
      </w:r>
      <w:r w:rsidR="00897722" w:rsidRPr="00A11E52">
        <w:rPr>
          <w:rFonts w:ascii="Arial Narrow" w:eastAsia="Arial Narrow" w:hAnsi="Arial Narrow" w:cs="Arial Narrow"/>
          <w:color w:val="000000" w:themeColor="text1"/>
          <w:sz w:val="22"/>
          <w:szCs w:val="22"/>
        </w:rPr>
        <w:t xml:space="preserve"> 6</w:t>
      </w:r>
      <w:r w:rsidRPr="00A11E52">
        <w:rPr>
          <w:rFonts w:ascii="Arial Narrow" w:eastAsia="Arial Narrow" w:hAnsi="Arial Narrow" w:cs="Arial Narrow"/>
          <w:color w:val="000000" w:themeColor="text1"/>
          <w:sz w:val="22"/>
          <w:szCs w:val="22"/>
        </w:rPr>
        <w:t xml:space="preserve"> składa każdy z wykonawców. </w:t>
      </w:r>
    </w:p>
    <w:p w14:paraId="71605A23" w14:textId="4B35D915" w:rsidR="00652033" w:rsidRPr="00A11E52" w:rsidRDefault="00652033" w:rsidP="00E53040">
      <w:pPr>
        <w:numPr>
          <w:ilvl w:val="0"/>
          <w:numId w:val="14"/>
        </w:numPr>
        <w:pBdr>
          <w:top w:val="nil"/>
          <w:left w:val="nil"/>
          <w:bottom w:val="nil"/>
          <w:right w:val="nil"/>
          <w:between w:val="nil"/>
        </w:pBdr>
        <w:spacing w:line="288"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 xml:space="preserve">Wykonawca, w przypadku polegania na zdolnościach lub sytuacji podmiotów udostępniających zasoby, przedstawia, wraz z oświadczeniem, o którym mowa w ust. </w:t>
      </w:r>
      <w:r w:rsidR="00897722" w:rsidRPr="00A11E52">
        <w:rPr>
          <w:rFonts w:ascii="Arial Narrow" w:eastAsia="Arial Narrow" w:hAnsi="Arial Narrow" w:cs="Arial Narrow"/>
          <w:color w:val="000000" w:themeColor="text1"/>
          <w:sz w:val="22"/>
          <w:szCs w:val="22"/>
        </w:rPr>
        <w:t>6</w:t>
      </w:r>
      <w:r w:rsidRPr="00A11E52">
        <w:rPr>
          <w:rFonts w:ascii="Arial Narrow" w:eastAsia="Arial Narrow" w:hAnsi="Arial Narrow" w:cs="Arial Narrow"/>
          <w:color w:val="000000" w:themeColor="text1"/>
          <w:sz w:val="22"/>
          <w:szCs w:val="22"/>
        </w:rPr>
        <w:t>, także oświadczenie podmiotu udostępniającego zasoby, potwierdzające brak podstaw wykluczenia tego podmiotu oraz odpowiednio spełnianie warunków udziału w postępowaniu, w zakresie, w jakim wykonawca powołuje się na jego zasoby (art. 125 ust 5 ustawy).</w:t>
      </w:r>
    </w:p>
    <w:p w14:paraId="186EEFA5" w14:textId="53452E12" w:rsidR="00652033" w:rsidRPr="00A11E52" w:rsidRDefault="00652033" w:rsidP="00E53040">
      <w:pPr>
        <w:numPr>
          <w:ilvl w:val="0"/>
          <w:numId w:val="14"/>
        </w:numPr>
        <w:pBdr>
          <w:top w:val="nil"/>
          <w:left w:val="nil"/>
          <w:bottom w:val="nil"/>
          <w:right w:val="nil"/>
          <w:between w:val="nil"/>
        </w:pBdr>
        <w:spacing w:line="288"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Oświadczeni</w:t>
      </w:r>
      <w:r w:rsidR="00897722" w:rsidRPr="00A11E52">
        <w:rPr>
          <w:rFonts w:ascii="Arial Narrow" w:eastAsia="Arial Narrow" w:hAnsi="Arial Narrow" w:cs="Arial Narrow"/>
          <w:color w:val="000000" w:themeColor="text1"/>
          <w:sz w:val="22"/>
          <w:szCs w:val="22"/>
        </w:rPr>
        <w:t>e,</w:t>
      </w:r>
      <w:r w:rsidRPr="00A11E52">
        <w:rPr>
          <w:rFonts w:ascii="Arial Narrow" w:eastAsia="Arial Narrow" w:hAnsi="Arial Narrow" w:cs="Arial Narrow"/>
          <w:color w:val="000000" w:themeColor="text1"/>
          <w:sz w:val="22"/>
          <w:szCs w:val="22"/>
        </w:rPr>
        <w:t xml:space="preserve"> o którym mowa powyżej pod rygorem nieważności m</w:t>
      </w:r>
      <w:r w:rsidR="00897722" w:rsidRPr="00A11E52">
        <w:rPr>
          <w:rFonts w:ascii="Arial Narrow" w:eastAsia="Arial Narrow" w:hAnsi="Arial Narrow" w:cs="Arial Narrow"/>
          <w:color w:val="000000" w:themeColor="text1"/>
          <w:sz w:val="22"/>
          <w:szCs w:val="22"/>
        </w:rPr>
        <w:t>usi</w:t>
      </w:r>
      <w:r w:rsidRPr="00A11E52">
        <w:rPr>
          <w:rFonts w:ascii="Arial Narrow" w:eastAsia="Arial Narrow" w:hAnsi="Arial Narrow" w:cs="Arial Narrow"/>
          <w:color w:val="000000" w:themeColor="text1"/>
          <w:sz w:val="22"/>
          <w:szCs w:val="22"/>
        </w:rPr>
        <w:t xml:space="preserve"> być złożone w formie elektronicznej, w postaci elektronicznej podpisane elektronicznym kwalifikowanym podpisem, podpisem zaufanym lub podpisem osobistym. Szczegóły i wymagania określono w rozdziale 8 pkt 2 specyfikacji.</w:t>
      </w:r>
    </w:p>
    <w:p w14:paraId="72EC5B63" w14:textId="77777777" w:rsidR="00652033" w:rsidRPr="00A11E52" w:rsidRDefault="00652033" w:rsidP="00E53040">
      <w:pPr>
        <w:numPr>
          <w:ilvl w:val="0"/>
          <w:numId w:val="14"/>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Na podstawie art. 7 ustawy z dnia 13 kwietnia 2022r. o szczególnych rozwiązaniach w zakresie przeciwdziałania wspieraniu agresji na Ukrainę oraz służących ochronie bezpieczeństwa narodowego (zwanej dalej „ustawą”) z postępowania o udzielenie zamówienia publicznego wyklucza się:</w:t>
      </w:r>
    </w:p>
    <w:p w14:paraId="707AEBFC" w14:textId="77777777" w:rsidR="00652033" w:rsidRPr="00A11E52" w:rsidRDefault="00652033" w:rsidP="00E53040">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6BC08AD" w14:textId="77777777" w:rsidR="00652033" w:rsidRPr="00A11E52" w:rsidRDefault="00652033" w:rsidP="00E53040">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Wykonawcę oraz uczestnika konkursu, którego beneficjentem rzeczywistym w rozumieniu ustawy z dnia 01 marca 2018 r o przeciwdziałaniu praniu pieniędzy oraz finansowaniu terroryzmu (Dz.U z 2022r. poz.593, poz.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ustawy,</w:t>
      </w:r>
    </w:p>
    <w:p w14:paraId="66A59E80" w14:textId="77777777" w:rsidR="00652033" w:rsidRPr="00A11E52" w:rsidRDefault="00652033" w:rsidP="00E53040">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Wykonawcę oraz uczestnika konkursu, którego jednostką dominującą w rozumieniu art. 3 pkt 37 ustawy z dnia 29 września 1994r. o rachunkowości (Dz.U z 2021r poz.217,2105,2106)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w:t>
      </w:r>
    </w:p>
    <w:p w14:paraId="7ABE838A" w14:textId="4214D5A1" w:rsidR="00652033" w:rsidRPr="00A11E52" w:rsidRDefault="00652033" w:rsidP="00E53040">
      <w:pPr>
        <w:numPr>
          <w:ilvl w:val="0"/>
          <w:numId w:val="14"/>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 xml:space="preserve">Wykluczenie, o którym mowa w ust. </w:t>
      </w:r>
      <w:r w:rsidR="00897722" w:rsidRPr="00A11E52">
        <w:rPr>
          <w:rFonts w:ascii="Arial Narrow" w:eastAsia="Arial Narrow" w:hAnsi="Arial Narrow" w:cs="Arial Narrow"/>
          <w:color w:val="000000" w:themeColor="text1"/>
          <w:sz w:val="22"/>
          <w:szCs w:val="22"/>
        </w:rPr>
        <w:t>10</w:t>
      </w:r>
      <w:r w:rsidRPr="00A11E52">
        <w:rPr>
          <w:rFonts w:ascii="Arial Narrow" w:eastAsia="Arial Narrow" w:hAnsi="Arial Narrow" w:cs="Arial Narrow"/>
          <w:color w:val="000000" w:themeColor="text1"/>
          <w:sz w:val="22"/>
          <w:szCs w:val="22"/>
        </w:rPr>
        <w:t xml:space="preserve"> następuje na okres trwania tych okoliczności.</w:t>
      </w:r>
    </w:p>
    <w:p w14:paraId="79C94CAD" w14:textId="1A388D9C" w:rsidR="00652033" w:rsidRPr="00A11E52" w:rsidRDefault="00652033" w:rsidP="00E53040">
      <w:pPr>
        <w:numPr>
          <w:ilvl w:val="0"/>
          <w:numId w:val="14"/>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 xml:space="preserve">W przypadku Wykonawcy wykluczonego na podstawie ust. </w:t>
      </w:r>
      <w:r w:rsidR="00897722" w:rsidRPr="00A11E52">
        <w:rPr>
          <w:rFonts w:ascii="Arial Narrow" w:eastAsia="Arial Narrow" w:hAnsi="Arial Narrow" w:cs="Arial Narrow"/>
          <w:color w:val="000000" w:themeColor="text1"/>
          <w:sz w:val="22"/>
          <w:szCs w:val="22"/>
        </w:rPr>
        <w:t>10</w:t>
      </w:r>
      <w:r w:rsidRPr="00A11E52">
        <w:rPr>
          <w:rFonts w:ascii="Arial Narrow" w:eastAsia="Arial Narrow" w:hAnsi="Arial Narrow" w:cs="Arial Narrow"/>
          <w:color w:val="000000" w:themeColor="text1"/>
          <w:sz w:val="22"/>
          <w:szCs w:val="22"/>
        </w:rPr>
        <w:t xml:space="preserve"> Zamawiający odrzuca ofertę takiego Wykonawcy,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A8F7951" w14:textId="77777777" w:rsidR="00652033" w:rsidRPr="00A11E52"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p>
    <w:p w14:paraId="2D2DE4A1" w14:textId="77777777" w:rsidR="00652033" w:rsidRPr="00A11E52"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50" w:hanging="1050"/>
        <w:jc w:val="both"/>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rPr>
        <w:t>Rozdział 7. Wykaz oświadczeń potwierdzających spełnianie warunków udziału w postępowaniu oraz brak podstaw wykluczenia oraz podmiotowych środków dowodowych</w:t>
      </w:r>
    </w:p>
    <w:p w14:paraId="54A8C3E9" w14:textId="77777777" w:rsidR="00652033" w:rsidRPr="00A11E52" w:rsidRDefault="00652033" w:rsidP="00E53040">
      <w:pPr>
        <w:numPr>
          <w:ilvl w:val="0"/>
          <w:numId w:val="19"/>
        </w:numPr>
        <w:pBdr>
          <w:top w:val="nil"/>
          <w:left w:val="nil"/>
          <w:bottom w:val="nil"/>
          <w:right w:val="nil"/>
          <w:between w:val="nil"/>
        </w:pBdr>
        <w:spacing w:line="288" w:lineRule="auto"/>
        <w:ind w:left="360"/>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b/>
          <w:color w:val="000000" w:themeColor="text1"/>
          <w:sz w:val="22"/>
          <w:szCs w:val="22"/>
        </w:rPr>
        <w:t>Oświadczenia składane obligatoryjnie wraz z ofertą:</w:t>
      </w:r>
    </w:p>
    <w:p w14:paraId="6970B029" w14:textId="26CD1825" w:rsidR="00652033" w:rsidRPr="00A11E52" w:rsidRDefault="00652033" w:rsidP="00E53040">
      <w:pPr>
        <w:numPr>
          <w:ilvl w:val="1"/>
          <w:numId w:val="19"/>
        </w:numPr>
        <w:pBdr>
          <w:top w:val="nil"/>
          <w:left w:val="nil"/>
          <w:bottom w:val="nil"/>
          <w:right w:val="nil"/>
          <w:between w:val="nil"/>
        </w:pBdr>
        <w:spacing w:line="288" w:lineRule="auto"/>
        <w:ind w:left="680" w:hanging="283"/>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W celu potwierdzenia spełnienia warunków udziału w postępowaniu, wykonawca musi dołączyć do oferty oświadczenie wykonawcy o spełnieniu warunków udziału w postępowaniu określonych przez  Zamawiającego (treść oświadczenia zamieszczona w załączniku nr </w:t>
      </w:r>
      <w:r w:rsidR="00D038D1" w:rsidRPr="00A11E52">
        <w:rPr>
          <w:rFonts w:ascii="Arial Narrow" w:eastAsia="Arial Narrow" w:hAnsi="Arial Narrow" w:cs="Arial Narrow"/>
          <w:color w:val="000000" w:themeColor="text1"/>
          <w:sz w:val="22"/>
          <w:szCs w:val="22"/>
        </w:rPr>
        <w:t>3</w:t>
      </w:r>
      <w:r w:rsidRPr="00A11E52">
        <w:rPr>
          <w:rFonts w:ascii="Arial Narrow" w:eastAsia="Arial Narrow" w:hAnsi="Arial Narrow" w:cs="Arial Narrow"/>
          <w:color w:val="000000" w:themeColor="text1"/>
          <w:sz w:val="22"/>
          <w:szCs w:val="22"/>
        </w:rPr>
        <w:t xml:space="preserve"> do SWZ).</w:t>
      </w:r>
    </w:p>
    <w:p w14:paraId="23231207" w14:textId="72034D2D" w:rsidR="00652033" w:rsidRPr="00A11E52" w:rsidRDefault="00652033" w:rsidP="00E53040">
      <w:pPr>
        <w:numPr>
          <w:ilvl w:val="1"/>
          <w:numId w:val="19"/>
        </w:numPr>
        <w:pBdr>
          <w:top w:val="nil"/>
          <w:left w:val="nil"/>
          <w:bottom w:val="nil"/>
          <w:right w:val="nil"/>
          <w:between w:val="nil"/>
        </w:pBdr>
        <w:spacing w:line="288" w:lineRule="auto"/>
        <w:ind w:left="680" w:hanging="283"/>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W celu potwierdzenia braku podstaw do wykluczenia wykonawcy z postępowania o udzielenie zamówienia publicznego, o których mowa  rozdziale 6 SWZ, wykonawca zobowiązany jest dołączyć do oferty oświadczenie wykonawcy o braku podstaw do wykluczenia (treść oświadczenia zamieszczona w załączniku nr </w:t>
      </w:r>
      <w:r w:rsidR="00D038D1" w:rsidRPr="00A11E52">
        <w:rPr>
          <w:rFonts w:ascii="Arial Narrow" w:eastAsia="Arial Narrow" w:hAnsi="Arial Narrow" w:cs="Arial Narrow"/>
          <w:color w:val="000000" w:themeColor="text1"/>
          <w:sz w:val="22"/>
          <w:szCs w:val="22"/>
        </w:rPr>
        <w:t>4</w:t>
      </w:r>
      <w:r w:rsidRPr="00A11E52">
        <w:rPr>
          <w:rFonts w:ascii="Arial Narrow" w:eastAsia="Arial Narrow" w:hAnsi="Arial Narrow" w:cs="Arial Narrow"/>
          <w:color w:val="000000" w:themeColor="text1"/>
          <w:sz w:val="22"/>
          <w:szCs w:val="22"/>
        </w:rPr>
        <w:t xml:space="preserve"> do SWZ).</w:t>
      </w:r>
    </w:p>
    <w:p w14:paraId="1377570F" w14:textId="77777777" w:rsidR="00652033" w:rsidRPr="00A11E52" w:rsidRDefault="00652033" w:rsidP="00E53040">
      <w:pPr>
        <w:numPr>
          <w:ilvl w:val="1"/>
          <w:numId w:val="19"/>
        </w:numPr>
        <w:pBdr>
          <w:top w:val="nil"/>
          <w:left w:val="nil"/>
          <w:bottom w:val="nil"/>
          <w:right w:val="nil"/>
          <w:between w:val="nil"/>
        </w:pBdr>
        <w:spacing w:line="288" w:lineRule="auto"/>
        <w:ind w:left="680" w:hanging="283"/>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lastRenderedPageBreak/>
        <w:t xml:space="preserve">Wykonawca, w przypadku polegania na zdolnościach lub sytuacji podmiotów udostępniających zasoby, składa, wraz z oświadczeniami, o których mowa w pkt 1) i 2), także </w:t>
      </w:r>
      <w:r w:rsidRPr="00A11E52">
        <w:rPr>
          <w:rFonts w:ascii="Arial Narrow" w:eastAsia="Arial Narrow" w:hAnsi="Arial Narrow" w:cs="Arial Narrow"/>
          <w:b/>
          <w:color w:val="000000" w:themeColor="text1"/>
          <w:sz w:val="22"/>
          <w:szCs w:val="22"/>
        </w:rPr>
        <w:t>oświadczenia podmiotu udostępniającego zasoby</w:t>
      </w:r>
      <w:r w:rsidRPr="00A11E52">
        <w:rPr>
          <w:rFonts w:ascii="Arial Narrow" w:eastAsia="Arial Narrow" w:hAnsi="Arial Narrow" w:cs="Arial Narrow"/>
          <w:color w:val="000000" w:themeColor="text1"/>
          <w:sz w:val="22"/>
          <w:szCs w:val="22"/>
        </w:rPr>
        <w:t xml:space="preserve">, potwierdzające brak podstaw wykluczenia tego podmiotu oraz odpowiednio spełnianie warunków udziału w postępowaniu, w zakresie, w jakim wykonawca powołuje się na jego zasoby, </w:t>
      </w:r>
    </w:p>
    <w:p w14:paraId="76BA54C6" w14:textId="2F0C0F9B" w:rsidR="00652033" w:rsidRPr="00A11E52" w:rsidRDefault="00652033" w:rsidP="00E53040">
      <w:pPr>
        <w:numPr>
          <w:ilvl w:val="1"/>
          <w:numId w:val="19"/>
        </w:numPr>
        <w:pBdr>
          <w:top w:val="nil"/>
          <w:left w:val="nil"/>
          <w:bottom w:val="nil"/>
          <w:right w:val="nil"/>
          <w:between w:val="nil"/>
        </w:pBdr>
        <w:spacing w:line="288" w:lineRule="auto"/>
        <w:ind w:left="680" w:hanging="283"/>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W przypadku </w:t>
      </w:r>
      <w:r w:rsidRPr="00A11E52">
        <w:rPr>
          <w:rFonts w:ascii="Arial Narrow" w:eastAsia="Arial Narrow" w:hAnsi="Arial Narrow" w:cs="Arial Narrow"/>
          <w:b/>
          <w:color w:val="000000" w:themeColor="text1"/>
          <w:sz w:val="22"/>
          <w:szCs w:val="22"/>
        </w:rPr>
        <w:t>wspólnego ubiegania się o zamówienie przez wykonawców</w:t>
      </w:r>
      <w:r w:rsidRPr="00A11E52">
        <w:rPr>
          <w:rFonts w:ascii="Arial Narrow" w:eastAsia="Arial Narrow" w:hAnsi="Arial Narrow" w:cs="Arial Narrow"/>
          <w:color w:val="000000" w:themeColor="text1"/>
          <w:sz w:val="22"/>
          <w:szCs w:val="22"/>
        </w:rPr>
        <w:t xml:space="preserve">, oświadczenia, o których mowa w pkt 1) i 2), składa każdy z wykonawców. Oświadczenia te potwierdzają brak podstaw wykluczenia oraz spełnianie warunków udziału w postępowaniu w zakresie, w jakim każdy z wykonawców wykazuje spełnianie warunków udziału w postępowaniu. </w:t>
      </w:r>
      <w:r w:rsidRPr="00A11E52">
        <w:rPr>
          <w:rFonts w:ascii="Arial Narrow" w:eastAsia="Arial Narrow" w:hAnsi="Arial Narrow" w:cs="Arial Narrow"/>
          <w:b/>
          <w:bCs/>
          <w:color w:val="000000" w:themeColor="text1"/>
          <w:sz w:val="22"/>
          <w:szCs w:val="22"/>
        </w:rPr>
        <w:t>Wykonawcy wspólnie ubiegający się o udzielenie zamówienia są zobowiązani dołączać do oferty oświadczenie, z którego będzie wynikać, które usługi wykonają poszczególni wykonawcy</w:t>
      </w:r>
      <w:r w:rsidR="00F96CE0" w:rsidRPr="00A11E52">
        <w:rPr>
          <w:rFonts w:ascii="Arial Narrow" w:eastAsia="Arial Narrow" w:hAnsi="Arial Narrow" w:cs="Arial Narrow"/>
          <w:b/>
          <w:bCs/>
          <w:color w:val="000000" w:themeColor="text1"/>
          <w:sz w:val="22"/>
          <w:szCs w:val="22"/>
        </w:rPr>
        <w:t xml:space="preserve"> </w:t>
      </w:r>
      <w:r w:rsidR="00F96CE0" w:rsidRPr="00A11E52">
        <w:rPr>
          <w:rFonts w:ascii="Arial Narrow" w:eastAsia="Arial Narrow" w:hAnsi="Arial Narrow" w:cs="Arial Narrow"/>
          <w:color w:val="000000" w:themeColor="text1"/>
          <w:sz w:val="22"/>
          <w:szCs w:val="22"/>
        </w:rPr>
        <w:t>( Załącznik nr 8 do SWZ).</w:t>
      </w:r>
    </w:p>
    <w:p w14:paraId="18F8D522" w14:textId="0C34560A" w:rsidR="00D7147C" w:rsidRPr="00A11E52" w:rsidRDefault="00D7147C" w:rsidP="00D7147C">
      <w:pPr>
        <w:pStyle w:val="Akapitzlist"/>
        <w:numPr>
          <w:ilvl w:val="1"/>
          <w:numId w:val="19"/>
        </w:numPr>
        <w:pBdr>
          <w:top w:val="nil"/>
          <w:left w:val="nil"/>
          <w:bottom w:val="nil"/>
          <w:right w:val="nil"/>
          <w:between w:val="nil"/>
        </w:pBdr>
        <w:spacing w:line="276" w:lineRule="auto"/>
        <w:ind w:left="709" w:hanging="283"/>
        <w:jc w:val="both"/>
        <w:rPr>
          <w:rFonts w:ascii="Arial Narrow" w:eastAsia="Arial Narrow" w:hAnsi="Arial Narrow" w:cs="Arial Narrow"/>
          <w:b/>
          <w:bCs/>
          <w:color w:val="000000" w:themeColor="text1"/>
        </w:rPr>
      </w:pPr>
      <w:r w:rsidRPr="00A11E52">
        <w:rPr>
          <w:rFonts w:ascii="Arial Narrow" w:eastAsia="Arial Narrow" w:hAnsi="Arial Narrow" w:cs="Arial Narrow"/>
          <w:color w:val="000000" w:themeColor="text1"/>
          <w:sz w:val="22"/>
          <w:szCs w:val="22"/>
        </w:rPr>
        <w:t xml:space="preserve">Wykonawca, który polega na zdolnościach podmiotów udostępniających zasoby, składa, wraz z  ofertą, </w:t>
      </w:r>
      <w:r w:rsidRPr="00A11E52">
        <w:rPr>
          <w:rFonts w:ascii="Arial Narrow" w:eastAsia="Arial Narrow" w:hAnsi="Arial Narrow" w:cs="Arial Narrow"/>
          <w:b/>
          <w:bCs/>
          <w:color w:val="000000" w:themeColor="text1"/>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9E0B7BF" w14:textId="56B7A24A" w:rsidR="007F3E66" w:rsidRPr="00A11E52" w:rsidRDefault="00141C5B" w:rsidP="00E53040">
      <w:pPr>
        <w:numPr>
          <w:ilvl w:val="1"/>
          <w:numId w:val="19"/>
        </w:numPr>
        <w:pBdr>
          <w:top w:val="nil"/>
          <w:left w:val="nil"/>
          <w:bottom w:val="nil"/>
          <w:right w:val="nil"/>
          <w:between w:val="nil"/>
        </w:pBdr>
        <w:spacing w:line="288" w:lineRule="auto"/>
        <w:ind w:left="680" w:hanging="283"/>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Oryginał gwarancji lub poręczenia w </w:t>
      </w:r>
      <w:r w:rsidR="00491D1A" w:rsidRPr="00A11E52">
        <w:rPr>
          <w:rFonts w:ascii="Arial Narrow" w:eastAsia="Arial Narrow" w:hAnsi="Arial Narrow" w:cs="Arial Narrow"/>
          <w:color w:val="000000" w:themeColor="text1"/>
          <w:sz w:val="22"/>
          <w:szCs w:val="22"/>
        </w:rPr>
        <w:t xml:space="preserve">postaci </w:t>
      </w:r>
      <w:r w:rsidRPr="00A11E52">
        <w:rPr>
          <w:rFonts w:ascii="Arial Narrow" w:eastAsia="Arial Narrow" w:hAnsi="Arial Narrow" w:cs="Arial Narrow"/>
          <w:color w:val="000000" w:themeColor="text1"/>
          <w:sz w:val="22"/>
          <w:szCs w:val="22"/>
        </w:rPr>
        <w:t>elektronicznej, zgodnie z zapisami Rozdziału 9 SWZ – w przypadku wniesienia wadium w postaci niepieniężnej.</w:t>
      </w:r>
    </w:p>
    <w:p w14:paraId="6604D6BA" w14:textId="77777777" w:rsidR="00732926" w:rsidRPr="00A11E52" w:rsidRDefault="00652033" w:rsidP="00E53040">
      <w:pPr>
        <w:numPr>
          <w:ilvl w:val="0"/>
          <w:numId w:val="19"/>
        </w:numPr>
        <w:pBdr>
          <w:top w:val="nil"/>
          <w:left w:val="nil"/>
          <w:bottom w:val="nil"/>
          <w:right w:val="nil"/>
          <w:between w:val="nil"/>
        </w:pBdr>
        <w:spacing w:line="288" w:lineRule="auto"/>
        <w:ind w:left="360"/>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b/>
          <w:color w:val="000000" w:themeColor="text1"/>
          <w:sz w:val="22"/>
          <w:szCs w:val="22"/>
        </w:rPr>
        <w:t>Dodatkowe oświadczenia składane obligatoryjnie wraz z ofertą wymagane przy poleganiu na zdolnościach lub sytuacji podmiotów udostępniających zasoby:</w:t>
      </w:r>
    </w:p>
    <w:p w14:paraId="3FF22223" w14:textId="1B32B7B2" w:rsidR="00652033" w:rsidRPr="00A11E52" w:rsidRDefault="00652033" w:rsidP="00732926">
      <w:pPr>
        <w:pBdr>
          <w:top w:val="nil"/>
          <w:left w:val="nil"/>
          <w:bottom w:val="nil"/>
          <w:right w:val="nil"/>
          <w:between w:val="nil"/>
        </w:pBdr>
        <w:spacing w:line="288" w:lineRule="auto"/>
        <w:ind w:left="360"/>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Szczegółowe zasady  polegania na zdolnościach lub sytuacji podmiotów udostępniających zasoby zostały określone w Rozdziale 5 ust. </w:t>
      </w:r>
      <w:r w:rsidR="003F3354" w:rsidRPr="00A11E52">
        <w:rPr>
          <w:rFonts w:ascii="Arial Narrow" w:eastAsia="Arial Narrow" w:hAnsi="Arial Narrow" w:cs="Arial Narrow"/>
          <w:color w:val="000000" w:themeColor="text1"/>
          <w:sz w:val="22"/>
          <w:szCs w:val="22"/>
        </w:rPr>
        <w:t>10</w:t>
      </w:r>
      <w:r w:rsidRPr="00A11E52">
        <w:rPr>
          <w:rFonts w:ascii="Arial Narrow" w:eastAsia="Arial Narrow" w:hAnsi="Arial Narrow" w:cs="Arial Narrow"/>
          <w:color w:val="000000" w:themeColor="text1"/>
          <w:sz w:val="22"/>
          <w:szCs w:val="22"/>
        </w:rPr>
        <w:t xml:space="preserve"> – 13 SWZ.</w:t>
      </w:r>
    </w:p>
    <w:p w14:paraId="47146118" w14:textId="7C062E36" w:rsidR="00652033" w:rsidRPr="00A11E52" w:rsidRDefault="00652033" w:rsidP="00E53040">
      <w:pPr>
        <w:numPr>
          <w:ilvl w:val="0"/>
          <w:numId w:val="19"/>
        </w:numPr>
        <w:pBdr>
          <w:top w:val="nil"/>
          <w:left w:val="nil"/>
          <w:bottom w:val="nil"/>
          <w:right w:val="nil"/>
          <w:between w:val="nil"/>
        </w:pBdr>
        <w:spacing w:line="288" w:lineRule="auto"/>
        <w:ind w:left="360"/>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b/>
          <w:color w:val="000000" w:themeColor="text1"/>
          <w:sz w:val="22"/>
          <w:szCs w:val="22"/>
        </w:rPr>
        <w:t xml:space="preserve">Podmiotowe środki dowodowe, które Wykonawca będzie zobowiązany złożyć na wezwanie </w:t>
      </w:r>
      <w:r w:rsidR="005C0FC4" w:rsidRPr="00A11E52">
        <w:rPr>
          <w:rFonts w:ascii="Arial Narrow" w:eastAsia="Arial Narrow" w:hAnsi="Arial Narrow" w:cs="Arial Narrow"/>
          <w:b/>
          <w:color w:val="000000" w:themeColor="text1"/>
          <w:sz w:val="22"/>
          <w:szCs w:val="22"/>
        </w:rPr>
        <w:br/>
      </w:r>
      <w:r w:rsidRPr="00A11E52">
        <w:rPr>
          <w:rFonts w:ascii="Arial Narrow" w:eastAsia="Arial Narrow" w:hAnsi="Arial Narrow" w:cs="Arial Narrow"/>
          <w:b/>
          <w:color w:val="000000" w:themeColor="text1"/>
          <w:sz w:val="22"/>
          <w:szCs w:val="22"/>
        </w:rPr>
        <w:t>w wyznaczonym przez Zamawiającego, nie krótszym niż 5 dni terminie - dotyczy wykonawcy, którego oferta została najwyżej oceniona</w:t>
      </w:r>
    </w:p>
    <w:p w14:paraId="73DDC163" w14:textId="77777777" w:rsidR="00652033" w:rsidRPr="00A11E52" w:rsidRDefault="00652033" w:rsidP="00E53040">
      <w:pPr>
        <w:numPr>
          <w:ilvl w:val="1"/>
          <w:numId w:val="19"/>
        </w:numPr>
        <w:pBdr>
          <w:top w:val="nil"/>
          <w:left w:val="nil"/>
          <w:bottom w:val="nil"/>
          <w:right w:val="nil"/>
          <w:between w:val="nil"/>
        </w:pBdr>
        <w:spacing w:line="288" w:lineRule="auto"/>
        <w:ind w:left="680" w:hanging="283"/>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u w:val="single"/>
        </w:rPr>
        <w:t>w celu potwierdzenia spełniania warunku dotyczącego zdolności technicznej lub zawodowej, Zamawiający żąda od wykonawcy:</w:t>
      </w:r>
    </w:p>
    <w:p w14:paraId="1D50F3D8" w14:textId="437B73B5" w:rsidR="00652033" w:rsidRPr="00A11E52" w:rsidRDefault="00652033" w:rsidP="00E5304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wykazu osób, skierowanych przez wykonawcę do realizacji zamówienia publicznego, w szczególności odpowiedzialnych za świadczenie usług, wraz z informacjami na temat ich doświadczenia niezbędn</w:t>
      </w:r>
      <w:r w:rsidR="004E4646" w:rsidRPr="00A11E52">
        <w:rPr>
          <w:rFonts w:ascii="Arial Narrow" w:eastAsia="Arial Narrow" w:hAnsi="Arial Narrow" w:cs="Arial Narrow"/>
          <w:color w:val="000000" w:themeColor="text1"/>
          <w:sz w:val="22"/>
          <w:szCs w:val="22"/>
        </w:rPr>
        <w:t>ego</w:t>
      </w:r>
      <w:r w:rsidRPr="00A11E52">
        <w:rPr>
          <w:rFonts w:ascii="Arial Narrow" w:eastAsia="Arial Narrow" w:hAnsi="Arial Narrow" w:cs="Arial Narrow"/>
          <w:color w:val="000000" w:themeColor="text1"/>
          <w:sz w:val="22"/>
          <w:szCs w:val="22"/>
        </w:rPr>
        <w:t xml:space="preserve"> do wykonania zamówienia publicznego, oraz informacją o podstawie do dysponowania tymi osobami -  wzór wykazu zawiera załącznik nr </w:t>
      </w:r>
      <w:r w:rsidR="00D038D1" w:rsidRPr="00A11E52">
        <w:rPr>
          <w:rFonts w:ascii="Arial Narrow" w:eastAsia="Arial Narrow" w:hAnsi="Arial Narrow" w:cs="Arial Narrow"/>
          <w:color w:val="000000" w:themeColor="text1"/>
          <w:sz w:val="22"/>
          <w:szCs w:val="22"/>
        </w:rPr>
        <w:t>5</w:t>
      </w:r>
      <w:r w:rsidRPr="00A11E52">
        <w:rPr>
          <w:rFonts w:ascii="Arial Narrow" w:eastAsia="Arial Narrow" w:hAnsi="Arial Narrow" w:cs="Arial Narrow"/>
          <w:color w:val="000000" w:themeColor="text1"/>
          <w:sz w:val="22"/>
          <w:szCs w:val="22"/>
        </w:rPr>
        <w:t xml:space="preserve"> do SWZ</w:t>
      </w:r>
      <w:r w:rsidR="00AF63A1" w:rsidRPr="00A11E52">
        <w:rPr>
          <w:rFonts w:ascii="Arial Narrow" w:eastAsia="Arial Narrow" w:hAnsi="Arial Narrow" w:cs="Arial Narrow"/>
          <w:color w:val="000000" w:themeColor="text1"/>
          <w:sz w:val="22"/>
          <w:szCs w:val="22"/>
        </w:rPr>
        <w:t>.</w:t>
      </w:r>
    </w:p>
    <w:p w14:paraId="29F6B622" w14:textId="1C59EB6F" w:rsidR="00F86DA0" w:rsidRPr="00A11E52" w:rsidRDefault="00F86DA0" w:rsidP="00E5304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wykazu usług wykonanych </w:t>
      </w:r>
      <w:r w:rsidRPr="00A11E52">
        <w:rPr>
          <w:rFonts w:ascii="Arial Narrow" w:eastAsia="Arial Narrow" w:hAnsi="Arial Narrow" w:cs="Arial Narrow"/>
          <w:b/>
          <w:bCs/>
          <w:color w:val="000000" w:themeColor="text1"/>
          <w:sz w:val="22"/>
          <w:szCs w:val="22"/>
        </w:rPr>
        <w:t xml:space="preserve">w okresie ostatnich 3 lat (licząc wstecz od dnia, w którym upływa termin składania ofert), a jeżeli okres prowadzenia działalności jest krótszy  w tym okresie </w:t>
      </w:r>
      <w:r w:rsidRPr="00A11E52">
        <w:rPr>
          <w:rFonts w:ascii="Arial Narrow" w:eastAsia="Arial Narrow" w:hAnsi="Arial Narrow" w:cs="Arial Narrow"/>
          <w:color w:val="000000" w:themeColor="text1"/>
          <w:sz w:val="22"/>
          <w:szCs w:val="22"/>
        </w:rPr>
        <w:t xml:space="preserve"> wraz z podaniem ich wartości, przedmiotu</w:t>
      </w:r>
      <w:r w:rsidR="00690071" w:rsidRPr="00A11E52">
        <w:rPr>
          <w:rFonts w:ascii="Arial Narrow" w:eastAsia="Arial Narrow" w:hAnsi="Arial Narrow" w:cs="Arial Narrow"/>
          <w:color w:val="000000" w:themeColor="text1"/>
          <w:sz w:val="22"/>
          <w:szCs w:val="22"/>
        </w:rPr>
        <w:t>,</w:t>
      </w:r>
      <w:r w:rsidRPr="00A11E52">
        <w:rPr>
          <w:rFonts w:ascii="Arial Narrow" w:eastAsia="Arial Narrow" w:hAnsi="Arial Narrow" w:cs="Arial Narrow"/>
          <w:color w:val="000000" w:themeColor="text1"/>
          <w:sz w:val="22"/>
          <w:szCs w:val="22"/>
        </w:rPr>
        <w:t xml:space="preserve"> dat</w:t>
      </w:r>
      <w:r w:rsidR="00690071" w:rsidRPr="00A11E52">
        <w:rPr>
          <w:rFonts w:ascii="Arial Narrow" w:eastAsia="Arial Narrow" w:hAnsi="Arial Narrow" w:cs="Arial Narrow"/>
          <w:color w:val="000000" w:themeColor="text1"/>
          <w:sz w:val="22"/>
          <w:szCs w:val="22"/>
        </w:rPr>
        <w:t>y</w:t>
      </w:r>
      <w:r w:rsidRPr="00A11E52">
        <w:rPr>
          <w:rFonts w:ascii="Arial Narrow" w:eastAsia="Arial Narrow" w:hAnsi="Arial Narrow" w:cs="Arial Narrow"/>
          <w:color w:val="000000" w:themeColor="text1"/>
          <w:sz w:val="22"/>
          <w:szCs w:val="22"/>
        </w:rPr>
        <w:t xml:space="preserve"> wykonania i podmiotów,  na rzecz których zostały wykonane - wzór wykazu zawiera załącznik nr </w:t>
      </w:r>
      <w:r w:rsidR="00D038D1" w:rsidRPr="00A11E52">
        <w:rPr>
          <w:rFonts w:ascii="Arial Narrow" w:eastAsia="Arial Narrow" w:hAnsi="Arial Narrow" w:cs="Arial Narrow"/>
          <w:color w:val="000000" w:themeColor="text1"/>
          <w:sz w:val="22"/>
          <w:szCs w:val="22"/>
        </w:rPr>
        <w:t>6</w:t>
      </w:r>
      <w:r w:rsidRPr="00A11E52">
        <w:rPr>
          <w:rFonts w:ascii="Arial Narrow" w:eastAsia="Arial Narrow" w:hAnsi="Arial Narrow" w:cs="Arial Narrow"/>
          <w:color w:val="000000" w:themeColor="text1"/>
          <w:sz w:val="22"/>
          <w:szCs w:val="22"/>
        </w:rPr>
        <w:t xml:space="preserve"> do SWZ.</w:t>
      </w:r>
    </w:p>
    <w:p w14:paraId="3F065FB3" w14:textId="77777777" w:rsidR="00C54C29" w:rsidRPr="00A11E52" w:rsidRDefault="00AF63A1" w:rsidP="00AF63A1">
      <w:pPr>
        <w:pBdr>
          <w:top w:val="nil"/>
          <w:left w:val="nil"/>
          <w:bottom w:val="nil"/>
          <w:right w:val="nil"/>
          <w:between w:val="nil"/>
        </w:pBdr>
        <w:spacing w:line="288" w:lineRule="auto"/>
        <w:ind w:left="720"/>
        <w:jc w:val="both"/>
        <w:rPr>
          <w:rFonts w:ascii="Arial Narrow" w:eastAsia="Arial Narrow" w:hAnsi="Arial Narrow" w:cs="Arial Narrow"/>
          <w:b/>
          <w:bCs/>
          <w:color w:val="000000" w:themeColor="text1"/>
          <w:sz w:val="22"/>
          <w:szCs w:val="22"/>
        </w:rPr>
      </w:pPr>
      <w:r w:rsidRPr="00A11E52">
        <w:rPr>
          <w:rFonts w:ascii="Arial Narrow" w:eastAsia="Arial Narrow" w:hAnsi="Arial Narrow" w:cs="Arial Narrow"/>
          <w:b/>
          <w:bCs/>
          <w:color w:val="000000" w:themeColor="text1"/>
          <w:sz w:val="22"/>
          <w:szCs w:val="22"/>
        </w:rPr>
        <w:t xml:space="preserve">UWAGA! </w:t>
      </w:r>
    </w:p>
    <w:p w14:paraId="1E6DA883" w14:textId="6B3517A6" w:rsidR="00C54C29" w:rsidRPr="00A11E52" w:rsidRDefault="00C54C29" w:rsidP="00AF63A1">
      <w:pPr>
        <w:pBdr>
          <w:top w:val="nil"/>
          <w:left w:val="nil"/>
          <w:bottom w:val="nil"/>
          <w:right w:val="nil"/>
          <w:between w:val="nil"/>
        </w:pBdr>
        <w:spacing w:line="288" w:lineRule="auto"/>
        <w:ind w:left="720"/>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1. Zamawiający dokona oceny spełnienia warunków udziału w postępowaniu na zasadzie spełnia-nie spełnia.</w:t>
      </w:r>
    </w:p>
    <w:p w14:paraId="0B2BFF69" w14:textId="351FAD74" w:rsidR="00F86DA0" w:rsidRPr="00A11E52" w:rsidRDefault="00C54C29" w:rsidP="00AF63A1">
      <w:pPr>
        <w:pBdr>
          <w:top w:val="nil"/>
          <w:left w:val="nil"/>
          <w:bottom w:val="nil"/>
          <w:right w:val="nil"/>
          <w:between w:val="nil"/>
        </w:pBdr>
        <w:spacing w:line="288" w:lineRule="auto"/>
        <w:ind w:left="720"/>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2. </w:t>
      </w:r>
      <w:r w:rsidR="00F86DA0" w:rsidRPr="00A11E52">
        <w:rPr>
          <w:rFonts w:ascii="Arial Narrow" w:eastAsia="Arial Narrow" w:hAnsi="Arial Narrow" w:cs="Arial Narrow"/>
          <w:color w:val="000000" w:themeColor="text1"/>
          <w:sz w:val="22"/>
          <w:szCs w:val="22"/>
        </w:rPr>
        <w:t>Jeżeli Wykonawca powołuje się na doświadczenie w realizacji usług, wykonywanych wspólnie z innymi Wykonawcami, wykaz</w:t>
      </w:r>
      <w:r w:rsidR="00726CF6" w:rsidRPr="00A11E52">
        <w:rPr>
          <w:rFonts w:ascii="Arial Narrow" w:eastAsia="Arial Narrow" w:hAnsi="Arial Narrow" w:cs="Arial Narrow"/>
          <w:color w:val="000000" w:themeColor="text1"/>
          <w:sz w:val="22"/>
          <w:szCs w:val="22"/>
        </w:rPr>
        <w:t xml:space="preserve"> o którym mowa powyżej </w:t>
      </w:r>
      <w:r w:rsidR="00F86DA0" w:rsidRPr="00A11E52">
        <w:rPr>
          <w:rFonts w:ascii="Arial Narrow" w:eastAsia="Arial Narrow" w:hAnsi="Arial Narrow" w:cs="Arial Narrow"/>
          <w:color w:val="000000" w:themeColor="text1"/>
          <w:sz w:val="22"/>
          <w:szCs w:val="22"/>
        </w:rPr>
        <w:t>dotyczy tych usług, w których wykonaniu Wykonawca bezpośrednio uczestniczył.</w:t>
      </w:r>
    </w:p>
    <w:p w14:paraId="45A76921" w14:textId="77777777" w:rsidR="00652033" w:rsidRPr="00A11E52" w:rsidRDefault="00652033" w:rsidP="00E53040">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color w:val="000000" w:themeColor="text1"/>
          <w:sz w:val="22"/>
          <w:szCs w:val="22"/>
          <w:u w:val="single"/>
        </w:rPr>
        <w:t>w celu potwierdzenia braku podstaw wykluczenia z postępowania:</w:t>
      </w:r>
    </w:p>
    <w:p w14:paraId="4278F1A7" w14:textId="51343E87" w:rsidR="00652033" w:rsidRPr="00A11E52" w:rsidRDefault="00652033" w:rsidP="00E5304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lastRenderedPageBreak/>
        <w:t xml:space="preserve">oświadczenie o aktualności informacji zawartych w oświadczeniu, o którym mowa w art.125 ust.1  ustawy w zakresie podstaw wykluczenia z postępowania przez Zamawiającego – wzór oświadczenia zawiera załącznik nr </w:t>
      </w:r>
      <w:r w:rsidR="00D038D1" w:rsidRPr="00A11E52">
        <w:rPr>
          <w:rFonts w:ascii="Arial Narrow" w:eastAsia="Arial Narrow" w:hAnsi="Arial Narrow" w:cs="Arial Narrow"/>
          <w:color w:val="000000" w:themeColor="text1"/>
          <w:sz w:val="22"/>
          <w:szCs w:val="22"/>
        </w:rPr>
        <w:t>9</w:t>
      </w:r>
      <w:r w:rsidRPr="00A11E52">
        <w:rPr>
          <w:rFonts w:ascii="Arial Narrow" w:eastAsia="Arial Narrow" w:hAnsi="Arial Narrow" w:cs="Arial Narrow"/>
          <w:color w:val="000000" w:themeColor="text1"/>
          <w:sz w:val="22"/>
          <w:szCs w:val="22"/>
        </w:rPr>
        <w:t xml:space="preserve"> do SWZ,</w:t>
      </w:r>
    </w:p>
    <w:p w14:paraId="30DE56C2" w14:textId="07D520FF" w:rsidR="00A04E03" w:rsidRPr="00A11E52" w:rsidRDefault="003F78E2" w:rsidP="00E53040">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oświadczenie o braku przynależności do tej samej grupy kapitałowej w rozumieniu ustawy z dnia 16 lutego 2007 r. o ochronie konkurencji i konsumentów z innym Wykonawcą, który złożył odrębną ofertę</w:t>
      </w:r>
      <w:r w:rsidR="00A04E03" w:rsidRPr="00A11E52">
        <w:rPr>
          <w:rFonts w:ascii="Arial Narrow" w:eastAsia="Arial Narrow" w:hAnsi="Arial Narrow" w:cs="Arial Narrow"/>
          <w:color w:val="000000" w:themeColor="text1"/>
          <w:sz w:val="22"/>
          <w:szCs w:val="22"/>
        </w:rPr>
        <w:t xml:space="preserve">, albo oświadczenia o przynależności do tej samej grupy kapitałowej wraz z dokumentami lub informacjami potwierdzającymi przygotowanie oferty, niezależnie od innego Wykonawcy należącego do tej samej grupy kapitałowej - wzór oświadczenia zawiera załącznik nr  </w:t>
      </w:r>
      <w:r w:rsidR="00D038D1" w:rsidRPr="00A11E52">
        <w:rPr>
          <w:rFonts w:ascii="Arial Narrow" w:eastAsia="Arial Narrow" w:hAnsi="Arial Narrow" w:cs="Arial Narrow"/>
          <w:color w:val="000000" w:themeColor="text1"/>
          <w:sz w:val="22"/>
          <w:szCs w:val="22"/>
        </w:rPr>
        <w:t>10</w:t>
      </w:r>
      <w:r w:rsidR="00A04E03" w:rsidRPr="00A11E52">
        <w:rPr>
          <w:rFonts w:ascii="Arial Narrow" w:eastAsia="Arial Narrow" w:hAnsi="Arial Narrow" w:cs="Arial Narrow"/>
          <w:color w:val="000000" w:themeColor="text1"/>
          <w:sz w:val="22"/>
          <w:szCs w:val="22"/>
        </w:rPr>
        <w:t xml:space="preserve"> do SWZ</w:t>
      </w:r>
      <w:r w:rsidR="00FB3AF1" w:rsidRPr="00A11E52">
        <w:rPr>
          <w:rFonts w:ascii="Arial Narrow" w:eastAsia="Arial Narrow" w:hAnsi="Arial Narrow" w:cs="Arial Narrow"/>
          <w:color w:val="000000" w:themeColor="text1"/>
          <w:sz w:val="22"/>
          <w:szCs w:val="22"/>
        </w:rPr>
        <w:t>.</w:t>
      </w:r>
    </w:p>
    <w:p w14:paraId="103F3FE0" w14:textId="70385FD4" w:rsidR="00E40C4A" w:rsidRPr="00A11E52" w:rsidRDefault="00FB3AF1" w:rsidP="00094716">
      <w:pPr>
        <w:pBdr>
          <w:top w:val="nil"/>
          <w:left w:val="nil"/>
          <w:bottom w:val="nil"/>
          <w:right w:val="nil"/>
          <w:between w:val="nil"/>
        </w:pBdr>
        <w:spacing w:line="288" w:lineRule="auto"/>
        <w:ind w:left="426"/>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b/>
          <w:bCs/>
          <w:color w:val="000000" w:themeColor="text1"/>
          <w:sz w:val="22"/>
          <w:szCs w:val="22"/>
        </w:rPr>
        <w:t>UWAGA!</w:t>
      </w:r>
      <w:r w:rsidRPr="00A11E52">
        <w:rPr>
          <w:rFonts w:ascii="Arial Narrow" w:eastAsia="Arial Narrow" w:hAnsi="Arial Narrow" w:cs="Arial Narrow"/>
          <w:color w:val="000000" w:themeColor="text1"/>
          <w:sz w:val="22"/>
          <w:szCs w:val="22"/>
        </w:rPr>
        <w:t xml:space="preserve"> </w:t>
      </w:r>
      <w:r w:rsidR="00E40C4A" w:rsidRPr="00A11E52">
        <w:rPr>
          <w:rFonts w:ascii="Arial Narrow" w:eastAsia="Arial Narrow" w:hAnsi="Arial Narrow" w:cs="Arial Narrow"/>
          <w:color w:val="000000" w:themeColor="text1"/>
          <w:sz w:val="22"/>
          <w:szCs w:val="22"/>
        </w:rPr>
        <w:t xml:space="preserve">W przypadku wspólnego ubiegania się o zamówienie przez Wykonawców oraz w przypadku podmiotów udostępniających zasoby Wykonawcy oświadczenia, o których mowa w </w:t>
      </w:r>
      <w:r w:rsidR="00D22E2B" w:rsidRPr="00A11E52">
        <w:rPr>
          <w:rFonts w:ascii="Arial Narrow" w:eastAsia="Arial Narrow" w:hAnsi="Arial Narrow" w:cs="Arial Narrow"/>
          <w:color w:val="000000" w:themeColor="text1"/>
          <w:sz w:val="22"/>
          <w:szCs w:val="22"/>
        </w:rPr>
        <w:t xml:space="preserve">pkt 2 </w:t>
      </w:r>
      <w:proofErr w:type="spellStart"/>
      <w:r w:rsidR="00E40C4A" w:rsidRPr="00A11E52">
        <w:rPr>
          <w:rFonts w:ascii="Arial Narrow" w:eastAsia="Arial Narrow" w:hAnsi="Arial Narrow" w:cs="Arial Narrow"/>
          <w:color w:val="000000" w:themeColor="text1"/>
          <w:sz w:val="22"/>
          <w:szCs w:val="22"/>
        </w:rPr>
        <w:t>ppkt</w:t>
      </w:r>
      <w:proofErr w:type="spellEnd"/>
      <w:r w:rsidR="00E40C4A" w:rsidRPr="00A11E52">
        <w:rPr>
          <w:rFonts w:ascii="Arial Narrow" w:eastAsia="Arial Narrow" w:hAnsi="Arial Narrow" w:cs="Arial Narrow"/>
          <w:color w:val="000000" w:themeColor="text1"/>
          <w:sz w:val="22"/>
          <w:szCs w:val="22"/>
        </w:rPr>
        <w:t xml:space="preserve"> a) i b) składa każdy z Wykonawców </w:t>
      </w:r>
      <w:r w:rsidR="00105B11" w:rsidRPr="00A11E52">
        <w:rPr>
          <w:rFonts w:ascii="Arial Narrow" w:eastAsia="Arial Narrow" w:hAnsi="Arial Narrow" w:cs="Arial Narrow"/>
          <w:color w:val="000000" w:themeColor="text1"/>
          <w:sz w:val="22"/>
          <w:szCs w:val="22"/>
        </w:rPr>
        <w:t>.</w:t>
      </w:r>
    </w:p>
    <w:p w14:paraId="5FC8B41F" w14:textId="1B88639D" w:rsidR="00652033" w:rsidRPr="00A11E52" w:rsidRDefault="00652033" w:rsidP="00897722">
      <w:pPr>
        <w:pStyle w:val="Akapitzlist"/>
        <w:numPr>
          <w:ilvl w:val="0"/>
          <w:numId w:val="19"/>
        </w:numPr>
        <w:pBdr>
          <w:top w:val="nil"/>
          <w:left w:val="nil"/>
          <w:bottom w:val="nil"/>
          <w:right w:val="nil"/>
          <w:between w:val="nil"/>
        </w:pBdr>
        <w:spacing w:line="288" w:lineRule="auto"/>
        <w:ind w:left="426" w:hanging="426"/>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31B301F9" w14:textId="77777777" w:rsidR="00652033" w:rsidRPr="00A11E52" w:rsidRDefault="00652033" w:rsidP="00897722">
      <w:pPr>
        <w:numPr>
          <w:ilvl w:val="1"/>
          <w:numId w:val="19"/>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oferta wykonawcy podlegają odrzuceniu bez względu na ich złożenie, uzupełnienie lub poprawienie lub</w:t>
      </w:r>
    </w:p>
    <w:p w14:paraId="3B5F78D6" w14:textId="77777777" w:rsidR="00652033" w:rsidRPr="00A11E52" w:rsidRDefault="00652033" w:rsidP="00897722">
      <w:pPr>
        <w:numPr>
          <w:ilvl w:val="1"/>
          <w:numId w:val="19"/>
        </w:num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zachodzą przesłanki unieważnienia postępowania.</w:t>
      </w:r>
    </w:p>
    <w:p w14:paraId="58AB793D" w14:textId="77777777" w:rsidR="00652033" w:rsidRPr="00A11E52" w:rsidRDefault="00652033" w:rsidP="00094716">
      <w:pPr>
        <w:numPr>
          <w:ilvl w:val="0"/>
          <w:numId w:val="19"/>
        </w:numPr>
        <w:pBdr>
          <w:top w:val="nil"/>
          <w:left w:val="nil"/>
          <w:bottom w:val="nil"/>
          <w:right w:val="nil"/>
          <w:between w:val="nil"/>
        </w:pBdr>
        <w:spacing w:line="288" w:lineRule="auto"/>
        <w:ind w:left="426" w:hanging="426"/>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Zamawiający może żądać od wykonawców wyjaśnień dotyczących treści oświadczenia, o którym mowa w art. 125 ust. 1, lub złożonych podmiotowych środków dowodowych lub innych dokumentów lub oświadczeń składanych w postępowaniu.</w:t>
      </w:r>
    </w:p>
    <w:p w14:paraId="45570EA6" w14:textId="77777777" w:rsidR="00652033" w:rsidRPr="00A11E52" w:rsidRDefault="00652033" w:rsidP="00094716">
      <w:pPr>
        <w:numPr>
          <w:ilvl w:val="0"/>
          <w:numId w:val="19"/>
        </w:numPr>
        <w:pBdr>
          <w:top w:val="nil"/>
          <w:left w:val="nil"/>
          <w:bottom w:val="nil"/>
          <w:right w:val="nil"/>
          <w:between w:val="nil"/>
        </w:pBdr>
        <w:spacing w:line="288" w:lineRule="auto"/>
        <w:ind w:left="426" w:hanging="426"/>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8FEF987" w14:textId="77777777" w:rsidR="00652033" w:rsidRPr="00A11E52"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92"/>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b/>
          <w:color w:val="000000" w:themeColor="text1"/>
          <w:sz w:val="22"/>
          <w:szCs w:val="22"/>
        </w:rPr>
        <w:t xml:space="preserve">Rozdział 8. Informacje o środkach komunikacji elektronicznej, przy użyciu których zamawiający będzie komunikował się z wykonawcami, oraz informacje o wymaganiach technicznych </w:t>
      </w:r>
      <w:r w:rsidRPr="00A11E52">
        <w:rPr>
          <w:rFonts w:ascii="Arial Narrow" w:eastAsia="Arial Narrow" w:hAnsi="Arial Narrow" w:cs="Arial Narrow"/>
          <w:b/>
          <w:color w:val="000000" w:themeColor="text1"/>
          <w:sz w:val="22"/>
          <w:szCs w:val="22"/>
        </w:rPr>
        <w:br/>
        <w:t>i organizacyjnych sporządzania, wysyłania i odbierania korespondencji elektronicznej.</w:t>
      </w:r>
    </w:p>
    <w:p w14:paraId="28B7956C" w14:textId="77777777" w:rsidR="00652033" w:rsidRPr="00A11E52" w:rsidRDefault="00652033" w:rsidP="00E53040">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b/>
          <w:color w:val="000000" w:themeColor="text1"/>
          <w:sz w:val="22"/>
          <w:szCs w:val="22"/>
        </w:rPr>
        <w:t>Informacje o sposobie porozumiewania się zamawiającego z wykonawcami oraz przekazywania oświadczeń lub dokumentów</w:t>
      </w:r>
    </w:p>
    <w:p w14:paraId="25EC20DC" w14:textId="77777777" w:rsidR="00652033" w:rsidRPr="00A11E52" w:rsidRDefault="00652033" w:rsidP="00E53040">
      <w:pPr>
        <w:numPr>
          <w:ilvl w:val="1"/>
          <w:numId w:val="15"/>
        </w:numPr>
        <w:pBdr>
          <w:top w:val="nil"/>
          <w:left w:val="nil"/>
          <w:bottom w:val="nil"/>
          <w:right w:val="nil"/>
          <w:between w:val="nil"/>
        </w:pBdr>
        <w:spacing w:line="276" w:lineRule="auto"/>
        <w:jc w:val="both"/>
        <w:rPr>
          <w:color w:val="000000" w:themeColor="text1"/>
          <w:sz w:val="22"/>
          <w:szCs w:val="22"/>
        </w:rPr>
      </w:pPr>
      <w:r w:rsidRPr="00A11E52">
        <w:rPr>
          <w:rFonts w:ascii="Arial Narrow" w:eastAsia="Arial Narrow" w:hAnsi="Arial Narrow" w:cs="Arial Narrow"/>
          <w:color w:val="000000" w:themeColor="text1"/>
          <w:sz w:val="22"/>
          <w:szCs w:val="22"/>
        </w:rPr>
        <w:t>Osobą uprawnioną do kontaktu z Wykonawcami jest:</w:t>
      </w:r>
    </w:p>
    <w:p w14:paraId="6EB55C7B" w14:textId="77777777" w:rsidR="00652033" w:rsidRPr="00A11E52" w:rsidRDefault="00652033" w:rsidP="00E53040">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 zakresie procedury przetargowej Joanna Peretiatkowicz tel. 501-362-322.</w:t>
      </w:r>
    </w:p>
    <w:p w14:paraId="3EA9BC3E" w14:textId="4401904A" w:rsidR="00652033" w:rsidRPr="00A11E52" w:rsidRDefault="00652033" w:rsidP="00E53040">
      <w:pPr>
        <w:numPr>
          <w:ilvl w:val="1"/>
          <w:numId w:val="15"/>
        </w:numPr>
        <w:pBdr>
          <w:top w:val="nil"/>
          <w:left w:val="nil"/>
          <w:bottom w:val="nil"/>
          <w:right w:val="nil"/>
          <w:between w:val="nil"/>
        </w:pBdr>
        <w:spacing w:line="276" w:lineRule="auto"/>
        <w:jc w:val="both"/>
        <w:rPr>
          <w:color w:val="000000" w:themeColor="text1"/>
          <w:sz w:val="22"/>
          <w:szCs w:val="22"/>
        </w:rPr>
      </w:pPr>
      <w:r w:rsidRPr="00A11E52">
        <w:rPr>
          <w:rFonts w:ascii="Arial Narrow" w:eastAsia="Arial Narrow" w:hAnsi="Arial Narrow" w:cs="Arial Narrow"/>
          <w:color w:val="000000" w:themeColor="text1"/>
          <w:sz w:val="22"/>
          <w:szCs w:val="22"/>
        </w:rPr>
        <w:t xml:space="preserve">Postępowanie prowadzone jest w języku polskim w formie elektronicznej za pośrednictwem </w:t>
      </w:r>
      <w:hyperlink r:id="rId13">
        <w:r w:rsidRPr="00A11E52">
          <w:rPr>
            <w:rFonts w:ascii="Arial Narrow" w:eastAsia="Arial Narrow" w:hAnsi="Arial Narrow" w:cs="Arial Narrow"/>
            <w:color w:val="000000" w:themeColor="text1"/>
            <w:sz w:val="22"/>
            <w:szCs w:val="22"/>
            <w:u w:val="single"/>
          </w:rPr>
          <w:t xml:space="preserve">platformazakupowa.pl </w:t>
        </w:r>
      </w:hyperlink>
      <w:r w:rsidRPr="00A11E52">
        <w:rPr>
          <w:rFonts w:ascii="Arial Narrow" w:eastAsia="Arial Narrow" w:hAnsi="Arial Narrow" w:cs="Arial Narrow"/>
          <w:color w:val="000000" w:themeColor="text1"/>
          <w:sz w:val="22"/>
          <w:szCs w:val="22"/>
        </w:rPr>
        <w:t xml:space="preserve"> pod adresem: </w:t>
      </w:r>
      <w:hyperlink r:id="rId14" w:history="1">
        <w:r w:rsidR="00A628E1" w:rsidRPr="00A628E1">
          <w:rPr>
            <w:rFonts w:ascii="Open Sans" w:hAnsi="Open Sans" w:cs="Open Sans"/>
            <w:color w:val="23527C"/>
            <w:sz w:val="19"/>
            <w:szCs w:val="19"/>
            <w:u w:val="single"/>
            <w:shd w:val="clear" w:color="auto" w:fill="FFFFFF"/>
          </w:rPr>
          <w:t>https://www.platformazakupowa.pl/transakcja/893217</w:t>
        </w:r>
      </w:hyperlink>
      <w:r w:rsidR="00A628E1">
        <w:t>.</w:t>
      </w:r>
    </w:p>
    <w:p w14:paraId="10A75D2F" w14:textId="77777777" w:rsidR="00652033" w:rsidRPr="00A11E52" w:rsidRDefault="00652033" w:rsidP="00E53040">
      <w:pPr>
        <w:numPr>
          <w:ilvl w:val="1"/>
          <w:numId w:val="15"/>
        </w:numPr>
        <w:pBdr>
          <w:top w:val="nil"/>
          <w:left w:val="nil"/>
          <w:bottom w:val="nil"/>
          <w:right w:val="nil"/>
          <w:between w:val="nil"/>
        </w:pBdr>
        <w:spacing w:line="276" w:lineRule="auto"/>
        <w:jc w:val="both"/>
        <w:rPr>
          <w:color w:val="000000" w:themeColor="text1"/>
          <w:sz w:val="22"/>
          <w:szCs w:val="22"/>
        </w:rPr>
      </w:pPr>
      <w:r w:rsidRPr="00A11E52">
        <w:rPr>
          <w:rFonts w:ascii="Arial Narrow" w:eastAsia="Arial Narrow" w:hAnsi="Arial Narrow" w:cs="Arial Narrow"/>
          <w:color w:val="000000" w:themeColor="text1"/>
          <w:sz w:val="22"/>
          <w:szCs w:val="22"/>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5">
        <w:r w:rsidRPr="00A11E52">
          <w:rPr>
            <w:rFonts w:ascii="Arial Narrow" w:eastAsia="Arial Narrow" w:hAnsi="Arial Narrow" w:cs="Arial Narrow"/>
            <w:color w:val="000000" w:themeColor="text1"/>
            <w:sz w:val="22"/>
            <w:szCs w:val="22"/>
            <w:u w:val="single"/>
          </w:rPr>
          <w:t>platformazakupowa.pl</w:t>
        </w:r>
      </w:hyperlink>
      <w:r w:rsidRPr="00A11E52">
        <w:rPr>
          <w:rFonts w:ascii="Arial Narrow" w:eastAsia="Arial Narrow" w:hAnsi="Arial Narrow" w:cs="Arial Narrow"/>
          <w:color w:val="000000" w:themeColor="text1"/>
          <w:sz w:val="22"/>
          <w:szCs w:val="22"/>
        </w:rPr>
        <w:t xml:space="preserve"> i formularza „Wyślij wiadomość do zamawiającego”. </w:t>
      </w:r>
    </w:p>
    <w:p w14:paraId="7FAE9290" w14:textId="77777777" w:rsidR="00652033" w:rsidRPr="00A11E52" w:rsidRDefault="00652033" w:rsidP="00E53040">
      <w:pPr>
        <w:numPr>
          <w:ilvl w:val="1"/>
          <w:numId w:val="15"/>
        </w:numPr>
        <w:pBdr>
          <w:top w:val="nil"/>
          <w:left w:val="nil"/>
          <w:bottom w:val="nil"/>
          <w:right w:val="nil"/>
          <w:between w:val="nil"/>
        </w:pBdr>
        <w:spacing w:line="276" w:lineRule="auto"/>
        <w:jc w:val="both"/>
        <w:rPr>
          <w:color w:val="000000" w:themeColor="text1"/>
          <w:sz w:val="22"/>
          <w:szCs w:val="22"/>
        </w:rPr>
      </w:pPr>
      <w:r w:rsidRPr="00A11E52">
        <w:rPr>
          <w:rFonts w:ascii="Arial Narrow" w:eastAsia="Arial Narrow" w:hAnsi="Arial Narrow" w:cs="Arial Narrow"/>
          <w:color w:val="000000" w:themeColor="text1"/>
          <w:sz w:val="22"/>
          <w:szCs w:val="22"/>
        </w:rPr>
        <w:t xml:space="preserve">Za datę przekazania (wpływu) oświadczeń, wniosków, zawiadomień oraz informacji przyjmuje się datę ich przesłania za pośrednictwem </w:t>
      </w:r>
      <w:hyperlink r:id="rId16">
        <w:r w:rsidRPr="00A11E52">
          <w:rPr>
            <w:rFonts w:ascii="Arial Narrow" w:eastAsia="Arial Narrow" w:hAnsi="Arial Narrow" w:cs="Arial Narrow"/>
            <w:color w:val="000000" w:themeColor="text1"/>
            <w:sz w:val="22"/>
            <w:szCs w:val="22"/>
            <w:u w:val="single"/>
          </w:rPr>
          <w:t>platformazakupowa.pl</w:t>
        </w:r>
      </w:hyperlink>
      <w:r w:rsidRPr="00A11E52">
        <w:rPr>
          <w:rFonts w:ascii="Arial Narrow" w:eastAsia="Arial Narrow" w:hAnsi="Arial Narrow" w:cs="Arial Narrow"/>
          <w:color w:val="000000" w:themeColor="text1"/>
          <w:sz w:val="22"/>
          <w:szCs w:val="22"/>
        </w:rPr>
        <w:t xml:space="preserve"> poprzez kliknięcie przycisku  „Wyślij wiadomość do zamawiającego” po których pojawi się komunikat, że wiadomość została wysłana do zamawiającego.</w:t>
      </w:r>
    </w:p>
    <w:p w14:paraId="67398AE2" w14:textId="77777777" w:rsidR="00652033" w:rsidRPr="00A11E52" w:rsidRDefault="00652033" w:rsidP="00E53040">
      <w:pPr>
        <w:numPr>
          <w:ilvl w:val="1"/>
          <w:numId w:val="15"/>
        </w:numPr>
        <w:pBdr>
          <w:top w:val="nil"/>
          <w:left w:val="nil"/>
          <w:bottom w:val="nil"/>
          <w:right w:val="nil"/>
          <w:between w:val="nil"/>
        </w:pBdr>
        <w:spacing w:line="276" w:lineRule="auto"/>
        <w:jc w:val="both"/>
        <w:rPr>
          <w:color w:val="000000" w:themeColor="text1"/>
          <w:sz w:val="22"/>
          <w:szCs w:val="22"/>
        </w:rPr>
      </w:pPr>
      <w:r w:rsidRPr="00A11E52">
        <w:rPr>
          <w:rFonts w:ascii="Arial Narrow" w:eastAsia="Arial Narrow" w:hAnsi="Arial Narrow" w:cs="Arial Narrow"/>
          <w:color w:val="000000" w:themeColor="text1"/>
          <w:sz w:val="22"/>
          <w:szCs w:val="22"/>
        </w:rPr>
        <w:t xml:space="preserve">Zamawiający będzie przekazywał wykonawcom informacje w formie elektronicznej za pośrednictwem </w:t>
      </w:r>
      <w:hyperlink r:id="rId17">
        <w:r w:rsidRPr="00A11E52">
          <w:rPr>
            <w:rFonts w:ascii="Arial Narrow" w:eastAsia="Arial Narrow" w:hAnsi="Arial Narrow" w:cs="Arial Narrow"/>
            <w:color w:val="000000" w:themeColor="text1"/>
            <w:sz w:val="22"/>
            <w:szCs w:val="22"/>
            <w:u w:val="single"/>
          </w:rPr>
          <w:t>platformazakupowa.pl</w:t>
        </w:r>
      </w:hyperlink>
      <w:r w:rsidRPr="00A11E52">
        <w:rPr>
          <w:rFonts w:ascii="Arial Narrow" w:eastAsia="Arial Narrow" w:hAnsi="Arial Narrow" w:cs="Arial Narrow"/>
          <w:color w:val="000000" w:themeColor="text1"/>
          <w:sz w:val="22"/>
          <w:szCs w:val="22"/>
        </w:rPr>
        <w:t xml:space="preserve"> Informacje dotyczące odpowiedzi na pytania, zmiany specyfikacji, zmiany terminu składania i otwarcia ofert Zamawiający będzie zamieszczał na platformie w sekcji “Komunikaty”. </w:t>
      </w:r>
      <w:r w:rsidRPr="00A11E52">
        <w:rPr>
          <w:rFonts w:ascii="Arial Narrow" w:eastAsia="Arial Narrow" w:hAnsi="Arial Narrow" w:cs="Arial Narrow"/>
          <w:color w:val="000000" w:themeColor="text1"/>
          <w:sz w:val="22"/>
          <w:szCs w:val="22"/>
        </w:rPr>
        <w:lastRenderedPageBreak/>
        <w:t xml:space="preserve">Korespondencja, której zgodnie z obowiązującymi przepisami adresatem jest konkretny wykonawca, będzie przekazywana w formie elektronicznej za pośrednictwem </w:t>
      </w:r>
      <w:hyperlink r:id="rId18">
        <w:r w:rsidRPr="00A11E52">
          <w:rPr>
            <w:rFonts w:ascii="Arial Narrow" w:eastAsia="Arial Narrow" w:hAnsi="Arial Narrow" w:cs="Arial Narrow"/>
            <w:color w:val="000000" w:themeColor="text1"/>
            <w:sz w:val="22"/>
            <w:szCs w:val="22"/>
            <w:u w:val="single"/>
          </w:rPr>
          <w:t>platformazakupowa.pl</w:t>
        </w:r>
      </w:hyperlink>
      <w:r w:rsidRPr="00A11E52">
        <w:rPr>
          <w:rFonts w:ascii="Arial Narrow" w:eastAsia="Arial Narrow" w:hAnsi="Arial Narrow" w:cs="Arial Narrow"/>
          <w:color w:val="000000" w:themeColor="text1"/>
          <w:sz w:val="22"/>
          <w:szCs w:val="22"/>
        </w:rPr>
        <w:t xml:space="preserve"> do konkretnego wykonawcy.</w:t>
      </w:r>
    </w:p>
    <w:p w14:paraId="2591E196" w14:textId="77777777" w:rsidR="00652033" w:rsidRPr="00A11E52" w:rsidRDefault="00652033" w:rsidP="00E53040">
      <w:pPr>
        <w:numPr>
          <w:ilvl w:val="1"/>
          <w:numId w:val="15"/>
        </w:numPr>
        <w:pBdr>
          <w:top w:val="nil"/>
          <w:left w:val="nil"/>
          <w:bottom w:val="nil"/>
          <w:right w:val="nil"/>
          <w:between w:val="nil"/>
        </w:pBdr>
        <w:spacing w:line="276" w:lineRule="auto"/>
        <w:jc w:val="both"/>
        <w:rPr>
          <w:color w:val="000000" w:themeColor="text1"/>
          <w:sz w:val="22"/>
          <w:szCs w:val="22"/>
        </w:rPr>
      </w:pPr>
      <w:r w:rsidRPr="00A11E52">
        <w:rPr>
          <w:rFonts w:ascii="Arial Narrow" w:eastAsia="Arial Narrow" w:hAnsi="Arial Narrow" w:cs="Arial Narrow"/>
          <w:color w:val="000000" w:themeColor="text1"/>
          <w:sz w:val="22"/>
          <w:szCs w:val="22"/>
        </w:rPr>
        <w:t xml:space="preserve">Wykonawca jako podmiot profesjonalny ma obowiązek sprawdzania komunikatów i wiadomości bezpośrednio na </w:t>
      </w:r>
      <w:hyperlink r:id="rId19">
        <w:r w:rsidRPr="00A11E52">
          <w:rPr>
            <w:rFonts w:ascii="Arial Narrow" w:eastAsia="Arial Narrow" w:hAnsi="Arial Narrow" w:cs="Arial Narrow"/>
            <w:color w:val="000000" w:themeColor="text1"/>
            <w:sz w:val="22"/>
            <w:szCs w:val="22"/>
            <w:u w:val="single"/>
          </w:rPr>
          <w:t>platformazakupowa.pl</w:t>
        </w:r>
      </w:hyperlink>
      <w:r w:rsidRPr="00A11E52">
        <w:rPr>
          <w:rFonts w:ascii="Arial Narrow" w:eastAsia="Arial Narrow" w:hAnsi="Arial Narrow" w:cs="Arial Narrow"/>
          <w:color w:val="000000" w:themeColor="text1"/>
          <w:sz w:val="22"/>
          <w:szCs w:val="22"/>
        </w:rPr>
        <w:t xml:space="preserve"> przesłanych przez zamawiającego, gdyż system powiadomień może ulec awarii lub powiadomienie może trafić do folderu SPAM.</w:t>
      </w:r>
    </w:p>
    <w:p w14:paraId="6887F707" w14:textId="75149472" w:rsidR="00652033" w:rsidRPr="00A11E52" w:rsidRDefault="00652033" w:rsidP="00E53040">
      <w:pPr>
        <w:numPr>
          <w:ilvl w:val="1"/>
          <w:numId w:val="15"/>
        </w:numPr>
        <w:pBdr>
          <w:top w:val="nil"/>
          <w:left w:val="nil"/>
          <w:bottom w:val="nil"/>
          <w:right w:val="nil"/>
          <w:between w:val="nil"/>
        </w:pBdr>
        <w:spacing w:line="276" w:lineRule="auto"/>
        <w:jc w:val="both"/>
        <w:rPr>
          <w:color w:val="000000" w:themeColor="text1"/>
          <w:sz w:val="22"/>
          <w:szCs w:val="22"/>
        </w:rPr>
      </w:pPr>
      <w:r w:rsidRPr="00A11E52">
        <w:rPr>
          <w:rFonts w:ascii="Arial Narrow" w:eastAsia="Arial Narrow" w:hAnsi="Arial Narrow" w:cs="Arial Narrow"/>
          <w:color w:val="000000" w:themeColor="text1"/>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20">
        <w:r w:rsidRPr="00A11E52">
          <w:rPr>
            <w:rFonts w:ascii="Arial Narrow" w:eastAsia="Arial Narrow" w:hAnsi="Arial Narrow" w:cs="Arial Narrow"/>
            <w:color w:val="000000" w:themeColor="text1"/>
            <w:sz w:val="22"/>
            <w:szCs w:val="22"/>
            <w:u w:val="single"/>
          </w:rPr>
          <w:t>platformazakupowa.pl</w:t>
        </w:r>
      </w:hyperlink>
      <w:r w:rsidRPr="00A11E52">
        <w:rPr>
          <w:rFonts w:ascii="Arial Narrow" w:eastAsia="Arial Narrow" w:hAnsi="Arial Narrow" w:cs="Arial Narrow"/>
          <w:color w:val="000000" w:themeColor="text1"/>
          <w:sz w:val="22"/>
          <w:szCs w:val="22"/>
        </w:rPr>
        <w:t>, tj.:</w:t>
      </w:r>
    </w:p>
    <w:p w14:paraId="431CC8F2" w14:textId="77777777" w:rsidR="00652033" w:rsidRPr="00A11E52" w:rsidRDefault="00652033" w:rsidP="00E53040">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stały dostęp do sieci Internet o gwarantowanej przepustowości nie mniejszej niż 512 </w:t>
      </w:r>
      <w:proofErr w:type="spellStart"/>
      <w:r w:rsidRPr="00A11E52">
        <w:rPr>
          <w:rFonts w:ascii="Arial Narrow" w:eastAsia="Arial Narrow" w:hAnsi="Arial Narrow" w:cs="Arial Narrow"/>
          <w:color w:val="000000" w:themeColor="text1"/>
          <w:sz w:val="22"/>
          <w:szCs w:val="22"/>
        </w:rPr>
        <w:t>kb</w:t>
      </w:r>
      <w:proofErr w:type="spellEnd"/>
      <w:r w:rsidRPr="00A11E52">
        <w:rPr>
          <w:rFonts w:ascii="Arial Narrow" w:eastAsia="Arial Narrow" w:hAnsi="Arial Narrow" w:cs="Arial Narrow"/>
          <w:color w:val="000000" w:themeColor="text1"/>
          <w:sz w:val="22"/>
          <w:szCs w:val="22"/>
        </w:rPr>
        <w:t>/s,</w:t>
      </w:r>
    </w:p>
    <w:p w14:paraId="4255B9FD" w14:textId="77777777" w:rsidR="00652033" w:rsidRPr="00A11E52" w:rsidRDefault="00652033" w:rsidP="00E53040">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komputer klasy PC lub MAC o następującej konfiguracji: pamięć min. 2 GB Ram, procesor Intel IV 2 GHZ lub jego nowsza wersja, jeden z systemów operacyjnych - MS Windows 7, Mac Os x 10 4, Linux, lub ich nowsze wersje,</w:t>
      </w:r>
    </w:p>
    <w:p w14:paraId="6DCD0316" w14:textId="77777777" w:rsidR="00652033" w:rsidRPr="00A11E52" w:rsidRDefault="00652033" w:rsidP="00E53040">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zainstalowana dowolna przeglądarka internetowa, w przypadku Internet Explorer minimalnie wersja 10 0.,</w:t>
      </w:r>
    </w:p>
    <w:p w14:paraId="6CFC5D93" w14:textId="77777777" w:rsidR="00652033" w:rsidRPr="00A11E52" w:rsidRDefault="00652033" w:rsidP="00E53040">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włączona obsługa JavaScript,</w:t>
      </w:r>
    </w:p>
    <w:p w14:paraId="289EB089" w14:textId="77777777" w:rsidR="00652033" w:rsidRPr="00A11E52" w:rsidRDefault="00652033" w:rsidP="00E53040">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zainstalowany program Adobe </w:t>
      </w:r>
      <w:proofErr w:type="spellStart"/>
      <w:r w:rsidRPr="00A11E52">
        <w:rPr>
          <w:rFonts w:ascii="Arial Narrow" w:eastAsia="Arial Narrow" w:hAnsi="Arial Narrow" w:cs="Arial Narrow"/>
          <w:color w:val="000000" w:themeColor="text1"/>
          <w:sz w:val="22"/>
          <w:szCs w:val="22"/>
        </w:rPr>
        <w:t>Acrobat</w:t>
      </w:r>
      <w:proofErr w:type="spellEnd"/>
      <w:r w:rsidRPr="00A11E52">
        <w:rPr>
          <w:rFonts w:ascii="Arial Narrow" w:eastAsia="Arial Narrow" w:hAnsi="Arial Narrow" w:cs="Arial Narrow"/>
          <w:color w:val="000000" w:themeColor="text1"/>
          <w:sz w:val="22"/>
          <w:szCs w:val="22"/>
        </w:rPr>
        <w:t xml:space="preserve"> Reader lub inny obsługujący format plików .pdf,</w:t>
      </w:r>
    </w:p>
    <w:p w14:paraId="6AE75368" w14:textId="77777777" w:rsidR="00652033" w:rsidRPr="00A11E52" w:rsidRDefault="00652033" w:rsidP="00E53040">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Platformazakupowa.pl działa według standardu przyjętego w komunikacji sieciowej - kodowanie UTF8,</w:t>
      </w:r>
    </w:p>
    <w:p w14:paraId="47779C3D" w14:textId="77777777" w:rsidR="00652033" w:rsidRPr="00A11E52" w:rsidRDefault="00652033" w:rsidP="00E53040">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Oznaczenie czasu odbioru danych przez platformę zakupową stanowi datę oraz dokładny czas (</w:t>
      </w:r>
      <w:proofErr w:type="spellStart"/>
      <w:r w:rsidRPr="00A11E52">
        <w:rPr>
          <w:rFonts w:ascii="Arial Narrow" w:eastAsia="Arial Narrow" w:hAnsi="Arial Narrow" w:cs="Arial Narrow"/>
          <w:color w:val="000000" w:themeColor="text1"/>
          <w:sz w:val="22"/>
          <w:szCs w:val="22"/>
        </w:rPr>
        <w:t>hh:mm:ss</w:t>
      </w:r>
      <w:proofErr w:type="spellEnd"/>
      <w:r w:rsidRPr="00A11E52">
        <w:rPr>
          <w:rFonts w:ascii="Arial Narrow" w:eastAsia="Arial Narrow" w:hAnsi="Arial Narrow" w:cs="Arial Narrow"/>
          <w:color w:val="000000" w:themeColor="text1"/>
          <w:sz w:val="22"/>
          <w:szCs w:val="22"/>
        </w:rPr>
        <w:t>) generowany wg. czasu lokalnego serwera synchronizowanego z zegarem Głównego Urzędu Miar.</w:t>
      </w:r>
    </w:p>
    <w:p w14:paraId="52B1B9E2" w14:textId="77777777" w:rsidR="00652033" w:rsidRPr="00A11E52" w:rsidRDefault="00652033" w:rsidP="00E53040">
      <w:pPr>
        <w:numPr>
          <w:ilvl w:val="1"/>
          <w:numId w:val="15"/>
        </w:numPr>
        <w:pBdr>
          <w:top w:val="nil"/>
          <w:left w:val="nil"/>
          <w:bottom w:val="nil"/>
          <w:right w:val="nil"/>
          <w:between w:val="nil"/>
        </w:pBdr>
        <w:spacing w:line="276" w:lineRule="auto"/>
        <w:jc w:val="both"/>
        <w:rPr>
          <w:color w:val="000000" w:themeColor="text1"/>
          <w:sz w:val="22"/>
          <w:szCs w:val="22"/>
        </w:rPr>
      </w:pPr>
      <w:r w:rsidRPr="00A11E52">
        <w:rPr>
          <w:rFonts w:ascii="Arial Narrow" w:eastAsia="Arial Narrow" w:hAnsi="Arial Narrow" w:cs="Arial Narrow"/>
          <w:color w:val="000000" w:themeColor="text1"/>
          <w:sz w:val="22"/>
          <w:szCs w:val="22"/>
        </w:rPr>
        <w:t>Wykonawca, przystępując do niniejszego postępowania o udzielenie zamówienia publicznego:</w:t>
      </w:r>
    </w:p>
    <w:p w14:paraId="0734F842" w14:textId="77777777" w:rsidR="00652033" w:rsidRPr="00A11E52" w:rsidRDefault="00652033" w:rsidP="00E53040">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akceptuje warunki korzystania z </w:t>
      </w:r>
      <w:hyperlink r:id="rId21">
        <w:r w:rsidRPr="00A11E52">
          <w:rPr>
            <w:rFonts w:ascii="Arial Narrow" w:eastAsia="Arial Narrow" w:hAnsi="Arial Narrow" w:cs="Arial Narrow"/>
            <w:color w:val="000000" w:themeColor="text1"/>
            <w:sz w:val="22"/>
            <w:szCs w:val="22"/>
          </w:rPr>
          <w:t>platformazakupowa.pl</w:t>
        </w:r>
      </w:hyperlink>
      <w:r w:rsidRPr="00A11E52">
        <w:rPr>
          <w:rFonts w:ascii="Arial Narrow" w:eastAsia="Arial Narrow" w:hAnsi="Arial Narrow" w:cs="Arial Narrow"/>
          <w:color w:val="000000" w:themeColor="text1"/>
          <w:sz w:val="22"/>
          <w:szCs w:val="22"/>
        </w:rPr>
        <w:t xml:space="preserve"> określone w Regulaminie zamieszczonym na stronie internetowej </w:t>
      </w:r>
      <w:hyperlink r:id="rId22">
        <w:r w:rsidRPr="00A11E52">
          <w:rPr>
            <w:rFonts w:ascii="Arial Narrow" w:eastAsia="Arial Narrow" w:hAnsi="Arial Narrow" w:cs="Arial Narrow"/>
            <w:color w:val="000000" w:themeColor="text1"/>
            <w:sz w:val="22"/>
            <w:szCs w:val="22"/>
          </w:rPr>
          <w:t>pod linkiem</w:t>
        </w:r>
      </w:hyperlink>
      <w:r w:rsidRPr="00A11E52">
        <w:rPr>
          <w:rFonts w:ascii="Arial Narrow" w:eastAsia="Arial Narrow" w:hAnsi="Arial Narrow" w:cs="Arial Narrow"/>
          <w:color w:val="000000" w:themeColor="text1"/>
          <w:sz w:val="22"/>
          <w:szCs w:val="22"/>
        </w:rPr>
        <w:t>  w zakładce „Regulamin" oraz uznaje go za wiążący,</w:t>
      </w:r>
    </w:p>
    <w:p w14:paraId="1624B7B3" w14:textId="3E120C6D" w:rsidR="00652033" w:rsidRPr="00A11E52" w:rsidRDefault="00652033" w:rsidP="00E53040">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zapoznał i stosuje się do Instrukcji składania ofert/wniosków dostępnej </w:t>
      </w:r>
      <w:hyperlink r:id="rId23">
        <w:r w:rsidRPr="00A11E52">
          <w:rPr>
            <w:rFonts w:ascii="Arial Narrow" w:eastAsia="Arial Narrow" w:hAnsi="Arial Narrow" w:cs="Arial Narrow"/>
            <w:color w:val="000000" w:themeColor="text1"/>
            <w:sz w:val="22"/>
            <w:szCs w:val="22"/>
            <w:u w:val="single"/>
          </w:rPr>
          <w:t>pod linkiem</w:t>
        </w:r>
      </w:hyperlink>
      <w:r w:rsidR="00C30E7F" w:rsidRPr="00A11E52">
        <w:rPr>
          <w:rFonts w:ascii="Arial Narrow" w:eastAsia="Arial Narrow" w:hAnsi="Arial Narrow" w:cs="Arial Narrow"/>
          <w:color w:val="000000" w:themeColor="text1"/>
          <w:sz w:val="22"/>
          <w:szCs w:val="22"/>
        </w:rPr>
        <w:t>.</w:t>
      </w:r>
    </w:p>
    <w:p w14:paraId="19A7F897" w14:textId="77777777" w:rsidR="00652033" w:rsidRPr="00A11E52" w:rsidRDefault="00652033" w:rsidP="00E53040">
      <w:pPr>
        <w:numPr>
          <w:ilvl w:val="1"/>
          <w:numId w:val="15"/>
        </w:numPr>
        <w:pBdr>
          <w:top w:val="nil"/>
          <w:left w:val="nil"/>
          <w:bottom w:val="nil"/>
          <w:right w:val="nil"/>
          <w:between w:val="nil"/>
        </w:pBdr>
        <w:spacing w:line="276" w:lineRule="auto"/>
        <w:jc w:val="both"/>
        <w:rPr>
          <w:color w:val="000000" w:themeColor="text1"/>
          <w:sz w:val="22"/>
          <w:szCs w:val="22"/>
        </w:rPr>
      </w:pPr>
      <w:r w:rsidRPr="00A11E52">
        <w:rPr>
          <w:rFonts w:ascii="Arial Narrow" w:eastAsia="Arial Narrow" w:hAnsi="Arial Narrow" w:cs="Arial Narrow"/>
          <w:color w:val="000000" w:themeColor="text1"/>
          <w:sz w:val="22"/>
          <w:szCs w:val="22"/>
        </w:rPr>
        <w:t xml:space="preserve">Zamawiający nie ponosi odpowiedzialności za złożenie oferty w sposób niezgodny z Instrukcją korzystania z </w:t>
      </w:r>
      <w:hyperlink r:id="rId24">
        <w:r w:rsidRPr="00A11E52">
          <w:rPr>
            <w:rFonts w:ascii="Arial Narrow" w:eastAsia="Arial Narrow" w:hAnsi="Arial Narrow" w:cs="Arial Narrow"/>
            <w:color w:val="000000" w:themeColor="text1"/>
            <w:sz w:val="22"/>
            <w:szCs w:val="22"/>
            <w:u w:val="single"/>
          </w:rPr>
          <w:t>platformazakupowa.pl</w:t>
        </w:r>
      </w:hyperlink>
      <w:r w:rsidRPr="00A11E52">
        <w:rPr>
          <w:rFonts w:ascii="Arial Narrow" w:eastAsia="Arial Narrow" w:hAnsi="Arial Narrow" w:cs="Arial Narrow"/>
          <w:color w:val="000000" w:themeColor="text1"/>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BF872EC" w14:textId="77777777" w:rsidR="00652033" w:rsidRPr="00A11E52" w:rsidRDefault="00652033" w:rsidP="00E53040">
      <w:pPr>
        <w:numPr>
          <w:ilvl w:val="1"/>
          <w:numId w:val="15"/>
        </w:numPr>
        <w:pBdr>
          <w:top w:val="nil"/>
          <w:left w:val="nil"/>
          <w:bottom w:val="nil"/>
          <w:right w:val="nil"/>
          <w:between w:val="nil"/>
        </w:pBdr>
        <w:spacing w:line="276" w:lineRule="auto"/>
        <w:jc w:val="both"/>
        <w:rPr>
          <w:color w:val="000000" w:themeColor="text1"/>
          <w:sz w:val="22"/>
          <w:szCs w:val="22"/>
        </w:rPr>
      </w:pPr>
      <w:r w:rsidRPr="00A11E52">
        <w:rPr>
          <w:rFonts w:ascii="Arial Narrow" w:eastAsia="Arial Narrow" w:hAnsi="Arial Narrow" w:cs="Arial Narrow"/>
          <w:color w:val="000000" w:themeColor="text1"/>
          <w:sz w:val="22"/>
          <w:szCs w:val="22"/>
        </w:rPr>
        <w:t xml:space="preserve">Zamawiający informuje, że instrukcje korzystania z </w:t>
      </w:r>
      <w:hyperlink r:id="rId25">
        <w:r w:rsidRPr="00A11E52">
          <w:rPr>
            <w:rFonts w:ascii="Arial Narrow" w:eastAsia="Arial Narrow" w:hAnsi="Arial Narrow" w:cs="Arial Narrow"/>
            <w:color w:val="000000" w:themeColor="text1"/>
            <w:sz w:val="22"/>
            <w:szCs w:val="22"/>
            <w:u w:val="single"/>
          </w:rPr>
          <w:t>platformazakupowa.pl</w:t>
        </w:r>
      </w:hyperlink>
      <w:r w:rsidRPr="00A11E52">
        <w:rPr>
          <w:rFonts w:ascii="Arial Narrow" w:eastAsia="Arial Narrow" w:hAnsi="Arial Narrow" w:cs="Arial Narrow"/>
          <w:color w:val="000000" w:themeColor="text1"/>
          <w:sz w:val="22"/>
          <w:szCs w:val="22"/>
        </w:rPr>
        <w:t xml:space="preserve"> dotyczące w szczególności logowania, składania wniosków o wyjaśnienie treści SWZ, składania ofert oraz innych czynności podejmowanych w niniejszym postępowaniu przy użyciu </w:t>
      </w:r>
      <w:hyperlink r:id="rId26">
        <w:r w:rsidRPr="00A11E52">
          <w:rPr>
            <w:rFonts w:ascii="Arial Narrow" w:eastAsia="Arial Narrow" w:hAnsi="Arial Narrow" w:cs="Arial Narrow"/>
            <w:color w:val="000000" w:themeColor="text1"/>
            <w:sz w:val="22"/>
            <w:szCs w:val="22"/>
            <w:u w:val="single"/>
          </w:rPr>
          <w:t>platformazakupowa.pl</w:t>
        </w:r>
      </w:hyperlink>
      <w:r w:rsidRPr="00A11E52">
        <w:rPr>
          <w:rFonts w:ascii="Arial Narrow" w:eastAsia="Arial Narrow" w:hAnsi="Arial Narrow" w:cs="Arial Narrow"/>
          <w:color w:val="000000" w:themeColor="text1"/>
          <w:sz w:val="22"/>
          <w:szCs w:val="22"/>
        </w:rPr>
        <w:t xml:space="preserve"> znajdują się w zakładce „Instrukcje dla Wykonawców" na stronie internetowej pod adresem: </w:t>
      </w:r>
      <w:hyperlink r:id="rId27">
        <w:r w:rsidRPr="00A11E52">
          <w:rPr>
            <w:rFonts w:ascii="Arial Narrow" w:eastAsia="Arial Narrow" w:hAnsi="Arial Narrow" w:cs="Arial Narrow"/>
            <w:color w:val="000000" w:themeColor="text1"/>
            <w:sz w:val="22"/>
            <w:szCs w:val="22"/>
            <w:u w:val="single"/>
          </w:rPr>
          <w:t>https://platformazakupowa.pl/strona/45-instrukcje</w:t>
        </w:r>
      </w:hyperlink>
      <w:r w:rsidRPr="00A11E52">
        <w:rPr>
          <w:rFonts w:ascii="Arial Narrow" w:eastAsia="Arial Narrow" w:hAnsi="Arial Narrow" w:cs="Arial Narrow"/>
          <w:color w:val="000000" w:themeColor="text1"/>
          <w:sz w:val="22"/>
          <w:szCs w:val="22"/>
        </w:rPr>
        <w:t>.</w:t>
      </w:r>
    </w:p>
    <w:p w14:paraId="655DBF2B" w14:textId="77777777" w:rsidR="00652033" w:rsidRPr="00A11E52" w:rsidRDefault="00652033" w:rsidP="00E53040">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b/>
          <w:color w:val="000000" w:themeColor="text1"/>
          <w:sz w:val="22"/>
          <w:szCs w:val="22"/>
        </w:rPr>
        <w:t>Opis sposobu przygotowania ofert oraz dokumentów wymaganych przez zamawiającego w specyfikacji:</w:t>
      </w:r>
    </w:p>
    <w:p w14:paraId="587BC2FD" w14:textId="77777777" w:rsidR="00652033" w:rsidRPr="00A11E52" w:rsidRDefault="00652033" w:rsidP="00E53040">
      <w:pPr>
        <w:numPr>
          <w:ilvl w:val="1"/>
          <w:numId w:val="15"/>
        </w:numPr>
        <w:pBdr>
          <w:top w:val="nil"/>
          <w:left w:val="nil"/>
          <w:bottom w:val="nil"/>
          <w:right w:val="nil"/>
          <w:between w:val="nil"/>
        </w:pBdr>
        <w:spacing w:line="276" w:lineRule="auto"/>
        <w:jc w:val="both"/>
        <w:rPr>
          <w:color w:val="000000" w:themeColor="text1"/>
          <w:sz w:val="22"/>
          <w:szCs w:val="22"/>
        </w:rPr>
      </w:pPr>
      <w:r w:rsidRPr="00A11E52">
        <w:rPr>
          <w:rFonts w:ascii="Arial Narrow" w:eastAsia="Arial Narrow" w:hAnsi="Arial Narrow" w:cs="Arial Narrow"/>
          <w:color w:val="000000" w:themeColor="text1"/>
          <w:sz w:val="22"/>
          <w:szCs w:val="22"/>
        </w:rPr>
        <w:t xml:space="preserve">Oferta oraz podmiotowe środki dowodowe, w tym zobowiązanie podmiotu udostępniającego zasoby składane elektronicznie muszą zostać podpisane elektronicznym kwalifikowanym podpisem lub podpisem zaufanym lub podpisem osobistym. W procesie składania oferty na platformie,  podpis elektroniczny wykonawca składa bezpośrednio na dokumencie, który następnie przesyła do systemu (opcja rekomendowana przez </w:t>
      </w:r>
      <w:hyperlink r:id="rId28">
        <w:r w:rsidRPr="00A11E52">
          <w:rPr>
            <w:rFonts w:ascii="Arial Narrow" w:eastAsia="Arial Narrow" w:hAnsi="Arial Narrow" w:cs="Arial Narrow"/>
            <w:color w:val="000000" w:themeColor="text1"/>
            <w:sz w:val="22"/>
            <w:szCs w:val="22"/>
            <w:u w:val="single"/>
          </w:rPr>
          <w:t>platformazakupowa.pl</w:t>
        </w:r>
      </w:hyperlink>
      <w:r w:rsidRPr="00A11E52">
        <w:rPr>
          <w:rFonts w:ascii="Arial Narrow" w:eastAsia="Arial Narrow" w:hAnsi="Arial Narrow" w:cs="Arial Narrow"/>
          <w:color w:val="000000" w:themeColor="text1"/>
          <w:sz w:val="22"/>
          <w:szCs w:val="22"/>
        </w:rPr>
        <w:t>).</w:t>
      </w:r>
    </w:p>
    <w:p w14:paraId="1EF4531B" w14:textId="77777777" w:rsidR="00652033" w:rsidRPr="00A11E52" w:rsidRDefault="00652033" w:rsidP="00E53040">
      <w:pPr>
        <w:numPr>
          <w:ilvl w:val="1"/>
          <w:numId w:val="15"/>
        </w:numPr>
        <w:pBdr>
          <w:top w:val="nil"/>
          <w:left w:val="nil"/>
          <w:bottom w:val="nil"/>
          <w:right w:val="nil"/>
          <w:between w:val="nil"/>
        </w:pBdr>
        <w:spacing w:line="276" w:lineRule="auto"/>
        <w:jc w:val="both"/>
        <w:rPr>
          <w:color w:val="000000" w:themeColor="text1"/>
          <w:sz w:val="22"/>
          <w:szCs w:val="22"/>
        </w:rPr>
      </w:pPr>
      <w:r w:rsidRPr="00A11E52">
        <w:rPr>
          <w:rFonts w:ascii="Arial Narrow" w:eastAsia="Arial Narrow" w:hAnsi="Arial Narrow" w:cs="Arial Narrow"/>
          <w:color w:val="000000" w:themeColor="text1"/>
          <w:sz w:val="22"/>
          <w:szCs w:val="22"/>
        </w:rPr>
        <w:t xml:space="preserve">W przypadku gdy podmiotowe środki dowodowe, lub dokumenty potwierdzające umocowanie do reprezentowania odpowiednio wykonawcy, wykonawców wspólnie ubiegających się </w:t>
      </w:r>
      <w:r w:rsidRPr="00A11E52">
        <w:rPr>
          <w:rFonts w:ascii="Arial Narrow" w:eastAsia="Arial Narrow" w:hAnsi="Arial Narrow" w:cs="Arial Narrow"/>
          <w:color w:val="000000" w:themeColor="text1"/>
          <w:sz w:val="22"/>
          <w:szCs w:val="22"/>
        </w:rPr>
        <w:br/>
        <w:t xml:space="preserve">o udzielenie zamówienia publicznego, podmiotu udostępniającego zasoby zostały wystawione przez upoważnione podmioty inne niż wykonawca, wykonawca wspólnie ubiegający się o udzielenie zamówienia, </w:t>
      </w:r>
      <w:r w:rsidRPr="00A11E52">
        <w:rPr>
          <w:rFonts w:ascii="Arial Narrow" w:eastAsia="Arial Narrow" w:hAnsi="Arial Narrow" w:cs="Arial Narrow"/>
          <w:color w:val="000000" w:themeColor="text1"/>
          <w:sz w:val="22"/>
          <w:szCs w:val="22"/>
        </w:rPr>
        <w:lastRenderedPageBreak/>
        <w:t>podmiot udostępniający zasoby lub podwykonawca, zwane dalej "upoważnionymi podmiotami", jako dokument elektroniczny, przekazuje się ten dokument.</w:t>
      </w:r>
    </w:p>
    <w:p w14:paraId="1E24FB91" w14:textId="77777777" w:rsidR="00652033" w:rsidRPr="00A11E52" w:rsidRDefault="00652033" w:rsidP="00E53040">
      <w:pPr>
        <w:numPr>
          <w:ilvl w:val="1"/>
          <w:numId w:val="15"/>
        </w:numPr>
        <w:pBdr>
          <w:top w:val="nil"/>
          <w:left w:val="nil"/>
          <w:bottom w:val="nil"/>
          <w:right w:val="nil"/>
          <w:between w:val="nil"/>
        </w:pBdr>
        <w:spacing w:line="276" w:lineRule="auto"/>
        <w:jc w:val="both"/>
        <w:rPr>
          <w:color w:val="000000" w:themeColor="text1"/>
          <w:sz w:val="22"/>
          <w:szCs w:val="22"/>
        </w:rPr>
      </w:pPr>
      <w:r w:rsidRPr="00A11E52">
        <w:rPr>
          <w:rFonts w:ascii="Arial Narrow" w:eastAsia="Arial Narrow" w:hAnsi="Arial Narrow" w:cs="Arial Narrow"/>
          <w:color w:val="000000" w:themeColor="text1"/>
          <w:sz w:val="22"/>
          <w:szCs w:val="22"/>
        </w:rPr>
        <w:t xml:space="preserve">W przypadku gdy podmiotowe środki dowodowe,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 </w:t>
      </w:r>
    </w:p>
    <w:p w14:paraId="0BD3AB77" w14:textId="77777777" w:rsidR="00652033" w:rsidRPr="00A11E52" w:rsidRDefault="00652033" w:rsidP="00E53040">
      <w:pPr>
        <w:numPr>
          <w:ilvl w:val="1"/>
          <w:numId w:val="15"/>
        </w:numPr>
        <w:pBdr>
          <w:top w:val="nil"/>
          <w:left w:val="nil"/>
          <w:bottom w:val="nil"/>
          <w:right w:val="nil"/>
          <w:between w:val="nil"/>
        </w:pBdr>
        <w:spacing w:line="276" w:lineRule="auto"/>
        <w:jc w:val="both"/>
        <w:rPr>
          <w:color w:val="000000" w:themeColor="text1"/>
          <w:sz w:val="22"/>
          <w:szCs w:val="22"/>
        </w:rPr>
      </w:pPr>
      <w:r w:rsidRPr="00A11E52">
        <w:rPr>
          <w:rFonts w:ascii="Arial Narrow" w:eastAsia="Arial Narrow" w:hAnsi="Arial Narrow" w:cs="Arial Narrow"/>
          <w:color w:val="000000" w:themeColor="text1"/>
          <w:sz w:val="22"/>
          <w:szCs w:val="22"/>
        </w:rPr>
        <w:t xml:space="preserve"> Poświadczenia zgodności cyfrowego odwzorowania z dokumentem w postaci papierowej, o którym mowa w pkt 3), dokonuje w przypadku: </w:t>
      </w:r>
    </w:p>
    <w:p w14:paraId="05A81C9D" w14:textId="77777777" w:rsidR="00732926" w:rsidRPr="00A11E52" w:rsidRDefault="00652033" w:rsidP="00E53040">
      <w:pPr>
        <w:pStyle w:val="Akapitzlist"/>
        <w:numPr>
          <w:ilvl w:val="0"/>
          <w:numId w:val="25"/>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3A2BC9D" w14:textId="4D31AC34" w:rsidR="00652033" w:rsidRPr="00A11E52" w:rsidRDefault="00652033" w:rsidP="00E53040">
      <w:pPr>
        <w:pStyle w:val="Akapitzlist"/>
        <w:numPr>
          <w:ilvl w:val="0"/>
          <w:numId w:val="25"/>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innych dokumentów - odpowiednio wykonawca lub wykonawca wspólnie ubiegający się o udzielenie zamówienia, w zakresie dokumentów, które każdego z nich dotyczą. </w:t>
      </w:r>
    </w:p>
    <w:p w14:paraId="5BAF2CE5" w14:textId="77777777" w:rsidR="00732926" w:rsidRPr="00A11E52" w:rsidRDefault="00652033" w:rsidP="00E53040">
      <w:pPr>
        <w:pStyle w:val="Akapitzlist"/>
        <w:numPr>
          <w:ilvl w:val="0"/>
          <w:numId w:val="26"/>
        </w:numPr>
        <w:pBdr>
          <w:top w:val="nil"/>
          <w:left w:val="nil"/>
          <w:bottom w:val="nil"/>
          <w:right w:val="nil"/>
          <w:between w:val="nil"/>
        </w:pBdr>
        <w:spacing w:line="276" w:lineRule="auto"/>
        <w:ind w:left="709" w:hanging="283"/>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Podmiotowe środki dowodowe oraz zobowiązanie podmiotu udostępniającego zasoby, niewystawione przez upoważnione podmioty, oraz pełnomocnictwo przekazuje się w postaci elektronicznej i opatruje się kwalifikowanym podpisem elektronicznym, podpisem zaufanym lub podpisem osobistym. </w:t>
      </w:r>
    </w:p>
    <w:p w14:paraId="0381CB87" w14:textId="77777777" w:rsidR="00732926" w:rsidRPr="00A11E52" w:rsidRDefault="00652033" w:rsidP="00E53040">
      <w:pPr>
        <w:pStyle w:val="Akapitzlist"/>
        <w:numPr>
          <w:ilvl w:val="0"/>
          <w:numId w:val="26"/>
        </w:numPr>
        <w:pBdr>
          <w:top w:val="nil"/>
          <w:left w:val="nil"/>
          <w:bottom w:val="nil"/>
          <w:right w:val="nil"/>
          <w:between w:val="nil"/>
        </w:pBdr>
        <w:spacing w:line="276" w:lineRule="auto"/>
        <w:ind w:left="709" w:hanging="283"/>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 przypadku gdy podmiotowe środki dowodowe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37B013D" w14:textId="53ED004E" w:rsidR="00652033" w:rsidRPr="00A11E52" w:rsidRDefault="00652033" w:rsidP="00E53040">
      <w:pPr>
        <w:pStyle w:val="Akapitzlist"/>
        <w:numPr>
          <w:ilvl w:val="0"/>
          <w:numId w:val="26"/>
        </w:numPr>
        <w:pBdr>
          <w:top w:val="nil"/>
          <w:left w:val="nil"/>
          <w:bottom w:val="nil"/>
          <w:right w:val="nil"/>
          <w:between w:val="nil"/>
        </w:pBdr>
        <w:spacing w:line="276" w:lineRule="auto"/>
        <w:ind w:left="709" w:hanging="283"/>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Poświadczenia zgodności cyfrowego odwzorowania z dokumentem w postaci papierowej, o którym mowa </w:t>
      </w:r>
      <w:r w:rsidR="00897722" w:rsidRPr="00A11E52">
        <w:rPr>
          <w:rFonts w:ascii="Arial Narrow" w:eastAsia="Arial Narrow" w:hAnsi="Arial Narrow" w:cs="Arial Narrow"/>
          <w:color w:val="000000" w:themeColor="text1"/>
          <w:sz w:val="22"/>
          <w:szCs w:val="22"/>
        </w:rPr>
        <w:br/>
      </w:r>
      <w:r w:rsidRPr="00A11E52">
        <w:rPr>
          <w:rFonts w:ascii="Arial Narrow" w:eastAsia="Arial Narrow" w:hAnsi="Arial Narrow" w:cs="Arial Narrow"/>
          <w:color w:val="000000" w:themeColor="text1"/>
          <w:sz w:val="22"/>
          <w:szCs w:val="22"/>
        </w:rPr>
        <w:t xml:space="preserve">w pkt 6), dokonuje w przypadku: </w:t>
      </w:r>
    </w:p>
    <w:p w14:paraId="2AFCBD38" w14:textId="7605B490" w:rsidR="00732926" w:rsidRPr="00A11E52" w:rsidRDefault="00652033" w:rsidP="00E53040">
      <w:pPr>
        <w:pStyle w:val="Akapitzlist"/>
        <w:numPr>
          <w:ilvl w:val="0"/>
          <w:numId w:val="27"/>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podmiotowych środków dowodowych - odpowiednio wykonawca, wykonawca wspólnie ubiegający się </w:t>
      </w:r>
      <w:r w:rsidR="00897722" w:rsidRPr="00A11E52">
        <w:rPr>
          <w:rFonts w:ascii="Arial Narrow" w:eastAsia="Arial Narrow" w:hAnsi="Arial Narrow" w:cs="Arial Narrow"/>
          <w:color w:val="000000" w:themeColor="text1"/>
          <w:sz w:val="22"/>
          <w:szCs w:val="22"/>
        </w:rPr>
        <w:br/>
      </w:r>
      <w:r w:rsidRPr="00A11E52">
        <w:rPr>
          <w:rFonts w:ascii="Arial Narrow" w:eastAsia="Arial Narrow" w:hAnsi="Arial Narrow" w:cs="Arial Narrow"/>
          <w:color w:val="000000" w:themeColor="text1"/>
          <w:sz w:val="22"/>
          <w:szCs w:val="22"/>
        </w:rPr>
        <w:t xml:space="preserve">o udzielenie zamówienia, podmiot udostępniający zasoby lub podwykonawca, w zakresie podmiotowych środków dowodowych, które każdego z nich dotyczą; </w:t>
      </w:r>
    </w:p>
    <w:p w14:paraId="36F1774C" w14:textId="77777777" w:rsidR="00732926" w:rsidRPr="00A11E52" w:rsidRDefault="00652033" w:rsidP="00E53040">
      <w:pPr>
        <w:pStyle w:val="Akapitzlist"/>
        <w:numPr>
          <w:ilvl w:val="0"/>
          <w:numId w:val="27"/>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zobowiązania podmiotu udostępniającego zasoby - odpowiednio wykonawca lub wykonawca wspólnie ubiegający się o udzielenie zamówienia; </w:t>
      </w:r>
    </w:p>
    <w:p w14:paraId="7397F556" w14:textId="06564714" w:rsidR="00652033" w:rsidRPr="00A11E52" w:rsidRDefault="00652033" w:rsidP="00E53040">
      <w:pPr>
        <w:pStyle w:val="Akapitzlist"/>
        <w:numPr>
          <w:ilvl w:val="0"/>
          <w:numId w:val="27"/>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pełnomocnictwa - mocodawca.</w:t>
      </w:r>
    </w:p>
    <w:p w14:paraId="27ABC7AD" w14:textId="77777777" w:rsidR="00652033" w:rsidRPr="00A11E52" w:rsidRDefault="00652033" w:rsidP="00652033">
      <w:pPr>
        <w:pBdr>
          <w:top w:val="nil"/>
          <w:left w:val="nil"/>
          <w:bottom w:val="nil"/>
          <w:right w:val="nil"/>
          <w:between w:val="nil"/>
        </w:pBdr>
        <w:spacing w:line="276" w:lineRule="auto"/>
        <w:ind w:left="567" w:hanging="283"/>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 8. Poświadczenia zgodności cyfrowego odwzorowania z dokumentem w postaci papierowej, o którym mowa w pkt 3) i 6), może dokonać również notariusz. </w:t>
      </w:r>
    </w:p>
    <w:p w14:paraId="0417ECD3" w14:textId="3F4ABDFA" w:rsidR="00652033" w:rsidRPr="00A11E52" w:rsidRDefault="00652033" w:rsidP="00652033">
      <w:pPr>
        <w:pBdr>
          <w:top w:val="nil"/>
          <w:left w:val="nil"/>
          <w:bottom w:val="nil"/>
          <w:right w:val="nil"/>
          <w:between w:val="nil"/>
        </w:pBdr>
        <w:spacing w:line="276" w:lineRule="auto"/>
        <w:ind w:left="567" w:hanging="283"/>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9. 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r w:rsidR="005C0FC4" w:rsidRPr="00A11E52">
        <w:rPr>
          <w:rFonts w:ascii="Arial Narrow" w:eastAsia="Arial Narrow" w:hAnsi="Arial Narrow" w:cs="Arial Narrow"/>
          <w:color w:val="000000" w:themeColor="text1"/>
          <w:sz w:val="22"/>
          <w:szCs w:val="22"/>
        </w:rPr>
        <w:t>.</w:t>
      </w:r>
    </w:p>
    <w:p w14:paraId="24E51E3D" w14:textId="77777777" w:rsidR="00652033" w:rsidRPr="00A11E52" w:rsidRDefault="00652033" w:rsidP="00E53040">
      <w:pPr>
        <w:numPr>
          <w:ilvl w:val="0"/>
          <w:numId w:val="11"/>
        </w:numPr>
        <w:pBdr>
          <w:top w:val="nil"/>
          <w:left w:val="nil"/>
          <w:bottom w:val="nil"/>
          <w:right w:val="nil"/>
          <w:between w:val="nil"/>
        </w:pBdr>
        <w:spacing w:line="276" w:lineRule="auto"/>
        <w:ind w:hanging="436"/>
        <w:jc w:val="both"/>
        <w:rPr>
          <w:color w:val="000000" w:themeColor="text1"/>
        </w:rPr>
      </w:pPr>
      <w:r w:rsidRPr="00A11E52">
        <w:rPr>
          <w:rFonts w:ascii="Arial Narrow" w:eastAsia="Arial Narrow" w:hAnsi="Arial Narrow" w:cs="Arial Narrow"/>
          <w:color w:val="000000" w:themeColor="text1"/>
          <w:sz w:val="22"/>
          <w:szCs w:val="22"/>
        </w:rPr>
        <w:t>Oferta powinna być:</w:t>
      </w:r>
    </w:p>
    <w:p w14:paraId="04C5DDDC" w14:textId="77777777" w:rsidR="00652033" w:rsidRPr="00A11E52" w:rsidRDefault="00652033" w:rsidP="00E53040">
      <w:pPr>
        <w:numPr>
          <w:ilvl w:val="1"/>
          <w:numId w:val="23"/>
        </w:numPr>
        <w:pBdr>
          <w:top w:val="nil"/>
          <w:left w:val="nil"/>
          <w:bottom w:val="nil"/>
          <w:right w:val="nil"/>
          <w:between w:val="nil"/>
        </w:pBdr>
        <w:spacing w:line="276" w:lineRule="auto"/>
        <w:ind w:left="709" w:hanging="283"/>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sporządzona na podstawie załączników niniejszej SWZ w języku polskim,</w:t>
      </w:r>
    </w:p>
    <w:p w14:paraId="35DCF047" w14:textId="77777777" w:rsidR="00652033" w:rsidRPr="00A11E52" w:rsidRDefault="00652033" w:rsidP="00E53040">
      <w:pPr>
        <w:numPr>
          <w:ilvl w:val="1"/>
          <w:numId w:val="23"/>
        </w:numPr>
        <w:pBdr>
          <w:top w:val="nil"/>
          <w:left w:val="nil"/>
          <w:bottom w:val="nil"/>
          <w:right w:val="nil"/>
          <w:between w:val="nil"/>
        </w:pBdr>
        <w:spacing w:line="276" w:lineRule="auto"/>
        <w:ind w:left="709" w:hanging="283"/>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złożona przy użyciu środków komunikacji elektronicznej tzn. za pośrednictwem </w:t>
      </w:r>
      <w:hyperlink r:id="rId29">
        <w:r w:rsidRPr="00A11E52">
          <w:rPr>
            <w:rFonts w:ascii="Arial Narrow" w:eastAsia="Arial Narrow" w:hAnsi="Arial Narrow" w:cs="Arial Narrow"/>
            <w:color w:val="000000" w:themeColor="text1"/>
            <w:sz w:val="22"/>
            <w:szCs w:val="22"/>
            <w:u w:val="single"/>
          </w:rPr>
          <w:t>platformazakupowa.pl</w:t>
        </w:r>
      </w:hyperlink>
      <w:r w:rsidRPr="00A11E52">
        <w:rPr>
          <w:rFonts w:ascii="Arial Narrow" w:eastAsia="Arial Narrow" w:hAnsi="Arial Narrow" w:cs="Arial Narrow"/>
          <w:color w:val="000000" w:themeColor="text1"/>
          <w:sz w:val="22"/>
          <w:szCs w:val="22"/>
        </w:rPr>
        <w:t>,</w:t>
      </w:r>
    </w:p>
    <w:p w14:paraId="77FAA5D6" w14:textId="77777777" w:rsidR="00652033" w:rsidRPr="00A11E52" w:rsidRDefault="00652033" w:rsidP="00E53040">
      <w:pPr>
        <w:numPr>
          <w:ilvl w:val="1"/>
          <w:numId w:val="23"/>
        </w:numPr>
        <w:pBdr>
          <w:top w:val="nil"/>
          <w:left w:val="nil"/>
          <w:bottom w:val="nil"/>
          <w:right w:val="nil"/>
          <w:between w:val="nil"/>
        </w:pBdr>
        <w:spacing w:line="276" w:lineRule="auto"/>
        <w:ind w:left="709" w:hanging="283"/>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podpisana </w:t>
      </w:r>
      <w:hyperlink r:id="rId30">
        <w:r w:rsidRPr="00A11E52">
          <w:rPr>
            <w:rFonts w:ascii="Arial Narrow" w:eastAsia="Arial Narrow" w:hAnsi="Arial Narrow" w:cs="Arial Narrow"/>
            <w:b/>
            <w:color w:val="000000" w:themeColor="text1"/>
            <w:sz w:val="22"/>
            <w:szCs w:val="22"/>
            <w:u w:val="single"/>
          </w:rPr>
          <w:t>kwalifikowanym podpisem elektronicznym</w:t>
        </w:r>
      </w:hyperlink>
      <w:r w:rsidRPr="00A11E52">
        <w:rPr>
          <w:rFonts w:ascii="Arial Narrow" w:eastAsia="Arial Narrow" w:hAnsi="Arial Narrow" w:cs="Arial Narrow"/>
          <w:color w:val="000000" w:themeColor="text1"/>
          <w:sz w:val="22"/>
          <w:szCs w:val="22"/>
        </w:rPr>
        <w:t xml:space="preserve"> lub </w:t>
      </w:r>
      <w:hyperlink r:id="rId31">
        <w:r w:rsidRPr="00A11E52">
          <w:rPr>
            <w:rFonts w:ascii="Arial Narrow" w:eastAsia="Arial Narrow" w:hAnsi="Arial Narrow" w:cs="Arial Narrow"/>
            <w:b/>
            <w:color w:val="000000" w:themeColor="text1"/>
            <w:sz w:val="22"/>
            <w:szCs w:val="22"/>
            <w:u w:val="single"/>
          </w:rPr>
          <w:t>podpisem zaufanym</w:t>
        </w:r>
      </w:hyperlink>
      <w:r w:rsidRPr="00A11E52">
        <w:rPr>
          <w:rFonts w:ascii="Arial Narrow" w:eastAsia="Arial Narrow" w:hAnsi="Arial Narrow" w:cs="Arial Narrow"/>
          <w:color w:val="000000" w:themeColor="text1"/>
          <w:sz w:val="22"/>
          <w:szCs w:val="22"/>
        </w:rPr>
        <w:t xml:space="preserve"> lub </w:t>
      </w:r>
      <w:hyperlink r:id="rId32">
        <w:r w:rsidRPr="00A11E52">
          <w:rPr>
            <w:rFonts w:ascii="Arial Narrow" w:eastAsia="Arial Narrow" w:hAnsi="Arial Narrow" w:cs="Arial Narrow"/>
            <w:b/>
            <w:color w:val="000000" w:themeColor="text1"/>
            <w:sz w:val="22"/>
            <w:szCs w:val="22"/>
            <w:u w:val="single"/>
          </w:rPr>
          <w:t>podpisem osobistym</w:t>
        </w:r>
      </w:hyperlink>
      <w:r w:rsidRPr="00A11E52">
        <w:rPr>
          <w:rFonts w:ascii="Arial Narrow" w:eastAsia="Arial Narrow" w:hAnsi="Arial Narrow" w:cs="Arial Narrow"/>
          <w:color w:val="000000" w:themeColor="text1"/>
          <w:sz w:val="22"/>
          <w:szCs w:val="22"/>
        </w:rPr>
        <w:t xml:space="preserve"> przez osobę/osoby upoważnioną/upoważnione.</w:t>
      </w:r>
    </w:p>
    <w:p w14:paraId="106B6053" w14:textId="77777777" w:rsidR="00652033" w:rsidRPr="00A11E52" w:rsidRDefault="00652033" w:rsidP="00E53040">
      <w:pPr>
        <w:numPr>
          <w:ilvl w:val="0"/>
          <w:numId w:val="11"/>
        </w:numPr>
        <w:pBdr>
          <w:top w:val="nil"/>
          <w:left w:val="nil"/>
          <w:bottom w:val="nil"/>
          <w:right w:val="nil"/>
          <w:between w:val="nil"/>
        </w:pBdr>
        <w:spacing w:line="276" w:lineRule="auto"/>
        <w:ind w:left="567" w:hanging="425"/>
        <w:jc w:val="both"/>
        <w:rPr>
          <w:color w:val="000000" w:themeColor="text1"/>
        </w:rPr>
      </w:pPr>
      <w:r w:rsidRPr="00A11E52">
        <w:rPr>
          <w:rFonts w:ascii="Arial Narrow" w:eastAsia="Arial Narrow" w:hAnsi="Arial Narrow" w:cs="Arial Narrow"/>
          <w:color w:val="000000" w:themeColor="text1"/>
          <w:sz w:val="22"/>
          <w:szCs w:val="22"/>
        </w:rPr>
        <w:t xml:space="preserve">Podpisy kwalifikowane wykorzystywane przez Wykonawców do podpisywania wszelkich plików muszą spełniać wymogi “Rozporządzenia Parlamentu Europejskiego i Rady w sprawie identyfikacji elektronicznej i usług zaufania </w:t>
      </w:r>
      <w:r w:rsidRPr="00A11E52">
        <w:rPr>
          <w:rFonts w:ascii="Arial Narrow" w:eastAsia="Arial Narrow" w:hAnsi="Arial Narrow" w:cs="Arial Narrow"/>
          <w:color w:val="000000" w:themeColor="text1"/>
          <w:sz w:val="22"/>
          <w:szCs w:val="22"/>
        </w:rPr>
        <w:lastRenderedPageBreak/>
        <w:t>w odniesieniu do transakcji elektronicznych na rynku wewnętrznym (</w:t>
      </w:r>
      <w:proofErr w:type="spellStart"/>
      <w:r w:rsidRPr="00A11E52">
        <w:rPr>
          <w:rFonts w:ascii="Arial Narrow" w:eastAsia="Arial Narrow" w:hAnsi="Arial Narrow" w:cs="Arial Narrow"/>
          <w:color w:val="000000" w:themeColor="text1"/>
          <w:sz w:val="22"/>
          <w:szCs w:val="22"/>
        </w:rPr>
        <w:t>eIDAS</w:t>
      </w:r>
      <w:proofErr w:type="spellEnd"/>
      <w:r w:rsidRPr="00A11E52">
        <w:rPr>
          <w:rFonts w:ascii="Arial Narrow" w:eastAsia="Arial Narrow" w:hAnsi="Arial Narrow" w:cs="Arial Narrow"/>
          <w:color w:val="000000" w:themeColor="text1"/>
          <w:sz w:val="22"/>
          <w:szCs w:val="22"/>
        </w:rPr>
        <w:t>) (UE) nr 910/2014 - od 1 lipca 2016 roku”.</w:t>
      </w:r>
    </w:p>
    <w:p w14:paraId="53DDD9F8" w14:textId="77777777" w:rsidR="00652033" w:rsidRPr="00A11E52" w:rsidRDefault="00652033" w:rsidP="00E53040">
      <w:pPr>
        <w:numPr>
          <w:ilvl w:val="0"/>
          <w:numId w:val="11"/>
        </w:numPr>
        <w:pBdr>
          <w:top w:val="nil"/>
          <w:left w:val="nil"/>
          <w:bottom w:val="nil"/>
          <w:right w:val="nil"/>
          <w:between w:val="nil"/>
        </w:pBdr>
        <w:spacing w:line="276" w:lineRule="auto"/>
        <w:ind w:left="567" w:hanging="425"/>
        <w:jc w:val="both"/>
        <w:rPr>
          <w:color w:val="000000" w:themeColor="text1"/>
        </w:rPr>
      </w:pPr>
      <w:r w:rsidRPr="00A11E52">
        <w:rPr>
          <w:rFonts w:ascii="Arial Narrow" w:eastAsia="Arial Narrow" w:hAnsi="Arial Narrow" w:cs="Arial Narrow"/>
          <w:color w:val="000000" w:themeColor="text1"/>
          <w:sz w:val="22"/>
          <w:szCs w:val="22"/>
        </w:rPr>
        <w:t xml:space="preserve">W przypadku wykorzystania formatu podpisu </w:t>
      </w:r>
      <w:proofErr w:type="spellStart"/>
      <w:r w:rsidRPr="00A11E52">
        <w:rPr>
          <w:rFonts w:ascii="Arial Narrow" w:eastAsia="Arial Narrow" w:hAnsi="Arial Narrow" w:cs="Arial Narrow"/>
          <w:color w:val="000000" w:themeColor="text1"/>
          <w:sz w:val="22"/>
          <w:szCs w:val="22"/>
        </w:rPr>
        <w:t>XAdES</w:t>
      </w:r>
      <w:proofErr w:type="spellEnd"/>
      <w:r w:rsidRPr="00A11E52">
        <w:rPr>
          <w:rFonts w:ascii="Arial Narrow" w:eastAsia="Arial Narrow" w:hAnsi="Arial Narrow" w:cs="Arial Narrow"/>
          <w:color w:val="000000" w:themeColor="text1"/>
          <w:sz w:val="22"/>
          <w:szCs w:val="22"/>
        </w:rPr>
        <w:t xml:space="preserve"> zewnętrzny. Zamawiający wymaga dołączenia odpowiedniej ilości plików tj. podpisywanych plików z danymi oraz plików </w:t>
      </w:r>
      <w:proofErr w:type="spellStart"/>
      <w:r w:rsidRPr="00A11E52">
        <w:rPr>
          <w:rFonts w:ascii="Arial Narrow" w:eastAsia="Arial Narrow" w:hAnsi="Arial Narrow" w:cs="Arial Narrow"/>
          <w:color w:val="000000" w:themeColor="text1"/>
          <w:sz w:val="22"/>
          <w:szCs w:val="22"/>
        </w:rPr>
        <w:t>XAdES</w:t>
      </w:r>
      <w:proofErr w:type="spellEnd"/>
      <w:r w:rsidRPr="00A11E52">
        <w:rPr>
          <w:rFonts w:ascii="Arial Narrow" w:eastAsia="Arial Narrow" w:hAnsi="Arial Narrow" w:cs="Arial Narrow"/>
          <w:color w:val="000000" w:themeColor="text1"/>
          <w:sz w:val="22"/>
          <w:szCs w:val="22"/>
        </w:rPr>
        <w:t>.</w:t>
      </w:r>
    </w:p>
    <w:p w14:paraId="1DAC40A3" w14:textId="77777777" w:rsidR="00652033" w:rsidRPr="00A11E52" w:rsidRDefault="00652033" w:rsidP="00E53040">
      <w:pPr>
        <w:numPr>
          <w:ilvl w:val="0"/>
          <w:numId w:val="11"/>
        </w:numPr>
        <w:pBdr>
          <w:top w:val="nil"/>
          <w:left w:val="nil"/>
          <w:bottom w:val="nil"/>
          <w:right w:val="nil"/>
          <w:between w:val="nil"/>
        </w:pBdr>
        <w:spacing w:line="276" w:lineRule="auto"/>
        <w:ind w:left="567" w:hanging="425"/>
        <w:jc w:val="both"/>
        <w:rPr>
          <w:color w:val="000000" w:themeColor="text1"/>
        </w:rPr>
      </w:pPr>
      <w:r w:rsidRPr="00A11E52">
        <w:rPr>
          <w:rFonts w:ascii="Arial Narrow" w:eastAsia="Arial Narrow" w:hAnsi="Arial Narrow" w:cs="Arial Narrow"/>
          <w:color w:val="000000" w:themeColor="text1"/>
          <w:sz w:val="22"/>
          <w:szCs w:val="22"/>
        </w:rPr>
        <w:t xml:space="preserve">Zgodnie z art. 18 ust. 3 ustawy </w:t>
      </w:r>
      <w:proofErr w:type="spellStart"/>
      <w:r w:rsidRPr="00A11E52">
        <w:rPr>
          <w:rFonts w:ascii="Arial Narrow" w:eastAsia="Arial Narrow" w:hAnsi="Arial Narrow" w:cs="Arial Narrow"/>
          <w:color w:val="000000" w:themeColor="text1"/>
          <w:sz w:val="22"/>
          <w:szCs w:val="22"/>
        </w:rPr>
        <w:t>Pzp</w:t>
      </w:r>
      <w:proofErr w:type="spellEnd"/>
      <w:r w:rsidRPr="00A11E52">
        <w:rPr>
          <w:rFonts w:ascii="Arial Narrow" w:eastAsia="Arial Narrow" w:hAnsi="Arial Narrow" w:cs="Arial Narrow"/>
          <w:color w:val="000000" w:themeColor="text1"/>
          <w:sz w:val="22"/>
          <w:szCs w:val="22"/>
        </w:rPr>
        <w:t>,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504D935C" w14:textId="044BDD27" w:rsidR="00652033" w:rsidRPr="00A11E52" w:rsidRDefault="00652033" w:rsidP="00E53040">
      <w:pPr>
        <w:numPr>
          <w:ilvl w:val="0"/>
          <w:numId w:val="11"/>
        </w:numPr>
        <w:pBdr>
          <w:top w:val="nil"/>
          <w:left w:val="nil"/>
          <w:bottom w:val="nil"/>
          <w:right w:val="nil"/>
          <w:between w:val="nil"/>
        </w:pBdr>
        <w:spacing w:line="276" w:lineRule="auto"/>
        <w:ind w:left="567" w:hanging="425"/>
        <w:jc w:val="both"/>
        <w:rPr>
          <w:color w:val="000000" w:themeColor="text1"/>
        </w:rPr>
      </w:pPr>
      <w:r w:rsidRPr="00A11E52">
        <w:rPr>
          <w:rFonts w:ascii="Arial Narrow" w:eastAsia="Arial Narrow" w:hAnsi="Arial Narrow" w:cs="Arial Narrow"/>
          <w:color w:val="000000" w:themeColor="text1"/>
          <w:sz w:val="22"/>
          <w:szCs w:val="22"/>
        </w:rPr>
        <w:t xml:space="preserve">Wykonawca, za pośrednictwem </w:t>
      </w:r>
      <w:hyperlink r:id="rId33">
        <w:r w:rsidRPr="00A11E52">
          <w:rPr>
            <w:rFonts w:ascii="Arial Narrow" w:eastAsia="Arial Narrow" w:hAnsi="Arial Narrow" w:cs="Arial Narrow"/>
            <w:color w:val="000000" w:themeColor="text1"/>
            <w:sz w:val="22"/>
            <w:szCs w:val="22"/>
            <w:u w:val="single"/>
          </w:rPr>
          <w:t>platformazakupowa.pl</w:t>
        </w:r>
      </w:hyperlink>
      <w:r w:rsidRPr="00A11E52">
        <w:rPr>
          <w:rFonts w:ascii="Arial Narrow" w:eastAsia="Arial Narrow" w:hAnsi="Arial Narrow" w:cs="Arial Narrow"/>
          <w:color w:val="000000" w:themeColor="text1"/>
          <w:sz w:val="22"/>
          <w:szCs w:val="22"/>
        </w:rPr>
        <w:t xml:space="preserve"> może przed upływem terminu do składania ofert zmienić lub wycofać ofertę. Sposób dokonywania zmiany lub wycofania oferty zamieszczono w instrukcji zamieszczonej na stronie internetowej pod adresem: </w:t>
      </w:r>
      <w:hyperlink r:id="rId34">
        <w:r w:rsidRPr="00A11E52">
          <w:rPr>
            <w:rFonts w:ascii="Arial Narrow" w:eastAsia="Arial Narrow" w:hAnsi="Arial Narrow" w:cs="Arial Narrow"/>
            <w:color w:val="000000" w:themeColor="text1"/>
            <w:sz w:val="22"/>
            <w:szCs w:val="22"/>
            <w:u w:val="single"/>
          </w:rPr>
          <w:t>https://platformazakupowa.pl/strona/45-instrukcje</w:t>
        </w:r>
      </w:hyperlink>
      <w:r w:rsidR="00BA74DD" w:rsidRPr="00A11E52">
        <w:rPr>
          <w:rFonts w:ascii="Arial Narrow" w:eastAsia="Arial Narrow" w:hAnsi="Arial Narrow" w:cs="Arial Narrow"/>
          <w:color w:val="000000" w:themeColor="text1"/>
          <w:sz w:val="22"/>
          <w:szCs w:val="22"/>
          <w:u w:val="single"/>
        </w:rPr>
        <w:t>.</w:t>
      </w:r>
    </w:p>
    <w:p w14:paraId="4B1B1E1E" w14:textId="77777777" w:rsidR="00652033" w:rsidRPr="00A11E52" w:rsidRDefault="00652033" w:rsidP="00E53040">
      <w:pPr>
        <w:numPr>
          <w:ilvl w:val="0"/>
          <w:numId w:val="11"/>
        </w:numPr>
        <w:pBdr>
          <w:top w:val="nil"/>
          <w:left w:val="nil"/>
          <w:bottom w:val="nil"/>
          <w:right w:val="nil"/>
          <w:between w:val="nil"/>
        </w:pBdr>
        <w:spacing w:line="276" w:lineRule="auto"/>
        <w:ind w:left="567" w:hanging="436"/>
        <w:jc w:val="both"/>
        <w:rPr>
          <w:color w:val="000000" w:themeColor="text1"/>
        </w:rPr>
      </w:pPr>
      <w:r w:rsidRPr="00A11E52">
        <w:rPr>
          <w:rFonts w:ascii="Arial Narrow" w:eastAsia="Arial Narrow" w:hAnsi="Arial Narrow" w:cs="Arial Narrow"/>
          <w:color w:val="000000" w:themeColor="text1"/>
          <w:sz w:val="22"/>
          <w:szCs w:val="22"/>
        </w:rPr>
        <w:t>Każdy z Wykonawców może złożyć tylko jedną ofertę. Złożenie większej liczby ofert lub oferty zawierającej propozycje wariantowe spowoduje, iż  podlegać będą odrzuceniu.</w:t>
      </w:r>
    </w:p>
    <w:p w14:paraId="6A5F3BBD" w14:textId="77777777" w:rsidR="00652033" w:rsidRPr="00A11E52" w:rsidRDefault="00652033" w:rsidP="00E53040">
      <w:pPr>
        <w:numPr>
          <w:ilvl w:val="0"/>
          <w:numId w:val="11"/>
        </w:numPr>
        <w:pBdr>
          <w:top w:val="nil"/>
          <w:left w:val="nil"/>
          <w:bottom w:val="nil"/>
          <w:right w:val="nil"/>
          <w:between w:val="nil"/>
        </w:pBdr>
        <w:spacing w:line="276" w:lineRule="auto"/>
        <w:ind w:left="567" w:hanging="436"/>
        <w:jc w:val="both"/>
        <w:rPr>
          <w:color w:val="000000" w:themeColor="text1"/>
        </w:rPr>
      </w:pPr>
      <w:r w:rsidRPr="00A11E52">
        <w:rPr>
          <w:rFonts w:ascii="Arial Narrow" w:eastAsia="Arial Narrow" w:hAnsi="Arial Narrow" w:cs="Arial Narrow"/>
          <w:color w:val="000000" w:themeColor="text1"/>
          <w:sz w:val="22"/>
          <w:szCs w:val="22"/>
        </w:rPr>
        <w:t>Ceny oferty muszą zawierać wszystkie koszty, jakie musi ponieść Wykonawca, aby zrealizować zamówienie z najwyższą starannością oraz ewentualne rabaty.</w:t>
      </w:r>
    </w:p>
    <w:p w14:paraId="6283AF81" w14:textId="77777777" w:rsidR="00652033" w:rsidRPr="00A11E52" w:rsidRDefault="00652033" w:rsidP="00E53040">
      <w:pPr>
        <w:numPr>
          <w:ilvl w:val="0"/>
          <w:numId w:val="11"/>
        </w:numPr>
        <w:pBdr>
          <w:top w:val="nil"/>
          <w:left w:val="nil"/>
          <w:bottom w:val="nil"/>
          <w:right w:val="nil"/>
          <w:between w:val="nil"/>
        </w:pBdr>
        <w:spacing w:line="276" w:lineRule="auto"/>
        <w:ind w:left="567" w:hanging="436"/>
        <w:jc w:val="both"/>
        <w:rPr>
          <w:color w:val="000000" w:themeColor="text1"/>
        </w:rPr>
      </w:pPr>
      <w:r w:rsidRPr="00A11E52">
        <w:rPr>
          <w:rFonts w:ascii="Arial Narrow" w:eastAsia="Arial Narrow" w:hAnsi="Arial Narrow" w:cs="Arial Narrow"/>
          <w:color w:val="000000" w:themeColor="text1"/>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F0CCA4" w14:textId="77777777" w:rsidR="00652033" w:rsidRPr="00A11E52" w:rsidRDefault="00652033" w:rsidP="00E53040">
      <w:pPr>
        <w:numPr>
          <w:ilvl w:val="0"/>
          <w:numId w:val="11"/>
        </w:numPr>
        <w:pBdr>
          <w:top w:val="nil"/>
          <w:left w:val="nil"/>
          <w:bottom w:val="nil"/>
          <w:right w:val="nil"/>
          <w:between w:val="nil"/>
        </w:pBdr>
        <w:spacing w:line="276" w:lineRule="auto"/>
        <w:ind w:left="567" w:hanging="436"/>
        <w:jc w:val="both"/>
        <w:rPr>
          <w:color w:val="000000" w:themeColor="text1"/>
        </w:rPr>
      </w:pPr>
      <w:r w:rsidRPr="00A11E52">
        <w:rPr>
          <w:rFonts w:ascii="Arial Narrow" w:eastAsia="Arial Narrow" w:hAnsi="Arial Narrow" w:cs="Arial Narrow"/>
          <w:color w:val="000000" w:themeColor="text1"/>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E7952E" w14:textId="77777777" w:rsidR="00652033" w:rsidRPr="00A11E52" w:rsidRDefault="00652033" w:rsidP="00E53040">
      <w:pPr>
        <w:numPr>
          <w:ilvl w:val="0"/>
          <w:numId w:val="11"/>
        </w:numPr>
        <w:pBdr>
          <w:top w:val="nil"/>
          <w:left w:val="nil"/>
          <w:bottom w:val="nil"/>
          <w:right w:val="nil"/>
          <w:between w:val="nil"/>
        </w:pBdr>
        <w:spacing w:line="276" w:lineRule="auto"/>
        <w:ind w:left="567" w:hanging="436"/>
        <w:jc w:val="both"/>
        <w:rPr>
          <w:color w:val="000000" w:themeColor="text1"/>
        </w:rPr>
      </w:pPr>
      <w:r w:rsidRPr="00A11E52">
        <w:rPr>
          <w:rFonts w:ascii="Arial Narrow" w:eastAsia="Arial Narrow" w:hAnsi="Arial Narrow" w:cs="Arial Narrow"/>
          <w:color w:val="000000" w:themeColor="text1"/>
          <w:sz w:val="22"/>
          <w:szCs w:val="22"/>
        </w:rPr>
        <w:t>Maksymalny rozmiar jednego pliku przesyłanego za pośrednictwem dedykowanych formularzy do: złożenia, zmiany, wycofania oferty wynosi 150 MB natomiast przy komunikacji wielkość pliku to maksymalnie 500 MB.</w:t>
      </w:r>
    </w:p>
    <w:p w14:paraId="0E2AC054" w14:textId="2F04046B" w:rsidR="00652033" w:rsidRPr="00A11E52" w:rsidRDefault="00652033" w:rsidP="00E53040">
      <w:pPr>
        <w:numPr>
          <w:ilvl w:val="0"/>
          <w:numId w:val="11"/>
        </w:numPr>
        <w:spacing w:line="276" w:lineRule="auto"/>
        <w:ind w:left="567" w:hanging="436"/>
        <w:jc w:val="both"/>
        <w:rPr>
          <w:color w:val="000000" w:themeColor="text1"/>
        </w:rPr>
      </w:pPr>
      <w:r w:rsidRPr="00A11E52">
        <w:rPr>
          <w:rFonts w:ascii="Arial Narrow" w:eastAsia="Arial Narrow" w:hAnsi="Arial Narrow" w:cs="Arial Narrow"/>
          <w:b/>
          <w:color w:val="000000" w:themeColor="text1"/>
          <w:sz w:val="22"/>
          <w:szCs w:val="22"/>
        </w:rPr>
        <w:t>Rozszerzenia plików wykorzystywanych przez Wykonawców powinny być zgodne z</w:t>
      </w:r>
      <w:r w:rsidRPr="00A11E52">
        <w:rPr>
          <w:rFonts w:ascii="Arial Narrow" w:eastAsia="Arial Narrow" w:hAnsi="Arial Narrow" w:cs="Arial Narrow"/>
          <w:color w:val="000000" w:themeColor="text1"/>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p>
    <w:p w14:paraId="3EB942CE" w14:textId="77777777" w:rsidR="00652033" w:rsidRPr="00A11E52" w:rsidRDefault="00652033" w:rsidP="00E53040">
      <w:pPr>
        <w:numPr>
          <w:ilvl w:val="0"/>
          <w:numId w:val="11"/>
        </w:numPr>
        <w:spacing w:line="276" w:lineRule="auto"/>
        <w:ind w:left="567" w:hanging="436"/>
        <w:jc w:val="both"/>
        <w:rPr>
          <w:color w:val="000000" w:themeColor="text1"/>
        </w:rPr>
      </w:pPr>
      <w:r w:rsidRPr="00A11E52">
        <w:rPr>
          <w:rFonts w:ascii="Arial Narrow" w:eastAsia="Arial Narrow" w:hAnsi="Arial Narrow" w:cs="Arial Narrow"/>
          <w:color w:val="000000" w:themeColor="text1"/>
          <w:sz w:val="22"/>
          <w:szCs w:val="22"/>
        </w:rPr>
        <w:t>Zamawiający rekomenduje wykorzystanie formatów: .pdf .</w:t>
      </w:r>
      <w:proofErr w:type="spellStart"/>
      <w:r w:rsidRPr="00A11E52">
        <w:rPr>
          <w:rFonts w:ascii="Arial Narrow" w:eastAsia="Arial Narrow" w:hAnsi="Arial Narrow" w:cs="Arial Narrow"/>
          <w:color w:val="000000" w:themeColor="text1"/>
          <w:sz w:val="22"/>
          <w:szCs w:val="22"/>
        </w:rPr>
        <w:t>doc</w:t>
      </w:r>
      <w:proofErr w:type="spellEnd"/>
      <w:r w:rsidRPr="00A11E52">
        <w:rPr>
          <w:rFonts w:ascii="Arial Narrow" w:eastAsia="Arial Narrow" w:hAnsi="Arial Narrow" w:cs="Arial Narrow"/>
          <w:color w:val="000000" w:themeColor="text1"/>
          <w:sz w:val="22"/>
          <w:szCs w:val="22"/>
        </w:rPr>
        <w:t xml:space="preserve"> .</w:t>
      </w:r>
      <w:proofErr w:type="spellStart"/>
      <w:r w:rsidRPr="00A11E52">
        <w:rPr>
          <w:rFonts w:ascii="Arial Narrow" w:eastAsia="Arial Narrow" w:hAnsi="Arial Narrow" w:cs="Arial Narrow"/>
          <w:color w:val="000000" w:themeColor="text1"/>
          <w:sz w:val="22"/>
          <w:szCs w:val="22"/>
        </w:rPr>
        <w:t>docx</w:t>
      </w:r>
      <w:proofErr w:type="spellEnd"/>
      <w:r w:rsidRPr="00A11E52">
        <w:rPr>
          <w:rFonts w:ascii="Arial Narrow" w:eastAsia="Arial Narrow" w:hAnsi="Arial Narrow" w:cs="Arial Narrow"/>
          <w:color w:val="000000" w:themeColor="text1"/>
          <w:sz w:val="22"/>
          <w:szCs w:val="22"/>
        </w:rPr>
        <w:t xml:space="preserve"> .xls .</w:t>
      </w:r>
      <w:proofErr w:type="spellStart"/>
      <w:r w:rsidRPr="00A11E52">
        <w:rPr>
          <w:rFonts w:ascii="Arial Narrow" w:eastAsia="Arial Narrow" w:hAnsi="Arial Narrow" w:cs="Arial Narrow"/>
          <w:color w:val="000000" w:themeColor="text1"/>
          <w:sz w:val="22"/>
          <w:szCs w:val="22"/>
        </w:rPr>
        <w:t>xlsx</w:t>
      </w:r>
      <w:proofErr w:type="spellEnd"/>
      <w:r w:rsidRPr="00A11E52">
        <w:rPr>
          <w:rFonts w:ascii="Arial Narrow" w:eastAsia="Arial Narrow" w:hAnsi="Arial Narrow" w:cs="Arial Narrow"/>
          <w:color w:val="000000" w:themeColor="text1"/>
          <w:sz w:val="22"/>
          <w:szCs w:val="22"/>
        </w:rPr>
        <w:t xml:space="preserve"> .jpg (.</w:t>
      </w:r>
      <w:proofErr w:type="spellStart"/>
      <w:r w:rsidRPr="00A11E52">
        <w:rPr>
          <w:rFonts w:ascii="Arial Narrow" w:eastAsia="Arial Narrow" w:hAnsi="Arial Narrow" w:cs="Arial Narrow"/>
          <w:color w:val="000000" w:themeColor="text1"/>
          <w:sz w:val="22"/>
          <w:szCs w:val="22"/>
        </w:rPr>
        <w:t>jpeg</w:t>
      </w:r>
      <w:proofErr w:type="spellEnd"/>
      <w:r w:rsidRPr="00A11E52">
        <w:rPr>
          <w:rFonts w:ascii="Arial Narrow" w:eastAsia="Arial Narrow" w:hAnsi="Arial Narrow" w:cs="Arial Narrow"/>
          <w:color w:val="000000" w:themeColor="text1"/>
          <w:sz w:val="22"/>
          <w:szCs w:val="22"/>
        </w:rPr>
        <w:t xml:space="preserve">) </w:t>
      </w:r>
      <w:r w:rsidRPr="00A11E52">
        <w:rPr>
          <w:rFonts w:ascii="Arial Narrow" w:eastAsia="Arial Narrow" w:hAnsi="Arial Narrow" w:cs="Arial Narrow"/>
          <w:b/>
          <w:color w:val="000000" w:themeColor="text1"/>
          <w:sz w:val="22"/>
          <w:szCs w:val="22"/>
          <w:u w:val="single"/>
        </w:rPr>
        <w:t>ze szczególnym wskazaniem na .pdf</w:t>
      </w:r>
    </w:p>
    <w:p w14:paraId="6B0CB286" w14:textId="38C02787" w:rsidR="00652033" w:rsidRPr="00A11E52" w:rsidRDefault="00652033" w:rsidP="00E53040">
      <w:pPr>
        <w:numPr>
          <w:ilvl w:val="0"/>
          <w:numId w:val="11"/>
        </w:numPr>
        <w:spacing w:line="276" w:lineRule="auto"/>
        <w:ind w:left="567" w:hanging="436"/>
        <w:jc w:val="both"/>
        <w:rPr>
          <w:color w:val="000000" w:themeColor="text1"/>
        </w:rPr>
      </w:pPr>
      <w:r w:rsidRPr="00A11E52">
        <w:rPr>
          <w:rFonts w:ascii="Arial Narrow" w:eastAsia="Arial Narrow" w:hAnsi="Arial Narrow" w:cs="Arial Narrow"/>
          <w:color w:val="000000" w:themeColor="text1"/>
          <w:sz w:val="22"/>
          <w:szCs w:val="22"/>
        </w:rPr>
        <w:t>W celu ewentualnej kompresji danych Zamawiający rekomenduje wykorzystanie jednego z rozszerzeń:</w:t>
      </w:r>
    </w:p>
    <w:p w14:paraId="6129A0FC" w14:textId="77777777" w:rsidR="00652033" w:rsidRPr="00A11E52" w:rsidRDefault="00652033" w:rsidP="00E53040">
      <w:pPr>
        <w:numPr>
          <w:ilvl w:val="1"/>
          <w:numId w:val="22"/>
        </w:numPr>
        <w:pBdr>
          <w:top w:val="nil"/>
          <w:left w:val="nil"/>
          <w:bottom w:val="nil"/>
          <w:right w:val="nil"/>
          <w:between w:val="nil"/>
        </w:pBdr>
        <w:spacing w:line="276" w:lineRule="auto"/>
        <w:ind w:hanging="447"/>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.zip </w:t>
      </w:r>
    </w:p>
    <w:p w14:paraId="1511C961" w14:textId="77777777" w:rsidR="00652033" w:rsidRPr="00A11E52" w:rsidRDefault="00652033" w:rsidP="00E53040">
      <w:pPr>
        <w:numPr>
          <w:ilvl w:val="1"/>
          <w:numId w:val="22"/>
        </w:numPr>
        <w:pBdr>
          <w:top w:val="nil"/>
          <w:left w:val="nil"/>
          <w:bottom w:val="nil"/>
          <w:right w:val="nil"/>
          <w:between w:val="nil"/>
        </w:pBdr>
        <w:spacing w:line="276" w:lineRule="auto"/>
        <w:ind w:hanging="447"/>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.7Z</w:t>
      </w:r>
    </w:p>
    <w:p w14:paraId="0652B27B" w14:textId="77777777" w:rsidR="00732926" w:rsidRPr="00A11E52" w:rsidRDefault="00652033" w:rsidP="00E53040">
      <w:pPr>
        <w:numPr>
          <w:ilvl w:val="0"/>
          <w:numId w:val="11"/>
        </w:numPr>
        <w:pBdr>
          <w:top w:val="nil"/>
          <w:left w:val="nil"/>
          <w:bottom w:val="nil"/>
          <w:right w:val="nil"/>
          <w:between w:val="nil"/>
        </w:pBdr>
        <w:spacing w:line="276" w:lineRule="auto"/>
        <w:ind w:left="567" w:hanging="425"/>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Wśród rozszerzeń powszechnych a </w:t>
      </w:r>
      <w:r w:rsidRPr="00A11E52">
        <w:rPr>
          <w:rFonts w:ascii="Arial Narrow" w:eastAsia="Arial Narrow" w:hAnsi="Arial Narrow" w:cs="Arial Narrow"/>
          <w:b/>
          <w:color w:val="000000" w:themeColor="text1"/>
          <w:sz w:val="22"/>
          <w:szCs w:val="22"/>
        </w:rPr>
        <w:t>niewystępujących</w:t>
      </w:r>
      <w:r w:rsidRPr="00A11E52">
        <w:rPr>
          <w:rFonts w:ascii="Arial Narrow" w:eastAsia="Arial Narrow" w:hAnsi="Arial Narrow" w:cs="Arial Narrow"/>
          <w:color w:val="000000" w:themeColor="text1"/>
          <w:sz w:val="22"/>
          <w:szCs w:val="22"/>
        </w:rPr>
        <w:t xml:space="preserve"> w Rozporządzeniu KRI występują: .</w:t>
      </w:r>
      <w:proofErr w:type="spellStart"/>
      <w:r w:rsidRPr="00A11E52">
        <w:rPr>
          <w:rFonts w:ascii="Arial Narrow" w:eastAsia="Arial Narrow" w:hAnsi="Arial Narrow" w:cs="Arial Narrow"/>
          <w:color w:val="000000" w:themeColor="text1"/>
          <w:sz w:val="22"/>
          <w:szCs w:val="22"/>
        </w:rPr>
        <w:t>rar</w:t>
      </w:r>
      <w:proofErr w:type="spellEnd"/>
      <w:r w:rsidRPr="00A11E52">
        <w:rPr>
          <w:rFonts w:ascii="Arial Narrow" w:eastAsia="Arial Narrow" w:hAnsi="Arial Narrow" w:cs="Arial Narrow"/>
          <w:color w:val="000000" w:themeColor="text1"/>
          <w:sz w:val="22"/>
          <w:szCs w:val="22"/>
        </w:rPr>
        <w:t xml:space="preserve"> .gif .</w:t>
      </w:r>
      <w:proofErr w:type="spellStart"/>
      <w:r w:rsidRPr="00A11E52">
        <w:rPr>
          <w:rFonts w:ascii="Arial Narrow" w:eastAsia="Arial Narrow" w:hAnsi="Arial Narrow" w:cs="Arial Narrow"/>
          <w:color w:val="000000" w:themeColor="text1"/>
          <w:sz w:val="22"/>
          <w:szCs w:val="22"/>
        </w:rPr>
        <w:t>bmp</w:t>
      </w:r>
      <w:proofErr w:type="spellEnd"/>
      <w:r w:rsidRPr="00A11E52">
        <w:rPr>
          <w:rFonts w:ascii="Arial Narrow" w:eastAsia="Arial Narrow" w:hAnsi="Arial Narrow" w:cs="Arial Narrow"/>
          <w:color w:val="000000" w:themeColor="text1"/>
          <w:sz w:val="22"/>
          <w:szCs w:val="22"/>
        </w:rPr>
        <w:t xml:space="preserve"> .</w:t>
      </w:r>
      <w:proofErr w:type="spellStart"/>
      <w:r w:rsidRPr="00A11E52">
        <w:rPr>
          <w:rFonts w:ascii="Arial Narrow" w:eastAsia="Arial Narrow" w:hAnsi="Arial Narrow" w:cs="Arial Narrow"/>
          <w:color w:val="000000" w:themeColor="text1"/>
          <w:sz w:val="22"/>
          <w:szCs w:val="22"/>
        </w:rPr>
        <w:t>numbers</w:t>
      </w:r>
      <w:proofErr w:type="spellEnd"/>
      <w:r w:rsidRPr="00A11E52">
        <w:rPr>
          <w:rFonts w:ascii="Arial Narrow" w:eastAsia="Arial Narrow" w:hAnsi="Arial Narrow" w:cs="Arial Narrow"/>
          <w:color w:val="000000" w:themeColor="text1"/>
          <w:sz w:val="22"/>
          <w:szCs w:val="22"/>
        </w:rPr>
        <w:t xml:space="preserve"> .</w:t>
      </w:r>
      <w:proofErr w:type="spellStart"/>
      <w:r w:rsidRPr="00A11E52">
        <w:rPr>
          <w:rFonts w:ascii="Arial Narrow" w:eastAsia="Arial Narrow" w:hAnsi="Arial Narrow" w:cs="Arial Narrow"/>
          <w:color w:val="000000" w:themeColor="text1"/>
          <w:sz w:val="22"/>
          <w:szCs w:val="22"/>
        </w:rPr>
        <w:t>pages</w:t>
      </w:r>
      <w:proofErr w:type="spellEnd"/>
      <w:r w:rsidRPr="00A11E52">
        <w:rPr>
          <w:rFonts w:ascii="Arial Narrow" w:eastAsia="Arial Narrow" w:hAnsi="Arial Narrow" w:cs="Arial Narrow"/>
          <w:color w:val="000000" w:themeColor="text1"/>
          <w:sz w:val="22"/>
          <w:szCs w:val="22"/>
        </w:rPr>
        <w:t>. Dokumenty złożone w takich plikach zostaną uznane za złożone nieskutecznie.</w:t>
      </w:r>
    </w:p>
    <w:p w14:paraId="737CD383" w14:textId="77777777" w:rsidR="00732926" w:rsidRPr="00A11E52" w:rsidRDefault="00652033" w:rsidP="00E53040">
      <w:pPr>
        <w:numPr>
          <w:ilvl w:val="0"/>
          <w:numId w:val="11"/>
        </w:numPr>
        <w:pBdr>
          <w:top w:val="nil"/>
          <w:left w:val="nil"/>
          <w:bottom w:val="nil"/>
          <w:right w:val="nil"/>
          <w:between w:val="nil"/>
        </w:pBdr>
        <w:spacing w:line="276" w:lineRule="auto"/>
        <w:ind w:left="567" w:hanging="425"/>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Zamawiający zwraca uwagę na ograniczenia wielkości plików podpisywanych profilem zaufanym, który wynosi </w:t>
      </w:r>
      <w:r w:rsidRPr="00A11E52">
        <w:rPr>
          <w:rFonts w:ascii="Arial Narrow" w:eastAsia="Arial Narrow" w:hAnsi="Arial Narrow" w:cs="Arial Narrow"/>
          <w:b/>
          <w:color w:val="000000" w:themeColor="text1"/>
          <w:sz w:val="22"/>
          <w:szCs w:val="22"/>
        </w:rPr>
        <w:t>maksymalnie 10MB</w:t>
      </w:r>
      <w:r w:rsidRPr="00A11E52">
        <w:rPr>
          <w:rFonts w:ascii="Arial Narrow" w:eastAsia="Arial Narrow" w:hAnsi="Arial Narrow" w:cs="Arial Narrow"/>
          <w:color w:val="000000" w:themeColor="text1"/>
          <w:sz w:val="22"/>
          <w:szCs w:val="22"/>
        </w:rPr>
        <w:t xml:space="preserve">, oraz na ograniczenie wielkości plików podpisywanych w aplikacji </w:t>
      </w:r>
      <w:proofErr w:type="spellStart"/>
      <w:r w:rsidRPr="00A11E52">
        <w:rPr>
          <w:rFonts w:ascii="Arial Narrow" w:eastAsia="Arial Narrow" w:hAnsi="Arial Narrow" w:cs="Arial Narrow"/>
          <w:color w:val="000000" w:themeColor="text1"/>
          <w:sz w:val="22"/>
          <w:szCs w:val="22"/>
        </w:rPr>
        <w:t>eDoApp</w:t>
      </w:r>
      <w:proofErr w:type="spellEnd"/>
      <w:r w:rsidRPr="00A11E52">
        <w:rPr>
          <w:rFonts w:ascii="Arial Narrow" w:eastAsia="Arial Narrow" w:hAnsi="Arial Narrow" w:cs="Arial Narrow"/>
          <w:color w:val="000000" w:themeColor="text1"/>
          <w:sz w:val="22"/>
          <w:szCs w:val="22"/>
        </w:rPr>
        <w:t xml:space="preserve"> służącej do składania podpisu osobistego, który wynosi </w:t>
      </w:r>
      <w:r w:rsidRPr="00A11E52">
        <w:rPr>
          <w:rFonts w:ascii="Arial Narrow" w:eastAsia="Arial Narrow" w:hAnsi="Arial Narrow" w:cs="Arial Narrow"/>
          <w:b/>
          <w:color w:val="000000" w:themeColor="text1"/>
          <w:sz w:val="22"/>
          <w:szCs w:val="22"/>
        </w:rPr>
        <w:t>maksymalnie 5MB</w:t>
      </w:r>
      <w:r w:rsidRPr="00A11E52">
        <w:rPr>
          <w:rFonts w:ascii="Arial Narrow" w:eastAsia="Arial Narrow" w:hAnsi="Arial Narrow" w:cs="Arial Narrow"/>
          <w:color w:val="000000" w:themeColor="text1"/>
          <w:sz w:val="22"/>
          <w:szCs w:val="22"/>
        </w:rPr>
        <w:t>.</w:t>
      </w:r>
    </w:p>
    <w:p w14:paraId="67C666F9" w14:textId="137E6888" w:rsidR="00652033" w:rsidRPr="00A11E52" w:rsidRDefault="00652033" w:rsidP="00E53040">
      <w:pPr>
        <w:numPr>
          <w:ilvl w:val="0"/>
          <w:numId w:val="11"/>
        </w:numPr>
        <w:pBdr>
          <w:top w:val="nil"/>
          <w:left w:val="nil"/>
          <w:bottom w:val="nil"/>
          <w:right w:val="nil"/>
          <w:between w:val="nil"/>
        </w:pBdr>
        <w:spacing w:line="276" w:lineRule="auto"/>
        <w:ind w:left="567" w:hanging="425"/>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 przypadku stosowania przez wykonawcę kwalifikowanego podpisu elektronicznego:</w:t>
      </w:r>
    </w:p>
    <w:p w14:paraId="08267446" w14:textId="77777777" w:rsidR="00652033" w:rsidRPr="00A11E52" w:rsidRDefault="00652033" w:rsidP="00E53040">
      <w:pPr>
        <w:pStyle w:val="Akapitzlist"/>
        <w:numPr>
          <w:ilvl w:val="0"/>
          <w:numId w:val="24"/>
        </w:numPr>
        <w:pBdr>
          <w:top w:val="nil"/>
          <w:left w:val="nil"/>
          <w:bottom w:val="nil"/>
          <w:right w:val="nil"/>
          <w:between w:val="nil"/>
        </w:pBdr>
        <w:spacing w:line="276" w:lineRule="auto"/>
        <w:ind w:left="1134" w:hanging="425"/>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Ze względu na niskie ryzyko naruszenia integralności pliku oraz łatwiejszą weryfikację podpisu zamawiający zaleca, w miarę możliwości, </w:t>
      </w:r>
      <w:r w:rsidRPr="00A11E52">
        <w:rPr>
          <w:rFonts w:ascii="Arial Narrow" w:eastAsia="Arial Narrow" w:hAnsi="Arial Narrow" w:cs="Arial Narrow"/>
          <w:b/>
          <w:color w:val="000000" w:themeColor="text1"/>
          <w:sz w:val="22"/>
          <w:szCs w:val="22"/>
        </w:rPr>
        <w:t xml:space="preserve">przekonwertowanie plików składających się na ofertę na rozszerzenie .pdf  i opatrzenie ich podpisem kwalifikowanym w formacie </w:t>
      </w:r>
      <w:proofErr w:type="spellStart"/>
      <w:r w:rsidRPr="00A11E52">
        <w:rPr>
          <w:rFonts w:ascii="Arial Narrow" w:eastAsia="Arial Narrow" w:hAnsi="Arial Narrow" w:cs="Arial Narrow"/>
          <w:b/>
          <w:color w:val="000000" w:themeColor="text1"/>
          <w:sz w:val="22"/>
          <w:szCs w:val="22"/>
        </w:rPr>
        <w:t>PAdES</w:t>
      </w:r>
      <w:proofErr w:type="spellEnd"/>
      <w:r w:rsidRPr="00A11E52">
        <w:rPr>
          <w:rFonts w:ascii="Arial Narrow" w:eastAsia="Arial Narrow" w:hAnsi="Arial Narrow" w:cs="Arial Narrow"/>
          <w:b/>
          <w:color w:val="000000" w:themeColor="text1"/>
          <w:sz w:val="22"/>
          <w:szCs w:val="22"/>
        </w:rPr>
        <w:t xml:space="preserve">. </w:t>
      </w:r>
    </w:p>
    <w:p w14:paraId="37D0375F" w14:textId="77777777" w:rsidR="00652033" w:rsidRPr="00A11E52" w:rsidRDefault="00652033" w:rsidP="00E53040">
      <w:pPr>
        <w:pStyle w:val="Akapitzlist"/>
        <w:numPr>
          <w:ilvl w:val="0"/>
          <w:numId w:val="24"/>
        </w:numPr>
        <w:pBdr>
          <w:top w:val="nil"/>
          <w:left w:val="nil"/>
          <w:bottom w:val="nil"/>
          <w:right w:val="nil"/>
          <w:between w:val="nil"/>
        </w:pBdr>
        <w:spacing w:line="276" w:lineRule="auto"/>
        <w:ind w:left="1134" w:hanging="425"/>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lastRenderedPageBreak/>
        <w:t xml:space="preserve">Pliki w innych formatach niż PDF </w:t>
      </w:r>
      <w:r w:rsidRPr="00A11E52">
        <w:rPr>
          <w:rFonts w:ascii="Arial Narrow" w:eastAsia="Arial Narrow" w:hAnsi="Arial Narrow" w:cs="Arial Narrow"/>
          <w:b/>
          <w:color w:val="000000" w:themeColor="text1"/>
          <w:sz w:val="22"/>
          <w:szCs w:val="22"/>
        </w:rPr>
        <w:t xml:space="preserve">zaleca się opatrzyć podpisem w formacie </w:t>
      </w:r>
      <w:proofErr w:type="spellStart"/>
      <w:r w:rsidRPr="00A11E52">
        <w:rPr>
          <w:rFonts w:ascii="Arial Narrow" w:eastAsia="Arial Narrow" w:hAnsi="Arial Narrow" w:cs="Arial Narrow"/>
          <w:b/>
          <w:color w:val="000000" w:themeColor="text1"/>
          <w:sz w:val="22"/>
          <w:szCs w:val="22"/>
        </w:rPr>
        <w:t>XAdES</w:t>
      </w:r>
      <w:proofErr w:type="spellEnd"/>
      <w:r w:rsidRPr="00A11E52">
        <w:rPr>
          <w:rFonts w:ascii="Arial Narrow" w:eastAsia="Arial Narrow" w:hAnsi="Arial Narrow" w:cs="Arial Narrow"/>
          <w:b/>
          <w:color w:val="000000" w:themeColor="text1"/>
          <w:sz w:val="22"/>
          <w:szCs w:val="22"/>
        </w:rPr>
        <w:t xml:space="preserve"> o typie zewnętrznym</w:t>
      </w:r>
      <w:r w:rsidRPr="00A11E52">
        <w:rPr>
          <w:rFonts w:ascii="Arial Narrow" w:eastAsia="Arial Narrow" w:hAnsi="Arial Narrow" w:cs="Arial Narrow"/>
          <w:color w:val="000000" w:themeColor="text1"/>
          <w:sz w:val="22"/>
          <w:szCs w:val="22"/>
        </w:rPr>
        <w:t>. Wykonawca powinien pamiętać, aby plik z podpisem przekazywać łącznie z dokumentem podpisywanym.</w:t>
      </w:r>
    </w:p>
    <w:p w14:paraId="59D60FA0" w14:textId="364608E6" w:rsidR="00652033" w:rsidRPr="00A11E52" w:rsidRDefault="00652033" w:rsidP="00E53040">
      <w:pPr>
        <w:pStyle w:val="Akapitzlist"/>
        <w:numPr>
          <w:ilvl w:val="0"/>
          <w:numId w:val="24"/>
        </w:numPr>
        <w:pBdr>
          <w:top w:val="nil"/>
          <w:left w:val="nil"/>
          <w:bottom w:val="nil"/>
          <w:right w:val="nil"/>
          <w:between w:val="nil"/>
        </w:pBdr>
        <w:spacing w:line="276" w:lineRule="auto"/>
        <w:ind w:left="1134" w:hanging="425"/>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Zamawiający rekomenduje wykorzystanie podpisu z kwalifikowanym znacznikiem czasu.</w:t>
      </w:r>
    </w:p>
    <w:p w14:paraId="0422573B" w14:textId="77777777" w:rsidR="00652033" w:rsidRPr="00A11E52" w:rsidRDefault="00652033" w:rsidP="00E5304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Zamawiający zaleca aby</w:t>
      </w:r>
      <w:r w:rsidRPr="00A11E52">
        <w:rPr>
          <w:rFonts w:ascii="Arial Narrow" w:eastAsia="Arial Narrow" w:hAnsi="Arial Narrow" w:cs="Arial Narrow"/>
          <w:b/>
          <w:color w:val="000000" w:themeColor="text1"/>
          <w:sz w:val="22"/>
          <w:szCs w:val="22"/>
        </w:rPr>
        <w:t xml:space="preserve"> w przypadku podpisywania pliku przez kilka osób, stosować podpisy tego samego rodzaju.</w:t>
      </w:r>
      <w:r w:rsidRPr="00A11E52">
        <w:rPr>
          <w:rFonts w:ascii="Arial Narrow" w:eastAsia="Arial Narrow" w:hAnsi="Arial Narrow" w:cs="Arial Narrow"/>
          <w:color w:val="000000" w:themeColor="text1"/>
          <w:sz w:val="22"/>
          <w:szCs w:val="22"/>
        </w:rPr>
        <w:t xml:space="preserve"> Podpisywanie różnymi rodzajami podpisów np. osobistym i kwalifikowanym może doprowadzić do problemów w weryfikacji plików. </w:t>
      </w:r>
    </w:p>
    <w:p w14:paraId="34791E58" w14:textId="77777777" w:rsidR="00652033" w:rsidRPr="00A11E52" w:rsidRDefault="00652033" w:rsidP="00E5304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Zamawiający zaleca, aby Wykonawca z odpowiednim wyprzedzeniem przetestował możliwość prawidłowego wykorzystania wybranej metody podpisania plików oferty.</w:t>
      </w:r>
    </w:p>
    <w:p w14:paraId="258DDA61" w14:textId="77777777" w:rsidR="00652033" w:rsidRPr="00A11E52" w:rsidRDefault="00652033" w:rsidP="00E5304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Osobą składającą ofertę powinna być osoba kontaktowa podawana w dokumentacji.</w:t>
      </w:r>
    </w:p>
    <w:p w14:paraId="4DFF8EDC" w14:textId="77777777" w:rsidR="00652033" w:rsidRPr="00A11E52" w:rsidRDefault="00652033" w:rsidP="00E5304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0185CAB" w14:textId="77777777" w:rsidR="00652033" w:rsidRPr="00A11E52" w:rsidRDefault="00652033" w:rsidP="00E5304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Jeśli Wykonawca pakuje dokumenty np. w plik o rozszerzeniu .zip, zaleca się wcześniejsze podpisanie każdego ze skompresowanych plików. </w:t>
      </w:r>
    </w:p>
    <w:p w14:paraId="21A808A7" w14:textId="77777777" w:rsidR="00652033" w:rsidRPr="00A11E52" w:rsidRDefault="00652033" w:rsidP="00E5304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Zamawiający zaleca aby </w:t>
      </w:r>
      <w:r w:rsidRPr="00A11E52">
        <w:rPr>
          <w:rFonts w:ascii="Arial Narrow" w:eastAsia="Arial Narrow" w:hAnsi="Arial Narrow" w:cs="Arial Narrow"/>
          <w:b/>
          <w:color w:val="000000" w:themeColor="text1"/>
          <w:sz w:val="22"/>
          <w:szCs w:val="22"/>
          <w:u w:val="single"/>
        </w:rPr>
        <w:t>nie</w:t>
      </w:r>
      <w:r w:rsidRPr="00A11E52">
        <w:rPr>
          <w:rFonts w:ascii="Arial Narrow" w:eastAsia="Arial Narrow" w:hAnsi="Arial Narrow" w:cs="Arial Narrow"/>
          <w:b/>
          <w:color w:val="000000" w:themeColor="text1"/>
          <w:sz w:val="22"/>
          <w:szCs w:val="22"/>
        </w:rPr>
        <w:t xml:space="preserve"> </w:t>
      </w:r>
      <w:r w:rsidRPr="00A11E52">
        <w:rPr>
          <w:rFonts w:ascii="Arial Narrow" w:eastAsia="Arial Narrow" w:hAnsi="Arial Narrow" w:cs="Arial Narrow"/>
          <w:color w:val="000000" w:themeColor="text1"/>
          <w:sz w:val="22"/>
          <w:szCs w:val="22"/>
        </w:rPr>
        <w:t>wprowadzać jakichkolwiek zmian w plikach po podpisaniu ich podpisem kwalifikowanym. Może to skutkować naruszeniem integralności plików co równoważne będzie z koniecznością odrzucenia oferty.</w:t>
      </w:r>
    </w:p>
    <w:p w14:paraId="4660C429" w14:textId="77777777" w:rsidR="00652033" w:rsidRPr="00A11E52" w:rsidRDefault="00652033" w:rsidP="00E5304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Zaleca się, aby komunikacja z wykonawcami odbywała się tylko na Platformie za pośrednictwem formularza “Wyślij wiadomość do zamawiającego”, nie za pośrednictwem adresu email.</w:t>
      </w:r>
    </w:p>
    <w:p w14:paraId="09523C67" w14:textId="77777777" w:rsidR="00652033" w:rsidRPr="00A11E52" w:rsidRDefault="00652033" w:rsidP="00E5304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 Osobą składającą ofertę powinna być osoba kontaktowa podawana w dokumentacji.</w:t>
      </w:r>
    </w:p>
    <w:p w14:paraId="32E3F749" w14:textId="77777777" w:rsidR="00652033" w:rsidRPr="00A11E52" w:rsidRDefault="00652033" w:rsidP="00E5304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6E928A60" w14:textId="77777777" w:rsidR="00652033" w:rsidRPr="00A11E52" w:rsidRDefault="00652033" w:rsidP="00E5304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Podczas podpisywania plików zaleca się stosowanie algorytmu skrótu SHA2 zamiast SHA1.  </w:t>
      </w:r>
    </w:p>
    <w:p w14:paraId="06D3836F" w14:textId="77777777" w:rsidR="00652033" w:rsidRPr="00A11E52" w:rsidRDefault="00652033" w:rsidP="00E5304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Postępowanie o udzielenie zamówienia publicznego prowadzi się pisemnie także poprzez przekazywanie dokumentów elektronicznych środkiem komunikacji elektronicznej, o którym mowa w ust. 1 pkt 2).</w:t>
      </w:r>
    </w:p>
    <w:p w14:paraId="7B65E4DB" w14:textId="77777777" w:rsidR="00652033" w:rsidRPr="00A11E52" w:rsidRDefault="00652033" w:rsidP="00E5304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Zamawiający nie dopuszcza niżej wymienionych środków porozumiewania się czy komunikacji:</w:t>
      </w:r>
    </w:p>
    <w:p w14:paraId="0F0993DB" w14:textId="77777777" w:rsidR="00652033" w:rsidRPr="00A11E52" w:rsidRDefault="00652033" w:rsidP="00E53040">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za pośrednictwem operatora pocztowego w rozumieniu ustawy z dnia 23 listopada 2012r. - Prawo pocztowe,  </w:t>
      </w:r>
    </w:p>
    <w:p w14:paraId="7D79FA6B" w14:textId="77777777" w:rsidR="00652033" w:rsidRPr="00A11E52" w:rsidRDefault="00652033" w:rsidP="00E53040">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za pośrednictwem posłańca, </w:t>
      </w:r>
    </w:p>
    <w:p w14:paraId="4B88CE1C" w14:textId="77777777" w:rsidR="00652033" w:rsidRPr="00A11E52" w:rsidRDefault="00652033" w:rsidP="00E53040">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osobiste doręczenie przesyłki, zapytania, dokumentów, oświadczeń, wyjaśnień lub oferty.</w:t>
      </w:r>
    </w:p>
    <w:p w14:paraId="5A57F019" w14:textId="3166E521" w:rsidR="00652033" w:rsidRPr="00A11E52" w:rsidRDefault="00652033" w:rsidP="00E5304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W sytuacjach awaryjnych np. w przypadku niedziałania platformazakupowa.pl Zamawiający może również komunikować się z Wykonawcami za pomocą poczty elektronicznej: </w:t>
      </w:r>
      <w:hyperlink r:id="rId35">
        <w:r w:rsidRPr="00A11E52">
          <w:rPr>
            <w:rFonts w:ascii="Arial Narrow" w:eastAsia="Arial Narrow" w:hAnsi="Arial Narrow" w:cs="Arial Narrow"/>
            <w:color w:val="000000" w:themeColor="text1"/>
            <w:sz w:val="22"/>
            <w:szCs w:val="22"/>
            <w:u w:val="single"/>
          </w:rPr>
          <w:t>zamowienia@soa-katowice.pl</w:t>
        </w:r>
      </w:hyperlink>
      <w:r w:rsidRPr="00A11E52">
        <w:rPr>
          <w:rFonts w:ascii="Arial Narrow" w:eastAsia="Arial Narrow" w:hAnsi="Arial Narrow" w:cs="Arial Narrow"/>
          <w:color w:val="000000" w:themeColor="text1"/>
          <w:sz w:val="22"/>
          <w:szCs w:val="22"/>
        </w:rPr>
        <w:t xml:space="preserve"> (nie dotyczy składania ofert w postępowaniu)</w:t>
      </w:r>
      <w:r w:rsidR="005C0FC4" w:rsidRPr="00A11E52">
        <w:rPr>
          <w:rFonts w:ascii="Arial Narrow" w:eastAsia="Arial Narrow" w:hAnsi="Arial Narrow" w:cs="Arial Narrow"/>
          <w:color w:val="000000" w:themeColor="text1"/>
          <w:sz w:val="22"/>
          <w:szCs w:val="22"/>
        </w:rPr>
        <w:t>.</w:t>
      </w:r>
    </w:p>
    <w:p w14:paraId="7AA2C672" w14:textId="77777777" w:rsidR="00652033" w:rsidRPr="00A11E52" w:rsidRDefault="00652033" w:rsidP="00E5304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51A3FBAC" w14:textId="5370FD80" w:rsidR="00652033" w:rsidRPr="00A11E52" w:rsidRDefault="00652033" w:rsidP="00E5304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Jeżeli zamawiający nie udzieli wyjaśnień w terminie, o którym mowa w ust. 39, przedłuża termin składania odpowiednio ofert o czas niezbędny do zapoznania się wszystkich zainteresowanych wykonawców </w:t>
      </w:r>
      <w:r w:rsidR="005C0FC4" w:rsidRPr="00A11E52">
        <w:rPr>
          <w:rFonts w:ascii="Arial Narrow" w:eastAsia="Arial Narrow" w:hAnsi="Arial Narrow" w:cs="Arial Narrow"/>
          <w:color w:val="000000" w:themeColor="text1"/>
          <w:sz w:val="22"/>
          <w:szCs w:val="22"/>
        </w:rPr>
        <w:br/>
      </w:r>
      <w:r w:rsidRPr="00A11E52">
        <w:rPr>
          <w:rFonts w:ascii="Arial Narrow" w:eastAsia="Arial Narrow" w:hAnsi="Arial Narrow" w:cs="Arial Narrow"/>
          <w:color w:val="000000" w:themeColor="text1"/>
          <w:sz w:val="22"/>
          <w:szCs w:val="22"/>
        </w:rPr>
        <w:t>z wyjaśnieniami niezbędnymi do należytego przygotowania i złożenia odpowiednio ofert.</w:t>
      </w:r>
    </w:p>
    <w:p w14:paraId="1AFAE3DB" w14:textId="77777777" w:rsidR="00652033" w:rsidRPr="00A11E52" w:rsidRDefault="00652033" w:rsidP="00E5304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lastRenderedPageBreak/>
        <w:t>W przypadku gdy wniosek o wyjaśnienie treści SWZ nie wpłynął w terminie, o którym mowa w ust. 39, zamawiający nie ma obowiązku udzielania wyjaśnień SWZ oraz obowiązku przedłużenia terminu składania ofert.</w:t>
      </w:r>
    </w:p>
    <w:p w14:paraId="26041164" w14:textId="4D81E0EF" w:rsidR="00652033" w:rsidRPr="00A11E52" w:rsidRDefault="00652033" w:rsidP="00E5304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Przedłużenie terminu składania ofert, o którym mowa w ust. 40, nie wpływa na bieg terminu składania wniosku o wyjaśnienie treści SWZ</w:t>
      </w:r>
      <w:r w:rsidR="00141C5B" w:rsidRPr="00A11E52">
        <w:rPr>
          <w:rFonts w:ascii="Arial Narrow" w:eastAsia="Arial Narrow" w:hAnsi="Arial Narrow" w:cs="Arial Narrow"/>
          <w:color w:val="000000" w:themeColor="text1"/>
          <w:sz w:val="22"/>
          <w:szCs w:val="22"/>
        </w:rPr>
        <w:t>.</w:t>
      </w:r>
    </w:p>
    <w:p w14:paraId="051BF216" w14:textId="77777777" w:rsidR="00652033" w:rsidRPr="00A11E52" w:rsidRDefault="00652033" w:rsidP="00E5304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Treść zapytań wraz z wyjaśnieniami zamawiający udostępnia, bez ujawniania źródła zapytania, na stronie internetowej prowadzonego postępowania.</w:t>
      </w:r>
    </w:p>
    <w:p w14:paraId="1C22F7C8" w14:textId="77777777" w:rsidR="00652033" w:rsidRPr="00A11E52" w:rsidRDefault="00652033" w:rsidP="00E5304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p>
    <w:p w14:paraId="04887991" w14:textId="77777777" w:rsidR="00652033" w:rsidRPr="00A11E52" w:rsidRDefault="00652033" w:rsidP="00E53040">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Zamawiający nie przewiduje:</w:t>
      </w:r>
    </w:p>
    <w:p w14:paraId="02AC7537" w14:textId="77777777" w:rsidR="00652033" w:rsidRPr="00A11E52" w:rsidRDefault="00652033" w:rsidP="00E53040">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wizji lokalnej,</w:t>
      </w:r>
    </w:p>
    <w:p w14:paraId="60808C47" w14:textId="77777777" w:rsidR="005525B8" w:rsidRPr="00A11E52" w:rsidRDefault="00652033" w:rsidP="00E53040">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zebrania wykonawców.               </w:t>
      </w:r>
    </w:p>
    <w:p w14:paraId="2D1961AC" w14:textId="3E925CDB" w:rsidR="00652033" w:rsidRPr="00A11E52" w:rsidRDefault="00652033" w:rsidP="005525B8">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         </w:t>
      </w:r>
    </w:p>
    <w:p w14:paraId="41C4E126" w14:textId="77777777" w:rsidR="00652033" w:rsidRPr="00A11E52"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themeColor="text1"/>
          <w:sz w:val="22"/>
          <w:szCs w:val="22"/>
        </w:rPr>
      </w:pPr>
      <w:r w:rsidRPr="00A11E52">
        <w:rPr>
          <w:rFonts w:ascii="Arial Narrow" w:eastAsia="Arial Narrow" w:hAnsi="Arial Narrow" w:cs="Arial Narrow"/>
          <w:b/>
          <w:color w:val="000000" w:themeColor="text1"/>
          <w:sz w:val="22"/>
          <w:szCs w:val="22"/>
        </w:rPr>
        <w:t xml:space="preserve">   Rozdział 9.</w:t>
      </w:r>
      <w:r w:rsidRPr="00A11E52">
        <w:rPr>
          <w:rFonts w:ascii="Arial Narrow" w:eastAsia="Arial Narrow" w:hAnsi="Arial Narrow" w:cs="Arial Narrow"/>
          <w:color w:val="000000" w:themeColor="text1"/>
          <w:sz w:val="22"/>
          <w:szCs w:val="22"/>
        </w:rPr>
        <w:t xml:space="preserve">  </w:t>
      </w:r>
      <w:r w:rsidRPr="00A11E52">
        <w:rPr>
          <w:rFonts w:ascii="Arial Narrow" w:eastAsia="Arial Narrow" w:hAnsi="Arial Narrow" w:cs="Arial Narrow"/>
          <w:b/>
          <w:color w:val="000000" w:themeColor="text1"/>
          <w:sz w:val="22"/>
          <w:szCs w:val="22"/>
        </w:rPr>
        <w:t xml:space="preserve">Wymagania dotyczące wadium. </w:t>
      </w:r>
    </w:p>
    <w:p w14:paraId="5DDF4A42" w14:textId="047279B6" w:rsidR="00B16AB2" w:rsidRPr="00A11E52" w:rsidRDefault="00B16AB2" w:rsidP="0098767F">
      <w:pPr>
        <w:pStyle w:val="Akapitzlist"/>
        <w:numPr>
          <w:ilvl w:val="3"/>
          <w:numId w:val="29"/>
        </w:numPr>
        <w:pBdr>
          <w:top w:val="nil"/>
          <w:left w:val="nil"/>
          <w:bottom w:val="nil"/>
          <w:right w:val="nil"/>
          <w:between w:val="nil"/>
        </w:pBdr>
        <w:spacing w:line="276" w:lineRule="auto"/>
        <w:ind w:left="284" w:hanging="284"/>
        <w:jc w:val="both"/>
        <w:rPr>
          <w:rFonts w:ascii="Arial Narrow" w:eastAsia="Arial Narrow" w:hAnsi="Arial Narrow" w:cs="Arial Narrow"/>
          <w:b/>
          <w:bCs/>
          <w:color w:val="000000" w:themeColor="text1"/>
          <w:sz w:val="22"/>
          <w:szCs w:val="22"/>
        </w:rPr>
      </w:pPr>
      <w:r w:rsidRPr="00A11E52">
        <w:rPr>
          <w:rFonts w:ascii="Arial Narrow" w:eastAsia="Arial Narrow" w:hAnsi="Arial Narrow" w:cs="Arial Narrow"/>
          <w:color w:val="000000" w:themeColor="text1"/>
          <w:sz w:val="22"/>
          <w:szCs w:val="22"/>
        </w:rPr>
        <w:t xml:space="preserve">Przystępując do niniejszego postępowania Wykonawca zobowiązany jest do wniesienia wadium w wysokości </w:t>
      </w:r>
      <w:r w:rsidRPr="00A11E52">
        <w:rPr>
          <w:rFonts w:ascii="Arial Narrow" w:eastAsia="Arial Narrow" w:hAnsi="Arial Narrow" w:cs="Arial Narrow"/>
          <w:b/>
          <w:bCs/>
          <w:color w:val="000000" w:themeColor="text1"/>
          <w:sz w:val="22"/>
          <w:szCs w:val="22"/>
        </w:rPr>
        <w:t>8 250,00 zł ( słownie złotych: osiem tysięcy dwieście pięćdziesiąt</w:t>
      </w:r>
      <w:r w:rsidR="00B2253F">
        <w:rPr>
          <w:rFonts w:ascii="Arial Narrow" w:eastAsia="Arial Narrow" w:hAnsi="Arial Narrow" w:cs="Arial Narrow"/>
          <w:b/>
          <w:bCs/>
          <w:color w:val="000000" w:themeColor="text1"/>
          <w:sz w:val="22"/>
          <w:szCs w:val="22"/>
        </w:rPr>
        <w:t xml:space="preserve"> 00/100</w:t>
      </w:r>
      <w:r w:rsidRPr="00A11E52">
        <w:rPr>
          <w:rFonts w:ascii="Arial Narrow" w:eastAsia="Arial Narrow" w:hAnsi="Arial Narrow" w:cs="Arial Narrow"/>
          <w:b/>
          <w:bCs/>
          <w:color w:val="000000" w:themeColor="text1"/>
          <w:sz w:val="22"/>
          <w:szCs w:val="22"/>
        </w:rPr>
        <w:t>).</w:t>
      </w:r>
    </w:p>
    <w:p w14:paraId="1A36657C" w14:textId="1BFDE0E3" w:rsidR="00C41D2A" w:rsidRPr="00A11E52" w:rsidRDefault="00C41D2A" w:rsidP="0098767F">
      <w:pPr>
        <w:pStyle w:val="Akapitzlist"/>
        <w:numPr>
          <w:ilvl w:val="3"/>
          <w:numId w:val="29"/>
        </w:numPr>
        <w:pBdr>
          <w:top w:val="nil"/>
          <w:left w:val="nil"/>
          <w:bottom w:val="nil"/>
          <w:right w:val="nil"/>
          <w:between w:val="nil"/>
        </w:pBdr>
        <w:spacing w:line="276" w:lineRule="auto"/>
        <w:ind w:left="284" w:hanging="284"/>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Wadium</w:t>
      </w:r>
      <w:r w:rsidR="00503865" w:rsidRPr="00A11E52">
        <w:rPr>
          <w:rFonts w:ascii="Arial Narrow" w:eastAsia="Arial Narrow" w:hAnsi="Arial Narrow" w:cs="Arial Narrow"/>
          <w:color w:val="000000" w:themeColor="text1"/>
          <w:sz w:val="22"/>
          <w:szCs w:val="22"/>
        </w:rPr>
        <w:t xml:space="preserve"> wnosi się przed upływem terminu do składania ofert i utrzymuje nieprzerwanie do dnia upływu terminu związania ofertą, z wyjątkiem przypadków, o których mowa w art. 98 ust. 1 pkt 2 </w:t>
      </w:r>
      <w:r w:rsidR="00D21CE9" w:rsidRPr="00A11E52">
        <w:rPr>
          <w:rFonts w:ascii="Arial Narrow" w:eastAsia="Arial Narrow" w:hAnsi="Arial Narrow" w:cs="Arial Narrow"/>
          <w:color w:val="000000" w:themeColor="text1"/>
          <w:sz w:val="22"/>
          <w:szCs w:val="22"/>
        </w:rPr>
        <w:t xml:space="preserve"> i 3 </w:t>
      </w:r>
      <w:r w:rsidR="00503865" w:rsidRPr="00A11E52">
        <w:rPr>
          <w:rFonts w:ascii="Arial Narrow" w:eastAsia="Arial Narrow" w:hAnsi="Arial Narrow" w:cs="Arial Narrow"/>
          <w:color w:val="000000" w:themeColor="text1"/>
          <w:sz w:val="22"/>
          <w:szCs w:val="22"/>
        </w:rPr>
        <w:t>oraz ust. 2 ustawy</w:t>
      </w:r>
      <w:r w:rsidR="00D21CE9" w:rsidRPr="00A11E52">
        <w:rPr>
          <w:rFonts w:ascii="Arial Narrow" w:eastAsia="Arial Narrow" w:hAnsi="Arial Narrow" w:cs="Arial Narrow"/>
          <w:color w:val="000000" w:themeColor="text1"/>
          <w:sz w:val="22"/>
          <w:szCs w:val="22"/>
        </w:rPr>
        <w:t xml:space="preserve"> </w:t>
      </w:r>
      <w:r w:rsidR="00503865" w:rsidRPr="00A11E52">
        <w:rPr>
          <w:rFonts w:ascii="Arial Narrow" w:eastAsia="Arial Narrow" w:hAnsi="Arial Narrow" w:cs="Arial Narrow"/>
          <w:color w:val="000000" w:themeColor="text1"/>
          <w:sz w:val="22"/>
          <w:szCs w:val="22"/>
        </w:rPr>
        <w:t>PZP.</w:t>
      </w:r>
    </w:p>
    <w:p w14:paraId="76A8C073" w14:textId="264FD759" w:rsidR="00D21CE9" w:rsidRPr="00A11E52" w:rsidRDefault="00D21CE9" w:rsidP="0098767F">
      <w:pPr>
        <w:pStyle w:val="Akapitzlist"/>
        <w:numPr>
          <w:ilvl w:val="3"/>
          <w:numId w:val="29"/>
        </w:numPr>
        <w:pBdr>
          <w:top w:val="nil"/>
          <w:left w:val="nil"/>
          <w:bottom w:val="nil"/>
          <w:right w:val="nil"/>
          <w:between w:val="nil"/>
        </w:pBdr>
        <w:spacing w:line="276" w:lineRule="auto"/>
        <w:ind w:left="284" w:hanging="284"/>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Wadium może być wniesione w jednej lub kilku następujących formach:</w:t>
      </w:r>
    </w:p>
    <w:p w14:paraId="5394FF0F" w14:textId="5517B53C" w:rsidR="00D21CE9" w:rsidRPr="00A11E52" w:rsidRDefault="00D21CE9" w:rsidP="002E567A">
      <w:pPr>
        <w:pStyle w:val="Akapitzlist"/>
        <w:numPr>
          <w:ilvl w:val="2"/>
          <w:numId w:val="15"/>
        </w:numPr>
        <w:pBdr>
          <w:top w:val="nil"/>
          <w:left w:val="nil"/>
          <w:bottom w:val="nil"/>
          <w:right w:val="nil"/>
          <w:between w:val="nil"/>
        </w:pBdr>
        <w:spacing w:line="276" w:lineRule="auto"/>
        <w:ind w:left="426" w:hanging="284"/>
        <w:jc w:val="both"/>
        <w:rPr>
          <w:rFonts w:ascii="Arial Narrow" w:eastAsia="Arial Narrow" w:hAnsi="Arial Narrow" w:cs="Arial Narrow"/>
          <w:b/>
          <w:bCs/>
          <w:color w:val="000000" w:themeColor="text1"/>
          <w:sz w:val="22"/>
          <w:szCs w:val="22"/>
        </w:rPr>
      </w:pPr>
      <w:r w:rsidRPr="00A11E52">
        <w:rPr>
          <w:rFonts w:ascii="Arial Narrow" w:eastAsia="Arial Narrow" w:hAnsi="Arial Narrow" w:cs="Arial Narrow"/>
          <w:color w:val="000000" w:themeColor="text1"/>
          <w:sz w:val="22"/>
          <w:szCs w:val="22"/>
          <w:u w:val="single"/>
        </w:rPr>
        <w:t>w pieniądzu</w:t>
      </w:r>
      <w:r w:rsidRPr="00A11E52">
        <w:rPr>
          <w:rFonts w:ascii="Arial Narrow" w:eastAsia="Arial Narrow" w:hAnsi="Arial Narrow" w:cs="Arial Narrow"/>
          <w:color w:val="000000" w:themeColor="text1"/>
          <w:sz w:val="22"/>
          <w:szCs w:val="22"/>
        </w:rPr>
        <w:t xml:space="preserve"> – przelewem na rachunek bankowy Śląskiego Ośrodka Adopcyjnego w Katowicach: </w:t>
      </w:r>
      <w:r w:rsidRPr="00A11E52">
        <w:rPr>
          <w:rFonts w:ascii="Arial Narrow" w:eastAsia="Arial Narrow" w:hAnsi="Arial Narrow" w:cs="Arial Narrow"/>
          <w:color w:val="000000" w:themeColor="text1"/>
          <w:sz w:val="22"/>
          <w:szCs w:val="22"/>
        </w:rPr>
        <w:br/>
      </w:r>
      <w:r w:rsidR="003F4CB7">
        <w:rPr>
          <w:rFonts w:ascii="Arial Narrow" w:eastAsia="Arial Narrow" w:hAnsi="Arial Narrow" w:cs="Arial Narrow"/>
          <w:b/>
          <w:bCs/>
          <w:color w:val="000000" w:themeColor="text1"/>
          <w:sz w:val="22"/>
          <w:szCs w:val="22"/>
        </w:rPr>
        <w:t xml:space="preserve">13 1240 6292 1111 0011 3210 1236 </w:t>
      </w:r>
      <w:r w:rsidRPr="00A11E52">
        <w:rPr>
          <w:rFonts w:ascii="Arial Narrow" w:eastAsia="Arial Narrow" w:hAnsi="Arial Narrow" w:cs="Arial Narrow"/>
          <w:b/>
          <w:bCs/>
          <w:color w:val="000000" w:themeColor="text1"/>
          <w:sz w:val="22"/>
          <w:szCs w:val="22"/>
        </w:rPr>
        <w:t>tytuł przelewu: „Wadium w postępowaniu nr ŚOA.AK.331.3.</w:t>
      </w:r>
      <w:r w:rsidR="007D0995" w:rsidRPr="00A11E52">
        <w:rPr>
          <w:rFonts w:ascii="Arial Narrow" w:eastAsia="Arial Narrow" w:hAnsi="Arial Narrow" w:cs="Arial Narrow"/>
          <w:b/>
          <w:bCs/>
          <w:color w:val="000000" w:themeColor="text1"/>
          <w:sz w:val="22"/>
          <w:szCs w:val="22"/>
        </w:rPr>
        <w:t>4</w:t>
      </w:r>
      <w:r w:rsidRPr="00A11E52">
        <w:rPr>
          <w:rFonts w:ascii="Arial Narrow" w:eastAsia="Arial Narrow" w:hAnsi="Arial Narrow" w:cs="Arial Narrow"/>
          <w:b/>
          <w:bCs/>
          <w:color w:val="000000" w:themeColor="text1"/>
          <w:sz w:val="22"/>
          <w:szCs w:val="22"/>
        </w:rPr>
        <w:t>.2024”.</w:t>
      </w:r>
    </w:p>
    <w:p w14:paraId="65556AC1" w14:textId="3AAB07CC" w:rsidR="00D21CE9" w:rsidRPr="00A11E52" w:rsidRDefault="00D21CE9" w:rsidP="00D21CE9">
      <w:pPr>
        <w:pStyle w:val="Akapitzlist"/>
        <w:pBdr>
          <w:top w:val="nil"/>
          <w:left w:val="nil"/>
          <w:bottom w:val="nil"/>
          <w:right w:val="nil"/>
          <w:between w:val="nil"/>
        </w:pBdr>
        <w:spacing w:line="276" w:lineRule="auto"/>
        <w:ind w:left="426"/>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Wadium w formie </w:t>
      </w:r>
      <w:r w:rsidR="00AE3E7D" w:rsidRPr="00A11E52">
        <w:rPr>
          <w:rFonts w:ascii="Arial Narrow" w:eastAsia="Arial Narrow" w:hAnsi="Arial Narrow" w:cs="Arial Narrow"/>
          <w:color w:val="000000" w:themeColor="text1"/>
          <w:sz w:val="22"/>
          <w:szCs w:val="22"/>
        </w:rPr>
        <w:t>pieniądza uważa się za prawidłowo wniesione, gdy środki pieniężne będą zn</w:t>
      </w:r>
      <w:r w:rsidR="008B23D1" w:rsidRPr="00A11E52">
        <w:rPr>
          <w:rFonts w:ascii="Arial Narrow" w:eastAsia="Arial Narrow" w:hAnsi="Arial Narrow" w:cs="Arial Narrow"/>
          <w:color w:val="000000" w:themeColor="text1"/>
          <w:sz w:val="22"/>
          <w:szCs w:val="22"/>
        </w:rPr>
        <w:t>a</w:t>
      </w:r>
      <w:r w:rsidR="00AE3E7D" w:rsidRPr="00A11E52">
        <w:rPr>
          <w:rFonts w:ascii="Arial Narrow" w:eastAsia="Arial Narrow" w:hAnsi="Arial Narrow" w:cs="Arial Narrow"/>
          <w:color w:val="000000" w:themeColor="text1"/>
          <w:sz w:val="22"/>
          <w:szCs w:val="22"/>
        </w:rPr>
        <w:t>jdowały się na koncie Zamawiającego przed upływem wyznaczonego terminu składania ofert</w:t>
      </w:r>
      <w:r w:rsidR="008B23D1" w:rsidRPr="00A11E52">
        <w:rPr>
          <w:rFonts w:ascii="Arial Narrow" w:eastAsia="Arial Narrow" w:hAnsi="Arial Narrow" w:cs="Arial Narrow"/>
          <w:color w:val="000000" w:themeColor="text1"/>
          <w:sz w:val="22"/>
          <w:szCs w:val="22"/>
        </w:rPr>
        <w:t xml:space="preserve"> – gdy bank prowadzący rachunek Zamawiającego potwierdzi, ze otrzymał taki przelew przed upływem terminu składania ofert,</w:t>
      </w:r>
    </w:p>
    <w:p w14:paraId="5C261025" w14:textId="2AA8D22F" w:rsidR="00AE3E7D" w:rsidRPr="00A11E52" w:rsidRDefault="00AE3E7D" w:rsidP="00E53040">
      <w:pPr>
        <w:pStyle w:val="Akapitzlist"/>
        <w:numPr>
          <w:ilvl w:val="2"/>
          <w:numId w:val="15"/>
        </w:numPr>
        <w:pBdr>
          <w:top w:val="nil"/>
          <w:left w:val="nil"/>
          <w:bottom w:val="nil"/>
          <w:right w:val="nil"/>
          <w:between w:val="nil"/>
        </w:pBdr>
        <w:spacing w:line="276" w:lineRule="auto"/>
        <w:ind w:left="426" w:hanging="284"/>
        <w:jc w:val="both"/>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color w:val="000000" w:themeColor="text1"/>
          <w:sz w:val="22"/>
          <w:szCs w:val="22"/>
          <w:u w:val="single"/>
        </w:rPr>
        <w:t>w gwarancjach bankowych,</w:t>
      </w:r>
    </w:p>
    <w:p w14:paraId="316060A4" w14:textId="0D603E86" w:rsidR="00AE3E7D" w:rsidRPr="00A11E52" w:rsidRDefault="00AE3E7D" w:rsidP="00E53040">
      <w:pPr>
        <w:pStyle w:val="Akapitzlist"/>
        <w:numPr>
          <w:ilvl w:val="2"/>
          <w:numId w:val="15"/>
        </w:numPr>
        <w:pBdr>
          <w:top w:val="nil"/>
          <w:left w:val="nil"/>
          <w:bottom w:val="nil"/>
          <w:right w:val="nil"/>
          <w:between w:val="nil"/>
        </w:pBdr>
        <w:spacing w:line="276" w:lineRule="auto"/>
        <w:ind w:left="426" w:hanging="284"/>
        <w:jc w:val="both"/>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color w:val="000000" w:themeColor="text1"/>
          <w:sz w:val="22"/>
          <w:szCs w:val="22"/>
          <w:u w:val="single"/>
        </w:rPr>
        <w:t>w gwarancjach ubezpieczeniowych,</w:t>
      </w:r>
    </w:p>
    <w:p w14:paraId="2729E1DD" w14:textId="7CAC832F" w:rsidR="00AE3E7D" w:rsidRPr="00A11E52" w:rsidRDefault="00AE3E7D" w:rsidP="00E53040">
      <w:pPr>
        <w:pStyle w:val="Akapitzlist"/>
        <w:numPr>
          <w:ilvl w:val="2"/>
          <w:numId w:val="15"/>
        </w:numPr>
        <w:pBdr>
          <w:top w:val="nil"/>
          <w:left w:val="nil"/>
          <w:bottom w:val="nil"/>
          <w:right w:val="nil"/>
          <w:between w:val="nil"/>
        </w:pBdr>
        <w:spacing w:line="276" w:lineRule="auto"/>
        <w:ind w:left="426" w:hanging="284"/>
        <w:jc w:val="both"/>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color w:val="000000" w:themeColor="text1"/>
          <w:sz w:val="22"/>
          <w:szCs w:val="22"/>
          <w:u w:val="single"/>
        </w:rPr>
        <w:t>poręczeniach udzielanych przez podmioty, o których mowa w art. 6b ust. 5 pkt 2 ustawy z dnia 9 listopada 2000r. o utworzeniu Polskiej Agencji Rozwoju Przedsiębiorczości.</w:t>
      </w:r>
    </w:p>
    <w:p w14:paraId="3595CB18" w14:textId="35ADBE8A" w:rsidR="00D21CE9" w:rsidRPr="00A11E52" w:rsidRDefault="008B23D1" w:rsidP="0098767F">
      <w:pPr>
        <w:pStyle w:val="Akapitzlist"/>
        <w:numPr>
          <w:ilvl w:val="3"/>
          <w:numId w:val="29"/>
        </w:numPr>
        <w:pBdr>
          <w:top w:val="nil"/>
          <w:left w:val="nil"/>
          <w:bottom w:val="nil"/>
          <w:right w:val="nil"/>
          <w:between w:val="nil"/>
        </w:pBdr>
        <w:spacing w:line="276" w:lineRule="auto"/>
        <w:ind w:left="284" w:hanging="284"/>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Wykonawca samodzielnie decyduje o formie wniesienia wadium.</w:t>
      </w:r>
    </w:p>
    <w:p w14:paraId="1B12128A" w14:textId="463183D2" w:rsidR="008B23D1" w:rsidRPr="00A11E52" w:rsidRDefault="008B23D1" w:rsidP="0098767F">
      <w:pPr>
        <w:pStyle w:val="Akapitzlist"/>
        <w:numPr>
          <w:ilvl w:val="3"/>
          <w:numId w:val="29"/>
        </w:numPr>
        <w:pBdr>
          <w:top w:val="nil"/>
          <w:left w:val="nil"/>
          <w:bottom w:val="nil"/>
          <w:right w:val="nil"/>
          <w:between w:val="nil"/>
        </w:pBdr>
        <w:spacing w:line="276" w:lineRule="auto"/>
        <w:ind w:left="284" w:hanging="284"/>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Wadium w innej formie niż pieniądz należy złożyć poprzez załączenie do oferty oryginalnego dokumentu gwarancji</w:t>
      </w:r>
      <w:r w:rsidR="00491D1A" w:rsidRPr="00A11E52">
        <w:rPr>
          <w:rFonts w:ascii="Arial Narrow" w:eastAsia="Arial Narrow" w:hAnsi="Arial Narrow" w:cs="Arial Narrow"/>
          <w:color w:val="000000" w:themeColor="text1"/>
          <w:sz w:val="22"/>
          <w:szCs w:val="22"/>
        </w:rPr>
        <w:t xml:space="preserve"> lub </w:t>
      </w:r>
      <w:r w:rsidRPr="00A11E52">
        <w:rPr>
          <w:rFonts w:ascii="Arial Narrow" w:eastAsia="Arial Narrow" w:hAnsi="Arial Narrow" w:cs="Arial Narrow"/>
          <w:color w:val="000000" w:themeColor="text1"/>
          <w:sz w:val="22"/>
          <w:szCs w:val="22"/>
        </w:rPr>
        <w:t xml:space="preserve">poręczenia </w:t>
      </w:r>
      <w:r w:rsidR="00E12A39" w:rsidRPr="00A11E52">
        <w:rPr>
          <w:rFonts w:ascii="Arial Narrow" w:eastAsia="Arial Narrow" w:hAnsi="Arial Narrow" w:cs="Arial Narrow"/>
          <w:color w:val="000000" w:themeColor="text1"/>
          <w:sz w:val="22"/>
          <w:szCs w:val="22"/>
        </w:rPr>
        <w:t>w</w:t>
      </w:r>
      <w:r w:rsidRPr="00A11E52">
        <w:rPr>
          <w:rFonts w:ascii="Arial Narrow" w:eastAsia="Arial Narrow" w:hAnsi="Arial Narrow" w:cs="Arial Narrow"/>
          <w:color w:val="000000" w:themeColor="text1"/>
          <w:sz w:val="22"/>
          <w:szCs w:val="22"/>
        </w:rPr>
        <w:t xml:space="preserve"> </w:t>
      </w:r>
      <w:r w:rsidR="00E12A39" w:rsidRPr="00A11E52">
        <w:rPr>
          <w:rFonts w:ascii="Arial Narrow" w:eastAsia="Arial Narrow" w:hAnsi="Arial Narrow" w:cs="Arial Narrow"/>
          <w:color w:val="000000" w:themeColor="text1"/>
          <w:sz w:val="22"/>
          <w:szCs w:val="22"/>
        </w:rPr>
        <w:t>postaci</w:t>
      </w:r>
      <w:r w:rsidRPr="00A11E52">
        <w:rPr>
          <w:rFonts w:ascii="Arial Narrow" w:eastAsia="Arial Narrow" w:hAnsi="Arial Narrow" w:cs="Arial Narrow"/>
          <w:color w:val="000000" w:themeColor="text1"/>
          <w:sz w:val="22"/>
          <w:szCs w:val="22"/>
        </w:rPr>
        <w:t xml:space="preserve"> elektronicznej. Beneficjentem wadium wnoszonego w innej formie niż w pieniądzu jest Śląski Ośrodek Adopcyjny w Katowicach.</w:t>
      </w:r>
    </w:p>
    <w:p w14:paraId="0E616458" w14:textId="77C82198" w:rsidR="00E12A39" w:rsidRPr="00A11E52" w:rsidRDefault="00491D1A" w:rsidP="0098767F">
      <w:pPr>
        <w:pStyle w:val="Akapitzlist"/>
        <w:numPr>
          <w:ilvl w:val="3"/>
          <w:numId w:val="29"/>
        </w:numPr>
        <w:pBdr>
          <w:top w:val="nil"/>
          <w:left w:val="nil"/>
          <w:bottom w:val="nil"/>
          <w:right w:val="nil"/>
          <w:between w:val="nil"/>
        </w:pBdr>
        <w:spacing w:line="276" w:lineRule="auto"/>
        <w:ind w:left="284" w:hanging="284"/>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Dopuszcza się, aby wadium zostało wniesione przez pełnomocnika (lidera) lub jednego z Wykonawców wspólnie ubiegających się o udzielenie zamówienia, z zastrzeżeniem pkt. 7 rozdz. 9.</w:t>
      </w:r>
    </w:p>
    <w:p w14:paraId="2FB850EB" w14:textId="516253B3" w:rsidR="00491D1A" w:rsidRPr="00A11E52" w:rsidRDefault="00491D1A" w:rsidP="0098767F">
      <w:pPr>
        <w:pStyle w:val="Akapitzlist"/>
        <w:numPr>
          <w:ilvl w:val="3"/>
          <w:numId w:val="29"/>
        </w:numPr>
        <w:pBdr>
          <w:top w:val="nil"/>
          <w:left w:val="nil"/>
          <w:bottom w:val="nil"/>
          <w:right w:val="nil"/>
          <w:between w:val="nil"/>
        </w:pBdr>
        <w:spacing w:line="276" w:lineRule="auto"/>
        <w:ind w:left="284" w:hanging="284"/>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 przypadku wniesienia wadium w postaci niepieniężnej, treść  dokumentu wadialnego musi zapewniać możliwość zaspokojenia interesów Zamawiającego co oznacza, że uzyskanie zagwarantowanej zapłaty wadium musi obejmować wszystkie wskazane w ustawie PZP przesłanki zatrzymania wadium, o których mowa w art. 98 ust. 6 ustawy PZP tj. działania lub zaniechania wszystkich Wykonawców wspólnie ubiegających się o udzielenie zamówienia.</w:t>
      </w:r>
    </w:p>
    <w:p w14:paraId="0B7244FB" w14:textId="09B9E290" w:rsidR="00FB5EBB" w:rsidRPr="00A11E52" w:rsidRDefault="00FB5EBB" w:rsidP="0098767F">
      <w:pPr>
        <w:pStyle w:val="Akapitzlist"/>
        <w:numPr>
          <w:ilvl w:val="3"/>
          <w:numId w:val="29"/>
        </w:numPr>
        <w:pBdr>
          <w:top w:val="nil"/>
          <w:left w:val="nil"/>
          <w:bottom w:val="nil"/>
          <w:right w:val="nil"/>
          <w:between w:val="nil"/>
        </w:pBdr>
        <w:spacing w:line="276" w:lineRule="auto"/>
        <w:ind w:left="284" w:hanging="284"/>
        <w:jc w:val="both"/>
        <w:rPr>
          <w:rFonts w:ascii="Arial Narrow" w:eastAsia="Arial Narrow" w:hAnsi="Arial Narrow" w:cs="Arial Narrow"/>
          <w:b/>
          <w:bCs/>
          <w:color w:val="000000" w:themeColor="text1"/>
          <w:sz w:val="22"/>
          <w:szCs w:val="22"/>
        </w:rPr>
      </w:pPr>
      <w:r w:rsidRPr="00A11E52">
        <w:rPr>
          <w:rFonts w:ascii="Arial Narrow" w:eastAsia="Arial Narrow" w:hAnsi="Arial Narrow" w:cs="Arial Narrow"/>
          <w:b/>
          <w:bCs/>
          <w:color w:val="000000" w:themeColor="text1"/>
          <w:sz w:val="22"/>
          <w:szCs w:val="22"/>
        </w:rPr>
        <w:t>Z</w:t>
      </w:r>
      <w:r w:rsidR="005D0B2B" w:rsidRPr="00A11E52">
        <w:rPr>
          <w:rFonts w:ascii="Arial Narrow" w:eastAsia="Arial Narrow" w:hAnsi="Arial Narrow" w:cs="Arial Narrow"/>
          <w:b/>
          <w:bCs/>
          <w:color w:val="000000" w:themeColor="text1"/>
          <w:sz w:val="22"/>
          <w:szCs w:val="22"/>
        </w:rPr>
        <w:t>amawiający zwraca wadium</w:t>
      </w:r>
      <w:r w:rsidR="005D0B2B" w:rsidRPr="00A11E52">
        <w:rPr>
          <w:rFonts w:ascii="Arial Narrow" w:eastAsia="Arial Narrow" w:hAnsi="Arial Narrow" w:cs="Arial Narrow"/>
          <w:color w:val="000000" w:themeColor="text1"/>
          <w:sz w:val="22"/>
          <w:szCs w:val="22"/>
        </w:rPr>
        <w:t xml:space="preserve"> niezwłocznie, nie później jednak niż </w:t>
      </w:r>
      <w:r w:rsidR="005D0B2B" w:rsidRPr="00A11E52">
        <w:rPr>
          <w:rFonts w:ascii="Arial Narrow" w:eastAsia="Arial Narrow" w:hAnsi="Arial Narrow" w:cs="Arial Narrow"/>
          <w:b/>
          <w:bCs/>
          <w:color w:val="000000" w:themeColor="text1"/>
          <w:sz w:val="22"/>
          <w:szCs w:val="22"/>
        </w:rPr>
        <w:t xml:space="preserve">w terminie 7 dni od dnia wystąpienia jednej </w:t>
      </w:r>
      <w:r w:rsidR="005D0B2B" w:rsidRPr="00A11E52">
        <w:rPr>
          <w:rFonts w:ascii="Arial Narrow" w:eastAsia="Arial Narrow" w:hAnsi="Arial Narrow" w:cs="Arial Narrow"/>
          <w:b/>
          <w:bCs/>
          <w:color w:val="000000" w:themeColor="text1"/>
          <w:sz w:val="22"/>
          <w:szCs w:val="22"/>
        </w:rPr>
        <w:br/>
        <w:t>z okoliczności:</w:t>
      </w:r>
    </w:p>
    <w:p w14:paraId="6550A9D5" w14:textId="3D276A89" w:rsidR="005D0B2B" w:rsidRPr="00A11E52" w:rsidRDefault="00141EB8" w:rsidP="0098767F">
      <w:pPr>
        <w:pStyle w:val="Akapitzlist"/>
        <w:numPr>
          <w:ilvl w:val="0"/>
          <w:numId w:val="30"/>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u</w:t>
      </w:r>
      <w:r w:rsidR="005D0B2B" w:rsidRPr="00A11E52">
        <w:rPr>
          <w:rFonts w:ascii="Arial Narrow" w:eastAsia="Arial Narrow" w:hAnsi="Arial Narrow" w:cs="Arial Narrow"/>
          <w:color w:val="000000" w:themeColor="text1"/>
          <w:sz w:val="22"/>
          <w:szCs w:val="22"/>
        </w:rPr>
        <w:t>pływu terminu związania ofertą,</w:t>
      </w:r>
    </w:p>
    <w:p w14:paraId="300A6923" w14:textId="1AFECA74" w:rsidR="005D0B2B" w:rsidRPr="00A11E52" w:rsidRDefault="00141EB8" w:rsidP="0098767F">
      <w:pPr>
        <w:pStyle w:val="Akapitzlist"/>
        <w:numPr>
          <w:ilvl w:val="0"/>
          <w:numId w:val="30"/>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w:t>
      </w:r>
      <w:r w:rsidR="005D0B2B" w:rsidRPr="00A11E52">
        <w:rPr>
          <w:rFonts w:ascii="Arial Narrow" w:eastAsia="Arial Narrow" w:hAnsi="Arial Narrow" w:cs="Arial Narrow"/>
          <w:color w:val="000000" w:themeColor="text1"/>
          <w:sz w:val="22"/>
          <w:szCs w:val="22"/>
        </w:rPr>
        <w:t>awarcia umowy w sprawie zamówienia publicznego,</w:t>
      </w:r>
    </w:p>
    <w:p w14:paraId="14F49960" w14:textId="722D59BC" w:rsidR="005D0B2B" w:rsidRPr="00A11E52" w:rsidRDefault="00141EB8" w:rsidP="0098767F">
      <w:pPr>
        <w:pStyle w:val="Akapitzlist"/>
        <w:numPr>
          <w:ilvl w:val="0"/>
          <w:numId w:val="30"/>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lastRenderedPageBreak/>
        <w:t>u</w:t>
      </w:r>
      <w:r w:rsidR="005D0B2B" w:rsidRPr="00A11E52">
        <w:rPr>
          <w:rFonts w:ascii="Arial Narrow" w:eastAsia="Arial Narrow" w:hAnsi="Arial Narrow" w:cs="Arial Narrow"/>
          <w:color w:val="000000" w:themeColor="text1"/>
          <w:sz w:val="22"/>
          <w:szCs w:val="22"/>
        </w:rPr>
        <w:t>nieważnienia postępowania o udzielenie zamówienia, z wyjątkiem sytuacji gdy nie zostało rozstrzygnięte odwołanie na czynność unieważnienia albo nie upłynął termin do jego wniesienia.</w:t>
      </w:r>
    </w:p>
    <w:p w14:paraId="77951AD2" w14:textId="785D4331" w:rsidR="005D0B2B" w:rsidRPr="00A11E52" w:rsidRDefault="005D0B2B" w:rsidP="0098767F">
      <w:pPr>
        <w:pStyle w:val="Akapitzlist"/>
        <w:numPr>
          <w:ilvl w:val="3"/>
          <w:numId w:val="29"/>
        </w:numPr>
        <w:pBdr>
          <w:top w:val="nil"/>
          <w:left w:val="nil"/>
          <w:bottom w:val="nil"/>
          <w:right w:val="nil"/>
          <w:between w:val="nil"/>
        </w:pBdr>
        <w:spacing w:line="276" w:lineRule="auto"/>
        <w:ind w:left="284" w:hanging="284"/>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Zamawiający, niezwłocznie nie pó</w:t>
      </w:r>
      <w:r w:rsidR="007D0995" w:rsidRPr="00A11E52">
        <w:rPr>
          <w:rFonts w:ascii="Arial Narrow" w:eastAsia="Arial Narrow" w:hAnsi="Arial Narrow" w:cs="Arial Narrow"/>
          <w:color w:val="000000" w:themeColor="text1"/>
          <w:sz w:val="22"/>
          <w:szCs w:val="22"/>
        </w:rPr>
        <w:t>ź</w:t>
      </w:r>
      <w:r w:rsidRPr="00A11E52">
        <w:rPr>
          <w:rFonts w:ascii="Arial Narrow" w:eastAsia="Arial Narrow" w:hAnsi="Arial Narrow" w:cs="Arial Narrow"/>
          <w:color w:val="000000" w:themeColor="text1"/>
          <w:sz w:val="22"/>
          <w:szCs w:val="22"/>
        </w:rPr>
        <w:t xml:space="preserve">niej </w:t>
      </w:r>
      <w:r w:rsidR="00141EB8" w:rsidRPr="00A11E52">
        <w:rPr>
          <w:rFonts w:ascii="Arial Narrow" w:eastAsia="Arial Narrow" w:hAnsi="Arial Narrow" w:cs="Arial Narrow"/>
          <w:color w:val="000000" w:themeColor="text1"/>
          <w:sz w:val="22"/>
          <w:szCs w:val="22"/>
        </w:rPr>
        <w:t xml:space="preserve">jednak niż </w:t>
      </w:r>
      <w:r w:rsidR="00141EB8" w:rsidRPr="00A11E52">
        <w:rPr>
          <w:rFonts w:ascii="Arial Narrow" w:eastAsia="Arial Narrow" w:hAnsi="Arial Narrow" w:cs="Arial Narrow"/>
          <w:b/>
          <w:bCs/>
          <w:color w:val="000000" w:themeColor="text1"/>
          <w:sz w:val="22"/>
          <w:szCs w:val="22"/>
        </w:rPr>
        <w:t>w terminie 7 dni od dnia złożenia wniosku</w:t>
      </w:r>
      <w:r w:rsidR="00141EB8" w:rsidRPr="00A11E52">
        <w:rPr>
          <w:rFonts w:ascii="Arial Narrow" w:eastAsia="Arial Narrow" w:hAnsi="Arial Narrow" w:cs="Arial Narrow"/>
          <w:color w:val="000000" w:themeColor="text1"/>
          <w:sz w:val="22"/>
          <w:szCs w:val="22"/>
        </w:rPr>
        <w:t xml:space="preserve"> (wg zasad komunikacji wskazanej w rozdz. 8 SWZ) zwraca wadium wykonawcy:</w:t>
      </w:r>
    </w:p>
    <w:p w14:paraId="50766264" w14:textId="1DB05474" w:rsidR="00141EB8" w:rsidRPr="00A11E52" w:rsidRDefault="00141EB8" w:rsidP="0098767F">
      <w:pPr>
        <w:pStyle w:val="Akapitzlist"/>
        <w:numPr>
          <w:ilvl w:val="0"/>
          <w:numId w:val="31"/>
        </w:numPr>
        <w:pBdr>
          <w:top w:val="nil"/>
          <w:left w:val="nil"/>
          <w:bottom w:val="nil"/>
          <w:right w:val="nil"/>
          <w:between w:val="nil"/>
        </w:pBdr>
        <w:spacing w:line="276" w:lineRule="auto"/>
        <w:ind w:left="993" w:hanging="426"/>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który wycofał ofertę przed upływem terminu składania ofert;</w:t>
      </w:r>
    </w:p>
    <w:p w14:paraId="47CBBFF9" w14:textId="1A9F7AC8" w:rsidR="00141EB8" w:rsidRPr="00A11E52" w:rsidRDefault="00141EB8" w:rsidP="0098767F">
      <w:pPr>
        <w:pStyle w:val="Akapitzlist"/>
        <w:numPr>
          <w:ilvl w:val="0"/>
          <w:numId w:val="31"/>
        </w:numPr>
        <w:pBdr>
          <w:top w:val="nil"/>
          <w:left w:val="nil"/>
          <w:bottom w:val="nil"/>
          <w:right w:val="nil"/>
          <w:between w:val="nil"/>
        </w:pBdr>
        <w:spacing w:line="276" w:lineRule="auto"/>
        <w:ind w:left="993" w:hanging="426"/>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którego oferta została odrzucona;</w:t>
      </w:r>
    </w:p>
    <w:p w14:paraId="16F73AF9" w14:textId="77777777" w:rsidR="00141EB8" w:rsidRPr="00A11E52" w:rsidRDefault="00141EB8" w:rsidP="0098767F">
      <w:pPr>
        <w:pStyle w:val="Akapitzlist"/>
        <w:numPr>
          <w:ilvl w:val="0"/>
          <w:numId w:val="31"/>
        </w:numPr>
        <w:pBdr>
          <w:top w:val="nil"/>
          <w:left w:val="nil"/>
          <w:bottom w:val="nil"/>
          <w:right w:val="nil"/>
          <w:between w:val="nil"/>
        </w:pBdr>
        <w:spacing w:line="276" w:lineRule="auto"/>
        <w:ind w:left="993" w:hanging="426"/>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po wyborze najkorzystniejszej oferty, z wyjątkiem wykonawcy, którego oferta została wybrana jako najkorzystniejsza;</w:t>
      </w:r>
    </w:p>
    <w:p w14:paraId="3E0AFCE8" w14:textId="3E0C5DF7" w:rsidR="00141EB8" w:rsidRPr="00A11E52" w:rsidRDefault="00141EB8" w:rsidP="0098767F">
      <w:pPr>
        <w:pStyle w:val="Akapitzlist"/>
        <w:numPr>
          <w:ilvl w:val="0"/>
          <w:numId w:val="31"/>
        </w:numPr>
        <w:pBdr>
          <w:top w:val="nil"/>
          <w:left w:val="nil"/>
          <w:bottom w:val="nil"/>
          <w:right w:val="nil"/>
          <w:between w:val="nil"/>
        </w:pBdr>
        <w:spacing w:line="276" w:lineRule="auto"/>
        <w:ind w:left="993" w:hanging="426"/>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po unieważnieniu postępowania, w przypadku, gdy nie zostało rozstrzygnięte odwołanie na czynność unieważnienia albo nie upłynął termin do jego wniesienia.</w:t>
      </w:r>
    </w:p>
    <w:p w14:paraId="41351534" w14:textId="7071A60A" w:rsidR="00141EB8" w:rsidRPr="00A11E52" w:rsidRDefault="00565431" w:rsidP="0098767F">
      <w:pPr>
        <w:pStyle w:val="Akapitzlist"/>
        <w:numPr>
          <w:ilvl w:val="3"/>
          <w:numId w:val="29"/>
        </w:numPr>
        <w:pBdr>
          <w:top w:val="nil"/>
          <w:left w:val="nil"/>
          <w:bottom w:val="nil"/>
          <w:right w:val="nil"/>
          <w:between w:val="nil"/>
        </w:pBdr>
        <w:spacing w:line="276" w:lineRule="auto"/>
        <w:ind w:left="284" w:hanging="284"/>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Złożenie wniosku o zwrot wadium, o którym mowa powyżej, powoduje rozwiązanie stosunku prawnego z wykonawcą wraz z utratą przez niego prawa do korzystania ze środków ochrony prawnej, o którym mowa w ustawie.</w:t>
      </w:r>
    </w:p>
    <w:p w14:paraId="1CCD2DD7" w14:textId="59D79217" w:rsidR="00565431" w:rsidRPr="00A11E52" w:rsidRDefault="00565431" w:rsidP="0098767F">
      <w:pPr>
        <w:pStyle w:val="Akapitzlist"/>
        <w:numPr>
          <w:ilvl w:val="3"/>
          <w:numId w:val="29"/>
        </w:numPr>
        <w:pBdr>
          <w:top w:val="nil"/>
          <w:left w:val="nil"/>
          <w:bottom w:val="nil"/>
          <w:right w:val="nil"/>
          <w:between w:val="nil"/>
        </w:pBdr>
        <w:spacing w:line="276" w:lineRule="auto"/>
        <w:ind w:left="284" w:hanging="284"/>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23B51AB" w14:textId="12E6DBE8" w:rsidR="00565431" w:rsidRPr="00A11E52" w:rsidRDefault="00565431" w:rsidP="0098767F">
      <w:pPr>
        <w:pStyle w:val="Akapitzlist"/>
        <w:numPr>
          <w:ilvl w:val="3"/>
          <w:numId w:val="29"/>
        </w:numPr>
        <w:pBdr>
          <w:top w:val="nil"/>
          <w:left w:val="nil"/>
          <w:bottom w:val="nil"/>
          <w:right w:val="nil"/>
          <w:between w:val="nil"/>
        </w:pBdr>
        <w:spacing w:line="276" w:lineRule="auto"/>
        <w:ind w:left="284" w:hanging="284"/>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Zamawiający zwraca wadium wniesione w innej formie niż w pieniądzu poprzez złożenie gwarantowi lub poręczycielowi oświadczenia o zwolnieniu wadium.</w:t>
      </w:r>
    </w:p>
    <w:p w14:paraId="359DF425" w14:textId="01833440" w:rsidR="00565431" w:rsidRPr="00A11E52" w:rsidRDefault="00565431" w:rsidP="0098767F">
      <w:pPr>
        <w:pStyle w:val="Akapitzlist"/>
        <w:numPr>
          <w:ilvl w:val="3"/>
          <w:numId w:val="29"/>
        </w:numPr>
        <w:pBdr>
          <w:top w:val="nil"/>
          <w:left w:val="nil"/>
          <w:bottom w:val="nil"/>
          <w:right w:val="nil"/>
          <w:between w:val="nil"/>
        </w:pBdr>
        <w:spacing w:line="276" w:lineRule="auto"/>
        <w:ind w:left="284" w:hanging="284"/>
        <w:jc w:val="both"/>
        <w:rPr>
          <w:rFonts w:ascii="Arial Narrow" w:eastAsia="Arial Narrow" w:hAnsi="Arial Narrow" w:cs="Arial Narrow"/>
          <w:b/>
          <w:bCs/>
          <w:color w:val="000000" w:themeColor="text1"/>
          <w:sz w:val="22"/>
          <w:szCs w:val="22"/>
        </w:rPr>
      </w:pPr>
      <w:r w:rsidRPr="00A11E52">
        <w:rPr>
          <w:rFonts w:ascii="Arial Narrow" w:eastAsia="Arial Narrow" w:hAnsi="Arial Narrow" w:cs="Arial Narrow"/>
          <w:b/>
          <w:bCs/>
          <w:color w:val="000000" w:themeColor="text1"/>
          <w:sz w:val="22"/>
          <w:szCs w:val="22"/>
        </w:rPr>
        <w:t>Zamawiający zatrzymuje wadium wraz z odsetkami, a w przypadku wadium wniesionego w formie gwarancji lub poręczenia, występuje odpowiednio do gwaranta lub poręczyci</w:t>
      </w:r>
      <w:r w:rsidR="000162DF" w:rsidRPr="00A11E52">
        <w:rPr>
          <w:rFonts w:ascii="Arial Narrow" w:eastAsia="Arial Narrow" w:hAnsi="Arial Narrow" w:cs="Arial Narrow"/>
          <w:b/>
          <w:bCs/>
          <w:color w:val="000000" w:themeColor="text1"/>
          <w:sz w:val="22"/>
          <w:szCs w:val="22"/>
        </w:rPr>
        <w:t>ela z żądaniem zapłaty wadium, jeżeli:</w:t>
      </w:r>
    </w:p>
    <w:p w14:paraId="4352084C" w14:textId="747F5903" w:rsidR="000162DF" w:rsidRPr="00A11E52" w:rsidRDefault="000162DF" w:rsidP="0098767F">
      <w:pPr>
        <w:pStyle w:val="Akapitzlist"/>
        <w:numPr>
          <w:ilvl w:val="0"/>
          <w:numId w:val="3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Wykonawca w odpowiedzi na wezwanie, o którym mowa w art. 107 ust. 2 lub art.128 ust. 1, z przyczyn leżących po jego stronie, nie złożył podmiotowych środków dowodowych lub przedmiotowych środków dowodowych potwierdzających okoliczności, o których mowa w art. 57 lub art. 106 ust. 1 , oświadczenia o których mowa w art. 125 ust. 1, innych dokumentów lub oświadczeń lub nie wyraził zgody na poprawienie omyłki, o której mowa w art. 223 ust. 2 pkt 3, co spowodowało brak możliwości wybrania oferty złożonej przez wykonawcę jako najkorzystniejszej;</w:t>
      </w:r>
    </w:p>
    <w:p w14:paraId="4F5792AB" w14:textId="624AEE36" w:rsidR="000162DF" w:rsidRPr="00A11E52" w:rsidRDefault="00937AE8" w:rsidP="0098767F">
      <w:pPr>
        <w:pStyle w:val="Akapitzlist"/>
        <w:numPr>
          <w:ilvl w:val="0"/>
          <w:numId w:val="3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Wykonawca, którego oferta została wybrana:</w:t>
      </w:r>
    </w:p>
    <w:p w14:paraId="20DF2496" w14:textId="20261E3C" w:rsidR="00937AE8" w:rsidRPr="00A11E52" w:rsidRDefault="00937AE8" w:rsidP="0098767F">
      <w:pPr>
        <w:pStyle w:val="Akapitzlist"/>
        <w:numPr>
          <w:ilvl w:val="0"/>
          <w:numId w:val="33"/>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Odmówił podpisania umowy w sprawie zamówienia publicznego na warunkach określonych w ofercie;</w:t>
      </w:r>
    </w:p>
    <w:p w14:paraId="71A223F3" w14:textId="1AF09EEC" w:rsidR="00937AE8" w:rsidRPr="00A11E52" w:rsidRDefault="00937AE8" w:rsidP="0098767F">
      <w:pPr>
        <w:pStyle w:val="Akapitzlist"/>
        <w:numPr>
          <w:ilvl w:val="0"/>
          <w:numId w:val="33"/>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Nie wniósł wymaganego zabezpieczenia należytego wykonania umowy;</w:t>
      </w:r>
    </w:p>
    <w:p w14:paraId="4DB9CC3C" w14:textId="5327DB6E" w:rsidR="00937AE8" w:rsidRPr="00A11E52" w:rsidRDefault="00937AE8" w:rsidP="0098767F">
      <w:pPr>
        <w:pStyle w:val="Akapitzlist"/>
        <w:numPr>
          <w:ilvl w:val="0"/>
          <w:numId w:val="33"/>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Zawarcie umowy w sprawie zamówienia publicznego stało się niemożliwe z przyczyn leżących po stronie wykonawcy, którego oferta została wybrana.</w:t>
      </w:r>
    </w:p>
    <w:p w14:paraId="21FC5D00" w14:textId="77777777" w:rsidR="00652033" w:rsidRPr="00A11E52" w:rsidRDefault="00652033" w:rsidP="00652033">
      <w:pPr>
        <w:pBdr>
          <w:top w:val="single" w:sz="4" w:space="1" w:color="000000"/>
          <w:left w:val="single" w:sz="4" w:space="0" w:color="000000"/>
          <w:bottom w:val="single" w:sz="4" w:space="6"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rPr>
        <w:t xml:space="preserve">   Rozdział 10. Termin związania ofertą.</w:t>
      </w:r>
    </w:p>
    <w:p w14:paraId="69887A87" w14:textId="1260974A" w:rsidR="00652033" w:rsidRPr="00A11E52" w:rsidRDefault="00652033" w:rsidP="00E53040">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 xml:space="preserve">Wykonawca jest związany ofertą nie dłużej niż 30 dni od dnia upływu terminu składania ofert tj. </w:t>
      </w:r>
      <w:r w:rsidRPr="00A11E52">
        <w:rPr>
          <w:rFonts w:ascii="Arial Narrow" w:eastAsia="Arial Narrow" w:hAnsi="Arial Narrow" w:cs="Arial Narrow"/>
          <w:b/>
          <w:color w:val="000000" w:themeColor="text1"/>
          <w:sz w:val="22"/>
          <w:szCs w:val="22"/>
        </w:rPr>
        <w:t xml:space="preserve">do dnia </w:t>
      </w:r>
      <w:r w:rsidRPr="00A11E52">
        <w:rPr>
          <w:rFonts w:ascii="Arial Narrow" w:eastAsia="Arial Narrow" w:hAnsi="Arial Narrow" w:cs="Arial Narrow"/>
          <w:b/>
          <w:color w:val="000000" w:themeColor="text1"/>
          <w:sz w:val="22"/>
          <w:szCs w:val="22"/>
        </w:rPr>
        <w:br/>
      </w:r>
      <w:r w:rsidR="00B2253F">
        <w:rPr>
          <w:rFonts w:ascii="Arial Narrow" w:eastAsia="Arial Narrow" w:hAnsi="Arial Narrow" w:cs="Arial Narrow"/>
          <w:b/>
          <w:bCs/>
          <w:color w:val="000000" w:themeColor="text1"/>
          <w:sz w:val="22"/>
          <w:szCs w:val="22"/>
        </w:rPr>
        <w:t>06</w:t>
      </w:r>
      <w:r w:rsidR="00663A89" w:rsidRPr="00A11E52">
        <w:rPr>
          <w:rFonts w:ascii="Arial Narrow" w:eastAsia="Arial Narrow" w:hAnsi="Arial Narrow" w:cs="Arial Narrow"/>
          <w:b/>
          <w:bCs/>
          <w:color w:val="000000" w:themeColor="text1"/>
          <w:sz w:val="22"/>
          <w:szCs w:val="22"/>
        </w:rPr>
        <w:t>.0</w:t>
      </w:r>
      <w:r w:rsidR="00B2253F">
        <w:rPr>
          <w:rFonts w:ascii="Arial Narrow" w:eastAsia="Arial Narrow" w:hAnsi="Arial Narrow" w:cs="Arial Narrow"/>
          <w:b/>
          <w:bCs/>
          <w:color w:val="000000" w:themeColor="text1"/>
          <w:sz w:val="22"/>
          <w:szCs w:val="22"/>
        </w:rPr>
        <w:t>4</w:t>
      </w:r>
      <w:r w:rsidR="00663A89" w:rsidRPr="00A11E52">
        <w:rPr>
          <w:rFonts w:ascii="Arial Narrow" w:eastAsia="Arial Narrow" w:hAnsi="Arial Narrow" w:cs="Arial Narrow"/>
          <w:b/>
          <w:bCs/>
          <w:color w:val="000000" w:themeColor="text1"/>
          <w:sz w:val="22"/>
          <w:szCs w:val="22"/>
        </w:rPr>
        <w:t>.2024 r.</w:t>
      </w:r>
      <w:r w:rsidR="00663A89" w:rsidRPr="00A11E52">
        <w:rPr>
          <w:rFonts w:ascii="Arial Narrow" w:eastAsia="Arial Narrow" w:hAnsi="Arial Narrow" w:cs="Arial Narrow"/>
          <w:color w:val="000000" w:themeColor="text1"/>
          <w:sz w:val="22"/>
          <w:szCs w:val="22"/>
        </w:rPr>
        <w:t xml:space="preserve"> </w:t>
      </w:r>
      <w:r w:rsidRPr="00A11E52">
        <w:rPr>
          <w:rFonts w:ascii="Arial Narrow" w:eastAsia="Arial Narrow" w:hAnsi="Arial Narrow" w:cs="Arial Narrow"/>
          <w:color w:val="000000" w:themeColor="text1"/>
          <w:sz w:val="22"/>
          <w:szCs w:val="22"/>
        </w:rPr>
        <w:t>przy czym pierwszym dniem terminu związania ofertą jest dzień, w którym upływa termin składania ofert.</w:t>
      </w:r>
    </w:p>
    <w:p w14:paraId="33D1695B" w14:textId="2B6D243B" w:rsidR="00652033" w:rsidRPr="00A11E52" w:rsidRDefault="00652033" w:rsidP="00E53040">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 xml:space="preserve">W przypadku gdy wybór najkorzystniejszej oferty nie nastąpi przed upływem terminu związania ofertą określonego w specyfikacji, zamawiający przed upływem terminu związania ofertą zwraca się jednokrotnie do wykonawców </w:t>
      </w:r>
      <w:r w:rsidR="005C0FC4" w:rsidRPr="00A11E52">
        <w:rPr>
          <w:rFonts w:ascii="Arial Narrow" w:eastAsia="Arial Narrow" w:hAnsi="Arial Narrow" w:cs="Arial Narrow"/>
          <w:color w:val="000000" w:themeColor="text1"/>
          <w:sz w:val="22"/>
          <w:szCs w:val="22"/>
        </w:rPr>
        <w:br/>
      </w:r>
      <w:r w:rsidRPr="00A11E52">
        <w:rPr>
          <w:rFonts w:ascii="Arial Narrow" w:eastAsia="Arial Narrow" w:hAnsi="Arial Narrow" w:cs="Arial Narrow"/>
          <w:color w:val="000000" w:themeColor="text1"/>
          <w:sz w:val="22"/>
          <w:szCs w:val="22"/>
        </w:rPr>
        <w:t>o wyrażenie zgody na przedłużenie tego terminu o wskazywany przez niego okres, nie dłuższy niż 30 dni.</w:t>
      </w:r>
    </w:p>
    <w:p w14:paraId="03C39982" w14:textId="77777777" w:rsidR="00652033" w:rsidRPr="00A11E52" w:rsidRDefault="00652033" w:rsidP="00E53040">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Przedłużenie terminu związania ofertą, o którym mowa w ust. 2, wymaga złożenia przez wykonawcę pisemnego oświadczenia o wyrażeniu zgody na przedłużenie terminu związania ofertą.</w:t>
      </w:r>
    </w:p>
    <w:p w14:paraId="01E4D4B7" w14:textId="77777777" w:rsidR="00652033" w:rsidRPr="00094716" w:rsidRDefault="00652033" w:rsidP="00E53040">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W przypadku gdy zamawiający żąda wniesienia wadium, przedłużenie terminu związania ofertą, o którym mowa w ust. 2, następuje wraz z przedłużeniem okresu ważności wadium (jeżeli dotyczy) albo, jeżeli nie jest to możliwe, z wniesieniem nowego wadium na przedłużony okres związania ofertą.</w:t>
      </w:r>
    </w:p>
    <w:p w14:paraId="3D125FE3" w14:textId="77777777" w:rsidR="00094716" w:rsidRPr="00A11E52" w:rsidRDefault="00094716" w:rsidP="00094716">
      <w:pPr>
        <w:pBdr>
          <w:top w:val="nil"/>
          <w:left w:val="nil"/>
          <w:bottom w:val="nil"/>
          <w:right w:val="nil"/>
          <w:between w:val="nil"/>
        </w:pBdr>
        <w:spacing w:line="276" w:lineRule="auto"/>
        <w:jc w:val="both"/>
        <w:rPr>
          <w:rFonts w:ascii="Arial Narrow" w:eastAsia="Arial Narrow" w:hAnsi="Arial Narrow" w:cs="Arial Narrow"/>
          <w:color w:val="000000" w:themeColor="text1"/>
        </w:rPr>
      </w:pPr>
    </w:p>
    <w:p w14:paraId="06A9FE63" w14:textId="77777777" w:rsidR="00652033" w:rsidRPr="00A11E52"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themeColor="text1"/>
          <w:sz w:val="22"/>
          <w:szCs w:val="22"/>
        </w:rPr>
      </w:pPr>
      <w:r w:rsidRPr="00A11E52">
        <w:rPr>
          <w:rFonts w:ascii="Arial Narrow" w:eastAsia="Arial Narrow" w:hAnsi="Arial Narrow" w:cs="Arial Narrow"/>
          <w:b/>
          <w:color w:val="000000" w:themeColor="text1"/>
          <w:sz w:val="22"/>
          <w:szCs w:val="22"/>
        </w:rPr>
        <w:lastRenderedPageBreak/>
        <w:t xml:space="preserve"> Rozdział 11. Opis sposobu przygotowania oferty.</w:t>
      </w:r>
    </w:p>
    <w:p w14:paraId="4290E326" w14:textId="77777777" w:rsidR="00652033" w:rsidRPr="00A11E52" w:rsidRDefault="00652033" w:rsidP="00E53040">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 xml:space="preserve">Ofertę należy sporządzić zgodnie z zapisami Rozdziału 8 specyfikacji. </w:t>
      </w:r>
    </w:p>
    <w:p w14:paraId="4B66F1B6" w14:textId="77777777" w:rsidR="00652033" w:rsidRPr="00A11E52" w:rsidRDefault="00652033" w:rsidP="00E53040">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u w:val="single"/>
        </w:rPr>
        <w:t>Dokumenty składane do upływu terminu składania ofert:</w:t>
      </w:r>
    </w:p>
    <w:p w14:paraId="4753A2D7" w14:textId="4E266457" w:rsidR="00652033" w:rsidRPr="00A11E52"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wypełniony i podpisany formularz ofertowy (treść formularza zamieszczona w załączniku nr </w:t>
      </w:r>
      <w:r w:rsidR="00D038D1" w:rsidRPr="00A11E52">
        <w:rPr>
          <w:rFonts w:ascii="Arial Narrow" w:eastAsia="Arial Narrow" w:hAnsi="Arial Narrow" w:cs="Arial Narrow"/>
          <w:color w:val="000000" w:themeColor="text1"/>
          <w:sz w:val="22"/>
          <w:szCs w:val="22"/>
        </w:rPr>
        <w:t>2</w:t>
      </w:r>
      <w:r w:rsidRPr="00A11E52">
        <w:rPr>
          <w:rFonts w:ascii="Arial Narrow" w:eastAsia="Arial Narrow" w:hAnsi="Arial Narrow" w:cs="Arial Narrow"/>
          <w:color w:val="000000" w:themeColor="text1"/>
          <w:sz w:val="22"/>
          <w:szCs w:val="22"/>
        </w:rPr>
        <w:t xml:space="preserve"> do SWZ),</w:t>
      </w:r>
    </w:p>
    <w:p w14:paraId="6E9AF622" w14:textId="1AABA80A" w:rsidR="00652033" w:rsidRPr="00A11E52"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oświadczenie wykonawcy o spełnieniu warunków udziału w postępowaniu określonych przez  Zamawiającego w Rozdziale 5 specyfikacji (treść oświadczenia zamieszczona w załączniku nr </w:t>
      </w:r>
      <w:r w:rsidR="00D038D1" w:rsidRPr="00A11E52">
        <w:rPr>
          <w:rFonts w:ascii="Arial Narrow" w:eastAsia="Arial Narrow" w:hAnsi="Arial Narrow" w:cs="Arial Narrow"/>
          <w:color w:val="000000" w:themeColor="text1"/>
          <w:sz w:val="22"/>
          <w:szCs w:val="22"/>
        </w:rPr>
        <w:t>3</w:t>
      </w:r>
      <w:r w:rsidRPr="00A11E52">
        <w:rPr>
          <w:rFonts w:ascii="Arial Narrow" w:eastAsia="Arial Narrow" w:hAnsi="Arial Narrow" w:cs="Arial Narrow"/>
          <w:color w:val="000000" w:themeColor="text1"/>
          <w:sz w:val="22"/>
          <w:szCs w:val="22"/>
        </w:rPr>
        <w:t xml:space="preserve"> do SWZ),</w:t>
      </w:r>
    </w:p>
    <w:p w14:paraId="49E162FF" w14:textId="0E32F781" w:rsidR="00652033" w:rsidRPr="00A11E52"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oświadczenie wykonawcy o braku podstaw do wykluczenia (treść oświadczenia zamieszczona w załączniku nr </w:t>
      </w:r>
      <w:r w:rsidR="00D038D1" w:rsidRPr="00A11E52">
        <w:rPr>
          <w:rFonts w:ascii="Arial Narrow" w:eastAsia="Arial Narrow" w:hAnsi="Arial Narrow" w:cs="Arial Narrow"/>
          <w:color w:val="000000" w:themeColor="text1"/>
          <w:sz w:val="22"/>
          <w:szCs w:val="22"/>
        </w:rPr>
        <w:t>4</w:t>
      </w:r>
      <w:r w:rsidRPr="00A11E52">
        <w:rPr>
          <w:rFonts w:ascii="Arial Narrow" w:eastAsia="Arial Narrow" w:hAnsi="Arial Narrow" w:cs="Arial Narrow"/>
          <w:color w:val="000000" w:themeColor="text1"/>
          <w:sz w:val="22"/>
          <w:szCs w:val="22"/>
        </w:rPr>
        <w:t xml:space="preserve"> do SWZ),</w:t>
      </w:r>
    </w:p>
    <w:p w14:paraId="188F42A6" w14:textId="77777777" w:rsidR="00652033" w:rsidRPr="00A11E52"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oświadczenie Wykonawców wspólnie ubiegających się o udzielenie zamówienia składane wraz z ofertą na podstawie art. 117 ust. 4 ustawy (jeżeli dotyczy), </w:t>
      </w:r>
    </w:p>
    <w:p w14:paraId="4AFC8B3C" w14:textId="77777777" w:rsidR="00652033" w:rsidRPr="00A11E52"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pełnomocnictwo do reprezentowania w postępowaniu albo do reprezentowania w postępowaniu i zawarciu umowy, w przypadku Wykonawców wspólnie ubiegających się o udzielenie zamówienia zgodnie z art. 58 ustawy (dotyczy również wspólników spółki cywilnej),</w:t>
      </w:r>
    </w:p>
    <w:p w14:paraId="557647B9" w14:textId="66EA05C0" w:rsidR="00652033" w:rsidRPr="00A11E52"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pełnomocnictwo do występowania w imieniu Wykonawcy, w przypadku gdy dokumentów składających się na ofertę nie podpisuje osoba uprawniona do reprezentowania Wykonawcy zgodnie z odpisem z Krajowego Rejestru Sądowego lub Wykonawca w przypadku osób fizycznych</w:t>
      </w:r>
      <w:r w:rsidR="00365B5D" w:rsidRPr="00A11E52">
        <w:rPr>
          <w:rFonts w:ascii="Arial Narrow" w:eastAsia="Arial Narrow" w:hAnsi="Arial Narrow" w:cs="Arial Narrow"/>
          <w:color w:val="000000" w:themeColor="text1"/>
          <w:sz w:val="22"/>
          <w:szCs w:val="22"/>
        </w:rPr>
        <w:t>,</w:t>
      </w:r>
    </w:p>
    <w:p w14:paraId="76B8321A" w14:textId="64F92B7D" w:rsidR="00365B5D" w:rsidRPr="00A11E52" w:rsidRDefault="00365B5D"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dokument wadium w przypadku wniesienia wadium w formie innej niż pieniężna,</w:t>
      </w:r>
    </w:p>
    <w:p w14:paraId="78347FBA" w14:textId="772C6EC1" w:rsidR="00365B5D" w:rsidRPr="00A11E52" w:rsidRDefault="00365B5D"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 przypadku wniesienia wadium w postaci pieniężnej, zalecane jest dołączenie do oferty kopii potwierdzenia nadania przelewu,</w:t>
      </w:r>
    </w:p>
    <w:p w14:paraId="35AA76A0" w14:textId="33F11CCF" w:rsidR="00652033" w:rsidRPr="00A11E52" w:rsidRDefault="00652033" w:rsidP="00E53040">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 xml:space="preserve">Zamawiający nie ujawni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r w:rsidR="00A47DE6" w:rsidRPr="00A11E52">
        <w:rPr>
          <w:rFonts w:ascii="Arial Narrow" w:eastAsia="Arial Narrow" w:hAnsi="Arial Narrow" w:cs="Arial Narrow"/>
          <w:color w:val="000000" w:themeColor="text1"/>
          <w:sz w:val="22"/>
          <w:szCs w:val="22"/>
        </w:rPr>
        <w:t>W przypadku niewykazania, że zastrzeżone informacje stanowią tajemnicę przedsiębiorstwa, wraz z przekazaniem tych informacji, Zamawiający dokona odtajnienia zastrzeżonych informacji.</w:t>
      </w:r>
    </w:p>
    <w:p w14:paraId="6795999C" w14:textId="77777777" w:rsidR="00652033" w:rsidRPr="00A11E52" w:rsidRDefault="00652033" w:rsidP="00E53040">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Wykonawca nie może zastrzec informacji, o których mowa w art. 222 ust. 5 ustawy tj. informacji, które Zamawiający, niezwłocznie po otwarciu ofert, udostępnia na stronie internetowej prowadzonego postępowania o:</w:t>
      </w:r>
    </w:p>
    <w:p w14:paraId="7132EC6E" w14:textId="77777777" w:rsidR="00652033" w:rsidRPr="00A11E52"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nazwach albo imionach i nazwiskach oraz siedzibach lub miejscach prowadzonej działalności gospodarczej albo miejscach zamieszkania wykonawców, których oferty zostały otwarte;</w:t>
      </w:r>
    </w:p>
    <w:p w14:paraId="49A53457" w14:textId="77777777" w:rsidR="00652033" w:rsidRPr="00A11E52"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cenach lub kosztach zawartych w ofertach.</w:t>
      </w:r>
    </w:p>
    <w:p w14:paraId="61D5DB86" w14:textId="77777777" w:rsidR="00652033" w:rsidRPr="00A11E52" w:rsidRDefault="00652033" w:rsidP="00E53040">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Zastrzeżenie informacji może dotyczyć nie tylko oferty, ale i innych dokumentów czy informacji składanych przez wykonawcę w postępowaniu. Dla skuteczności dokonanego zastrzeżenia należy wypełnić następujące warunki:</w:t>
      </w:r>
    </w:p>
    <w:p w14:paraId="64538F6D" w14:textId="77777777" w:rsidR="00652033" w:rsidRPr="00A11E52"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74B22A14" w14:textId="77777777" w:rsidR="00652033" w:rsidRPr="00A11E52"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Wykonawca ma obowiązek równocześnie z dokonanym zastrzeżeniem wykazać, że zastrzeżone informacje stanowią tajemnice przedsiębiorstwa. Wymagania w tym względzie normuje definicja tajemnicy przedsiębiorstwa, określona w ustawie z dnia 16.04.1993 r. o zwalczaniu nieuczciwej konkurencji (tekst jedn. Dz. U z 2020,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w:t>
      </w:r>
      <w:r w:rsidRPr="00A11E52">
        <w:rPr>
          <w:rFonts w:ascii="Arial Narrow" w:eastAsia="Arial Narrow" w:hAnsi="Arial Narrow" w:cs="Arial Narrow"/>
          <w:color w:val="000000" w:themeColor="text1"/>
          <w:sz w:val="22"/>
          <w:szCs w:val="22"/>
        </w:rPr>
        <w:lastRenderedPageBreak/>
        <w:t>do korzystania z informacji lub rozporządzania nimi podjął, przy zachowaniu należytej staranności, działania w celu utrzymania ich w poufności.</w:t>
      </w:r>
    </w:p>
    <w:p w14:paraId="7205272A" w14:textId="77777777" w:rsidR="00652033" w:rsidRPr="00A11E52" w:rsidRDefault="00652033" w:rsidP="00E53040">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 xml:space="preserve">Reprezentacja i Pełnomocnictwo: </w:t>
      </w:r>
    </w:p>
    <w:p w14:paraId="4ABC77A9" w14:textId="77777777" w:rsidR="00652033" w:rsidRPr="00A11E52"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Jeżeli w imieniu wykonawcy działa osoba, której umocowanie do jego reprezentowania nie wynika z odpisu lub informacji z Krajowego Rejestru Sądowego, Centralnej Ewidencji i Informacji o Działalności Gospodarczej lub innego właściwego rejestru, Wykonawca zobowiązany jest załączyć do oferty  pełnomocnictwo lub inny dokument potwierdzający umocowanie do reprezentowania wykonawcy.</w:t>
      </w:r>
    </w:p>
    <w:p w14:paraId="3B475C8C" w14:textId="77777777" w:rsidR="00652033" w:rsidRPr="00A11E52"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Pełnomocnictwo, powinno być przedstawione w formie oryginału lub cyfrowego odwzorowania dokumentu pełnomocnictwa. </w:t>
      </w:r>
    </w:p>
    <w:p w14:paraId="3BB62BA5" w14:textId="77777777" w:rsidR="00652033" w:rsidRPr="00A11E52"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Oryginał pełnomocnictwa należy złożyć w formie elektronicznej, podpisany kwalifikowanym podpisem elektronicznym lub w postaci elektronicznej opatrzonej podpisem zaufanym lub podpisem osobistym przez osobę wystawiającą pełnomocnictwo.</w:t>
      </w:r>
    </w:p>
    <w:p w14:paraId="56B5290A" w14:textId="77777777" w:rsidR="00652033" w:rsidRPr="00A11E52"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EF44523" w14:textId="77777777" w:rsidR="00652033" w:rsidRPr="00A11E52"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Poświadczenia zgodności cyfrowego odwzorowania z dokumentem w postaci papierowej, o którym mowa w pkt 4), dokonuje w przypadku pełnomocnictwa – mocodawca lub notariusz.</w:t>
      </w:r>
    </w:p>
    <w:p w14:paraId="7C0D4E1E" w14:textId="77777777" w:rsidR="00652033" w:rsidRPr="00A11E52"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Treść pełnomocnictwa musi jednoznacznie wskazywać czynności, do wykonywania których pełnomocnik jest upoważniony (zakres umocowania). </w:t>
      </w:r>
    </w:p>
    <w:p w14:paraId="257ABF39" w14:textId="77777777" w:rsidR="00652033" w:rsidRPr="00A11E52"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W przypadku Wykonawców składających wspólną ofertę, do oferty należy dołączyć pełnomocnictwo do reprezentowania wszystkich Wykonawców wspólnie ubiegających się o udzielenie zamówienia (wystawione zgodnie z art. 58 ust. 2 ustawy). Treść pełnomocnictwa musi jednoznacznie wskazywać czynności, do wykonywania których pełnomocnik jest upoważniony (zakres umocowania). </w:t>
      </w:r>
    </w:p>
    <w:p w14:paraId="7106BDF4" w14:textId="77777777" w:rsidR="00652033" w:rsidRPr="00A11E52" w:rsidRDefault="00652033" w:rsidP="00E53040">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Oferta oraz wszystkie złożone dokumenty i oświadczenia muszą być podpisane przez pełnomocnika osobę umocowaną do reprezentowania wykonawcy/wykonawców. </w:t>
      </w:r>
    </w:p>
    <w:p w14:paraId="2AB22816" w14:textId="77777777" w:rsidR="00652033" w:rsidRPr="00A11E52" w:rsidRDefault="00652033" w:rsidP="00E53040">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Wykonawcy mogą składać wszystkie wykazy, informacje, czy oświadczenia także na własnych drukach, pod warunkiem, że będą one opracowane według schematu druków załączonych do niniejszej specyfikacji.</w:t>
      </w:r>
    </w:p>
    <w:p w14:paraId="3976271F" w14:textId="77777777" w:rsidR="00652033" w:rsidRPr="00A11E52"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rPr>
        <w:t xml:space="preserve">    Rozdział 12. Miejsce oraz termin składania i otwarcia ofert.</w:t>
      </w:r>
    </w:p>
    <w:p w14:paraId="04C7B08C" w14:textId="4F2A99D9" w:rsidR="00652033" w:rsidRPr="00A11E52" w:rsidRDefault="00652033" w:rsidP="00E53040">
      <w:pPr>
        <w:numPr>
          <w:ilvl w:val="0"/>
          <w:numId w:val="10"/>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Ofertę należy złożyć za pośrednictwem strony </w:t>
      </w:r>
      <w:hyperlink r:id="rId36" w:history="1">
        <w:r w:rsidR="00A628E1" w:rsidRPr="00A628E1">
          <w:rPr>
            <w:rFonts w:ascii="Open Sans" w:hAnsi="Open Sans" w:cs="Open Sans"/>
            <w:color w:val="23527C"/>
            <w:sz w:val="19"/>
            <w:szCs w:val="19"/>
            <w:u w:val="single"/>
            <w:shd w:val="clear" w:color="auto" w:fill="FFFFFF"/>
          </w:rPr>
          <w:t>https://www.platformazakupowa.pl/transakcja/893217</w:t>
        </w:r>
      </w:hyperlink>
      <w:r w:rsidR="00A628E1">
        <w:br/>
      </w:r>
      <w:r w:rsidRPr="00A11E52">
        <w:rPr>
          <w:rFonts w:ascii="Arial Narrow" w:eastAsia="Arial Narrow" w:hAnsi="Arial Narrow" w:cs="Arial Narrow"/>
          <w:color w:val="000000" w:themeColor="text1"/>
          <w:sz w:val="22"/>
          <w:szCs w:val="22"/>
        </w:rPr>
        <w:t xml:space="preserve">w terminie </w:t>
      </w:r>
      <w:r w:rsidRPr="00A11E52">
        <w:rPr>
          <w:rFonts w:ascii="Arial Narrow" w:eastAsia="Arial Narrow" w:hAnsi="Arial Narrow" w:cs="Arial Narrow"/>
          <w:b/>
          <w:color w:val="000000" w:themeColor="text1"/>
          <w:sz w:val="22"/>
          <w:szCs w:val="22"/>
        </w:rPr>
        <w:t xml:space="preserve">do </w:t>
      </w:r>
      <w:r w:rsidR="00B2253F">
        <w:rPr>
          <w:rFonts w:ascii="Arial Narrow" w:eastAsia="Arial Narrow" w:hAnsi="Arial Narrow" w:cs="Arial Narrow"/>
          <w:b/>
          <w:color w:val="000000" w:themeColor="text1"/>
          <w:sz w:val="22"/>
          <w:szCs w:val="22"/>
        </w:rPr>
        <w:t>08</w:t>
      </w:r>
      <w:r w:rsidR="00663A89" w:rsidRPr="00A11E52">
        <w:rPr>
          <w:rFonts w:ascii="Arial Narrow" w:eastAsia="Arial Narrow" w:hAnsi="Arial Narrow" w:cs="Arial Narrow"/>
          <w:b/>
          <w:color w:val="000000" w:themeColor="text1"/>
          <w:sz w:val="22"/>
          <w:szCs w:val="22"/>
        </w:rPr>
        <w:t>.0</w:t>
      </w:r>
      <w:r w:rsidR="00B2253F">
        <w:rPr>
          <w:rFonts w:ascii="Arial Narrow" w:eastAsia="Arial Narrow" w:hAnsi="Arial Narrow" w:cs="Arial Narrow"/>
          <w:b/>
          <w:color w:val="000000" w:themeColor="text1"/>
          <w:sz w:val="22"/>
          <w:szCs w:val="22"/>
        </w:rPr>
        <w:t>3</w:t>
      </w:r>
      <w:r w:rsidR="00663A89" w:rsidRPr="00A11E52">
        <w:rPr>
          <w:rFonts w:ascii="Arial Narrow" w:eastAsia="Arial Narrow" w:hAnsi="Arial Narrow" w:cs="Arial Narrow"/>
          <w:b/>
          <w:color w:val="000000" w:themeColor="text1"/>
          <w:sz w:val="22"/>
          <w:szCs w:val="22"/>
        </w:rPr>
        <w:t>.2024 r.</w:t>
      </w:r>
      <w:r w:rsidR="007443A9" w:rsidRPr="00A11E52">
        <w:rPr>
          <w:rFonts w:ascii="Arial Narrow" w:eastAsia="Arial Narrow" w:hAnsi="Arial Narrow" w:cs="Arial Narrow"/>
          <w:b/>
          <w:color w:val="000000" w:themeColor="text1"/>
          <w:sz w:val="22"/>
          <w:szCs w:val="22"/>
        </w:rPr>
        <w:t xml:space="preserve"> </w:t>
      </w:r>
      <w:r w:rsidRPr="00A11E52">
        <w:rPr>
          <w:rFonts w:ascii="Arial Narrow" w:eastAsia="Arial Narrow" w:hAnsi="Arial Narrow" w:cs="Arial Narrow"/>
          <w:b/>
          <w:color w:val="000000" w:themeColor="text1"/>
          <w:sz w:val="22"/>
          <w:szCs w:val="22"/>
        </w:rPr>
        <w:t xml:space="preserve">do godz.10.00.   </w:t>
      </w:r>
      <w:r w:rsidRPr="00A11E52">
        <w:rPr>
          <w:rFonts w:ascii="Arial Narrow" w:eastAsia="Arial Narrow" w:hAnsi="Arial Narrow" w:cs="Arial Narrow"/>
          <w:color w:val="000000" w:themeColor="text1"/>
          <w:sz w:val="22"/>
          <w:szCs w:val="22"/>
        </w:rPr>
        <w:t xml:space="preserve">        </w:t>
      </w:r>
    </w:p>
    <w:p w14:paraId="7BCCADFE" w14:textId="77777777" w:rsidR="00652033" w:rsidRPr="00A11E52" w:rsidRDefault="00652033" w:rsidP="00E53040">
      <w:pPr>
        <w:numPr>
          <w:ilvl w:val="0"/>
          <w:numId w:val="10"/>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Zamawiający przed otwarciem ofert udostępni na stronie internetowej prowadzonego postępowania kwotę jaką zamierza przeznaczyć na realizację zamówienia.</w:t>
      </w:r>
    </w:p>
    <w:p w14:paraId="763BDFE2" w14:textId="77777777" w:rsidR="00652033" w:rsidRPr="00A11E52" w:rsidRDefault="00652033" w:rsidP="00E53040">
      <w:pPr>
        <w:numPr>
          <w:ilvl w:val="0"/>
          <w:numId w:val="10"/>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Oferta złożona po terminie podlega odrzuceniu.</w:t>
      </w:r>
    </w:p>
    <w:p w14:paraId="7208CF9E" w14:textId="13FF8ECF" w:rsidR="00652033" w:rsidRPr="00A11E52" w:rsidRDefault="00652033" w:rsidP="00E53040">
      <w:pPr>
        <w:numPr>
          <w:ilvl w:val="0"/>
          <w:numId w:val="10"/>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b/>
          <w:color w:val="000000" w:themeColor="text1"/>
          <w:sz w:val="22"/>
          <w:szCs w:val="22"/>
        </w:rPr>
        <w:t xml:space="preserve">Otwarcie ofert nastąpi w siedzibie Zamawiającego w dniu </w:t>
      </w:r>
      <w:r w:rsidR="00B2253F">
        <w:rPr>
          <w:rFonts w:ascii="Arial Narrow" w:eastAsia="Arial Narrow" w:hAnsi="Arial Narrow" w:cs="Arial Narrow"/>
          <w:b/>
          <w:color w:val="000000" w:themeColor="text1"/>
          <w:sz w:val="22"/>
          <w:szCs w:val="22"/>
        </w:rPr>
        <w:t>08</w:t>
      </w:r>
      <w:r w:rsidR="00663A89" w:rsidRPr="00A11E52">
        <w:rPr>
          <w:rFonts w:ascii="Arial Narrow" w:eastAsia="Arial Narrow" w:hAnsi="Arial Narrow" w:cs="Arial Narrow"/>
          <w:b/>
          <w:color w:val="000000" w:themeColor="text1"/>
          <w:sz w:val="22"/>
          <w:szCs w:val="22"/>
        </w:rPr>
        <w:t>.0</w:t>
      </w:r>
      <w:r w:rsidR="00B2253F">
        <w:rPr>
          <w:rFonts w:ascii="Arial Narrow" w:eastAsia="Arial Narrow" w:hAnsi="Arial Narrow" w:cs="Arial Narrow"/>
          <w:b/>
          <w:color w:val="000000" w:themeColor="text1"/>
          <w:sz w:val="22"/>
          <w:szCs w:val="22"/>
        </w:rPr>
        <w:t>3</w:t>
      </w:r>
      <w:r w:rsidR="00663A89" w:rsidRPr="00A11E52">
        <w:rPr>
          <w:rFonts w:ascii="Arial Narrow" w:eastAsia="Arial Narrow" w:hAnsi="Arial Narrow" w:cs="Arial Narrow"/>
          <w:b/>
          <w:color w:val="000000" w:themeColor="text1"/>
          <w:sz w:val="22"/>
          <w:szCs w:val="22"/>
        </w:rPr>
        <w:t>.2024 r.</w:t>
      </w:r>
      <w:r w:rsidRPr="00A11E52">
        <w:rPr>
          <w:rFonts w:ascii="Arial Narrow" w:eastAsia="Arial Narrow" w:hAnsi="Arial Narrow" w:cs="Arial Narrow"/>
          <w:b/>
          <w:color w:val="000000" w:themeColor="text1"/>
          <w:sz w:val="22"/>
          <w:szCs w:val="22"/>
        </w:rPr>
        <w:t xml:space="preserve"> o godz.10.05.</w:t>
      </w:r>
    </w:p>
    <w:p w14:paraId="5711DD9A" w14:textId="77777777" w:rsidR="00652033" w:rsidRPr="00A11E52" w:rsidRDefault="00652033" w:rsidP="00E53040">
      <w:pPr>
        <w:numPr>
          <w:ilvl w:val="0"/>
          <w:numId w:val="10"/>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Otwarcie ofert nie jest jawne.</w:t>
      </w:r>
    </w:p>
    <w:p w14:paraId="636F4ADD" w14:textId="77777777" w:rsidR="00652033" w:rsidRPr="00A11E52" w:rsidRDefault="00652033" w:rsidP="00E53040">
      <w:pPr>
        <w:numPr>
          <w:ilvl w:val="0"/>
          <w:numId w:val="10"/>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 oferty zostały otwarte; cenach zawartych w ofertach.</w:t>
      </w:r>
    </w:p>
    <w:p w14:paraId="3F97EC08" w14:textId="77777777" w:rsidR="00652033" w:rsidRPr="00A11E52" w:rsidRDefault="00652033" w:rsidP="00E53040">
      <w:pPr>
        <w:numPr>
          <w:ilvl w:val="0"/>
          <w:numId w:val="10"/>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 przypadku wystąpienia awarii systemu teleinformatycznego, która spowoduje brak możliwości otwarcia ofert w terminie określonym w niniejszych SWZ otwarcie ofert nastąpi niezwłocznie po usunięciu awarii. Zamawiający poinformuje o zmianie terminu otwarcia ofert na stronie internetowej prowadzonego postępowania.</w:t>
      </w:r>
    </w:p>
    <w:p w14:paraId="31B54BDE" w14:textId="77777777" w:rsidR="00652033" w:rsidRPr="00A11E52"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rPr>
        <w:t xml:space="preserve"> Rozdział 13. Opis sposobu obliczenia ceny oferty.</w:t>
      </w:r>
    </w:p>
    <w:p w14:paraId="132C5EB0" w14:textId="77777777" w:rsidR="00652033" w:rsidRPr="00A11E52" w:rsidRDefault="00652033" w:rsidP="00E53040">
      <w:pPr>
        <w:widowControl w:val="0"/>
        <w:numPr>
          <w:ilvl w:val="0"/>
          <w:numId w:val="18"/>
        </w:numPr>
        <w:pBdr>
          <w:top w:val="nil"/>
          <w:left w:val="nil"/>
          <w:bottom w:val="nil"/>
          <w:right w:val="nil"/>
          <w:between w:val="nil"/>
        </w:pBdr>
        <w:spacing w:line="276" w:lineRule="auto"/>
        <w:ind w:left="284" w:hanging="284"/>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Zamawiający wybiera najkorzystniejszą ofertę, spośród ważnych ofert złożonych w postępowaniu.</w:t>
      </w:r>
    </w:p>
    <w:p w14:paraId="28395404" w14:textId="77777777" w:rsidR="00652033" w:rsidRPr="00A11E52" w:rsidRDefault="00652033" w:rsidP="00E53040">
      <w:pPr>
        <w:numPr>
          <w:ilvl w:val="0"/>
          <w:numId w:val="18"/>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lastRenderedPageBreak/>
        <w:t>Niedoszacowanie, pominięcie oraz brak rozpoznania zakresu przedmiotu umowy nie może być podstawą do żądania zmiany wynagrodzenia.</w:t>
      </w:r>
    </w:p>
    <w:p w14:paraId="3A58DB45" w14:textId="6DE5EE78" w:rsidR="00652033" w:rsidRPr="00A11E52" w:rsidRDefault="00652033" w:rsidP="00E53040">
      <w:pPr>
        <w:numPr>
          <w:ilvl w:val="0"/>
          <w:numId w:val="18"/>
        </w:numPr>
        <w:pBdr>
          <w:top w:val="nil"/>
          <w:left w:val="nil"/>
          <w:bottom w:val="nil"/>
          <w:right w:val="nil"/>
          <w:between w:val="nil"/>
        </w:pBdr>
        <w:tabs>
          <w:tab w:val="left" w:pos="284"/>
          <w:tab w:val="left" w:pos="993"/>
        </w:tabs>
        <w:spacing w:line="288" w:lineRule="auto"/>
        <w:ind w:left="284" w:hanging="284"/>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Prawidłowe ustalenie stawki podatku VAT należy do obowiązków Wykonawcy. Należy przyjąć obowiązującą na dzień składania ofert stawkę podatku VAT, ustaloną zgodnie z ustawą z dnia 11.03. 2004 r. o podatku od towarów i usług</w:t>
      </w:r>
      <w:r w:rsidR="00365B5D" w:rsidRPr="00A11E52">
        <w:rPr>
          <w:rFonts w:ascii="Arial Narrow" w:eastAsia="Arial Narrow" w:hAnsi="Arial Narrow" w:cs="Arial Narrow"/>
          <w:color w:val="000000" w:themeColor="text1"/>
          <w:sz w:val="22"/>
          <w:szCs w:val="22"/>
        </w:rPr>
        <w:t>.</w:t>
      </w:r>
    </w:p>
    <w:p w14:paraId="7DE0BA48" w14:textId="77777777" w:rsidR="00652033" w:rsidRPr="00A11E52" w:rsidRDefault="00652033" w:rsidP="00E53040">
      <w:pPr>
        <w:numPr>
          <w:ilvl w:val="0"/>
          <w:numId w:val="18"/>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p>
    <w:p w14:paraId="315762A7" w14:textId="77777777" w:rsidR="00652033" w:rsidRPr="00A11E52" w:rsidRDefault="00652033" w:rsidP="00E53040">
      <w:pPr>
        <w:numPr>
          <w:ilvl w:val="0"/>
          <w:numId w:val="18"/>
        </w:numPr>
        <w:pBdr>
          <w:top w:val="nil"/>
          <w:left w:val="nil"/>
          <w:bottom w:val="nil"/>
          <w:right w:val="nil"/>
          <w:between w:val="nil"/>
        </w:pBdr>
        <w:spacing w:line="276" w:lineRule="auto"/>
        <w:ind w:left="283" w:hanging="283"/>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Wykonawca określa cenę brutto w polskich złotych.</w:t>
      </w:r>
    </w:p>
    <w:p w14:paraId="00707C4F" w14:textId="77777777" w:rsidR="00652033" w:rsidRPr="00A11E52" w:rsidRDefault="00652033" w:rsidP="00E53040">
      <w:pPr>
        <w:numPr>
          <w:ilvl w:val="0"/>
          <w:numId w:val="18"/>
        </w:numPr>
        <w:pBdr>
          <w:top w:val="nil"/>
          <w:left w:val="nil"/>
          <w:bottom w:val="nil"/>
          <w:right w:val="nil"/>
          <w:between w:val="nil"/>
        </w:pBdr>
        <w:tabs>
          <w:tab w:val="left" w:pos="284"/>
        </w:tabs>
        <w:spacing w:line="276" w:lineRule="auto"/>
        <w:ind w:left="284" w:hanging="284"/>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Jeżeli Wykonawca ma zamiar zaproponować jakieś rabaty lub upusty cen, powinien je od razu ująć w obliczeniach ceny, tak aby wyliczona cena za realizację zamówienia była ceną całościową.</w:t>
      </w:r>
    </w:p>
    <w:p w14:paraId="765D9BCB" w14:textId="77777777" w:rsidR="00652033" w:rsidRPr="00A11E52" w:rsidRDefault="00652033" w:rsidP="00E53040">
      <w:pPr>
        <w:numPr>
          <w:ilvl w:val="0"/>
          <w:numId w:val="18"/>
        </w:numPr>
        <w:pBdr>
          <w:top w:val="nil"/>
          <w:left w:val="nil"/>
          <w:bottom w:val="nil"/>
          <w:right w:val="nil"/>
          <w:between w:val="nil"/>
        </w:pBdr>
        <w:spacing w:line="276" w:lineRule="auto"/>
        <w:ind w:left="283" w:hanging="283"/>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Wykonawca powinien zapoznać się z całością niniejszego dokumentu, której integralną częścią są załączniki.</w:t>
      </w:r>
    </w:p>
    <w:p w14:paraId="1F845DA5" w14:textId="16CB4BF1" w:rsidR="00652033" w:rsidRPr="00A11E52" w:rsidRDefault="00652033" w:rsidP="00732926">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246" w:hanging="1246"/>
        <w:jc w:val="both"/>
        <w:rPr>
          <w:rFonts w:ascii="Arial Narrow" w:eastAsia="Arial Narrow" w:hAnsi="Arial Narrow" w:cs="Arial Narrow"/>
          <w:color w:val="000000" w:themeColor="text1"/>
          <w:sz w:val="22"/>
          <w:szCs w:val="22"/>
          <w:u w:val="single"/>
        </w:rPr>
      </w:pPr>
      <w:bookmarkStart w:id="11" w:name="_32hioqz" w:colFirst="0" w:colLast="0"/>
      <w:bookmarkEnd w:id="11"/>
      <w:r w:rsidRPr="00A11E52">
        <w:rPr>
          <w:rFonts w:ascii="Arial Narrow" w:eastAsia="Arial Narrow" w:hAnsi="Arial Narrow" w:cs="Arial Narrow"/>
          <w:b/>
          <w:color w:val="000000" w:themeColor="text1"/>
          <w:sz w:val="22"/>
          <w:szCs w:val="22"/>
        </w:rPr>
        <w:t xml:space="preserve">Rozdział 14. Opis kryteriów, którymi zamawiający będzie się kierował przy wyborze oferty wraz </w:t>
      </w:r>
      <w:r w:rsidRPr="00A11E52">
        <w:rPr>
          <w:rFonts w:ascii="Arial Narrow" w:eastAsia="Arial Narrow" w:hAnsi="Arial Narrow" w:cs="Arial Narrow"/>
          <w:b/>
          <w:color w:val="000000" w:themeColor="text1"/>
          <w:sz w:val="22"/>
          <w:szCs w:val="22"/>
        </w:rPr>
        <w:br/>
        <w:t>z podaniem znaczenia tych kryteriów oraz sposobu oceny ofert.</w:t>
      </w:r>
    </w:p>
    <w:p w14:paraId="31B9883B" w14:textId="77777777" w:rsidR="003B7930" w:rsidRPr="00A11E52" w:rsidRDefault="003B7930" w:rsidP="003B7930">
      <w:pPr>
        <w:numPr>
          <w:ilvl w:val="3"/>
          <w:numId w:val="51"/>
        </w:numPr>
        <w:rPr>
          <w:rFonts w:ascii="Arial Narrow" w:hAnsi="Arial Narrow"/>
          <w:b/>
          <w:bCs/>
          <w:color w:val="000000" w:themeColor="text1"/>
          <w:sz w:val="22"/>
          <w:szCs w:val="22"/>
        </w:rPr>
      </w:pPr>
      <w:r w:rsidRPr="00A11E52">
        <w:rPr>
          <w:rFonts w:ascii="Arial Narrow" w:hAnsi="Arial Narrow"/>
          <w:b/>
          <w:bCs/>
          <w:color w:val="000000" w:themeColor="text1"/>
          <w:sz w:val="22"/>
          <w:szCs w:val="22"/>
        </w:rPr>
        <w:t>Oferty oceniane będą punktowo.</w:t>
      </w:r>
    </w:p>
    <w:p w14:paraId="35AC1B5F" w14:textId="77777777" w:rsidR="003B7930" w:rsidRPr="00A11E52" w:rsidRDefault="003B7930" w:rsidP="003B7930">
      <w:pPr>
        <w:numPr>
          <w:ilvl w:val="3"/>
          <w:numId w:val="51"/>
        </w:numPr>
        <w:jc w:val="both"/>
        <w:rPr>
          <w:rFonts w:ascii="Arial Narrow" w:eastAsia="Calibri" w:hAnsi="Arial Narrow"/>
          <w:b/>
          <w:bCs/>
          <w:color w:val="000000" w:themeColor="text1"/>
          <w:sz w:val="22"/>
          <w:szCs w:val="22"/>
          <w:lang w:eastAsia="en-US"/>
        </w:rPr>
      </w:pPr>
      <w:r w:rsidRPr="00A11E52">
        <w:rPr>
          <w:rFonts w:ascii="Arial Narrow" w:eastAsia="Calibri" w:hAnsi="Arial Narrow"/>
          <w:b/>
          <w:bCs/>
          <w:color w:val="000000" w:themeColor="text1"/>
          <w:sz w:val="22"/>
          <w:szCs w:val="22"/>
          <w:lang w:eastAsia="en-US"/>
        </w:rPr>
        <w:t>Łączna ocena oferty stanowi sumę punktów otrzymanych za poszczególne kryteria ocenianej oferty. Maksymalna łączna ilość punktów jaką może osiągnąć oferta wynosi 100 pkt.</w:t>
      </w:r>
    </w:p>
    <w:p w14:paraId="26A2E07B" w14:textId="77777777" w:rsidR="003B7930" w:rsidRPr="00A11E52" w:rsidRDefault="003B7930" w:rsidP="003B7930">
      <w:pPr>
        <w:numPr>
          <w:ilvl w:val="3"/>
          <w:numId w:val="51"/>
        </w:numPr>
        <w:jc w:val="both"/>
        <w:rPr>
          <w:rFonts w:ascii="Arial Narrow" w:eastAsia="Calibri" w:hAnsi="Arial Narrow"/>
          <w:b/>
          <w:bCs/>
          <w:color w:val="000000" w:themeColor="text1"/>
          <w:sz w:val="22"/>
          <w:szCs w:val="22"/>
          <w:lang w:eastAsia="en-US"/>
        </w:rPr>
      </w:pPr>
      <w:r w:rsidRPr="00A11E52">
        <w:rPr>
          <w:rFonts w:ascii="Arial Narrow" w:eastAsia="Calibri" w:hAnsi="Arial Narrow"/>
          <w:b/>
          <w:bCs/>
          <w:color w:val="000000" w:themeColor="text1"/>
          <w:sz w:val="22"/>
          <w:szCs w:val="22"/>
          <w:lang w:eastAsia="en-US"/>
        </w:rPr>
        <w:t>Ocenie będą podlegać wyłącznie oferty nie podlegające odrzuceniu.</w:t>
      </w:r>
    </w:p>
    <w:p w14:paraId="518AA7C6" w14:textId="32CE5329" w:rsidR="003B7930" w:rsidRPr="00A11E52" w:rsidRDefault="003B7930" w:rsidP="003B7930">
      <w:pPr>
        <w:numPr>
          <w:ilvl w:val="3"/>
          <w:numId w:val="51"/>
        </w:numPr>
        <w:jc w:val="both"/>
        <w:rPr>
          <w:rFonts w:ascii="Arial Narrow" w:hAnsi="Arial Narrow"/>
          <w:b/>
          <w:bCs/>
          <w:color w:val="000000" w:themeColor="text1"/>
          <w:sz w:val="22"/>
          <w:szCs w:val="22"/>
        </w:rPr>
      </w:pPr>
      <w:r w:rsidRPr="00A11E52">
        <w:rPr>
          <w:rFonts w:ascii="Arial Narrow" w:hAnsi="Arial Narrow"/>
          <w:b/>
          <w:bCs/>
          <w:color w:val="000000" w:themeColor="text1"/>
          <w:sz w:val="22"/>
          <w:szCs w:val="22"/>
        </w:rPr>
        <w:t>W trakcie oceny ofertom przyznawane są punkty za poszczególne kryteria według następujących zasad:</w:t>
      </w:r>
    </w:p>
    <w:p w14:paraId="5970A6F7" w14:textId="77777777" w:rsidR="003B7930" w:rsidRPr="00A11E52" w:rsidRDefault="003B7930" w:rsidP="00652033">
      <w:pPr>
        <w:pBdr>
          <w:top w:val="nil"/>
          <w:left w:val="nil"/>
          <w:bottom w:val="nil"/>
          <w:right w:val="nil"/>
          <w:between w:val="nil"/>
        </w:pBdr>
        <w:spacing w:line="288" w:lineRule="auto"/>
        <w:jc w:val="both"/>
        <w:rPr>
          <w:rFonts w:ascii="Arial Narrow" w:eastAsia="Arial Narrow" w:hAnsi="Arial Narrow" w:cs="Arial Narrow"/>
          <w:color w:val="000000" w:themeColor="text1"/>
          <w:sz w:val="22"/>
          <w:szCs w:val="22"/>
        </w:rPr>
      </w:pPr>
    </w:p>
    <w:tbl>
      <w:tblPr>
        <w:tblW w:w="9469" w:type="dxa"/>
        <w:tblInd w:w="-113" w:type="dxa"/>
        <w:tblLayout w:type="fixed"/>
        <w:tblLook w:val="0000" w:firstRow="0" w:lastRow="0" w:firstColumn="0" w:lastColumn="0" w:noHBand="0" w:noVBand="0"/>
      </w:tblPr>
      <w:tblGrid>
        <w:gridCol w:w="536"/>
        <w:gridCol w:w="5809"/>
        <w:gridCol w:w="1134"/>
        <w:gridCol w:w="1990"/>
      </w:tblGrid>
      <w:tr w:rsidR="00A11E52" w:rsidRPr="00A11E52" w14:paraId="53794ED6" w14:textId="77777777" w:rsidTr="00E706A8">
        <w:tc>
          <w:tcPr>
            <w:tcW w:w="536" w:type="dxa"/>
            <w:tcBorders>
              <w:top w:val="single" w:sz="4" w:space="0" w:color="000000"/>
              <w:left w:val="single" w:sz="4" w:space="0" w:color="000000"/>
              <w:bottom w:val="single" w:sz="4" w:space="0" w:color="000000"/>
            </w:tcBorders>
            <w:shd w:val="clear" w:color="auto" w:fill="D9D9D9"/>
            <w:vAlign w:val="center"/>
          </w:tcPr>
          <w:p w14:paraId="52117CEC" w14:textId="77777777" w:rsidR="00652033" w:rsidRPr="00A11E52"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L.p.</w:t>
            </w:r>
          </w:p>
        </w:tc>
        <w:tc>
          <w:tcPr>
            <w:tcW w:w="5809" w:type="dxa"/>
            <w:tcBorders>
              <w:top w:val="single" w:sz="4" w:space="0" w:color="000000"/>
              <w:left w:val="single" w:sz="4" w:space="0" w:color="000000"/>
              <w:bottom w:val="single" w:sz="4" w:space="0" w:color="000000"/>
            </w:tcBorders>
            <w:shd w:val="clear" w:color="auto" w:fill="D9D9D9"/>
            <w:vAlign w:val="center"/>
          </w:tcPr>
          <w:p w14:paraId="03F23B2F" w14:textId="77777777" w:rsidR="00652033" w:rsidRPr="00A11E52"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Kryterium</w:t>
            </w:r>
          </w:p>
        </w:tc>
        <w:tc>
          <w:tcPr>
            <w:tcW w:w="1134" w:type="dxa"/>
            <w:tcBorders>
              <w:top w:val="single" w:sz="4" w:space="0" w:color="000000"/>
              <w:left w:val="single" w:sz="4" w:space="0" w:color="000000"/>
              <w:bottom w:val="single" w:sz="4" w:space="0" w:color="000000"/>
            </w:tcBorders>
            <w:shd w:val="clear" w:color="auto" w:fill="D9D9D9"/>
            <w:vAlign w:val="center"/>
          </w:tcPr>
          <w:p w14:paraId="7ED53E8E" w14:textId="77777777" w:rsidR="00652033" w:rsidRPr="00A11E52"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Waga</w:t>
            </w:r>
          </w:p>
        </w:tc>
        <w:tc>
          <w:tcPr>
            <w:tcW w:w="1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CDCE89" w14:textId="77777777" w:rsidR="00652033" w:rsidRPr="00A11E52"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Maksymalna liczba punktów</w:t>
            </w:r>
          </w:p>
        </w:tc>
      </w:tr>
      <w:tr w:rsidR="00A11E52" w:rsidRPr="00A11E52" w14:paraId="2B914F30" w14:textId="77777777" w:rsidTr="00E706A8">
        <w:tc>
          <w:tcPr>
            <w:tcW w:w="536" w:type="dxa"/>
            <w:tcBorders>
              <w:top w:val="single" w:sz="4" w:space="0" w:color="000000"/>
              <w:left w:val="single" w:sz="4" w:space="0" w:color="000000"/>
              <w:bottom w:val="single" w:sz="4" w:space="0" w:color="000000"/>
            </w:tcBorders>
            <w:vAlign w:val="center"/>
          </w:tcPr>
          <w:p w14:paraId="6FD24540" w14:textId="77777777" w:rsidR="00652033" w:rsidRPr="00A11E52"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1</w:t>
            </w:r>
          </w:p>
        </w:tc>
        <w:tc>
          <w:tcPr>
            <w:tcW w:w="5809" w:type="dxa"/>
            <w:tcBorders>
              <w:top w:val="single" w:sz="4" w:space="0" w:color="000000"/>
              <w:left w:val="single" w:sz="4" w:space="0" w:color="000000"/>
              <w:bottom w:val="single" w:sz="4" w:space="0" w:color="000000"/>
            </w:tcBorders>
            <w:vAlign w:val="center"/>
          </w:tcPr>
          <w:p w14:paraId="70B79C76" w14:textId="77777777" w:rsidR="00652033" w:rsidRPr="00A11E52" w:rsidRDefault="00652033" w:rsidP="00E706A8">
            <w:pPr>
              <w:widowControl w:val="0"/>
              <w:pBdr>
                <w:top w:val="nil"/>
                <w:left w:val="nil"/>
                <w:bottom w:val="nil"/>
                <w:right w:val="nil"/>
                <w:between w:val="nil"/>
              </w:pBdr>
              <w:spacing w:line="276" w:lineRule="auto"/>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Cena (C)</w:t>
            </w:r>
          </w:p>
        </w:tc>
        <w:tc>
          <w:tcPr>
            <w:tcW w:w="1134" w:type="dxa"/>
            <w:tcBorders>
              <w:top w:val="single" w:sz="4" w:space="0" w:color="000000"/>
              <w:left w:val="single" w:sz="4" w:space="0" w:color="000000"/>
              <w:bottom w:val="single" w:sz="4" w:space="0" w:color="000000"/>
            </w:tcBorders>
            <w:vAlign w:val="center"/>
          </w:tcPr>
          <w:p w14:paraId="4EFA5094" w14:textId="6E21707D" w:rsidR="00652033" w:rsidRPr="00A11E52"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60</w:t>
            </w:r>
            <w:r w:rsidR="00E16017" w:rsidRPr="00A11E52">
              <w:rPr>
                <w:rFonts w:ascii="Arial Narrow" w:eastAsia="Arial Narrow" w:hAnsi="Arial Narrow" w:cs="Arial Narrow"/>
                <w:color w:val="000000" w:themeColor="text1"/>
                <w:sz w:val="22"/>
                <w:szCs w:val="22"/>
              </w:rPr>
              <w:t xml:space="preserve"> </w:t>
            </w:r>
            <w:r w:rsidRPr="00A11E52">
              <w:rPr>
                <w:rFonts w:ascii="Arial Narrow" w:eastAsia="Arial Narrow" w:hAnsi="Arial Narrow" w:cs="Arial Narrow"/>
                <w:color w:val="000000" w:themeColor="text1"/>
                <w:sz w:val="22"/>
                <w:szCs w:val="22"/>
              </w:rPr>
              <w:t>%</w:t>
            </w:r>
          </w:p>
        </w:tc>
        <w:tc>
          <w:tcPr>
            <w:tcW w:w="1990" w:type="dxa"/>
            <w:tcBorders>
              <w:top w:val="single" w:sz="4" w:space="0" w:color="000000"/>
              <w:left w:val="single" w:sz="4" w:space="0" w:color="000000"/>
              <w:bottom w:val="single" w:sz="4" w:space="0" w:color="000000"/>
              <w:right w:val="single" w:sz="4" w:space="0" w:color="000000"/>
            </w:tcBorders>
            <w:vAlign w:val="center"/>
          </w:tcPr>
          <w:p w14:paraId="73F22563" w14:textId="77777777" w:rsidR="00652033" w:rsidRPr="00A11E52"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60</w:t>
            </w:r>
          </w:p>
        </w:tc>
      </w:tr>
      <w:tr w:rsidR="00A11E52" w:rsidRPr="00A11E52" w14:paraId="7F0FDDC0" w14:textId="77777777" w:rsidTr="00E706A8">
        <w:tc>
          <w:tcPr>
            <w:tcW w:w="536" w:type="dxa"/>
            <w:tcBorders>
              <w:top w:val="single" w:sz="4" w:space="0" w:color="000000"/>
              <w:left w:val="single" w:sz="4" w:space="0" w:color="000000"/>
              <w:bottom w:val="single" w:sz="4" w:space="0" w:color="000000"/>
            </w:tcBorders>
            <w:vAlign w:val="center"/>
          </w:tcPr>
          <w:p w14:paraId="0097A09C" w14:textId="77777777" w:rsidR="00652033" w:rsidRPr="00A11E52"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themeColor="text1"/>
                <w:sz w:val="22"/>
                <w:szCs w:val="22"/>
              </w:rPr>
            </w:pPr>
            <w:bookmarkStart w:id="12" w:name="_1hmsyys" w:colFirst="0" w:colLast="0"/>
            <w:bookmarkEnd w:id="12"/>
            <w:r w:rsidRPr="00A11E52">
              <w:rPr>
                <w:rFonts w:ascii="Arial Narrow" w:eastAsia="Arial Narrow" w:hAnsi="Arial Narrow" w:cs="Arial Narrow"/>
                <w:color w:val="000000" w:themeColor="text1"/>
                <w:sz w:val="22"/>
                <w:szCs w:val="22"/>
              </w:rPr>
              <w:t>2</w:t>
            </w:r>
          </w:p>
        </w:tc>
        <w:tc>
          <w:tcPr>
            <w:tcW w:w="5809" w:type="dxa"/>
            <w:tcBorders>
              <w:top w:val="single" w:sz="4" w:space="0" w:color="000000"/>
              <w:left w:val="single" w:sz="4" w:space="0" w:color="000000"/>
              <w:bottom w:val="single" w:sz="4" w:space="0" w:color="000000"/>
            </w:tcBorders>
            <w:vAlign w:val="center"/>
          </w:tcPr>
          <w:p w14:paraId="53F92EAD" w14:textId="0DB4BA1A" w:rsidR="00652033" w:rsidRPr="00A11E52" w:rsidRDefault="00302C73" w:rsidP="00E706A8">
            <w:pPr>
              <w:widowControl w:val="0"/>
              <w:pBdr>
                <w:top w:val="nil"/>
                <w:left w:val="nil"/>
                <w:bottom w:val="nil"/>
                <w:right w:val="nil"/>
                <w:between w:val="nil"/>
              </w:pBdr>
              <w:spacing w:line="276" w:lineRule="auto"/>
              <w:rPr>
                <w:rFonts w:ascii="Arial Narrow" w:eastAsia="Arial Narrow" w:hAnsi="Arial Narrow" w:cs="Arial Narrow"/>
                <w:color w:val="000000" w:themeColor="text1"/>
                <w:sz w:val="22"/>
                <w:szCs w:val="22"/>
              </w:rPr>
            </w:pPr>
            <w:bookmarkStart w:id="13" w:name="_Hlk158202329"/>
            <w:r w:rsidRPr="00A11E52">
              <w:rPr>
                <w:rFonts w:ascii="Arial Narrow" w:eastAsia="Arial Narrow" w:hAnsi="Arial Narrow" w:cs="Arial Narrow"/>
                <w:color w:val="000000" w:themeColor="text1"/>
                <w:sz w:val="22"/>
                <w:szCs w:val="22"/>
              </w:rPr>
              <w:t>Doświadczenie osób wyznaczonych do realizacji zamówienia (D)</w:t>
            </w:r>
            <w:bookmarkEnd w:id="13"/>
          </w:p>
        </w:tc>
        <w:tc>
          <w:tcPr>
            <w:tcW w:w="1134" w:type="dxa"/>
            <w:tcBorders>
              <w:top w:val="single" w:sz="4" w:space="0" w:color="000000"/>
              <w:left w:val="single" w:sz="4" w:space="0" w:color="000000"/>
              <w:bottom w:val="single" w:sz="4" w:space="0" w:color="000000"/>
            </w:tcBorders>
            <w:vAlign w:val="center"/>
          </w:tcPr>
          <w:p w14:paraId="198090EC" w14:textId="7887003F" w:rsidR="00652033" w:rsidRPr="00A11E52" w:rsidRDefault="00302C7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2</w:t>
            </w:r>
            <w:r w:rsidR="00652033" w:rsidRPr="00A11E52">
              <w:rPr>
                <w:rFonts w:ascii="Arial Narrow" w:eastAsia="Arial Narrow" w:hAnsi="Arial Narrow" w:cs="Arial Narrow"/>
                <w:color w:val="000000" w:themeColor="text1"/>
                <w:sz w:val="22"/>
                <w:szCs w:val="22"/>
              </w:rPr>
              <w:t>0</w:t>
            </w:r>
            <w:r w:rsidR="00E16017" w:rsidRPr="00A11E52">
              <w:rPr>
                <w:rFonts w:ascii="Arial Narrow" w:eastAsia="Arial Narrow" w:hAnsi="Arial Narrow" w:cs="Arial Narrow"/>
                <w:color w:val="000000" w:themeColor="text1"/>
                <w:sz w:val="22"/>
                <w:szCs w:val="22"/>
              </w:rPr>
              <w:t xml:space="preserve"> </w:t>
            </w:r>
            <w:r w:rsidR="00652033" w:rsidRPr="00A11E52">
              <w:rPr>
                <w:rFonts w:ascii="Arial Narrow" w:eastAsia="Arial Narrow" w:hAnsi="Arial Narrow" w:cs="Arial Narrow"/>
                <w:color w:val="000000" w:themeColor="text1"/>
                <w:sz w:val="22"/>
                <w:szCs w:val="22"/>
              </w:rPr>
              <w:t>%</w:t>
            </w:r>
          </w:p>
        </w:tc>
        <w:tc>
          <w:tcPr>
            <w:tcW w:w="1990" w:type="dxa"/>
            <w:tcBorders>
              <w:top w:val="single" w:sz="4" w:space="0" w:color="000000"/>
              <w:left w:val="single" w:sz="4" w:space="0" w:color="000000"/>
              <w:bottom w:val="single" w:sz="4" w:space="0" w:color="000000"/>
              <w:right w:val="single" w:sz="4" w:space="0" w:color="000000"/>
            </w:tcBorders>
            <w:vAlign w:val="center"/>
          </w:tcPr>
          <w:p w14:paraId="74446627" w14:textId="46767D87" w:rsidR="00652033" w:rsidRPr="00A11E52" w:rsidRDefault="00302C7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2</w:t>
            </w:r>
            <w:r w:rsidR="00652033" w:rsidRPr="00A11E52">
              <w:rPr>
                <w:rFonts w:ascii="Arial Narrow" w:eastAsia="Arial Narrow" w:hAnsi="Arial Narrow" w:cs="Arial Narrow"/>
                <w:color w:val="000000" w:themeColor="text1"/>
                <w:sz w:val="22"/>
                <w:szCs w:val="22"/>
              </w:rPr>
              <w:t>0</w:t>
            </w:r>
          </w:p>
        </w:tc>
      </w:tr>
      <w:tr w:rsidR="00A11E52" w:rsidRPr="00A11E52" w14:paraId="6F0F80C2" w14:textId="77777777" w:rsidTr="00E706A8">
        <w:tc>
          <w:tcPr>
            <w:tcW w:w="536" w:type="dxa"/>
            <w:tcBorders>
              <w:top w:val="single" w:sz="4" w:space="0" w:color="000000"/>
              <w:left w:val="single" w:sz="4" w:space="0" w:color="000000"/>
              <w:bottom w:val="single" w:sz="4" w:space="0" w:color="000000"/>
            </w:tcBorders>
            <w:vAlign w:val="center"/>
          </w:tcPr>
          <w:p w14:paraId="7B3C3356" w14:textId="40CB736F" w:rsidR="00302C73" w:rsidRPr="00A11E52" w:rsidRDefault="00302C7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3</w:t>
            </w:r>
          </w:p>
        </w:tc>
        <w:tc>
          <w:tcPr>
            <w:tcW w:w="5809" w:type="dxa"/>
            <w:tcBorders>
              <w:top w:val="single" w:sz="4" w:space="0" w:color="000000"/>
              <w:left w:val="single" w:sz="4" w:space="0" w:color="000000"/>
              <w:bottom w:val="single" w:sz="4" w:space="0" w:color="000000"/>
            </w:tcBorders>
            <w:vAlign w:val="center"/>
          </w:tcPr>
          <w:p w14:paraId="4F8A5B4F" w14:textId="2FEBAAB1" w:rsidR="00302C73" w:rsidRPr="00A11E52" w:rsidRDefault="00302C73" w:rsidP="00E706A8">
            <w:pPr>
              <w:widowControl w:val="0"/>
              <w:pBdr>
                <w:top w:val="nil"/>
                <w:left w:val="nil"/>
                <w:bottom w:val="nil"/>
                <w:right w:val="nil"/>
                <w:between w:val="nil"/>
              </w:pBdr>
              <w:spacing w:line="276" w:lineRule="auto"/>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Czas usunięcia </w:t>
            </w:r>
            <w:r w:rsidR="003B7930" w:rsidRPr="00A11E52">
              <w:rPr>
                <w:rFonts w:ascii="Arial Narrow" w:eastAsia="Arial Narrow" w:hAnsi="Arial Narrow" w:cs="Arial Narrow"/>
                <w:color w:val="000000" w:themeColor="text1"/>
                <w:sz w:val="22"/>
                <w:szCs w:val="22"/>
              </w:rPr>
              <w:t xml:space="preserve">awarii lub </w:t>
            </w:r>
            <w:r w:rsidRPr="00A11E52">
              <w:rPr>
                <w:rFonts w:ascii="Arial Narrow" w:eastAsia="Arial Narrow" w:hAnsi="Arial Narrow" w:cs="Arial Narrow"/>
                <w:color w:val="000000" w:themeColor="text1"/>
                <w:sz w:val="22"/>
                <w:szCs w:val="22"/>
              </w:rPr>
              <w:t>błęd</w:t>
            </w:r>
            <w:r w:rsidR="003B7930" w:rsidRPr="00A11E52">
              <w:rPr>
                <w:rFonts w:ascii="Arial Narrow" w:eastAsia="Arial Narrow" w:hAnsi="Arial Narrow" w:cs="Arial Narrow"/>
                <w:color w:val="000000" w:themeColor="text1"/>
                <w:sz w:val="22"/>
                <w:szCs w:val="22"/>
              </w:rPr>
              <w:t>ów</w:t>
            </w:r>
            <w:r w:rsidR="00AB5174" w:rsidRPr="00A11E52">
              <w:rPr>
                <w:rFonts w:ascii="Arial Narrow" w:eastAsia="Arial Narrow" w:hAnsi="Arial Narrow" w:cs="Arial Narrow"/>
                <w:color w:val="000000" w:themeColor="text1"/>
                <w:sz w:val="22"/>
                <w:szCs w:val="22"/>
              </w:rPr>
              <w:t xml:space="preserve"> (B)</w:t>
            </w:r>
          </w:p>
        </w:tc>
        <w:tc>
          <w:tcPr>
            <w:tcW w:w="1134" w:type="dxa"/>
            <w:tcBorders>
              <w:top w:val="single" w:sz="4" w:space="0" w:color="000000"/>
              <w:left w:val="single" w:sz="4" w:space="0" w:color="000000"/>
              <w:bottom w:val="single" w:sz="4" w:space="0" w:color="000000"/>
            </w:tcBorders>
            <w:vAlign w:val="center"/>
          </w:tcPr>
          <w:p w14:paraId="09DDC34A" w14:textId="72BA84D6" w:rsidR="00302C73" w:rsidRPr="00A11E52" w:rsidRDefault="00302C7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20</w:t>
            </w:r>
            <w:r w:rsidR="00E16017" w:rsidRPr="00A11E52">
              <w:rPr>
                <w:rFonts w:ascii="Arial Narrow" w:eastAsia="Arial Narrow" w:hAnsi="Arial Narrow" w:cs="Arial Narrow"/>
                <w:color w:val="000000" w:themeColor="text1"/>
                <w:sz w:val="22"/>
                <w:szCs w:val="22"/>
              </w:rPr>
              <w:t xml:space="preserve"> </w:t>
            </w:r>
            <w:r w:rsidRPr="00A11E52">
              <w:rPr>
                <w:rFonts w:ascii="Arial Narrow" w:eastAsia="Arial Narrow" w:hAnsi="Arial Narrow" w:cs="Arial Narrow"/>
                <w:color w:val="000000" w:themeColor="text1"/>
                <w:sz w:val="22"/>
                <w:szCs w:val="22"/>
              </w:rPr>
              <w:t>%</w:t>
            </w:r>
          </w:p>
        </w:tc>
        <w:tc>
          <w:tcPr>
            <w:tcW w:w="1990" w:type="dxa"/>
            <w:tcBorders>
              <w:top w:val="single" w:sz="4" w:space="0" w:color="000000"/>
              <w:left w:val="single" w:sz="4" w:space="0" w:color="000000"/>
              <w:bottom w:val="single" w:sz="4" w:space="0" w:color="000000"/>
              <w:right w:val="single" w:sz="4" w:space="0" w:color="000000"/>
            </w:tcBorders>
            <w:vAlign w:val="center"/>
          </w:tcPr>
          <w:p w14:paraId="1B999C57" w14:textId="5A1228F8" w:rsidR="00302C73" w:rsidRPr="00A11E52" w:rsidRDefault="000D5CBA"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20</w:t>
            </w:r>
          </w:p>
        </w:tc>
      </w:tr>
      <w:tr w:rsidR="00A11E52" w:rsidRPr="00A11E52" w14:paraId="167ECC03" w14:textId="77777777" w:rsidTr="00E706A8">
        <w:tc>
          <w:tcPr>
            <w:tcW w:w="7479" w:type="dxa"/>
            <w:gridSpan w:val="3"/>
            <w:tcBorders>
              <w:top w:val="single" w:sz="4" w:space="0" w:color="000000"/>
              <w:left w:val="single" w:sz="4" w:space="0" w:color="000000"/>
              <w:bottom w:val="single" w:sz="4" w:space="0" w:color="000000"/>
            </w:tcBorders>
            <w:shd w:val="clear" w:color="auto" w:fill="D9D9D9"/>
            <w:vAlign w:val="center"/>
          </w:tcPr>
          <w:p w14:paraId="1EBB0B0F" w14:textId="77777777" w:rsidR="00652033" w:rsidRPr="00A11E52" w:rsidRDefault="00652033" w:rsidP="00E706A8">
            <w:pPr>
              <w:widowControl w:val="0"/>
              <w:pBdr>
                <w:top w:val="nil"/>
                <w:left w:val="nil"/>
                <w:bottom w:val="nil"/>
                <w:right w:val="nil"/>
                <w:between w:val="nil"/>
              </w:pBdr>
              <w:spacing w:line="276" w:lineRule="auto"/>
              <w:jc w:val="right"/>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Razem:</w:t>
            </w:r>
          </w:p>
        </w:tc>
        <w:tc>
          <w:tcPr>
            <w:tcW w:w="1990" w:type="dxa"/>
            <w:tcBorders>
              <w:top w:val="single" w:sz="4" w:space="0" w:color="000000"/>
              <w:left w:val="single" w:sz="4" w:space="0" w:color="000000"/>
              <w:bottom w:val="single" w:sz="4" w:space="0" w:color="000000"/>
              <w:right w:val="single" w:sz="4" w:space="0" w:color="000000"/>
            </w:tcBorders>
            <w:vAlign w:val="center"/>
          </w:tcPr>
          <w:p w14:paraId="08A3FF1E" w14:textId="77777777" w:rsidR="00652033" w:rsidRPr="00A11E52" w:rsidRDefault="00652033" w:rsidP="00E706A8">
            <w:pPr>
              <w:widowControl w:val="0"/>
              <w:pBdr>
                <w:top w:val="nil"/>
                <w:left w:val="nil"/>
                <w:bottom w:val="nil"/>
                <w:right w:val="nil"/>
                <w:between w:val="nil"/>
              </w:pBdr>
              <w:spacing w:line="276" w:lineRule="auto"/>
              <w:jc w:val="center"/>
              <w:rPr>
                <w:rFonts w:ascii="Arial Narrow" w:eastAsia="Arial Narrow" w:hAnsi="Arial Narrow" w:cs="Arial Narrow"/>
                <w:color w:val="000000" w:themeColor="text1"/>
                <w:sz w:val="22"/>
                <w:szCs w:val="22"/>
              </w:rPr>
            </w:pPr>
            <w:r w:rsidRPr="00A11E52">
              <w:rPr>
                <w:rFonts w:ascii="Arial Narrow" w:eastAsia="Arial Narrow" w:hAnsi="Arial Narrow" w:cs="Arial Narrow"/>
                <w:b/>
                <w:color w:val="000000" w:themeColor="text1"/>
                <w:sz w:val="22"/>
                <w:szCs w:val="22"/>
              </w:rPr>
              <w:t>100</w:t>
            </w:r>
          </w:p>
        </w:tc>
      </w:tr>
    </w:tbl>
    <w:p w14:paraId="196545B7" w14:textId="77777777" w:rsidR="00652033" w:rsidRPr="00A11E52"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u w:val="single"/>
        </w:rPr>
      </w:pPr>
    </w:p>
    <w:p w14:paraId="2530F8F3" w14:textId="77777777" w:rsidR="00652033" w:rsidRPr="00A11E52"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u w:val="single"/>
        </w:rPr>
      </w:pPr>
    </w:p>
    <w:p w14:paraId="62CB5393" w14:textId="77777777" w:rsidR="00652033" w:rsidRPr="00A11E52" w:rsidRDefault="00652033" w:rsidP="00E53040">
      <w:pPr>
        <w:numPr>
          <w:ilvl w:val="6"/>
          <w:numId w:val="3"/>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u w:val="single"/>
        </w:rPr>
        <w:t>KRYTERIUM Cena oferty:</w:t>
      </w:r>
    </w:p>
    <w:tbl>
      <w:tblPr>
        <w:tblW w:w="3952" w:type="dxa"/>
        <w:tblInd w:w="601" w:type="dxa"/>
        <w:tblLayout w:type="fixed"/>
        <w:tblLook w:val="0000" w:firstRow="0" w:lastRow="0" w:firstColumn="0" w:lastColumn="0" w:noHBand="0" w:noVBand="0"/>
      </w:tblPr>
      <w:tblGrid>
        <w:gridCol w:w="502"/>
        <w:gridCol w:w="2533"/>
        <w:gridCol w:w="917"/>
      </w:tblGrid>
      <w:tr w:rsidR="00A11E52" w:rsidRPr="00A11E52" w14:paraId="098AAD21" w14:textId="77777777" w:rsidTr="00E706A8">
        <w:tc>
          <w:tcPr>
            <w:tcW w:w="502" w:type="dxa"/>
          </w:tcPr>
          <w:p w14:paraId="2D520B51" w14:textId="77777777" w:rsidR="00652033" w:rsidRPr="00A11E52" w:rsidRDefault="00652033" w:rsidP="00E706A8">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p>
        </w:tc>
        <w:tc>
          <w:tcPr>
            <w:tcW w:w="2533" w:type="dxa"/>
          </w:tcPr>
          <w:p w14:paraId="3F88DEE5" w14:textId="77777777" w:rsidR="00652033" w:rsidRPr="00A11E52" w:rsidRDefault="00652033" w:rsidP="00E706A8">
            <w:pPr>
              <w:pBdr>
                <w:top w:val="nil"/>
                <w:left w:val="nil"/>
                <w:bottom w:val="nil"/>
                <w:right w:val="nil"/>
                <w:between w:val="nil"/>
              </w:pBdr>
              <w:spacing w:line="276" w:lineRule="auto"/>
              <w:jc w:val="center"/>
              <w:rPr>
                <w:rFonts w:ascii="Arial Narrow" w:eastAsia="Arial Narrow" w:hAnsi="Arial Narrow" w:cs="Arial Narrow"/>
                <w:color w:val="000000" w:themeColor="text1"/>
                <w:sz w:val="22"/>
                <w:szCs w:val="22"/>
              </w:rPr>
            </w:pPr>
            <w:r w:rsidRPr="00A11E52">
              <w:rPr>
                <w:rFonts w:ascii="Arial Narrow" w:eastAsia="Arial Narrow" w:hAnsi="Arial Narrow" w:cs="Arial Narrow"/>
                <w:i/>
                <w:color w:val="000000" w:themeColor="text1"/>
                <w:sz w:val="22"/>
                <w:szCs w:val="22"/>
              </w:rPr>
              <w:t>Cena oferty z najniższą ceną</w:t>
            </w:r>
          </w:p>
        </w:tc>
        <w:tc>
          <w:tcPr>
            <w:tcW w:w="917" w:type="dxa"/>
          </w:tcPr>
          <w:p w14:paraId="00DBC113" w14:textId="77777777" w:rsidR="00652033" w:rsidRPr="00A11E52" w:rsidRDefault="00652033" w:rsidP="00E706A8">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p>
        </w:tc>
      </w:tr>
      <w:tr w:rsidR="00A11E52" w:rsidRPr="00A11E52" w14:paraId="13F12C8F" w14:textId="77777777" w:rsidTr="00E706A8">
        <w:tc>
          <w:tcPr>
            <w:tcW w:w="502" w:type="dxa"/>
          </w:tcPr>
          <w:p w14:paraId="28207972" w14:textId="77777777" w:rsidR="00652033" w:rsidRPr="00A11E52" w:rsidRDefault="00652033" w:rsidP="00E706A8">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i/>
                <w:color w:val="000000" w:themeColor="text1"/>
                <w:sz w:val="22"/>
                <w:szCs w:val="22"/>
              </w:rPr>
              <w:t xml:space="preserve">C= </w:t>
            </w:r>
          </w:p>
        </w:tc>
        <w:tc>
          <w:tcPr>
            <w:tcW w:w="2533" w:type="dxa"/>
          </w:tcPr>
          <w:p w14:paraId="00DFE113" w14:textId="77777777" w:rsidR="00652033" w:rsidRPr="00A11E52" w:rsidRDefault="00652033" w:rsidP="00E706A8">
            <w:pPr>
              <w:pBdr>
                <w:top w:val="nil"/>
                <w:left w:val="nil"/>
                <w:bottom w:val="nil"/>
                <w:right w:val="nil"/>
                <w:between w:val="nil"/>
              </w:pBdr>
              <w:spacing w:line="276" w:lineRule="auto"/>
              <w:jc w:val="center"/>
              <w:rPr>
                <w:rFonts w:ascii="Arial Narrow" w:eastAsia="Arial Narrow" w:hAnsi="Arial Narrow" w:cs="Arial Narrow"/>
                <w:color w:val="000000" w:themeColor="text1"/>
                <w:sz w:val="22"/>
                <w:szCs w:val="22"/>
              </w:rPr>
            </w:pPr>
            <w:r w:rsidRPr="00A11E52">
              <w:rPr>
                <w:rFonts w:ascii="Arial Narrow" w:eastAsia="Arial Narrow" w:hAnsi="Arial Narrow" w:cs="Arial Narrow"/>
                <w:i/>
                <w:color w:val="000000" w:themeColor="text1"/>
                <w:sz w:val="22"/>
                <w:szCs w:val="22"/>
              </w:rPr>
              <w:t>--------------------------------------</w:t>
            </w:r>
          </w:p>
        </w:tc>
        <w:tc>
          <w:tcPr>
            <w:tcW w:w="917" w:type="dxa"/>
          </w:tcPr>
          <w:p w14:paraId="27CA38C9" w14:textId="77777777" w:rsidR="00652033" w:rsidRPr="00A11E52" w:rsidRDefault="00652033" w:rsidP="00E706A8">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i/>
                <w:color w:val="000000" w:themeColor="text1"/>
                <w:sz w:val="22"/>
                <w:szCs w:val="22"/>
              </w:rPr>
              <w:t>x 60  pkt</w:t>
            </w:r>
          </w:p>
        </w:tc>
      </w:tr>
      <w:tr w:rsidR="00A11E52" w:rsidRPr="00A11E52" w14:paraId="5094E3A5" w14:textId="77777777" w:rsidTr="00E706A8">
        <w:tc>
          <w:tcPr>
            <w:tcW w:w="502" w:type="dxa"/>
          </w:tcPr>
          <w:p w14:paraId="264733C1" w14:textId="77777777" w:rsidR="00652033" w:rsidRPr="00A11E52" w:rsidRDefault="00652033" w:rsidP="00E706A8">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p>
        </w:tc>
        <w:tc>
          <w:tcPr>
            <w:tcW w:w="2533" w:type="dxa"/>
          </w:tcPr>
          <w:p w14:paraId="149949BC" w14:textId="77777777" w:rsidR="00652033" w:rsidRPr="00A11E52" w:rsidRDefault="00652033" w:rsidP="00E706A8">
            <w:pPr>
              <w:pBdr>
                <w:top w:val="nil"/>
                <w:left w:val="nil"/>
                <w:bottom w:val="nil"/>
                <w:right w:val="nil"/>
                <w:between w:val="nil"/>
              </w:pBdr>
              <w:spacing w:line="276" w:lineRule="auto"/>
              <w:jc w:val="center"/>
              <w:rPr>
                <w:rFonts w:ascii="Arial Narrow" w:eastAsia="Arial Narrow" w:hAnsi="Arial Narrow" w:cs="Arial Narrow"/>
                <w:color w:val="000000" w:themeColor="text1"/>
                <w:sz w:val="22"/>
                <w:szCs w:val="22"/>
              </w:rPr>
            </w:pPr>
            <w:r w:rsidRPr="00A11E52">
              <w:rPr>
                <w:rFonts w:ascii="Arial Narrow" w:eastAsia="Arial Narrow" w:hAnsi="Arial Narrow" w:cs="Arial Narrow"/>
                <w:i/>
                <w:color w:val="000000" w:themeColor="text1"/>
                <w:sz w:val="22"/>
                <w:szCs w:val="22"/>
              </w:rPr>
              <w:t>Cena oferty ocenianej</w:t>
            </w:r>
          </w:p>
        </w:tc>
        <w:tc>
          <w:tcPr>
            <w:tcW w:w="917" w:type="dxa"/>
          </w:tcPr>
          <w:p w14:paraId="57AE63DF" w14:textId="77777777" w:rsidR="00652033" w:rsidRPr="00A11E52" w:rsidRDefault="00652033" w:rsidP="00E706A8">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p>
          <w:p w14:paraId="583A5327" w14:textId="77777777" w:rsidR="00652033" w:rsidRPr="00A11E52" w:rsidRDefault="00652033" w:rsidP="00E706A8">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p>
        </w:tc>
      </w:tr>
    </w:tbl>
    <w:p w14:paraId="7AEE2108" w14:textId="7799F48E" w:rsidR="00652033" w:rsidRPr="00A11E52" w:rsidRDefault="00652033" w:rsidP="00C92AE3">
      <w:pPr>
        <w:pBdr>
          <w:top w:val="nil"/>
          <w:left w:val="nil"/>
          <w:bottom w:val="nil"/>
          <w:right w:val="nil"/>
          <w:between w:val="nil"/>
        </w:pBdr>
        <w:spacing w:line="276" w:lineRule="auto"/>
        <w:jc w:val="both"/>
        <w:rPr>
          <w:rFonts w:ascii="Arial Narrow" w:eastAsia="Arial Narrow" w:hAnsi="Arial Narrow" w:cs="Arial Narrow"/>
          <w:b/>
          <w:color w:val="000000" w:themeColor="text1"/>
          <w:sz w:val="22"/>
          <w:szCs w:val="22"/>
          <w:u w:val="single"/>
        </w:rPr>
      </w:pPr>
      <w:bookmarkStart w:id="14" w:name="_41mghml" w:colFirst="0" w:colLast="0"/>
      <w:bookmarkEnd w:id="14"/>
      <w:r w:rsidRPr="00A11E52">
        <w:rPr>
          <w:rFonts w:ascii="Arial Narrow" w:eastAsia="Arial Narrow" w:hAnsi="Arial Narrow" w:cs="Arial Narrow"/>
          <w:b/>
          <w:color w:val="000000" w:themeColor="text1"/>
          <w:sz w:val="22"/>
          <w:szCs w:val="22"/>
          <w:u w:val="single"/>
        </w:rPr>
        <w:t>C = Liczba punktów uzyskanych przez ofertę w kryterium „Cena oferty”</w:t>
      </w:r>
      <w:r w:rsidR="00365B5D" w:rsidRPr="00A11E52">
        <w:rPr>
          <w:rFonts w:ascii="Arial Narrow" w:eastAsia="Arial Narrow" w:hAnsi="Arial Narrow" w:cs="Arial Narrow"/>
          <w:b/>
          <w:color w:val="000000" w:themeColor="text1"/>
          <w:sz w:val="22"/>
          <w:szCs w:val="22"/>
          <w:u w:val="single"/>
        </w:rPr>
        <w:t xml:space="preserve"> </w:t>
      </w:r>
      <w:r w:rsidR="007D7DE1" w:rsidRPr="00A11E52">
        <w:rPr>
          <w:rFonts w:ascii="Arial Narrow" w:eastAsia="Arial Narrow" w:hAnsi="Arial Narrow" w:cs="Arial Narrow"/>
          <w:b/>
          <w:color w:val="000000" w:themeColor="text1"/>
          <w:sz w:val="22"/>
          <w:szCs w:val="22"/>
          <w:u w:val="single"/>
        </w:rPr>
        <w:t>.</w:t>
      </w:r>
    </w:p>
    <w:p w14:paraId="1B5E4ADC" w14:textId="77777777" w:rsidR="00C8010E" w:rsidRPr="00A11E52" w:rsidRDefault="00C8010E" w:rsidP="00C8010E">
      <w:pPr>
        <w:ind w:left="360"/>
        <w:jc w:val="both"/>
        <w:rPr>
          <w:rFonts w:ascii="Arial Narrow" w:hAnsi="Arial Narrow"/>
          <w:b/>
          <w:bCs/>
          <w:color w:val="000000" w:themeColor="text1"/>
          <w:sz w:val="22"/>
          <w:szCs w:val="22"/>
        </w:rPr>
      </w:pPr>
    </w:p>
    <w:p w14:paraId="1CA1CF26" w14:textId="7F77FD8F" w:rsidR="007D7DE1" w:rsidRPr="00A11E52" w:rsidRDefault="00C8010E" w:rsidP="003B7930">
      <w:pPr>
        <w:jc w:val="both"/>
        <w:rPr>
          <w:rFonts w:ascii="Arial Narrow" w:hAnsi="Arial Narrow"/>
          <w:b/>
          <w:bCs/>
          <w:color w:val="000000" w:themeColor="text1"/>
          <w:sz w:val="22"/>
          <w:szCs w:val="22"/>
          <w:u w:val="single"/>
        </w:rPr>
      </w:pPr>
      <w:r w:rsidRPr="00A11E52">
        <w:rPr>
          <w:rFonts w:ascii="Arial Narrow" w:hAnsi="Arial Narrow"/>
          <w:b/>
          <w:bCs/>
          <w:color w:val="000000" w:themeColor="text1"/>
          <w:sz w:val="22"/>
          <w:szCs w:val="22"/>
          <w:u w:val="single"/>
        </w:rPr>
        <w:t xml:space="preserve">Kryterium </w:t>
      </w:r>
      <w:r w:rsidR="00AB5174" w:rsidRPr="00A11E52">
        <w:rPr>
          <w:rFonts w:ascii="Arial Narrow" w:hAnsi="Arial Narrow"/>
          <w:b/>
          <w:bCs/>
          <w:color w:val="000000" w:themeColor="text1"/>
          <w:sz w:val="22"/>
          <w:szCs w:val="22"/>
          <w:u w:val="single"/>
        </w:rPr>
        <w:t>I:</w:t>
      </w:r>
      <w:r w:rsidRPr="00A11E52">
        <w:rPr>
          <w:rFonts w:ascii="Arial Narrow" w:hAnsi="Arial Narrow"/>
          <w:b/>
          <w:bCs/>
          <w:color w:val="000000" w:themeColor="text1"/>
          <w:sz w:val="22"/>
          <w:szCs w:val="22"/>
          <w:u w:val="single"/>
        </w:rPr>
        <w:t>„Cena</w:t>
      </w:r>
      <w:r w:rsidR="00AB5174" w:rsidRPr="00A11E52">
        <w:rPr>
          <w:rFonts w:ascii="Arial Narrow" w:hAnsi="Arial Narrow"/>
          <w:b/>
          <w:bCs/>
          <w:color w:val="000000" w:themeColor="text1"/>
          <w:sz w:val="22"/>
          <w:szCs w:val="22"/>
          <w:u w:val="single"/>
        </w:rPr>
        <w:t xml:space="preserve"> ( C)</w:t>
      </w:r>
      <w:r w:rsidRPr="00A11E52">
        <w:rPr>
          <w:rFonts w:ascii="Arial Narrow" w:hAnsi="Arial Narrow"/>
          <w:b/>
          <w:bCs/>
          <w:color w:val="000000" w:themeColor="text1"/>
          <w:sz w:val="22"/>
          <w:szCs w:val="22"/>
          <w:u w:val="single"/>
        </w:rPr>
        <w:t xml:space="preserve">” </w:t>
      </w:r>
      <w:r w:rsidR="007D7DE1" w:rsidRPr="00A11E52">
        <w:rPr>
          <w:rFonts w:ascii="Arial Narrow" w:hAnsi="Arial Narrow"/>
          <w:b/>
          <w:bCs/>
          <w:color w:val="000000" w:themeColor="text1"/>
          <w:sz w:val="22"/>
          <w:szCs w:val="22"/>
          <w:u w:val="single"/>
        </w:rPr>
        <w:t xml:space="preserve">(waga 60 %) </w:t>
      </w:r>
      <w:r w:rsidRPr="00A11E52">
        <w:rPr>
          <w:rFonts w:ascii="Arial Narrow" w:hAnsi="Arial Narrow"/>
          <w:b/>
          <w:bCs/>
          <w:color w:val="000000" w:themeColor="text1"/>
          <w:sz w:val="22"/>
          <w:szCs w:val="22"/>
          <w:u w:val="single"/>
        </w:rPr>
        <w:t xml:space="preserve">– </w:t>
      </w:r>
      <w:r w:rsidR="007D7DE1" w:rsidRPr="00A11E52">
        <w:rPr>
          <w:rFonts w:ascii="Arial Narrow" w:eastAsia="Arial Narrow" w:hAnsi="Arial Narrow" w:cs="Arial Narrow"/>
          <w:b/>
          <w:bCs/>
          <w:color w:val="000000" w:themeColor="text1"/>
          <w:sz w:val="22"/>
          <w:szCs w:val="22"/>
          <w:u w:val="single"/>
        </w:rPr>
        <w:t>maksymalnie 60 punktów</w:t>
      </w:r>
    </w:p>
    <w:p w14:paraId="212FBAB7" w14:textId="3897B564" w:rsidR="00C8010E" w:rsidRPr="00A11E52" w:rsidRDefault="00C8010E" w:rsidP="003B7930">
      <w:pPr>
        <w:jc w:val="both"/>
        <w:rPr>
          <w:rFonts w:ascii="Arial Narrow" w:hAnsi="Arial Narrow"/>
          <w:color w:val="000000" w:themeColor="text1"/>
          <w:sz w:val="22"/>
          <w:szCs w:val="22"/>
        </w:rPr>
      </w:pPr>
      <w:r w:rsidRPr="00A11E52">
        <w:rPr>
          <w:rFonts w:ascii="Arial Narrow" w:hAnsi="Arial Narrow"/>
          <w:color w:val="000000" w:themeColor="text1"/>
          <w:sz w:val="22"/>
          <w:szCs w:val="22"/>
        </w:rPr>
        <w:t xml:space="preserve">będzie rozpatrywane na podstawie ceny oferty brutto za wykonanie przedmiotu zamówienia podanej w formularzu </w:t>
      </w:r>
      <w:r w:rsidR="003B7930" w:rsidRPr="00A11E52">
        <w:rPr>
          <w:rFonts w:ascii="Arial Narrow" w:hAnsi="Arial Narrow"/>
          <w:color w:val="000000" w:themeColor="text1"/>
          <w:sz w:val="22"/>
          <w:szCs w:val="22"/>
        </w:rPr>
        <w:t>ofertowym.</w:t>
      </w:r>
      <w:r w:rsidR="007D7DE1" w:rsidRPr="00A11E52">
        <w:rPr>
          <w:rFonts w:ascii="Arial Narrow" w:hAnsi="Arial Narrow"/>
          <w:color w:val="000000" w:themeColor="text1"/>
          <w:sz w:val="22"/>
          <w:szCs w:val="22"/>
        </w:rPr>
        <w:t xml:space="preserve"> </w:t>
      </w:r>
    </w:p>
    <w:p w14:paraId="587B115D" w14:textId="05E51A11" w:rsidR="00AB5174" w:rsidRPr="00A11E52" w:rsidRDefault="00AB5174" w:rsidP="00A50159">
      <w:pPr>
        <w:pStyle w:val="Akapitzlist"/>
        <w:numPr>
          <w:ilvl w:val="0"/>
          <w:numId w:val="3"/>
        </w:numPr>
        <w:jc w:val="both"/>
        <w:rPr>
          <w:rFonts w:ascii="Arial Narrow" w:hAnsi="Arial Narrow"/>
          <w:b/>
          <w:bCs/>
          <w:color w:val="000000" w:themeColor="text1"/>
          <w:sz w:val="22"/>
          <w:szCs w:val="22"/>
          <w:u w:val="single"/>
        </w:rPr>
      </w:pPr>
      <w:r w:rsidRPr="00A11E52">
        <w:rPr>
          <w:rFonts w:ascii="Arial Narrow" w:hAnsi="Arial Narrow"/>
          <w:b/>
          <w:bCs/>
          <w:color w:val="000000" w:themeColor="text1"/>
          <w:sz w:val="22"/>
          <w:szCs w:val="22"/>
          <w:u w:val="single"/>
        </w:rPr>
        <w:t>Kryterium II:</w:t>
      </w:r>
      <w:r w:rsidR="00C92AE3" w:rsidRPr="00A11E52">
        <w:rPr>
          <w:rFonts w:ascii="Arial Narrow" w:hAnsi="Arial Narrow"/>
          <w:b/>
          <w:bCs/>
          <w:color w:val="000000" w:themeColor="text1"/>
          <w:sz w:val="22"/>
          <w:szCs w:val="22"/>
          <w:u w:val="single"/>
        </w:rPr>
        <w:t xml:space="preserve"> </w:t>
      </w:r>
      <w:r w:rsidRPr="00A11E52">
        <w:rPr>
          <w:rFonts w:ascii="Arial Narrow" w:hAnsi="Arial Narrow"/>
          <w:b/>
          <w:bCs/>
          <w:color w:val="000000" w:themeColor="text1"/>
          <w:sz w:val="22"/>
          <w:szCs w:val="22"/>
          <w:u w:val="single"/>
        </w:rPr>
        <w:t>„</w:t>
      </w:r>
      <w:r w:rsidRPr="00A11E52">
        <w:rPr>
          <w:rFonts w:ascii="Arial Narrow" w:eastAsia="Arial Narrow" w:hAnsi="Arial Narrow" w:cs="Arial Narrow"/>
          <w:b/>
          <w:bCs/>
          <w:color w:val="000000" w:themeColor="text1"/>
          <w:sz w:val="22"/>
          <w:szCs w:val="22"/>
          <w:u w:val="single"/>
        </w:rPr>
        <w:t xml:space="preserve">Doświadczenie osób wyznaczonych do realizacji zamówienia (D)” </w:t>
      </w:r>
      <w:r w:rsidRPr="00A11E52">
        <w:rPr>
          <w:rFonts w:ascii="Arial Narrow" w:hAnsi="Arial Narrow"/>
          <w:b/>
          <w:bCs/>
          <w:color w:val="000000" w:themeColor="text1"/>
          <w:sz w:val="22"/>
          <w:szCs w:val="22"/>
          <w:u w:val="single"/>
        </w:rPr>
        <w:t>(waga 20%) – maksymalnie 20 punktów</w:t>
      </w:r>
    </w:p>
    <w:p w14:paraId="400441B0" w14:textId="77777777" w:rsidR="00B61D9F" w:rsidRPr="00A11E52" w:rsidRDefault="00B61D9F" w:rsidP="00B61D9F">
      <w:pPr>
        <w:spacing w:line="276" w:lineRule="auto"/>
        <w:jc w:val="both"/>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u w:val="single"/>
        </w:rPr>
        <w:t>Obliczane na podstawie zamieszczonego w Formularzu ofertowym oświadczenia Wykonawcy (stanowiącego załącznik Nr 1 do SWZ), według następującego wzoru:</w:t>
      </w:r>
    </w:p>
    <w:p w14:paraId="32BB5061" w14:textId="77777777" w:rsidR="00B61D9F" w:rsidRPr="00A11E52" w:rsidRDefault="00B61D9F" w:rsidP="00B61D9F">
      <w:pPr>
        <w:pBdr>
          <w:top w:val="nil"/>
          <w:left w:val="nil"/>
          <w:bottom w:val="nil"/>
          <w:right w:val="nil"/>
          <w:between w:val="nil"/>
        </w:pBdr>
        <w:spacing w:line="276" w:lineRule="auto"/>
        <w:jc w:val="center"/>
        <w:rPr>
          <w:rFonts w:ascii="Arial Narrow" w:eastAsia="Arial Narrow" w:hAnsi="Arial Narrow" w:cs="Arial Narrow"/>
          <w:color w:val="000000" w:themeColor="text1"/>
          <w:sz w:val="22"/>
          <w:szCs w:val="22"/>
        </w:rPr>
      </w:pPr>
      <w:bookmarkStart w:id="15" w:name="_4d34og8" w:colFirst="0" w:colLast="0"/>
      <w:bookmarkEnd w:id="15"/>
      <w:r w:rsidRPr="00A11E52">
        <w:rPr>
          <w:rFonts w:ascii="Arial Narrow" w:eastAsia="Arial Narrow" w:hAnsi="Arial Narrow" w:cs="Arial Narrow"/>
          <w:color w:val="000000" w:themeColor="text1"/>
          <w:sz w:val="22"/>
          <w:szCs w:val="22"/>
        </w:rPr>
        <w:t xml:space="preserve">D = </w:t>
      </w:r>
      <w:bookmarkStart w:id="16" w:name="_Hlk158017906"/>
      <w:r w:rsidRPr="00A11E52">
        <w:rPr>
          <w:rFonts w:ascii="Arial Narrow" w:eastAsia="Arial Narrow" w:hAnsi="Arial Narrow" w:cs="Arial Narrow"/>
          <w:color w:val="000000" w:themeColor="text1"/>
          <w:sz w:val="22"/>
          <w:szCs w:val="22"/>
        </w:rPr>
        <w:t>DS1</w:t>
      </w:r>
      <w:bookmarkEnd w:id="16"/>
      <w:r w:rsidRPr="00A11E52">
        <w:rPr>
          <w:rFonts w:ascii="Arial Narrow" w:eastAsia="Arial Narrow" w:hAnsi="Arial Narrow" w:cs="Arial Narrow"/>
          <w:color w:val="000000" w:themeColor="text1"/>
          <w:sz w:val="22"/>
          <w:szCs w:val="22"/>
        </w:rPr>
        <w:t xml:space="preserve"> + DS2 </w:t>
      </w:r>
    </w:p>
    <w:p w14:paraId="57075B66" w14:textId="77777777" w:rsidR="00B61D9F" w:rsidRPr="00A11E52" w:rsidRDefault="00B61D9F" w:rsidP="00B61D9F">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gdzie:</w:t>
      </w:r>
    </w:p>
    <w:p w14:paraId="504A40CE" w14:textId="1D32149C" w:rsidR="00B61D9F" w:rsidRPr="00A11E52" w:rsidRDefault="00B61D9F" w:rsidP="00B61D9F">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u w:val="single"/>
        </w:rPr>
      </w:pPr>
      <w:bookmarkStart w:id="17" w:name="_3fwokq0" w:colFirst="0" w:colLast="0"/>
      <w:bookmarkEnd w:id="17"/>
      <w:r w:rsidRPr="00A11E52">
        <w:rPr>
          <w:rFonts w:ascii="Arial Narrow" w:eastAsia="Arial Narrow" w:hAnsi="Arial Narrow" w:cs="Arial Narrow"/>
          <w:b/>
          <w:color w:val="000000" w:themeColor="text1"/>
          <w:sz w:val="22"/>
          <w:szCs w:val="22"/>
          <w:u w:val="single"/>
        </w:rPr>
        <w:t>D = Liczba punktów uzyskanych przez ofertę w kryterium „Doświadczenie osób wyznaczonych do realizacji zamówienia”</w:t>
      </w:r>
      <w:r w:rsidR="0026632A" w:rsidRPr="00A11E52">
        <w:rPr>
          <w:rFonts w:ascii="Arial Narrow" w:eastAsia="Arial Narrow" w:hAnsi="Arial Narrow" w:cs="Arial Narrow"/>
          <w:b/>
          <w:color w:val="000000" w:themeColor="text1"/>
          <w:sz w:val="22"/>
          <w:szCs w:val="22"/>
          <w:u w:val="single"/>
        </w:rPr>
        <w:t>.</w:t>
      </w:r>
    </w:p>
    <w:p w14:paraId="4BA4F621" w14:textId="47BECC2A" w:rsidR="00B61D9F" w:rsidRPr="00A11E52" w:rsidRDefault="00B61D9F" w:rsidP="00141630">
      <w:pPr>
        <w:pBdr>
          <w:top w:val="nil"/>
          <w:left w:val="nil"/>
          <w:bottom w:val="nil"/>
          <w:right w:val="nil"/>
          <w:between w:val="nil"/>
        </w:pBdr>
        <w:ind w:left="426" w:hanging="426"/>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lastRenderedPageBreak/>
        <w:t>DS1 – Liczba punktów uzyskanych w kryterium „</w:t>
      </w:r>
      <w:bookmarkStart w:id="18" w:name="_Hlk158017315"/>
      <w:r w:rsidRPr="00A11E52">
        <w:rPr>
          <w:rFonts w:ascii="Arial Narrow" w:eastAsia="Arial Narrow" w:hAnsi="Arial Narrow" w:cs="Arial Narrow"/>
          <w:color w:val="000000" w:themeColor="text1"/>
          <w:sz w:val="22"/>
          <w:szCs w:val="22"/>
        </w:rPr>
        <w:t>Doświadczenie osób wyznaczonych do realizacji zamówienia</w:t>
      </w:r>
      <w:bookmarkEnd w:id="18"/>
      <w:r w:rsidRPr="00A11E52">
        <w:rPr>
          <w:rFonts w:ascii="Arial Narrow" w:eastAsia="Arial Narrow" w:hAnsi="Arial Narrow" w:cs="Arial Narrow"/>
          <w:color w:val="000000" w:themeColor="text1"/>
          <w:sz w:val="22"/>
          <w:szCs w:val="22"/>
        </w:rPr>
        <w:t>” przez</w:t>
      </w:r>
      <w:r w:rsidR="007E4505" w:rsidRPr="00A11E52">
        <w:rPr>
          <w:rFonts w:ascii="Arial Narrow" w:eastAsia="Arial Narrow" w:hAnsi="Arial Narrow" w:cs="Arial Narrow"/>
          <w:color w:val="000000" w:themeColor="text1"/>
          <w:sz w:val="22"/>
          <w:szCs w:val="22"/>
        </w:rPr>
        <w:t xml:space="preserve"> </w:t>
      </w:r>
      <w:r w:rsidR="00A13FA2">
        <w:rPr>
          <w:rFonts w:ascii="Arial Narrow" w:eastAsia="Arial Narrow" w:hAnsi="Arial Narrow" w:cs="Arial Narrow"/>
          <w:color w:val="000000" w:themeColor="text1"/>
          <w:sz w:val="22"/>
          <w:szCs w:val="22"/>
        </w:rPr>
        <w:t xml:space="preserve">Głównego </w:t>
      </w:r>
      <w:r w:rsidR="007E4505" w:rsidRPr="00A11E52">
        <w:rPr>
          <w:rFonts w:ascii="Arial Narrow" w:eastAsia="Arial Narrow" w:hAnsi="Arial Narrow" w:cs="Arial Narrow"/>
          <w:color w:val="000000" w:themeColor="text1"/>
          <w:sz w:val="22"/>
          <w:szCs w:val="22"/>
        </w:rPr>
        <w:t>Programistę</w:t>
      </w:r>
      <w:r w:rsidR="00141630" w:rsidRPr="00A11E52">
        <w:rPr>
          <w:rFonts w:ascii="Arial Narrow" w:eastAsia="Arial Narrow" w:hAnsi="Arial Narrow" w:cs="Arial Narrow"/>
          <w:color w:val="000000" w:themeColor="text1"/>
          <w:sz w:val="22"/>
          <w:szCs w:val="22"/>
        </w:rPr>
        <w:t>.</w:t>
      </w:r>
    </w:p>
    <w:p w14:paraId="12831AEB" w14:textId="04F54BBA" w:rsidR="00B61D9F" w:rsidRPr="00A11E52" w:rsidRDefault="00B61D9F" w:rsidP="00141630">
      <w:pPr>
        <w:pBdr>
          <w:top w:val="nil"/>
          <w:left w:val="nil"/>
          <w:bottom w:val="nil"/>
          <w:right w:val="nil"/>
          <w:between w:val="nil"/>
        </w:pBdr>
        <w:ind w:left="426" w:hanging="426"/>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DS2 - Liczba punktów uzyskanych w kryterium „Doświadczenie osób wyznaczonych do realizacji zamówienia” przez</w:t>
      </w:r>
      <w:r w:rsidR="007E4505" w:rsidRPr="00A11E52">
        <w:rPr>
          <w:rFonts w:ascii="Arial Narrow" w:eastAsia="Arial Narrow" w:hAnsi="Arial Narrow" w:cs="Arial Narrow"/>
          <w:color w:val="000000" w:themeColor="text1"/>
          <w:sz w:val="22"/>
          <w:szCs w:val="22"/>
        </w:rPr>
        <w:t xml:space="preserve"> Grafika</w:t>
      </w:r>
      <w:r w:rsidR="00141630" w:rsidRPr="00A11E52">
        <w:rPr>
          <w:rFonts w:ascii="Arial Narrow" w:eastAsia="Arial Narrow" w:hAnsi="Arial Narrow" w:cs="Arial Narrow"/>
          <w:color w:val="000000" w:themeColor="text1"/>
          <w:sz w:val="22"/>
          <w:szCs w:val="22"/>
        </w:rPr>
        <w:t>.</w:t>
      </w:r>
    </w:p>
    <w:p w14:paraId="04D45465" w14:textId="40C00933" w:rsidR="00B61D9F" w:rsidRPr="00A11E52" w:rsidRDefault="00B61D9F" w:rsidP="00E962FE">
      <w:pPr>
        <w:spacing w:line="276" w:lineRule="auto"/>
        <w:jc w:val="both"/>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u w:val="single"/>
        </w:rPr>
        <w:t xml:space="preserve">Sposób obliczenia punktów uzyskanych przez </w:t>
      </w:r>
      <w:r w:rsidR="00DF4F15">
        <w:rPr>
          <w:rFonts w:ascii="Arial Narrow" w:eastAsia="Arial Narrow" w:hAnsi="Arial Narrow" w:cs="Arial Narrow"/>
          <w:b/>
          <w:color w:val="000000" w:themeColor="text1"/>
          <w:sz w:val="22"/>
          <w:szCs w:val="22"/>
          <w:u w:val="single"/>
        </w:rPr>
        <w:t xml:space="preserve">Głównego </w:t>
      </w:r>
      <w:r w:rsidR="007E4505" w:rsidRPr="00A11E52">
        <w:rPr>
          <w:rFonts w:ascii="Arial Narrow" w:eastAsia="Arial Narrow" w:hAnsi="Arial Narrow" w:cs="Arial Narrow"/>
          <w:b/>
          <w:color w:val="000000" w:themeColor="text1"/>
          <w:sz w:val="22"/>
          <w:szCs w:val="22"/>
          <w:u w:val="single"/>
        </w:rPr>
        <w:t xml:space="preserve">Programistę </w:t>
      </w:r>
      <w:r w:rsidRPr="00A11E52">
        <w:rPr>
          <w:rFonts w:ascii="Arial Narrow" w:eastAsia="Arial Narrow" w:hAnsi="Arial Narrow" w:cs="Arial Narrow"/>
          <w:b/>
          <w:color w:val="000000" w:themeColor="text1"/>
          <w:sz w:val="22"/>
          <w:szCs w:val="22"/>
          <w:u w:val="single"/>
        </w:rPr>
        <w:t>w kryterium Doświadczenie osób wyznaczonych do realizacji zamówienia”</w:t>
      </w:r>
      <w:r w:rsidR="004D15C6" w:rsidRPr="00A11E52">
        <w:rPr>
          <w:rFonts w:ascii="Arial Narrow" w:eastAsia="Arial Narrow" w:hAnsi="Arial Narrow" w:cs="Arial Narrow"/>
          <w:b/>
          <w:color w:val="000000" w:themeColor="text1"/>
          <w:sz w:val="22"/>
          <w:szCs w:val="22"/>
          <w:u w:val="single"/>
        </w:rPr>
        <w:t>.</w:t>
      </w:r>
    </w:p>
    <w:p w14:paraId="5750A2AC" w14:textId="38AF4096" w:rsidR="00B61D9F" w:rsidRPr="00A11E52" w:rsidRDefault="00B61D9F" w:rsidP="00B61D9F">
      <w:pPr>
        <w:pBdr>
          <w:top w:val="nil"/>
          <w:left w:val="nil"/>
          <w:bottom w:val="nil"/>
          <w:right w:val="nil"/>
          <w:between w:val="nil"/>
        </w:pBdr>
        <w:tabs>
          <w:tab w:val="left" w:pos="739"/>
          <w:tab w:val="left" w:pos="1132"/>
        </w:tabs>
        <w:spacing w:line="276" w:lineRule="auto"/>
        <w:jc w:val="both"/>
        <w:rPr>
          <w:rFonts w:ascii="Arial Narrow" w:hAnsi="Arial Narrow"/>
          <w:color w:val="000000" w:themeColor="text1"/>
          <w:sz w:val="22"/>
          <w:szCs w:val="22"/>
          <w:u w:val="single"/>
          <w:shd w:val="clear" w:color="auto" w:fill="FFFFFF"/>
        </w:rPr>
      </w:pPr>
      <w:bookmarkStart w:id="19" w:name="_2xcytpi" w:colFirst="0" w:colLast="0"/>
      <w:bookmarkEnd w:id="19"/>
      <w:r w:rsidRPr="00A11E52">
        <w:rPr>
          <w:rFonts w:ascii="Arial Narrow" w:eastAsia="Arial Narrow" w:hAnsi="Arial Narrow" w:cs="Arial Narrow"/>
          <w:color w:val="000000" w:themeColor="text1"/>
          <w:sz w:val="22"/>
          <w:szCs w:val="22"/>
        </w:rPr>
        <w:t xml:space="preserve">Zgodnie z warunkami udziału w postępowaniu określonymi w rozdziale 5 pkt. 6 Wykonawca musi dysponować </w:t>
      </w:r>
      <w:r w:rsidR="00141630" w:rsidRPr="00A11E52">
        <w:rPr>
          <w:rFonts w:ascii="Arial Narrow" w:eastAsia="Arial Narrow" w:hAnsi="Arial Narrow" w:cs="Arial Narrow"/>
          <w:color w:val="000000" w:themeColor="text1"/>
          <w:sz w:val="22"/>
          <w:szCs w:val="22"/>
        </w:rPr>
        <w:t>jedną</w:t>
      </w:r>
      <w:r w:rsidRPr="00A11E52">
        <w:rPr>
          <w:rFonts w:ascii="Arial Narrow" w:eastAsia="Arial Narrow" w:hAnsi="Arial Narrow" w:cs="Arial Narrow"/>
          <w:b/>
          <w:bCs/>
          <w:color w:val="000000" w:themeColor="text1"/>
          <w:sz w:val="22"/>
          <w:szCs w:val="22"/>
        </w:rPr>
        <w:t xml:space="preserve"> </w:t>
      </w:r>
      <w:r w:rsidRPr="00A11E52">
        <w:rPr>
          <w:rFonts w:ascii="Arial Narrow" w:eastAsia="Arial Narrow" w:hAnsi="Arial Narrow" w:cs="Arial Narrow"/>
          <w:color w:val="000000" w:themeColor="text1"/>
          <w:sz w:val="22"/>
          <w:szCs w:val="22"/>
        </w:rPr>
        <w:t xml:space="preserve">osobą </w:t>
      </w:r>
      <w:r w:rsidR="00DF4F15">
        <w:rPr>
          <w:rFonts w:ascii="Arial Narrow" w:eastAsia="Arial Narrow" w:hAnsi="Arial Narrow" w:cs="Arial Narrow"/>
          <w:color w:val="000000" w:themeColor="text1"/>
          <w:sz w:val="22"/>
          <w:szCs w:val="22"/>
        </w:rPr>
        <w:t xml:space="preserve">– </w:t>
      </w:r>
      <w:r w:rsidR="00DF4F15" w:rsidRPr="00DF4F15">
        <w:rPr>
          <w:rFonts w:ascii="Arial Narrow" w:eastAsia="Arial Narrow" w:hAnsi="Arial Narrow" w:cs="Arial Narrow"/>
          <w:color w:val="000000" w:themeColor="text1"/>
          <w:sz w:val="22"/>
          <w:szCs w:val="22"/>
          <w:u w:val="single"/>
        </w:rPr>
        <w:t xml:space="preserve">Głównym </w:t>
      </w:r>
      <w:r w:rsidR="007E4505" w:rsidRPr="00DF4F15">
        <w:rPr>
          <w:rFonts w:ascii="Arial Narrow" w:eastAsia="Arial Narrow" w:hAnsi="Arial Narrow" w:cs="Arial Narrow"/>
          <w:color w:val="000000" w:themeColor="text1"/>
          <w:sz w:val="22"/>
          <w:szCs w:val="22"/>
          <w:u w:val="single"/>
        </w:rPr>
        <w:t xml:space="preserve"> Programistą</w:t>
      </w:r>
      <w:r w:rsidRPr="00A11E52">
        <w:rPr>
          <w:rFonts w:ascii="Arial Narrow" w:eastAsia="Arial Narrow" w:hAnsi="Arial Narrow" w:cs="Arial Narrow"/>
          <w:b/>
          <w:color w:val="000000" w:themeColor="text1"/>
          <w:sz w:val="22"/>
          <w:szCs w:val="22"/>
          <w:u w:val="single"/>
        </w:rPr>
        <w:t>,</w:t>
      </w:r>
      <w:r w:rsidRPr="00A11E52">
        <w:rPr>
          <w:rFonts w:ascii="Arial Narrow" w:eastAsia="Arial Narrow" w:hAnsi="Arial Narrow" w:cs="Arial Narrow"/>
          <w:b/>
          <w:color w:val="000000" w:themeColor="text1"/>
          <w:sz w:val="22"/>
          <w:szCs w:val="22"/>
        </w:rPr>
        <w:t xml:space="preserve"> </w:t>
      </w:r>
      <w:r w:rsidRPr="00A11E52">
        <w:rPr>
          <w:rFonts w:ascii="Arial Narrow" w:eastAsia="Arial Narrow" w:hAnsi="Arial Narrow" w:cs="Arial Narrow"/>
          <w:color w:val="000000" w:themeColor="text1"/>
          <w:sz w:val="22"/>
          <w:szCs w:val="22"/>
        </w:rPr>
        <w:t>która w okresie ostatnich 3 lat  (licząc wstecz od dnia, w którym upływa termin składania ofert)</w:t>
      </w:r>
      <w:r w:rsidR="00FD4618" w:rsidRPr="00A11E52">
        <w:rPr>
          <w:rFonts w:ascii="Arial Narrow" w:eastAsia="Arial Narrow" w:hAnsi="Arial Narrow" w:cs="Arial Narrow"/>
          <w:color w:val="000000" w:themeColor="text1"/>
          <w:sz w:val="22"/>
          <w:szCs w:val="22"/>
          <w:u w:val="single"/>
        </w:rPr>
        <w:t xml:space="preserve"> </w:t>
      </w:r>
      <w:r w:rsidR="000924A6" w:rsidRPr="00A11E52">
        <w:rPr>
          <w:rFonts w:ascii="Arial Narrow" w:eastAsia="Arial Narrow" w:hAnsi="Arial Narrow" w:cs="Arial Narrow"/>
          <w:color w:val="000000" w:themeColor="text1"/>
          <w:sz w:val="22"/>
          <w:szCs w:val="22"/>
          <w:u w:val="single"/>
        </w:rPr>
        <w:t xml:space="preserve">brała udział </w:t>
      </w:r>
      <w:r w:rsidR="00FD4618" w:rsidRPr="00A11E52">
        <w:rPr>
          <w:rFonts w:ascii="Arial Narrow" w:eastAsia="Arial Narrow" w:hAnsi="Arial Narrow" w:cs="Arial Narrow"/>
          <w:color w:val="000000" w:themeColor="text1"/>
          <w:sz w:val="22"/>
          <w:szCs w:val="22"/>
          <w:u w:val="single"/>
        </w:rPr>
        <w:t>w minimum 2 projektach</w:t>
      </w:r>
      <w:r w:rsidR="000924A6" w:rsidRPr="00A11E52">
        <w:rPr>
          <w:rFonts w:ascii="Arial Narrow" w:eastAsia="Arial Narrow" w:hAnsi="Arial Narrow" w:cs="Arial Narrow"/>
          <w:color w:val="000000" w:themeColor="text1"/>
          <w:sz w:val="22"/>
          <w:szCs w:val="22"/>
          <w:u w:val="single"/>
        </w:rPr>
        <w:t xml:space="preserve">, w których odpowiadała za </w:t>
      </w:r>
      <w:r w:rsidR="000924A6" w:rsidRPr="00A11E52">
        <w:rPr>
          <w:rFonts w:ascii="Arial Narrow" w:hAnsi="Arial Narrow"/>
          <w:color w:val="000000" w:themeColor="text1"/>
          <w:sz w:val="22"/>
          <w:szCs w:val="22"/>
          <w:u w:val="single"/>
          <w:shd w:val="clear" w:color="auto" w:fill="FFFFFF"/>
        </w:rPr>
        <w:t>u</w:t>
      </w:r>
      <w:r w:rsidR="00FD4618" w:rsidRPr="00A11E52">
        <w:rPr>
          <w:rFonts w:ascii="Arial Narrow" w:hAnsi="Arial Narrow"/>
          <w:color w:val="000000" w:themeColor="text1"/>
          <w:sz w:val="22"/>
          <w:szCs w:val="22"/>
          <w:u w:val="single"/>
          <w:shd w:val="clear" w:color="auto" w:fill="FFFFFF"/>
        </w:rPr>
        <w:t>tworz</w:t>
      </w:r>
      <w:r w:rsidR="000924A6" w:rsidRPr="00A11E52">
        <w:rPr>
          <w:rFonts w:ascii="Arial Narrow" w:hAnsi="Arial Narrow"/>
          <w:color w:val="000000" w:themeColor="text1"/>
          <w:sz w:val="22"/>
          <w:szCs w:val="22"/>
          <w:u w:val="single"/>
          <w:shd w:val="clear" w:color="auto" w:fill="FFFFFF"/>
        </w:rPr>
        <w:t>enie</w:t>
      </w:r>
      <w:r w:rsidR="00FD4618" w:rsidRPr="00A11E52">
        <w:rPr>
          <w:rFonts w:ascii="Arial Narrow" w:hAnsi="Arial Narrow"/>
          <w:color w:val="000000" w:themeColor="text1"/>
          <w:sz w:val="22"/>
          <w:szCs w:val="22"/>
          <w:u w:val="single"/>
          <w:shd w:val="clear" w:color="auto" w:fill="FFFFFF"/>
        </w:rPr>
        <w:t xml:space="preserve"> oprogramowani</w:t>
      </w:r>
      <w:r w:rsidR="000924A6" w:rsidRPr="00A11E52">
        <w:rPr>
          <w:rFonts w:ascii="Arial Narrow" w:hAnsi="Arial Narrow"/>
          <w:color w:val="000000" w:themeColor="text1"/>
          <w:sz w:val="22"/>
          <w:szCs w:val="22"/>
          <w:u w:val="single"/>
          <w:shd w:val="clear" w:color="auto" w:fill="FFFFFF"/>
        </w:rPr>
        <w:t>a</w:t>
      </w:r>
      <w:r w:rsidR="00FD4618" w:rsidRPr="00A11E52">
        <w:rPr>
          <w:rFonts w:ascii="Arial Narrow" w:hAnsi="Arial Narrow"/>
          <w:color w:val="000000" w:themeColor="text1"/>
          <w:sz w:val="22"/>
          <w:szCs w:val="22"/>
          <w:u w:val="single"/>
          <w:shd w:val="clear" w:color="auto" w:fill="FFFFFF"/>
        </w:rPr>
        <w:t xml:space="preserve"> aplikacji webowych/mobilnych, zaprojektowa</w:t>
      </w:r>
      <w:r w:rsidR="000924A6" w:rsidRPr="00A11E52">
        <w:rPr>
          <w:rFonts w:ascii="Arial Narrow" w:hAnsi="Arial Narrow"/>
          <w:color w:val="000000" w:themeColor="text1"/>
          <w:sz w:val="22"/>
          <w:szCs w:val="22"/>
          <w:u w:val="single"/>
          <w:shd w:val="clear" w:color="auto" w:fill="FFFFFF"/>
        </w:rPr>
        <w:t>nie</w:t>
      </w:r>
      <w:r w:rsidR="00FD4618" w:rsidRPr="00A11E52">
        <w:rPr>
          <w:rFonts w:ascii="Arial Narrow" w:hAnsi="Arial Narrow"/>
          <w:color w:val="000000" w:themeColor="text1"/>
          <w:sz w:val="22"/>
          <w:szCs w:val="22"/>
          <w:u w:val="single"/>
          <w:shd w:val="clear" w:color="auto" w:fill="FFFFFF"/>
        </w:rPr>
        <w:t xml:space="preserve"> interfejs</w:t>
      </w:r>
      <w:r w:rsidR="000924A6" w:rsidRPr="00A11E52">
        <w:rPr>
          <w:rFonts w:ascii="Arial Narrow" w:hAnsi="Arial Narrow"/>
          <w:color w:val="000000" w:themeColor="text1"/>
          <w:sz w:val="22"/>
          <w:szCs w:val="22"/>
          <w:u w:val="single"/>
          <w:shd w:val="clear" w:color="auto" w:fill="FFFFFF"/>
        </w:rPr>
        <w:t>u</w:t>
      </w:r>
      <w:r w:rsidR="00FD4618" w:rsidRPr="00A11E52">
        <w:rPr>
          <w:rFonts w:ascii="Arial Narrow" w:hAnsi="Arial Narrow"/>
          <w:color w:val="000000" w:themeColor="text1"/>
          <w:sz w:val="22"/>
          <w:szCs w:val="22"/>
          <w:u w:val="single"/>
          <w:shd w:val="clear" w:color="auto" w:fill="FFFFFF"/>
        </w:rPr>
        <w:t xml:space="preserve"> użytkownika, testowanie i debugowanie aplikacji, aktualizowanie aplikacji oraz zapewnianie jej bezpieczeństwa i wydajności</w:t>
      </w:r>
      <w:r w:rsidR="000924A6" w:rsidRPr="00A11E52">
        <w:rPr>
          <w:rFonts w:ascii="Arial Narrow" w:hAnsi="Arial Narrow"/>
          <w:color w:val="000000" w:themeColor="text1"/>
          <w:sz w:val="22"/>
          <w:szCs w:val="22"/>
          <w:u w:val="single"/>
          <w:shd w:val="clear" w:color="auto" w:fill="FFFFFF"/>
        </w:rPr>
        <w:t>.</w:t>
      </w:r>
    </w:p>
    <w:p w14:paraId="4E1B5BE3" w14:textId="16201EBE" w:rsidR="00B61D9F" w:rsidRPr="00A11E52" w:rsidRDefault="00B61D9F" w:rsidP="000924A6">
      <w:p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Do oceny przyjęte zostanie wyłącznie doświadczenie </w:t>
      </w:r>
      <w:r w:rsidR="00141630" w:rsidRPr="00A11E52">
        <w:rPr>
          <w:rFonts w:ascii="Arial Narrow" w:eastAsia="Arial Narrow" w:hAnsi="Arial Narrow" w:cs="Arial Narrow"/>
          <w:color w:val="000000" w:themeColor="text1"/>
          <w:sz w:val="22"/>
          <w:szCs w:val="22"/>
        </w:rPr>
        <w:t>osoby</w:t>
      </w:r>
      <w:r w:rsidR="000924A6" w:rsidRPr="00A11E52">
        <w:rPr>
          <w:rFonts w:ascii="Arial Narrow" w:eastAsia="Arial Narrow" w:hAnsi="Arial Narrow" w:cs="Arial Narrow"/>
          <w:color w:val="000000" w:themeColor="text1"/>
          <w:sz w:val="22"/>
          <w:szCs w:val="22"/>
        </w:rPr>
        <w:t xml:space="preserve"> – </w:t>
      </w:r>
      <w:r w:rsidR="00DF4F15" w:rsidRPr="00DF4F15">
        <w:rPr>
          <w:rFonts w:ascii="Arial Narrow" w:eastAsia="Arial Narrow" w:hAnsi="Arial Narrow" w:cs="Arial Narrow"/>
          <w:color w:val="000000" w:themeColor="text1"/>
          <w:sz w:val="22"/>
          <w:szCs w:val="22"/>
          <w:u w:val="single"/>
        </w:rPr>
        <w:t xml:space="preserve">Głównego </w:t>
      </w:r>
      <w:r w:rsidR="000924A6" w:rsidRPr="00DF4F15">
        <w:rPr>
          <w:rFonts w:ascii="Arial Narrow" w:eastAsia="Arial Narrow" w:hAnsi="Arial Narrow" w:cs="Arial Narrow"/>
          <w:color w:val="000000" w:themeColor="text1"/>
          <w:sz w:val="22"/>
          <w:szCs w:val="22"/>
          <w:u w:val="single"/>
        </w:rPr>
        <w:t>P</w:t>
      </w:r>
      <w:r w:rsidR="000924A6" w:rsidRPr="00A11E52">
        <w:rPr>
          <w:rFonts w:ascii="Arial Narrow" w:eastAsia="Arial Narrow" w:hAnsi="Arial Narrow" w:cs="Arial Narrow"/>
          <w:color w:val="000000" w:themeColor="text1"/>
          <w:sz w:val="22"/>
          <w:szCs w:val="22"/>
          <w:u w:val="single"/>
        </w:rPr>
        <w:t>rogramisty</w:t>
      </w:r>
      <w:r w:rsidR="007E4505" w:rsidRPr="00A11E52">
        <w:rPr>
          <w:rFonts w:ascii="Arial Narrow" w:eastAsia="Arial Narrow" w:hAnsi="Arial Narrow" w:cs="Arial Narrow"/>
          <w:color w:val="000000" w:themeColor="text1"/>
          <w:sz w:val="22"/>
          <w:szCs w:val="22"/>
          <w:u w:val="single"/>
        </w:rPr>
        <w:t xml:space="preserve">, </w:t>
      </w:r>
      <w:r w:rsidR="00015F36" w:rsidRPr="00A11E52">
        <w:rPr>
          <w:rFonts w:ascii="Arial Narrow" w:eastAsia="Arial Narrow" w:hAnsi="Arial Narrow" w:cs="Arial Narrow"/>
          <w:color w:val="000000" w:themeColor="text1"/>
          <w:sz w:val="22"/>
          <w:szCs w:val="22"/>
          <w:u w:val="single"/>
        </w:rPr>
        <w:t xml:space="preserve"> </w:t>
      </w:r>
      <w:r w:rsidR="007E4505" w:rsidRPr="00A11E52">
        <w:rPr>
          <w:rFonts w:ascii="Arial Narrow" w:eastAsia="Arial Narrow" w:hAnsi="Arial Narrow" w:cs="Arial Narrow"/>
          <w:color w:val="000000" w:themeColor="text1"/>
          <w:sz w:val="22"/>
          <w:szCs w:val="22"/>
          <w:u w:val="single"/>
        </w:rPr>
        <w:t>która brała udział w co najmniej 3 projektach</w:t>
      </w:r>
      <w:r w:rsidR="00E962FE" w:rsidRPr="00A11E52">
        <w:rPr>
          <w:rFonts w:ascii="Arial Narrow" w:eastAsia="Arial Narrow" w:hAnsi="Arial Narrow" w:cs="Arial Narrow"/>
          <w:color w:val="000000" w:themeColor="text1"/>
          <w:sz w:val="22"/>
          <w:szCs w:val="22"/>
          <w:u w:val="single"/>
        </w:rPr>
        <w:t>,</w:t>
      </w:r>
      <w:r w:rsidR="007E4505" w:rsidRPr="00A11E52">
        <w:rPr>
          <w:rFonts w:ascii="Arial Narrow" w:eastAsia="Arial Narrow" w:hAnsi="Arial Narrow" w:cs="Arial Narrow"/>
          <w:color w:val="000000" w:themeColor="text1"/>
          <w:sz w:val="22"/>
          <w:szCs w:val="22"/>
        </w:rPr>
        <w:t xml:space="preserve"> </w:t>
      </w:r>
      <w:r w:rsidR="00141630" w:rsidRPr="00A11E52">
        <w:rPr>
          <w:rFonts w:ascii="Arial Narrow" w:eastAsia="Arial Narrow" w:hAnsi="Arial Narrow" w:cs="Arial Narrow"/>
          <w:color w:val="000000" w:themeColor="text1"/>
          <w:sz w:val="22"/>
          <w:szCs w:val="22"/>
          <w:u w:val="single"/>
        </w:rPr>
        <w:t xml:space="preserve"> </w:t>
      </w:r>
      <w:r w:rsidRPr="00A11E52">
        <w:rPr>
          <w:rFonts w:ascii="Arial Narrow" w:eastAsia="Arial Narrow" w:hAnsi="Arial Narrow" w:cs="Arial Narrow"/>
          <w:color w:val="000000" w:themeColor="text1"/>
          <w:sz w:val="22"/>
          <w:szCs w:val="22"/>
          <w:u w:val="single"/>
        </w:rPr>
        <w:t xml:space="preserve"> </w:t>
      </w:r>
      <w:r w:rsidR="00E962FE" w:rsidRPr="00A11E52">
        <w:rPr>
          <w:rFonts w:ascii="Arial Narrow" w:eastAsia="Arial Narrow" w:hAnsi="Arial Narrow" w:cs="Arial Narrow"/>
          <w:color w:val="000000" w:themeColor="text1"/>
          <w:sz w:val="22"/>
          <w:szCs w:val="22"/>
          <w:u w:val="single"/>
        </w:rPr>
        <w:t xml:space="preserve">w których odpowiadała za  </w:t>
      </w:r>
      <w:r w:rsidR="00E962FE" w:rsidRPr="00A11E52">
        <w:rPr>
          <w:rFonts w:ascii="Arial Narrow" w:hAnsi="Arial Narrow"/>
          <w:color w:val="000000" w:themeColor="text1"/>
          <w:sz w:val="22"/>
          <w:szCs w:val="22"/>
          <w:u w:val="single"/>
          <w:shd w:val="clear" w:color="auto" w:fill="FFFFFF"/>
        </w:rPr>
        <w:t xml:space="preserve">utworzenie oprogramowania aplikacji webowych/mobilnych, zaprojektowanie interfejsu użytkownika, testowanie i debugowanie aplikacji, aktualizowanie aplikacji oraz zapewnianie jej bezpieczeństwa </w:t>
      </w:r>
      <w:r w:rsidR="00E962FE" w:rsidRPr="00A11E52">
        <w:rPr>
          <w:rFonts w:ascii="Arial Narrow" w:hAnsi="Arial Narrow"/>
          <w:color w:val="000000" w:themeColor="text1"/>
          <w:sz w:val="22"/>
          <w:szCs w:val="22"/>
          <w:u w:val="single"/>
          <w:shd w:val="clear" w:color="auto" w:fill="FFFFFF"/>
        </w:rPr>
        <w:br/>
        <w:t xml:space="preserve">i wydajności </w:t>
      </w:r>
      <w:r w:rsidRPr="00A11E52">
        <w:rPr>
          <w:rFonts w:ascii="Arial Narrow" w:eastAsia="Arial Narrow" w:hAnsi="Arial Narrow" w:cs="Arial Narrow"/>
          <w:color w:val="000000" w:themeColor="text1"/>
          <w:sz w:val="22"/>
          <w:szCs w:val="22"/>
        </w:rPr>
        <w:t>i będzie ono punktowane w następujący sposób:</w:t>
      </w:r>
    </w:p>
    <w:p w14:paraId="0AA0FF37" w14:textId="27F35000" w:rsidR="00B61D9F" w:rsidRPr="00A11E52" w:rsidRDefault="00E962FE" w:rsidP="00B61D9F">
      <w:pPr>
        <w:numPr>
          <w:ilvl w:val="0"/>
          <w:numId w:val="66"/>
        </w:numPr>
        <w:spacing w:line="276" w:lineRule="auto"/>
        <w:jc w:val="both"/>
        <w:rPr>
          <w:rFonts w:ascii="Arial Narrow" w:eastAsia="Arial Narrow" w:hAnsi="Arial Narrow" w:cs="Arial Narrow"/>
          <w:color w:val="000000" w:themeColor="text1"/>
          <w:sz w:val="22"/>
          <w:szCs w:val="22"/>
        </w:rPr>
      </w:pPr>
      <w:bookmarkStart w:id="20" w:name="_1ci93xb" w:colFirst="0" w:colLast="0"/>
      <w:bookmarkEnd w:id="20"/>
      <w:r w:rsidRPr="00A11E52">
        <w:rPr>
          <w:rFonts w:ascii="Arial Narrow" w:eastAsia="Arial Narrow" w:hAnsi="Arial Narrow" w:cs="Arial Narrow"/>
          <w:color w:val="000000" w:themeColor="text1"/>
          <w:sz w:val="22"/>
          <w:szCs w:val="22"/>
        </w:rPr>
        <w:t>u</w:t>
      </w:r>
      <w:r w:rsidR="000924A6" w:rsidRPr="00A11E52">
        <w:rPr>
          <w:rFonts w:ascii="Arial Narrow" w:eastAsia="Arial Narrow" w:hAnsi="Arial Narrow" w:cs="Arial Narrow"/>
          <w:color w:val="000000" w:themeColor="text1"/>
          <w:sz w:val="22"/>
          <w:szCs w:val="22"/>
        </w:rPr>
        <w:t>dział</w:t>
      </w:r>
      <w:r w:rsidRPr="00A11E52">
        <w:rPr>
          <w:rFonts w:ascii="Arial Narrow" w:eastAsia="Arial Narrow" w:hAnsi="Arial Narrow" w:cs="Arial Narrow"/>
          <w:color w:val="000000" w:themeColor="text1"/>
          <w:sz w:val="22"/>
          <w:szCs w:val="22"/>
        </w:rPr>
        <w:t xml:space="preserve"> </w:t>
      </w:r>
      <w:r w:rsidR="000924A6" w:rsidRPr="00A11E52">
        <w:rPr>
          <w:rFonts w:ascii="Arial Narrow" w:eastAsia="Arial Narrow" w:hAnsi="Arial Narrow" w:cs="Arial Narrow"/>
          <w:color w:val="000000" w:themeColor="text1"/>
          <w:sz w:val="22"/>
          <w:szCs w:val="22"/>
        </w:rPr>
        <w:t xml:space="preserve">w </w:t>
      </w:r>
      <w:r w:rsidR="00B61D9F" w:rsidRPr="00A11E52">
        <w:rPr>
          <w:rFonts w:ascii="Arial Narrow" w:eastAsia="Arial Narrow" w:hAnsi="Arial Narrow" w:cs="Arial Narrow"/>
          <w:color w:val="000000" w:themeColor="text1"/>
          <w:sz w:val="22"/>
          <w:szCs w:val="22"/>
        </w:rPr>
        <w:t>3</w:t>
      </w:r>
      <w:r w:rsidR="000924A6" w:rsidRPr="00A11E52">
        <w:rPr>
          <w:rFonts w:ascii="Arial Narrow" w:eastAsia="Arial Narrow" w:hAnsi="Arial Narrow" w:cs="Arial Narrow"/>
          <w:color w:val="000000" w:themeColor="text1"/>
          <w:sz w:val="22"/>
          <w:szCs w:val="22"/>
        </w:rPr>
        <w:t xml:space="preserve"> projektach </w:t>
      </w:r>
      <w:r w:rsidR="00B61D9F" w:rsidRPr="00A11E52">
        <w:rPr>
          <w:rFonts w:ascii="Arial Narrow" w:eastAsia="Arial Narrow" w:hAnsi="Arial Narrow" w:cs="Arial Narrow"/>
          <w:color w:val="000000" w:themeColor="text1"/>
          <w:sz w:val="22"/>
          <w:szCs w:val="22"/>
        </w:rPr>
        <w:t xml:space="preserve">– </w:t>
      </w:r>
      <w:r w:rsidR="000924A6" w:rsidRPr="00A11E52">
        <w:rPr>
          <w:rFonts w:ascii="Arial Narrow" w:eastAsia="Arial Narrow" w:hAnsi="Arial Narrow" w:cs="Arial Narrow"/>
          <w:color w:val="000000" w:themeColor="text1"/>
          <w:sz w:val="22"/>
          <w:szCs w:val="22"/>
        </w:rPr>
        <w:t>6</w:t>
      </w:r>
      <w:r w:rsidR="00B61D9F" w:rsidRPr="00A11E52">
        <w:rPr>
          <w:rFonts w:ascii="Arial Narrow" w:eastAsia="Arial Narrow" w:hAnsi="Arial Narrow" w:cs="Arial Narrow"/>
          <w:color w:val="000000" w:themeColor="text1"/>
          <w:sz w:val="22"/>
          <w:szCs w:val="22"/>
        </w:rPr>
        <w:t xml:space="preserve"> punkt</w:t>
      </w:r>
      <w:r w:rsidR="000924A6" w:rsidRPr="00A11E52">
        <w:rPr>
          <w:rFonts w:ascii="Arial Narrow" w:eastAsia="Arial Narrow" w:hAnsi="Arial Narrow" w:cs="Arial Narrow"/>
          <w:color w:val="000000" w:themeColor="text1"/>
          <w:sz w:val="22"/>
          <w:szCs w:val="22"/>
        </w:rPr>
        <w:t>ów,</w:t>
      </w:r>
    </w:p>
    <w:p w14:paraId="382D48B3" w14:textId="06B4B3F4" w:rsidR="000924A6" w:rsidRPr="00A11E52" w:rsidRDefault="00E962FE" w:rsidP="000924A6">
      <w:pPr>
        <w:numPr>
          <w:ilvl w:val="0"/>
          <w:numId w:val="66"/>
        </w:numP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u</w:t>
      </w:r>
      <w:r w:rsidR="000924A6" w:rsidRPr="00A11E52">
        <w:rPr>
          <w:rFonts w:ascii="Arial Narrow" w:eastAsia="Arial Narrow" w:hAnsi="Arial Narrow" w:cs="Arial Narrow"/>
          <w:color w:val="000000" w:themeColor="text1"/>
          <w:sz w:val="22"/>
          <w:szCs w:val="22"/>
        </w:rPr>
        <w:t>dział w 4 projektach – 8 punktów,</w:t>
      </w:r>
    </w:p>
    <w:p w14:paraId="63848B1E" w14:textId="31B71177" w:rsidR="000924A6" w:rsidRPr="00A11E52" w:rsidRDefault="00E962FE" w:rsidP="00B61D9F">
      <w:pPr>
        <w:numPr>
          <w:ilvl w:val="0"/>
          <w:numId w:val="66"/>
        </w:numP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ud</w:t>
      </w:r>
      <w:r w:rsidR="000924A6" w:rsidRPr="00A11E52">
        <w:rPr>
          <w:rFonts w:ascii="Arial Narrow" w:eastAsia="Arial Narrow" w:hAnsi="Arial Narrow" w:cs="Arial Narrow"/>
          <w:color w:val="000000" w:themeColor="text1"/>
          <w:sz w:val="22"/>
          <w:szCs w:val="22"/>
        </w:rPr>
        <w:t>ział w  5 projektach – 10 punktów</w:t>
      </w:r>
    </w:p>
    <w:p w14:paraId="131964DC" w14:textId="696C4101" w:rsidR="00B61D9F" w:rsidRPr="00A11E52" w:rsidRDefault="00B61D9F" w:rsidP="00B61D9F">
      <w:pPr>
        <w:spacing w:line="276" w:lineRule="auto"/>
        <w:jc w:val="both"/>
        <w:rPr>
          <w:rFonts w:ascii="Arial Narrow" w:eastAsia="Arial Narrow" w:hAnsi="Arial Narrow" w:cs="Arial Narrow"/>
          <w:color w:val="000000" w:themeColor="text1"/>
          <w:sz w:val="22"/>
          <w:szCs w:val="22"/>
        </w:rPr>
      </w:pPr>
      <w:bookmarkStart w:id="21" w:name="_3whwml4" w:colFirst="0" w:colLast="0"/>
      <w:bookmarkStart w:id="22" w:name="_2bn6wsx" w:colFirst="0" w:colLast="0"/>
      <w:bookmarkStart w:id="23" w:name="_qsh70q" w:colFirst="0" w:colLast="0"/>
      <w:bookmarkEnd w:id="21"/>
      <w:bookmarkEnd w:id="22"/>
      <w:bookmarkEnd w:id="23"/>
      <w:r w:rsidRPr="00A11E52">
        <w:rPr>
          <w:rFonts w:ascii="Arial Narrow" w:eastAsia="Arial Narrow" w:hAnsi="Arial Narrow" w:cs="Arial Narrow"/>
          <w:color w:val="000000" w:themeColor="text1"/>
          <w:sz w:val="22"/>
          <w:szCs w:val="22"/>
        </w:rPr>
        <w:t xml:space="preserve">Doświadczenie </w:t>
      </w:r>
      <w:r w:rsidR="00F669EC" w:rsidRPr="00A11E52">
        <w:rPr>
          <w:rFonts w:ascii="Arial Narrow" w:eastAsia="Arial Narrow" w:hAnsi="Arial Narrow" w:cs="Arial Narrow"/>
          <w:color w:val="000000" w:themeColor="text1"/>
          <w:sz w:val="22"/>
          <w:szCs w:val="22"/>
        </w:rPr>
        <w:t xml:space="preserve">polegające na udziale </w:t>
      </w:r>
      <w:r w:rsidR="00E962FE" w:rsidRPr="00A11E52">
        <w:rPr>
          <w:rFonts w:ascii="Arial Narrow" w:eastAsia="Arial Narrow" w:hAnsi="Arial Narrow" w:cs="Arial Narrow"/>
          <w:color w:val="000000" w:themeColor="text1"/>
          <w:sz w:val="22"/>
          <w:szCs w:val="22"/>
        </w:rPr>
        <w:t>w p</w:t>
      </w:r>
      <w:r w:rsidR="00F669EC" w:rsidRPr="00A11E52">
        <w:rPr>
          <w:rFonts w:ascii="Arial Narrow" w:eastAsia="Arial Narrow" w:hAnsi="Arial Narrow" w:cs="Arial Narrow"/>
          <w:color w:val="000000" w:themeColor="text1"/>
          <w:sz w:val="22"/>
          <w:szCs w:val="22"/>
        </w:rPr>
        <w:t>owyżej</w:t>
      </w:r>
      <w:r w:rsidR="00E962FE" w:rsidRPr="00A11E52">
        <w:rPr>
          <w:rFonts w:ascii="Arial Narrow" w:eastAsia="Arial Narrow" w:hAnsi="Arial Narrow" w:cs="Arial Narrow"/>
          <w:color w:val="000000" w:themeColor="text1"/>
          <w:sz w:val="22"/>
          <w:szCs w:val="22"/>
        </w:rPr>
        <w:t xml:space="preserve"> 5</w:t>
      </w:r>
      <w:r w:rsidR="00F669EC" w:rsidRPr="00A11E52">
        <w:rPr>
          <w:rFonts w:ascii="Arial Narrow" w:eastAsia="Arial Narrow" w:hAnsi="Arial Narrow" w:cs="Arial Narrow"/>
          <w:color w:val="000000" w:themeColor="text1"/>
          <w:sz w:val="22"/>
          <w:szCs w:val="22"/>
        </w:rPr>
        <w:t xml:space="preserve"> </w:t>
      </w:r>
      <w:r w:rsidR="00E962FE" w:rsidRPr="00A11E52">
        <w:rPr>
          <w:rFonts w:ascii="Arial Narrow" w:eastAsia="Arial Narrow" w:hAnsi="Arial Narrow" w:cs="Arial Narrow"/>
          <w:color w:val="000000" w:themeColor="text1"/>
          <w:sz w:val="22"/>
          <w:szCs w:val="22"/>
        </w:rPr>
        <w:t xml:space="preserve">projektach </w:t>
      </w:r>
      <w:r w:rsidRPr="00A11E52">
        <w:rPr>
          <w:rFonts w:ascii="Arial Narrow" w:eastAsia="Arial Narrow" w:hAnsi="Arial Narrow" w:cs="Arial Narrow"/>
          <w:color w:val="000000" w:themeColor="text1"/>
          <w:sz w:val="22"/>
          <w:szCs w:val="22"/>
        </w:rPr>
        <w:t>nie będzie dodatkowo punktowane.</w:t>
      </w:r>
    </w:p>
    <w:p w14:paraId="3A714F45" w14:textId="7C7BE4A7" w:rsidR="00A50159" w:rsidRPr="00A11E52" w:rsidRDefault="00A50159" w:rsidP="00A50159">
      <w:pPr>
        <w:pBdr>
          <w:top w:val="nil"/>
          <w:left w:val="nil"/>
          <w:bottom w:val="nil"/>
          <w:right w:val="nil"/>
          <w:between w:val="nil"/>
        </w:pBdr>
        <w:tabs>
          <w:tab w:val="left" w:pos="739"/>
          <w:tab w:val="left" w:pos="1132"/>
        </w:tabs>
        <w:spacing w:line="276" w:lineRule="auto"/>
        <w:jc w:val="both"/>
        <w:rPr>
          <w:rFonts w:ascii="Arial Narrow" w:eastAsia="Arial Narrow" w:hAnsi="Arial Narrow" w:cs="Arial Narrow"/>
          <w:color w:val="000000" w:themeColor="text1"/>
          <w:sz w:val="22"/>
          <w:szCs w:val="22"/>
        </w:rPr>
      </w:pPr>
      <w:bookmarkStart w:id="24" w:name="_Hlk158808069"/>
      <w:r w:rsidRPr="00A11E52">
        <w:rPr>
          <w:rFonts w:ascii="Arial Narrow" w:eastAsia="Arial Narrow" w:hAnsi="Arial Narrow" w:cs="Arial Narrow"/>
          <w:color w:val="000000" w:themeColor="text1"/>
          <w:sz w:val="22"/>
          <w:szCs w:val="22"/>
        </w:rPr>
        <w:t>Jeżeli wykonawca nie zaoferuje doświadczenia ponad wskazane jako minimalne w warunku udziału w postępowaniu, otrzyma 0 pkt</w:t>
      </w:r>
      <w:r w:rsidR="00B17815" w:rsidRPr="00A11E52">
        <w:rPr>
          <w:rFonts w:ascii="Arial Narrow" w:eastAsia="Arial Narrow" w:hAnsi="Arial Narrow" w:cs="Arial Narrow"/>
          <w:color w:val="000000" w:themeColor="text1"/>
          <w:sz w:val="22"/>
          <w:szCs w:val="22"/>
        </w:rPr>
        <w:t>.</w:t>
      </w:r>
      <w:r w:rsidRPr="00A11E52">
        <w:rPr>
          <w:rFonts w:ascii="Arial Narrow" w:eastAsia="Arial Narrow" w:hAnsi="Arial Narrow" w:cs="Arial Narrow"/>
          <w:color w:val="000000" w:themeColor="text1"/>
          <w:sz w:val="22"/>
          <w:szCs w:val="22"/>
        </w:rPr>
        <w:t xml:space="preserve"> Wykonawca jest zobowiązany do wskazania tej samej osoby w ramach kryterium oceny ofert i warunku udziału w postępowaniu, jako pełniącej funkcję </w:t>
      </w:r>
      <w:r w:rsidR="00DF4F15">
        <w:rPr>
          <w:rFonts w:ascii="Arial Narrow" w:eastAsia="Arial Narrow" w:hAnsi="Arial Narrow" w:cs="Arial Narrow"/>
          <w:color w:val="000000" w:themeColor="text1"/>
          <w:sz w:val="22"/>
          <w:szCs w:val="22"/>
        </w:rPr>
        <w:t xml:space="preserve">Głównego </w:t>
      </w:r>
      <w:r w:rsidRPr="00A11E52">
        <w:rPr>
          <w:rFonts w:ascii="Arial Narrow" w:eastAsia="Arial Narrow" w:hAnsi="Arial Narrow" w:cs="Arial Narrow"/>
          <w:color w:val="000000" w:themeColor="text1"/>
          <w:sz w:val="22"/>
          <w:szCs w:val="22"/>
        </w:rPr>
        <w:t>Programisty.</w:t>
      </w:r>
    </w:p>
    <w:p w14:paraId="29AD1DE9" w14:textId="2A6ECB64" w:rsidR="00141630" w:rsidRPr="00A11E52" w:rsidRDefault="00B61D9F" w:rsidP="00141630">
      <w:pPr>
        <w:spacing w:line="276" w:lineRule="auto"/>
        <w:ind w:left="-142"/>
        <w:jc w:val="both"/>
        <w:rPr>
          <w:rFonts w:ascii="Arial Narrow" w:eastAsia="Arial Narrow" w:hAnsi="Arial Narrow" w:cs="Arial Narrow"/>
          <w:color w:val="000000" w:themeColor="text1"/>
          <w:sz w:val="22"/>
          <w:szCs w:val="22"/>
          <w:u w:val="single"/>
        </w:rPr>
      </w:pPr>
      <w:bookmarkStart w:id="25" w:name="_1v1yuxt" w:colFirst="0" w:colLast="0"/>
      <w:bookmarkEnd w:id="24"/>
      <w:bookmarkEnd w:id="25"/>
      <w:r w:rsidRPr="00A11E52">
        <w:rPr>
          <w:rFonts w:ascii="Arial Narrow" w:eastAsia="Arial Narrow" w:hAnsi="Arial Narrow" w:cs="Arial Narrow"/>
          <w:b/>
          <w:color w:val="000000" w:themeColor="text1"/>
          <w:sz w:val="22"/>
          <w:szCs w:val="22"/>
          <w:u w:val="single"/>
        </w:rPr>
        <w:t xml:space="preserve">Sposób obliczenia punktów uzyskanych przez </w:t>
      </w:r>
      <w:r w:rsidR="000A5F73" w:rsidRPr="00A11E52">
        <w:rPr>
          <w:rFonts w:ascii="Arial Narrow" w:eastAsia="Arial Narrow" w:hAnsi="Arial Narrow" w:cs="Arial Narrow"/>
          <w:b/>
          <w:color w:val="000000" w:themeColor="text1"/>
          <w:sz w:val="22"/>
          <w:szCs w:val="22"/>
          <w:u w:val="single"/>
        </w:rPr>
        <w:t xml:space="preserve">Grafika </w:t>
      </w:r>
      <w:r w:rsidRPr="00A11E52">
        <w:rPr>
          <w:rFonts w:ascii="Arial Narrow" w:eastAsia="Arial Narrow" w:hAnsi="Arial Narrow" w:cs="Arial Narrow"/>
          <w:b/>
          <w:color w:val="000000" w:themeColor="text1"/>
          <w:sz w:val="22"/>
          <w:szCs w:val="22"/>
          <w:u w:val="single"/>
        </w:rPr>
        <w:t>w kryterium „</w:t>
      </w:r>
      <w:bookmarkStart w:id="26" w:name="_Hlk158018869"/>
      <w:r w:rsidRPr="00A11E52">
        <w:rPr>
          <w:rFonts w:ascii="Arial Narrow" w:eastAsia="Arial Narrow" w:hAnsi="Arial Narrow" w:cs="Arial Narrow"/>
          <w:b/>
          <w:color w:val="000000" w:themeColor="text1"/>
          <w:sz w:val="22"/>
          <w:szCs w:val="22"/>
          <w:u w:val="single"/>
        </w:rPr>
        <w:t>Doświadczenie osób wyznaczonych do realizacji zamówienia</w:t>
      </w:r>
      <w:bookmarkEnd w:id="26"/>
      <w:r w:rsidRPr="00A11E52">
        <w:rPr>
          <w:rFonts w:ascii="Arial Narrow" w:eastAsia="Arial Narrow" w:hAnsi="Arial Narrow" w:cs="Arial Narrow"/>
          <w:b/>
          <w:color w:val="000000" w:themeColor="text1"/>
          <w:sz w:val="22"/>
          <w:szCs w:val="22"/>
          <w:u w:val="single"/>
        </w:rPr>
        <w:t>”</w:t>
      </w:r>
      <w:r w:rsidR="00141630" w:rsidRPr="00A11E52">
        <w:rPr>
          <w:rFonts w:ascii="Arial Narrow" w:eastAsia="Arial Narrow" w:hAnsi="Arial Narrow" w:cs="Arial Narrow"/>
          <w:b/>
          <w:color w:val="000000" w:themeColor="text1"/>
          <w:sz w:val="22"/>
          <w:szCs w:val="22"/>
          <w:u w:val="single"/>
        </w:rPr>
        <w:t>.</w:t>
      </w:r>
    </w:p>
    <w:p w14:paraId="0C4879AC" w14:textId="5B96E80C" w:rsidR="00141630" w:rsidRPr="00A11E52" w:rsidRDefault="00141630" w:rsidP="00141630">
      <w:pPr>
        <w:spacing w:line="276" w:lineRule="auto"/>
        <w:ind w:left="-142"/>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w:t>
      </w:r>
      <w:r w:rsidR="00B61D9F" w:rsidRPr="00A11E52">
        <w:rPr>
          <w:rFonts w:ascii="Arial Narrow" w:eastAsia="Arial Narrow" w:hAnsi="Arial Narrow" w:cs="Arial Narrow"/>
          <w:color w:val="000000" w:themeColor="text1"/>
          <w:sz w:val="22"/>
          <w:szCs w:val="22"/>
        </w:rPr>
        <w:t xml:space="preserve">godnie z warunkami udziału w postępowaniu określonymi w rozdziale 5 pkt. 6 Wykonawca musi dysponować </w:t>
      </w:r>
      <w:r w:rsidR="00015F36" w:rsidRPr="00A11E52">
        <w:rPr>
          <w:rFonts w:ascii="Arial Narrow" w:eastAsia="Arial Narrow" w:hAnsi="Arial Narrow" w:cs="Arial Narrow"/>
          <w:color w:val="000000" w:themeColor="text1"/>
          <w:sz w:val="22"/>
          <w:szCs w:val="22"/>
        </w:rPr>
        <w:t>jedną</w:t>
      </w:r>
      <w:r w:rsidR="00B61D9F" w:rsidRPr="00A11E52">
        <w:rPr>
          <w:rFonts w:ascii="Arial Narrow" w:eastAsia="Arial Narrow" w:hAnsi="Arial Narrow" w:cs="Arial Narrow"/>
          <w:color w:val="000000" w:themeColor="text1"/>
          <w:sz w:val="22"/>
          <w:szCs w:val="22"/>
        </w:rPr>
        <w:t xml:space="preserve"> </w:t>
      </w:r>
      <w:r w:rsidRPr="00A11E52">
        <w:rPr>
          <w:rFonts w:ascii="Arial Narrow" w:eastAsia="Arial Narrow" w:hAnsi="Arial Narrow" w:cs="Arial Narrow"/>
          <w:color w:val="000000" w:themeColor="text1"/>
          <w:sz w:val="22"/>
          <w:szCs w:val="22"/>
        </w:rPr>
        <w:t>osobą -</w:t>
      </w:r>
      <w:r w:rsidR="00015F36" w:rsidRPr="00A11E52">
        <w:rPr>
          <w:rFonts w:ascii="Arial Narrow" w:eastAsia="Arial Narrow" w:hAnsi="Arial Narrow" w:cs="Arial Narrow"/>
          <w:color w:val="000000" w:themeColor="text1"/>
          <w:sz w:val="22"/>
          <w:szCs w:val="22"/>
        </w:rPr>
        <w:t xml:space="preserve"> Grafikiem</w:t>
      </w:r>
      <w:r w:rsidR="00B61D9F" w:rsidRPr="00A11E52">
        <w:rPr>
          <w:rFonts w:ascii="Arial Narrow" w:eastAsia="Arial Narrow" w:hAnsi="Arial Narrow" w:cs="Arial Narrow"/>
          <w:bCs/>
          <w:color w:val="000000" w:themeColor="text1"/>
          <w:sz w:val="22"/>
          <w:szCs w:val="22"/>
        </w:rPr>
        <w:t>,</w:t>
      </w:r>
      <w:r w:rsidR="00B61D9F" w:rsidRPr="00A11E52">
        <w:rPr>
          <w:rFonts w:ascii="Arial Narrow" w:eastAsia="Arial Narrow" w:hAnsi="Arial Narrow" w:cs="Arial Narrow"/>
          <w:b/>
          <w:color w:val="000000" w:themeColor="text1"/>
          <w:sz w:val="22"/>
          <w:szCs w:val="22"/>
        </w:rPr>
        <w:t xml:space="preserve"> </w:t>
      </w:r>
      <w:r w:rsidR="00B61D9F" w:rsidRPr="00A11E52">
        <w:rPr>
          <w:rFonts w:ascii="Arial Narrow" w:eastAsia="Arial Narrow" w:hAnsi="Arial Narrow" w:cs="Arial Narrow"/>
          <w:color w:val="000000" w:themeColor="text1"/>
          <w:sz w:val="22"/>
          <w:szCs w:val="22"/>
        </w:rPr>
        <w:t>któr</w:t>
      </w:r>
      <w:r w:rsidRPr="00A11E52">
        <w:rPr>
          <w:rFonts w:ascii="Arial Narrow" w:eastAsia="Arial Narrow" w:hAnsi="Arial Narrow" w:cs="Arial Narrow"/>
          <w:color w:val="000000" w:themeColor="text1"/>
          <w:sz w:val="22"/>
          <w:szCs w:val="22"/>
        </w:rPr>
        <w:t>a</w:t>
      </w:r>
      <w:r w:rsidR="00B61D9F" w:rsidRPr="00A11E52">
        <w:rPr>
          <w:rFonts w:ascii="Arial Narrow" w:eastAsia="Arial Narrow" w:hAnsi="Arial Narrow" w:cs="Arial Narrow"/>
          <w:color w:val="000000" w:themeColor="text1"/>
          <w:sz w:val="22"/>
          <w:szCs w:val="22"/>
        </w:rPr>
        <w:t xml:space="preserve"> w okresie ostatnich 3 lat (licząc wstecz od dnia, w którym upływa termin składania ofert</w:t>
      </w:r>
      <w:r w:rsidR="00F61D30" w:rsidRPr="00A11E52">
        <w:rPr>
          <w:rFonts w:ascii="Arial Narrow" w:eastAsia="Arial Narrow" w:hAnsi="Arial Narrow" w:cs="Arial Narrow"/>
          <w:color w:val="000000" w:themeColor="text1"/>
          <w:sz w:val="22"/>
          <w:szCs w:val="22"/>
        </w:rPr>
        <w:t>)</w:t>
      </w:r>
      <w:r w:rsidR="00B61D9F" w:rsidRPr="00A11E52">
        <w:rPr>
          <w:rFonts w:ascii="Arial Narrow" w:eastAsia="Arial Narrow" w:hAnsi="Arial Narrow" w:cs="Arial Narrow"/>
          <w:color w:val="000000" w:themeColor="text1"/>
          <w:sz w:val="22"/>
          <w:szCs w:val="22"/>
        </w:rPr>
        <w:t xml:space="preserve"> </w:t>
      </w:r>
      <w:r w:rsidRPr="00A11E52">
        <w:rPr>
          <w:rFonts w:ascii="Arial Narrow" w:eastAsia="Arial Narrow" w:hAnsi="Arial Narrow" w:cs="Arial Narrow"/>
          <w:color w:val="000000" w:themeColor="text1"/>
          <w:sz w:val="22"/>
          <w:szCs w:val="22"/>
        </w:rPr>
        <w:t>przygotowała minimum 2 projekty graficzne aplikacji webowych/mobilnych.</w:t>
      </w:r>
    </w:p>
    <w:p w14:paraId="42D49127" w14:textId="0A2A6589" w:rsidR="00141630" w:rsidRPr="00A11E52" w:rsidRDefault="00141630" w:rsidP="00141630">
      <w:pPr>
        <w:spacing w:line="276" w:lineRule="auto"/>
        <w:ind w:left="-142"/>
        <w:jc w:val="both"/>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color w:val="000000" w:themeColor="text1"/>
          <w:sz w:val="22"/>
          <w:szCs w:val="22"/>
        </w:rPr>
        <w:t xml:space="preserve">Do oceny przyjęte zostanie wyłącznie doświadczenie w przygotowaniu minimum </w:t>
      </w:r>
      <w:r w:rsidR="00F61D30" w:rsidRPr="00A11E52">
        <w:rPr>
          <w:rFonts w:ascii="Arial Narrow" w:eastAsia="Arial Narrow" w:hAnsi="Arial Narrow" w:cs="Arial Narrow"/>
          <w:color w:val="000000" w:themeColor="text1"/>
          <w:sz w:val="22"/>
          <w:szCs w:val="22"/>
        </w:rPr>
        <w:t>3</w:t>
      </w:r>
      <w:r w:rsidRPr="00A11E52">
        <w:rPr>
          <w:rFonts w:ascii="Arial Narrow" w:eastAsia="Arial Narrow" w:hAnsi="Arial Narrow" w:cs="Arial Narrow"/>
          <w:color w:val="000000" w:themeColor="text1"/>
          <w:sz w:val="22"/>
          <w:szCs w:val="22"/>
        </w:rPr>
        <w:t xml:space="preserve"> projektów graficznych aplikacji webowych/mobilnych i będzie ono punktowane w następujący sposób:</w:t>
      </w:r>
    </w:p>
    <w:p w14:paraId="6FD160F4" w14:textId="4DE8C11F" w:rsidR="00141630" w:rsidRPr="00A11E52" w:rsidRDefault="00141630" w:rsidP="00141630">
      <w:pPr>
        <w:numPr>
          <w:ilvl w:val="0"/>
          <w:numId w:val="71"/>
        </w:numP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Przygotowanie minimum 3 projektów graficznych </w:t>
      </w:r>
      <w:r w:rsidR="004D15C6" w:rsidRPr="00A11E52">
        <w:rPr>
          <w:rFonts w:ascii="Arial Narrow" w:eastAsia="Arial Narrow" w:hAnsi="Arial Narrow" w:cs="Arial Narrow"/>
          <w:color w:val="000000" w:themeColor="text1"/>
          <w:sz w:val="22"/>
          <w:szCs w:val="22"/>
        </w:rPr>
        <w:t xml:space="preserve">aplikacji webowych/mobilnych </w:t>
      </w:r>
      <w:r w:rsidRPr="00A11E52">
        <w:rPr>
          <w:rFonts w:ascii="Arial Narrow" w:eastAsia="Arial Narrow" w:hAnsi="Arial Narrow" w:cs="Arial Narrow"/>
          <w:color w:val="000000" w:themeColor="text1"/>
          <w:sz w:val="22"/>
          <w:szCs w:val="22"/>
        </w:rPr>
        <w:t xml:space="preserve">– </w:t>
      </w:r>
      <w:r w:rsidR="00015F36" w:rsidRPr="00A11E52">
        <w:rPr>
          <w:rFonts w:ascii="Arial Narrow" w:eastAsia="Arial Narrow" w:hAnsi="Arial Narrow" w:cs="Arial Narrow"/>
          <w:color w:val="000000" w:themeColor="text1"/>
          <w:sz w:val="22"/>
          <w:szCs w:val="22"/>
        </w:rPr>
        <w:t>6</w:t>
      </w:r>
      <w:r w:rsidRPr="00A11E52">
        <w:rPr>
          <w:rFonts w:ascii="Arial Narrow" w:eastAsia="Arial Narrow" w:hAnsi="Arial Narrow" w:cs="Arial Narrow"/>
          <w:color w:val="000000" w:themeColor="text1"/>
          <w:sz w:val="22"/>
          <w:szCs w:val="22"/>
        </w:rPr>
        <w:t xml:space="preserve"> punkt</w:t>
      </w:r>
      <w:r w:rsidR="00015F36" w:rsidRPr="00A11E52">
        <w:rPr>
          <w:rFonts w:ascii="Arial Narrow" w:eastAsia="Arial Narrow" w:hAnsi="Arial Narrow" w:cs="Arial Narrow"/>
          <w:color w:val="000000" w:themeColor="text1"/>
          <w:sz w:val="22"/>
          <w:szCs w:val="22"/>
        </w:rPr>
        <w:t>ów</w:t>
      </w:r>
    </w:p>
    <w:p w14:paraId="4E815E09" w14:textId="75459654" w:rsidR="00141630" w:rsidRPr="00A11E52" w:rsidRDefault="00141630" w:rsidP="00141630">
      <w:pPr>
        <w:numPr>
          <w:ilvl w:val="0"/>
          <w:numId w:val="71"/>
        </w:numPr>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Przygotowanie minimum 4 projektów graficznych </w:t>
      </w:r>
      <w:r w:rsidR="004D15C6" w:rsidRPr="00A11E52">
        <w:rPr>
          <w:rFonts w:ascii="Arial Narrow" w:eastAsia="Arial Narrow" w:hAnsi="Arial Narrow" w:cs="Arial Narrow"/>
          <w:color w:val="000000" w:themeColor="text1"/>
          <w:sz w:val="22"/>
          <w:szCs w:val="22"/>
        </w:rPr>
        <w:t xml:space="preserve">aplikacji webowych/mobilnych </w:t>
      </w:r>
      <w:r w:rsidRPr="00A11E52">
        <w:rPr>
          <w:rFonts w:ascii="Arial Narrow" w:eastAsia="Arial Narrow" w:hAnsi="Arial Narrow" w:cs="Arial Narrow"/>
          <w:color w:val="000000" w:themeColor="text1"/>
          <w:sz w:val="22"/>
          <w:szCs w:val="22"/>
        </w:rPr>
        <w:t xml:space="preserve">– </w:t>
      </w:r>
      <w:r w:rsidR="00015F36" w:rsidRPr="00A11E52">
        <w:rPr>
          <w:rFonts w:ascii="Arial Narrow" w:eastAsia="Arial Narrow" w:hAnsi="Arial Narrow" w:cs="Arial Narrow"/>
          <w:color w:val="000000" w:themeColor="text1"/>
          <w:sz w:val="22"/>
          <w:szCs w:val="22"/>
        </w:rPr>
        <w:t>8</w:t>
      </w:r>
      <w:r w:rsidRPr="00A11E52">
        <w:rPr>
          <w:rFonts w:ascii="Arial Narrow" w:eastAsia="Arial Narrow" w:hAnsi="Arial Narrow" w:cs="Arial Narrow"/>
          <w:color w:val="000000" w:themeColor="text1"/>
          <w:sz w:val="22"/>
          <w:szCs w:val="22"/>
        </w:rPr>
        <w:t xml:space="preserve"> punkt</w:t>
      </w:r>
      <w:r w:rsidR="00015F36" w:rsidRPr="00A11E52">
        <w:rPr>
          <w:rFonts w:ascii="Arial Narrow" w:eastAsia="Arial Narrow" w:hAnsi="Arial Narrow" w:cs="Arial Narrow"/>
          <w:color w:val="000000" w:themeColor="text1"/>
          <w:sz w:val="22"/>
          <w:szCs w:val="22"/>
        </w:rPr>
        <w:t>ów</w:t>
      </w:r>
    </w:p>
    <w:p w14:paraId="5401609A" w14:textId="09A50D14" w:rsidR="00141630" w:rsidRPr="00A11E52" w:rsidRDefault="00141630" w:rsidP="00141630">
      <w:pPr>
        <w:numPr>
          <w:ilvl w:val="0"/>
          <w:numId w:val="71"/>
        </w:numP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Przygotowanie minimum 5 projektów graficznych </w:t>
      </w:r>
      <w:r w:rsidR="004D15C6" w:rsidRPr="00A11E52">
        <w:rPr>
          <w:rFonts w:ascii="Arial Narrow" w:eastAsia="Arial Narrow" w:hAnsi="Arial Narrow" w:cs="Arial Narrow"/>
          <w:color w:val="000000" w:themeColor="text1"/>
          <w:sz w:val="22"/>
          <w:szCs w:val="22"/>
        </w:rPr>
        <w:t xml:space="preserve">aplikacji webowych/mobilnych </w:t>
      </w:r>
      <w:r w:rsidRPr="00A11E52">
        <w:rPr>
          <w:rFonts w:ascii="Arial Narrow" w:eastAsia="Arial Narrow" w:hAnsi="Arial Narrow" w:cs="Arial Narrow"/>
          <w:color w:val="000000" w:themeColor="text1"/>
          <w:sz w:val="22"/>
          <w:szCs w:val="22"/>
        </w:rPr>
        <w:t xml:space="preserve">– </w:t>
      </w:r>
      <w:r w:rsidR="00015F36" w:rsidRPr="00A11E52">
        <w:rPr>
          <w:rFonts w:ascii="Arial Narrow" w:eastAsia="Arial Narrow" w:hAnsi="Arial Narrow" w:cs="Arial Narrow"/>
          <w:color w:val="000000" w:themeColor="text1"/>
          <w:sz w:val="22"/>
          <w:szCs w:val="22"/>
        </w:rPr>
        <w:t>10</w:t>
      </w:r>
      <w:r w:rsidRPr="00A11E52">
        <w:rPr>
          <w:rFonts w:ascii="Arial Narrow" w:eastAsia="Arial Narrow" w:hAnsi="Arial Narrow" w:cs="Arial Narrow"/>
          <w:color w:val="000000" w:themeColor="text1"/>
          <w:sz w:val="22"/>
          <w:szCs w:val="22"/>
        </w:rPr>
        <w:t xml:space="preserve"> punktów</w:t>
      </w:r>
    </w:p>
    <w:p w14:paraId="13B52D6D" w14:textId="3420FA07" w:rsidR="00141630" w:rsidRPr="00A11E52" w:rsidRDefault="00141630" w:rsidP="004D15C6">
      <w:pPr>
        <w:spacing w:line="276" w:lineRule="auto"/>
        <w:ind w:left="-142"/>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Doświadczenie w </w:t>
      </w:r>
      <w:r w:rsidR="00E75DFA" w:rsidRPr="00A11E52">
        <w:rPr>
          <w:rFonts w:ascii="Arial Narrow" w:eastAsia="Arial Narrow" w:hAnsi="Arial Narrow" w:cs="Arial Narrow"/>
          <w:color w:val="000000" w:themeColor="text1"/>
          <w:sz w:val="22"/>
          <w:szCs w:val="22"/>
        </w:rPr>
        <w:t xml:space="preserve">przygotowaniu </w:t>
      </w:r>
      <w:r w:rsidRPr="00A11E52">
        <w:rPr>
          <w:rFonts w:ascii="Arial Narrow" w:eastAsia="Arial Narrow" w:hAnsi="Arial Narrow" w:cs="Arial Narrow"/>
          <w:color w:val="000000" w:themeColor="text1"/>
          <w:sz w:val="22"/>
          <w:szCs w:val="22"/>
        </w:rPr>
        <w:t xml:space="preserve">więcej niż </w:t>
      </w:r>
      <w:r w:rsidR="00E37635" w:rsidRPr="00A11E52">
        <w:rPr>
          <w:rFonts w:ascii="Arial Narrow" w:eastAsia="Arial Narrow" w:hAnsi="Arial Narrow" w:cs="Arial Narrow"/>
          <w:color w:val="000000" w:themeColor="text1"/>
          <w:sz w:val="22"/>
          <w:szCs w:val="22"/>
        </w:rPr>
        <w:t>5</w:t>
      </w:r>
      <w:r w:rsidRPr="00A11E52">
        <w:rPr>
          <w:rFonts w:ascii="Arial Narrow" w:eastAsia="Arial Narrow" w:hAnsi="Arial Narrow" w:cs="Arial Narrow"/>
          <w:color w:val="000000" w:themeColor="text1"/>
          <w:sz w:val="22"/>
          <w:szCs w:val="22"/>
        </w:rPr>
        <w:t xml:space="preserve"> projektów </w:t>
      </w:r>
      <w:r w:rsidR="00F61D30" w:rsidRPr="00A11E52">
        <w:rPr>
          <w:rFonts w:ascii="Arial Narrow" w:eastAsia="Arial Narrow" w:hAnsi="Arial Narrow" w:cs="Arial Narrow"/>
          <w:color w:val="000000" w:themeColor="text1"/>
          <w:sz w:val="22"/>
          <w:szCs w:val="22"/>
        </w:rPr>
        <w:t xml:space="preserve">graficznych </w:t>
      </w:r>
      <w:r w:rsidRPr="00A11E52">
        <w:rPr>
          <w:rFonts w:ascii="Arial Narrow" w:eastAsia="Arial Narrow" w:hAnsi="Arial Narrow" w:cs="Arial Narrow"/>
          <w:color w:val="000000" w:themeColor="text1"/>
          <w:sz w:val="22"/>
          <w:szCs w:val="22"/>
        </w:rPr>
        <w:t>nie będzie dodatkowo punktowane.</w:t>
      </w:r>
    </w:p>
    <w:p w14:paraId="48A29F0B" w14:textId="7D59FBC9" w:rsidR="00A50159" w:rsidRPr="00A11E52" w:rsidRDefault="00A50159" w:rsidP="00A50159">
      <w:pPr>
        <w:pBdr>
          <w:top w:val="nil"/>
          <w:left w:val="nil"/>
          <w:bottom w:val="nil"/>
          <w:right w:val="nil"/>
          <w:between w:val="nil"/>
        </w:pBdr>
        <w:tabs>
          <w:tab w:val="left" w:pos="739"/>
          <w:tab w:val="left" w:pos="1132"/>
        </w:tabs>
        <w:spacing w:line="276" w:lineRule="auto"/>
        <w:ind w:left="-142"/>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Jeżeli wykonawca nie zaoferuje doświadczenia ponad wskazane jako minimalne w warunku udziału w postępowaniu, otrzyma 0 pkt</w:t>
      </w:r>
      <w:r w:rsidR="00B17815" w:rsidRPr="00A11E52">
        <w:rPr>
          <w:rFonts w:ascii="Arial Narrow" w:eastAsia="Arial Narrow" w:hAnsi="Arial Narrow" w:cs="Arial Narrow"/>
          <w:color w:val="000000" w:themeColor="text1"/>
          <w:sz w:val="22"/>
          <w:szCs w:val="22"/>
        </w:rPr>
        <w:t>.</w:t>
      </w:r>
      <w:r w:rsidRPr="00A11E52">
        <w:rPr>
          <w:rFonts w:ascii="Arial Narrow" w:eastAsia="Arial Narrow" w:hAnsi="Arial Narrow" w:cs="Arial Narrow"/>
          <w:color w:val="000000" w:themeColor="text1"/>
          <w:sz w:val="22"/>
          <w:szCs w:val="22"/>
        </w:rPr>
        <w:t xml:space="preserve"> Wykonawca jest zobowiązany do wskazania tej samej osoby w ramach kryterium oceny ofert i warunku udziału w postępowaniu, jako pełniącej funkcję Grafika.</w:t>
      </w:r>
    </w:p>
    <w:p w14:paraId="1AFA9957" w14:textId="6738ADD8" w:rsidR="00C8010E" w:rsidRPr="00A11E52" w:rsidRDefault="00A73249" w:rsidP="00A50159">
      <w:pPr>
        <w:pStyle w:val="Akapitzlist"/>
        <w:numPr>
          <w:ilvl w:val="0"/>
          <w:numId w:val="3"/>
        </w:numPr>
        <w:jc w:val="both"/>
        <w:rPr>
          <w:rFonts w:ascii="Arial Narrow" w:hAnsi="Arial Narrow"/>
          <w:b/>
          <w:bCs/>
          <w:color w:val="000000" w:themeColor="text1"/>
          <w:sz w:val="22"/>
          <w:szCs w:val="22"/>
          <w:u w:val="single"/>
        </w:rPr>
      </w:pPr>
      <w:bookmarkStart w:id="27" w:name="_4f1mdlm" w:colFirst="0" w:colLast="0"/>
      <w:bookmarkStart w:id="28" w:name="_2u6wntf" w:colFirst="0" w:colLast="0"/>
      <w:bookmarkStart w:id="29" w:name="_19c6y18" w:colFirst="0" w:colLast="0"/>
      <w:bookmarkStart w:id="30" w:name="_3tbugp1" w:colFirst="0" w:colLast="0"/>
      <w:bookmarkStart w:id="31" w:name="_28h4qwu" w:colFirst="0" w:colLast="0"/>
      <w:bookmarkEnd w:id="27"/>
      <w:bookmarkEnd w:id="28"/>
      <w:bookmarkEnd w:id="29"/>
      <w:bookmarkEnd w:id="30"/>
      <w:bookmarkEnd w:id="31"/>
      <w:r w:rsidRPr="00A11E52">
        <w:rPr>
          <w:rFonts w:ascii="Arial Narrow" w:hAnsi="Arial Narrow"/>
          <w:b/>
          <w:bCs/>
          <w:color w:val="000000" w:themeColor="text1"/>
          <w:sz w:val="22"/>
          <w:szCs w:val="22"/>
          <w:u w:val="single"/>
        </w:rPr>
        <w:t>K</w:t>
      </w:r>
      <w:r w:rsidR="00C8010E" w:rsidRPr="00A11E52">
        <w:rPr>
          <w:rFonts w:ascii="Arial Narrow" w:hAnsi="Arial Narrow"/>
          <w:b/>
          <w:bCs/>
          <w:color w:val="000000" w:themeColor="text1"/>
          <w:sz w:val="22"/>
          <w:szCs w:val="22"/>
          <w:u w:val="single"/>
        </w:rPr>
        <w:t xml:space="preserve">ryterium </w:t>
      </w:r>
      <w:r w:rsidR="00AB5174" w:rsidRPr="00A11E52">
        <w:rPr>
          <w:rFonts w:ascii="Arial Narrow" w:hAnsi="Arial Narrow"/>
          <w:b/>
          <w:bCs/>
          <w:color w:val="000000" w:themeColor="text1"/>
          <w:sz w:val="22"/>
          <w:szCs w:val="22"/>
          <w:u w:val="single"/>
        </w:rPr>
        <w:t>III:</w:t>
      </w:r>
      <w:r w:rsidR="00391CD8" w:rsidRPr="00A11E52">
        <w:rPr>
          <w:rFonts w:ascii="Arial Narrow" w:hAnsi="Arial Narrow"/>
          <w:b/>
          <w:bCs/>
          <w:color w:val="000000" w:themeColor="text1"/>
          <w:sz w:val="22"/>
          <w:szCs w:val="22"/>
          <w:u w:val="single"/>
        </w:rPr>
        <w:t xml:space="preserve"> </w:t>
      </w:r>
      <w:r w:rsidR="00AB5174" w:rsidRPr="00A11E52">
        <w:rPr>
          <w:rFonts w:ascii="Arial Narrow" w:hAnsi="Arial Narrow"/>
          <w:b/>
          <w:bCs/>
          <w:color w:val="000000" w:themeColor="text1"/>
          <w:sz w:val="22"/>
          <w:szCs w:val="22"/>
          <w:u w:val="single"/>
        </w:rPr>
        <w:t>„</w:t>
      </w:r>
      <w:r w:rsidR="00C8010E" w:rsidRPr="00A11E52">
        <w:rPr>
          <w:rFonts w:ascii="Arial Narrow" w:hAnsi="Arial Narrow"/>
          <w:b/>
          <w:bCs/>
          <w:color w:val="000000" w:themeColor="text1"/>
          <w:sz w:val="22"/>
          <w:szCs w:val="22"/>
          <w:u w:val="single"/>
        </w:rPr>
        <w:t>Czas usunięcia awarii lub błędów</w:t>
      </w:r>
      <w:r w:rsidR="00AB5174" w:rsidRPr="00A11E52">
        <w:rPr>
          <w:rFonts w:ascii="Arial Narrow" w:hAnsi="Arial Narrow"/>
          <w:b/>
          <w:bCs/>
          <w:color w:val="000000" w:themeColor="text1"/>
          <w:sz w:val="22"/>
          <w:szCs w:val="22"/>
          <w:u w:val="single"/>
        </w:rPr>
        <w:t xml:space="preserve"> (B)”</w:t>
      </w:r>
      <w:r w:rsidR="00C8010E" w:rsidRPr="00A11E52">
        <w:rPr>
          <w:rFonts w:ascii="Arial Narrow" w:hAnsi="Arial Narrow"/>
          <w:b/>
          <w:bCs/>
          <w:color w:val="000000" w:themeColor="text1"/>
          <w:sz w:val="22"/>
          <w:szCs w:val="22"/>
          <w:u w:val="single"/>
        </w:rPr>
        <w:t xml:space="preserve"> (waga </w:t>
      </w:r>
      <w:r w:rsidR="007760A7" w:rsidRPr="00A11E52">
        <w:rPr>
          <w:rFonts w:ascii="Arial Narrow" w:hAnsi="Arial Narrow"/>
          <w:b/>
          <w:bCs/>
          <w:color w:val="000000" w:themeColor="text1"/>
          <w:sz w:val="22"/>
          <w:szCs w:val="22"/>
          <w:u w:val="single"/>
        </w:rPr>
        <w:t>20</w:t>
      </w:r>
      <w:r w:rsidR="00C8010E" w:rsidRPr="00A11E52">
        <w:rPr>
          <w:rFonts w:ascii="Arial Narrow" w:hAnsi="Arial Narrow"/>
          <w:b/>
          <w:bCs/>
          <w:color w:val="000000" w:themeColor="text1"/>
          <w:sz w:val="22"/>
          <w:szCs w:val="22"/>
          <w:u w:val="single"/>
        </w:rPr>
        <w:t xml:space="preserve">%) – maksymalnie </w:t>
      </w:r>
      <w:r w:rsidR="007760A7" w:rsidRPr="00A11E52">
        <w:rPr>
          <w:rFonts w:ascii="Arial Narrow" w:hAnsi="Arial Narrow"/>
          <w:b/>
          <w:bCs/>
          <w:color w:val="000000" w:themeColor="text1"/>
          <w:sz w:val="22"/>
          <w:szCs w:val="22"/>
          <w:u w:val="single"/>
        </w:rPr>
        <w:t>20</w:t>
      </w:r>
      <w:r w:rsidR="00C8010E" w:rsidRPr="00A11E52">
        <w:rPr>
          <w:rFonts w:ascii="Arial Narrow" w:hAnsi="Arial Narrow"/>
          <w:b/>
          <w:bCs/>
          <w:color w:val="000000" w:themeColor="text1"/>
          <w:sz w:val="22"/>
          <w:szCs w:val="22"/>
          <w:u w:val="single"/>
        </w:rPr>
        <w:t xml:space="preserve"> punktów</w:t>
      </w:r>
      <w:r w:rsidR="00C82940" w:rsidRPr="00A11E52">
        <w:rPr>
          <w:rFonts w:ascii="Arial Narrow" w:hAnsi="Arial Narrow"/>
          <w:b/>
          <w:bCs/>
          <w:color w:val="000000" w:themeColor="text1"/>
          <w:sz w:val="22"/>
          <w:szCs w:val="22"/>
          <w:u w:val="single"/>
        </w:rPr>
        <w:t>.</w:t>
      </w:r>
    </w:p>
    <w:p w14:paraId="1AD971B4" w14:textId="6478FBEA" w:rsidR="00C8010E" w:rsidRPr="00A11E52" w:rsidRDefault="00C82940" w:rsidP="0059028E">
      <w:pPr>
        <w:jc w:val="both"/>
        <w:rPr>
          <w:rFonts w:ascii="Arial Narrow" w:hAnsi="Arial Narrow"/>
          <w:b/>
          <w:bCs/>
          <w:color w:val="000000" w:themeColor="text1"/>
          <w:sz w:val="22"/>
          <w:szCs w:val="22"/>
        </w:rPr>
      </w:pPr>
      <w:r w:rsidRPr="00A11E52">
        <w:rPr>
          <w:rFonts w:ascii="Arial Narrow" w:hAnsi="Arial Narrow"/>
          <w:b/>
          <w:bCs/>
          <w:color w:val="000000" w:themeColor="text1"/>
          <w:sz w:val="22"/>
          <w:szCs w:val="22"/>
        </w:rPr>
        <w:t>Oferty ocenione będą na podstawie wybranego przez Wykonawcę i potwierdzonego w formularzu ofertowym zestawu określającego czas usunięcia awarii lub błędów.</w:t>
      </w:r>
    </w:p>
    <w:p w14:paraId="1D49FF21" w14:textId="77777777" w:rsidR="003B7930" w:rsidRPr="00A11E52" w:rsidRDefault="003B7930" w:rsidP="00C8010E">
      <w:pPr>
        <w:ind w:left="502"/>
        <w:jc w:val="both"/>
        <w:rPr>
          <w:rFonts w:ascii="Arial Narrow" w:hAnsi="Arial Narrow"/>
          <w:b/>
          <w:bCs/>
          <w:color w:val="000000" w:themeColor="text1"/>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1629"/>
        <w:gridCol w:w="2126"/>
        <w:gridCol w:w="1985"/>
      </w:tblGrid>
      <w:tr w:rsidR="00A11E52" w:rsidRPr="00A11E52" w14:paraId="416F71AE" w14:textId="77777777" w:rsidTr="0059028E">
        <w:tc>
          <w:tcPr>
            <w:tcW w:w="3758" w:type="dxa"/>
            <w:tcBorders>
              <w:top w:val="single" w:sz="4" w:space="0" w:color="auto"/>
              <w:left w:val="single" w:sz="4" w:space="0" w:color="auto"/>
              <w:bottom w:val="single" w:sz="4" w:space="0" w:color="auto"/>
              <w:right w:val="single" w:sz="4" w:space="0" w:color="auto"/>
            </w:tcBorders>
            <w:shd w:val="clear" w:color="auto" w:fill="DEEAF6"/>
          </w:tcPr>
          <w:p w14:paraId="22EBCABA" w14:textId="77777777" w:rsidR="00134C74" w:rsidRPr="00A11E52" w:rsidRDefault="00134C74" w:rsidP="00EC58B0">
            <w:pPr>
              <w:jc w:val="center"/>
              <w:rPr>
                <w:rFonts w:ascii="Arial Narrow" w:hAnsi="Arial Narrow"/>
                <w:b/>
                <w:bCs/>
                <w:color w:val="000000" w:themeColor="text1"/>
                <w:sz w:val="22"/>
                <w:szCs w:val="22"/>
              </w:rPr>
            </w:pPr>
            <w:r w:rsidRPr="00A11E52">
              <w:rPr>
                <w:rFonts w:ascii="Arial Narrow" w:hAnsi="Arial Narrow"/>
                <w:b/>
                <w:bCs/>
                <w:color w:val="000000" w:themeColor="text1"/>
                <w:sz w:val="22"/>
                <w:szCs w:val="22"/>
              </w:rPr>
              <w:t>Zestaw określający</w:t>
            </w:r>
          </w:p>
          <w:p w14:paraId="4ACD0E39" w14:textId="77777777" w:rsidR="00134C74" w:rsidRPr="00A11E52" w:rsidRDefault="00134C74" w:rsidP="00EC58B0">
            <w:pPr>
              <w:jc w:val="center"/>
              <w:rPr>
                <w:rFonts w:ascii="Arial Narrow" w:hAnsi="Arial Narrow"/>
                <w:b/>
                <w:bCs/>
                <w:color w:val="000000" w:themeColor="text1"/>
                <w:sz w:val="22"/>
                <w:szCs w:val="22"/>
              </w:rPr>
            </w:pPr>
            <w:r w:rsidRPr="00A11E52">
              <w:rPr>
                <w:rFonts w:ascii="Arial Narrow" w:hAnsi="Arial Narrow"/>
                <w:b/>
                <w:bCs/>
                <w:color w:val="000000" w:themeColor="text1"/>
                <w:sz w:val="22"/>
                <w:szCs w:val="22"/>
              </w:rPr>
              <w:t>czas usunięcia awarii lub błędów</w:t>
            </w:r>
          </w:p>
        </w:tc>
        <w:tc>
          <w:tcPr>
            <w:tcW w:w="1629" w:type="dxa"/>
            <w:tcBorders>
              <w:left w:val="single" w:sz="4" w:space="0" w:color="auto"/>
            </w:tcBorders>
            <w:shd w:val="clear" w:color="auto" w:fill="DEEAF6"/>
          </w:tcPr>
          <w:p w14:paraId="37A77394" w14:textId="77777777" w:rsidR="00134C74" w:rsidRPr="00A11E52" w:rsidRDefault="00134C74" w:rsidP="00EC58B0">
            <w:pPr>
              <w:jc w:val="center"/>
              <w:rPr>
                <w:rFonts w:ascii="Arial Narrow" w:hAnsi="Arial Narrow"/>
                <w:b/>
                <w:bCs/>
                <w:color w:val="000000" w:themeColor="text1"/>
                <w:sz w:val="22"/>
                <w:szCs w:val="22"/>
              </w:rPr>
            </w:pPr>
            <w:r w:rsidRPr="00A11E52">
              <w:rPr>
                <w:rFonts w:ascii="Arial Narrow" w:hAnsi="Arial Narrow"/>
                <w:b/>
                <w:bCs/>
                <w:color w:val="000000" w:themeColor="text1"/>
                <w:sz w:val="22"/>
                <w:szCs w:val="22"/>
              </w:rPr>
              <w:t>Opcja 1</w:t>
            </w:r>
          </w:p>
        </w:tc>
        <w:tc>
          <w:tcPr>
            <w:tcW w:w="2126" w:type="dxa"/>
            <w:shd w:val="clear" w:color="auto" w:fill="DEEAF6"/>
          </w:tcPr>
          <w:p w14:paraId="2E09CA8F" w14:textId="77777777" w:rsidR="00134C74" w:rsidRPr="00A11E52" w:rsidRDefault="00134C74" w:rsidP="00EC58B0">
            <w:pPr>
              <w:jc w:val="center"/>
              <w:rPr>
                <w:rFonts w:ascii="Arial Narrow" w:hAnsi="Arial Narrow"/>
                <w:b/>
                <w:bCs/>
                <w:color w:val="000000" w:themeColor="text1"/>
                <w:sz w:val="22"/>
                <w:szCs w:val="22"/>
              </w:rPr>
            </w:pPr>
            <w:r w:rsidRPr="00A11E52">
              <w:rPr>
                <w:rFonts w:ascii="Arial Narrow" w:hAnsi="Arial Narrow"/>
                <w:b/>
                <w:bCs/>
                <w:color w:val="000000" w:themeColor="text1"/>
                <w:sz w:val="22"/>
                <w:szCs w:val="22"/>
              </w:rPr>
              <w:t>Opcja 2</w:t>
            </w:r>
          </w:p>
        </w:tc>
        <w:tc>
          <w:tcPr>
            <w:tcW w:w="1985" w:type="dxa"/>
            <w:shd w:val="clear" w:color="auto" w:fill="DEEAF6"/>
          </w:tcPr>
          <w:p w14:paraId="22DADD7B" w14:textId="5DBDC5E3" w:rsidR="00134C74" w:rsidRPr="00A11E52" w:rsidRDefault="00134C74" w:rsidP="00EC58B0">
            <w:pPr>
              <w:jc w:val="center"/>
              <w:rPr>
                <w:rFonts w:ascii="Arial Narrow" w:hAnsi="Arial Narrow"/>
                <w:b/>
                <w:bCs/>
                <w:color w:val="000000" w:themeColor="text1"/>
                <w:sz w:val="22"/>
                <w:szCs w:val="22"/>
              </w:rPr>
            </w:pPr>
            <w:r w:rsidRPr="00A11E52">
              <w:rPr>
                <w:rFonts w:ascii="Arial Narrow" w:hAnsi="Arial Narrow"/>
                <w:b/>
                <w:bCs/>
                <w:color w:val="000000" w:themeColor="text1"/>
                <w:sz w:val="22"/>
                <w:szCs w:val="22"/>
              </w:rPr>
              <w:t>Opcja 3</w:t>
            </w:r>
          </w:p>
        </w:tc>
      </w:tr>
      <w:tr w:rsidR="00A11E52" w:rsidRPr="00A11E52" w14:paraId="18F2A9C3" w14:textId="77777777" w:rsidTr="0059028E">
        <w:tc>
          <w:tcPr>
            <w:tcW w:w="3758" w:type="dxa"/>
            <w:shd w:val="clear" w:color="auto" w:fill="auto"/>
          </w:tcPr>
          <w:p w14:paraId="41FC42F3" w14:textId="0BE6B58B" w:rsidR="00134C74" w:rsidRPr="00A11E52" w:rsidRDefault="00C82940" w:rsidP="00EC58B0">
            <w:pPr>
              <w:rPr>
                <w:rFonts w:ascii="Arial Narrow" w:hAnsi="Arial Narrow"/>
                <w:b/>
                <w:bCs/>
                <w:color w:val="000000" w:themeColor="text1"/>
                <w:sz w:val="22"/>
                <w:szCs w:val="22"/>
              </w:rPr>
            </w:pPr>
            <w:r w:rsidRPr="00A11E52">
              <w:rPr>
                <w:rFonts w:ascii="Arial Narrow" w:hAnsi="Arial Narrow"/>
                <w:b/>
                <w:bCs/>
                <w:color w:val="000000" w:themeColor="text1"/>
                <w:sz w:val="22"/>
                <w:szCs w:val="22"/>
              </w:rPr>
              <w:t xml:space="preserve">Czas </w:t>
            </w:r>
            <w:r w:rsidR="00134C74" w:rsidRPr="00A11E52">
              <w:rPr>
                <w:rFonts w:ascii="Arial Narrow" w:hAnsi="Arial Narrow"/>
                <w:b/>
                <w:bCs/>
                <w:color w:val="000000" w:themeColor="text1"/>
                <w:sz w:val="22"/>
                <w:szCs w:val="22"/>
              </w:rPr>
              <w:t>usunięcia Awarii</w:t>
            </w:r>
          </w:p>
        </w:tc>
        <w:tc>
          <w:tcPr>
            <w:tcW w:w="1629" w:type="dxa"/>
            <w:shd w:val="clear" w:color="auto" w:fill="auto"/>
            <w:vAlign w:val="center"/>
          </w:tcPr>
          <w:p w14:paraId="05A14384" w14:textId="3D936A9E" w:rsidR="00134C74" w:rsidRPr="00A11E52" w:rsidRDefault="00BC15C9" w:rsidP="00EC58B0">
            <w:pPr>
              <w:jc w:val="center"/>
              <w:rPr>
                <w:rFonts w:ascii="Arial Narrow" w:hAnsi="Arial Narrow"/>
                <w:b/>
                <w:bCs/>
                <w:color w:val="000000" w:themeColor="text1"/>
                <w:sz w:val="22"/>
                <w:szCs w:val="22"/>
              </w:rPr>
            </w:pPr>
            <w:r w:rsidRPr="00A11E52">
              <w:rPr>
                <w:rFonts w:ascii="Arial Narrow" w:hAnsi="Arial Narrow"/>
                <w:b/>
                <w:bCs/>
                <w:color w:val="000000" w:themeColor="text1"/>
                <w:sz w:val="22"/>
                <w:szCs w:val="22"/>
              </w:rPr>
              <w:t xml:space="preserve">Do </w:t>
            </w:r>
            <w:r w:rsidR="00D919B2" w:rsidRPr="00A11E52">
              <w:rPr>
                <w:rFonts w:ascii="Arial Narrow" w:hAnsi="Arial Narrow"/>
                <w:b/>
                <w:bCs/>
                <w:color w:val="000000" w:themeColor="text1"/>
                <w:sz w:val="22"/>
                <w:szCs w:val="22"/>
              </w:rPr>
              <w:t xml:space="preserve">10 </w:t>
            </w:r>
            <w:r w:rsidR="00134C74" w:rsidRPr="00A11E52">
              <w:rPr>
                <w:rFonts w:ascii="Arial Narrow" w:hAnsi="Arial Narrow"/>
                <w:b/>
                <w:bCs/>
                <w:color w:val="000000" w:themeColor="text1"/>
                <w:sz w:val="22"/>
                <w:szCs w:val="22"/>
              </w:rPr>
              <w:t>godzin</w:t>
            </w:r>
          </w:p>
        </w:tc>
        <w:tc>
          <w:tcPr>
            <w:tcW w:w="2126" w:type="dxa"/>
            <w:shd w:val="clear" w:color="auto" w:fill="auto"/>
            <w:vAlign w:val="center"/>
          </w:tcPr>
          <w:p w14:paraId="16A7CD43" w14:textId="227BAF3E" w:rsidR="00134C74" w:rsidRPr="00A11E52" w:rsidRDefault="00BC15C9" w:rsidP="00EC58B0">
            <w:pPr>
              <w:jc w:val="center"/>
              <w:rPr>
                <w:rFonts w:ascii="Arial Narrow" w:hAnsi="Arial Narrow"/>
                <w:b/>
                <w:bCs/>
                <w:color w:val="000000" w:themeColor="text1"/>
                <w:sz w:val="22"/>
                <w:szCs w:val="22"/>
              </w:rPr>
            </w:pPr>
            <w:r w:rsidRPr="00A11E52">
              <w:rPr>
                <w:rFonts w:ascii="Arial Narrow" w:hAnsi="Arial Narrow"/>
                <w:b/>
                <w:bCs/>
                <w:color w:val="000000" w:themeColor="text1"/>
                <w:sz w:val="22"/>
                <w:szCs w:val="22"/>
              </w:rPr>
              <w:t xml:space="preserve">Powyżej 10 do </w:t>
            </w:r>
            <w:r w:rsidR="00134C74" w:rsidRPr="00A11E52">
              <w:rPr>
                <w:rFonts w:ascii="Arial Narrow" w:hAnsi="Arial Narrow"/>
                <w:b/>
                <w:bCs/>
                <w:color w:val="000000" w:themeColor="text1"/>
                <w:sz w:val="22"/>
                <w:szCs w:val="22"/>
              </w:rPr>
              <w:t>1</w:t>
            </w:r>
            <w:r w:rsidR="00D919B2" w:rsidRPr="00A11E52">
              <w:rPr>
                <w:rFonts w:ascii="Arial Narrow" w:hAnsi="Arial Narrow"/>
                <w:b/>
                <w:bCs/>
                <w:color w:val="000000" w:themeColor="text1"/>
                <w:sz w:val="22"/>
                <w:szCs w:val="22"/>
              </w:rPr>
              <w:t>4</w:t>
            </w:r>
            <w:r w:rsidR="00134C74" w:rsidRPr="00A11E52">
              <w:rPr>
                <w:rFonts w:ascii="Arial Narrow" w:hAnsi="Arial Narrow"/>
                <w:b/>
                <w:bCs/>
                <w:color w:val="000000" w:themeColor="text1"/>
                <w:sz w:val="22"/>
                <w:szCs w:val="22"/>
              </w:rPr>
              <w:t xml:space="preserve"> godzin</w:t>
            </w:r>
          </w:p>
        </w:tc>
        <w:tc>
          <w:tcPr>
            <w:tcW w:w="1985" w:type="dxa"/>
            <w:vAlign w:val="center"/>
          </w:tcPr>
          <w:p w14:paraId="730B70C8" w14:textId="3BD7FB1C" w:rsidR="00134C74" w:rsidRPr="00A11E52" w:rsidRDefault="00BC15C9" w:rsidP="00EC58B0">
            <w:pPr>
              <w:jc w:val="center"/>
              <w:rPr>
                <w:rFonts w:ascii="Arial Narrow" w:hAnsi="Arial Narrow"/>
                <w:b/>
                <w:bCs/>
                <w:color w:val="000000" w:themeColor="text1"/>
                <w:sz w:val="22"/>
                <w:szCs w:val="22"/>
              </w:rPr>
            </w:pPr>
            <w:r w:rsidRPr="00A11E52">
              <w:rPr>
                <w:rFonts w:ascii="Arial Narrow" w:hAnsi="Arial Narrow"/>
                <w:b/>
                <w:bCs/>
                <w:color w:val="000000" w:themeColor="text1"/>
                <w:sz w:val="22"/>
                <w:szCs w:val="22"/>
              </w:rPr>
              <w:t>Powyżej 14 do 1</w:t>
            </w:r>
            <w:r w:rsidR="005C14FE" w:rsidRPr="00A11E52">
              <w:rPr>
                <w:rFonts w:ascii="Arial Narrow" w:hAnsi="Arial Narrow"/>
                <w:b/>
                <w:bCs/>
                <w:color w:val="000000" w:themeColor="text1"/>
                <w:sz w:val="22"/>
                <w:szCs w:val="22"/>
              </w:rPr>
              <w:t xml:space="preserve">8 godzin </w:t>
            </w:r>
          </w:p>
        </w:tc>
      </w:tr>
      <w:tr w:rsidR="00A11E52" w:rsidRPr="00A11E52" w14:paraId="36D6720F" w14:textId="77777777" w:rsidTr="0059028E">
        <w:tc>
          <w:tcPr>
            <w:tcW w:w="3758" w:type="dxa"/>
            <w:shd w:val="clear" w:color="auto" w:fill="auto"/>
          </w:tcPr>
          <w:p w14:paraId="71C4C6AF" w14:textId="2F21C58B" w:rsidR="00134C74" w:rsidRPr="00A11E52" w:rsidRDefault="00C82940" w:rsidP="00EC58B0">
            <w:pPr>
              <w:rPr>
                <w:rFonts w:ascii="Arial Narrow" w:hAnsi="Arial Narrow"/>
                <w:b/>
                <w:bCs/>
                <w:color w:val="000000" w:themeColor="text1"/>
                <w:sz w:val="22"/>
                <w:szCs w:val="22"/>
              </w:rPr>
            </w:pPr>
            <w:r w:rsidRPr="00A11E52">
              <w:rPr>
                <w:rFonts w:ascii="Arial Narrow" w:hAnsi="Arial Narrow"/>
                <w:b/>
                <w:bCs/>
                <w:color w:val="000000" w:themeColor="text1"/>
                <w:sz w:val="22"/>
                <w:szCs w:val="22"/>
              </w:rPr>
              <w:t xml:space="preserve">Czas </w:t>
            </w:r>
            <w:r w:rsidR="00134C74" w:rsidRPr="00A11E52">
              <w:rPr>
                <w:rFonts w:ascii="Arial Narrow" w:hAnsi="Arial Narrow"/>
                <w:b/>
                <w:bCs/>
                <w:color w:val="000000" w:themeColor="text1"/>
                <w:sz w:val="22"/>
                <w:szCs w:val="22"/>
              </w:rPr>
              <w:t>usunięcia Błędu Krytycznego</w:t>
            </w:r>
          </w:p>
        </w:tc>
        <w:tc>
          <w:tcPr>
            <w:tcW w:w="1629" w:type="dxa"/>
            <w:shd w:val="clear" w:color="auto" w:fill="auto"/>
            <w:vAlign w:val="center"/>
          </w:tcPr>
          <w:p w14:paraId="25070948" w14:textId="30F270E1" w:rsidR="00134C74" w:rsidRPr="00A11E52" w:rsidRDefault="00CE2610" w:rsidP="00EC58B0">
            <w:pPr>
              <w:jc w:val="center"/>
              <w:rPr>
                <w:rFonts w:ascii="Arial Narrow" w:hAnsi="Arial Narrow"/>
                <w:b/>
                <w:bCs/>
                <w:color w:val="000000" w:themeColor="text1"/>
                <w:sz w:val="22"/>
                <w:szCs w:val="22"/>
              </w:rPr>
            </w:pPr>
            <w:r w:rsidRPr="00A11E52">
              <w:rPr>
                <w:rFonts w:ascii="Arial Narrow" w:hAnsi="Arial Narrow"/>
                <w:b/>
                <w:bCs/>
                <w:color w:val="000000" w:themeColor="text1"/>
                <w:sz w:val="22"/>
                <w:szCs w:val="22"/>
              </w:rPr>
              <w:t>Do 12 godzin</w:t>
            </w:r>
          </w:p>
        </w:tc>
        <w:tc>
          <w:tcPr>
            <w:tcW w:w="2126" w:type="dxa"/>
            <w:shd w:val="clear" w:color="auto" w:fill="auto"/>
            <w:vAlign w:val="center"/>
          </w:tcPr>
          <w:p w14:paraId="19FBE39A" w14:textId="5DB8C09A" w:rsidR="00134C74" w:rsidRPr="00A11E52" w:rsidRDefault="00CE2610" w:rsidP="00EC58B0">
            <w:pPr>
              <w:jc w:val="center"/>
              <w:rPr>
                <w:rFonts w:ascii="Arial Narrow" w:hAnsi="Arial Narrow"/>
                <w:b/>
                <w:bCs/>
                <w:color w:val="000000" w:themeColor="text1"/>
                <w:sz w:val="22"/>
                <w:szCs w:val="22"/>
              </w:rPr>
            </w:pPr>
            <w:r w:rsidRPr="00A11E52">
              <w:rPr>
                <w:rFonts w:ascii="Arial Narrow" w:hAnsi="Arial Narrow"/>
                <w:b/>
                <w:bCs/>
                <w:color w:val="000000" w:themeColor="text1"/>
                <w:sz w:val="22"/>
                <w:szCs w:val="22"/>
              </w:rPr>
              <w:t>Powyżej 12 do 16 godzin</w:t>
            </w:r>
          </w:p>
        </w:tc>
        <w:tc>
          <w:tcPr>
            <w:tcW w:w="1985" w:type="dxa"/>
            <w:vAlign w:val="center"/>
          </w:tcPr>
          <w:p w14:paraId="0515F7F7" w14:textId="3284E570" w:rsidR="00134C74" w:rsidRPr="00A11E52" w:rsidRDefault="00CE2610" w:rsidP="00EC58B0">
            <w:pPr>
              <w:jc w:val="center"/>
              <w:rPr>
                <w:rFonts w:ascii="Arial Narrow" w:hAnsi="Arial Narrow"/>
                <w:b/>
                <w:bCs/>
                <w:color w:val="000000" w:themeColor="text1"/>
                <w:sz w:val="22"/>
                <w:szCs w:val="22"/>
              </w:rPr>
            </w:pPr>
            <w:r w:rsidRPr="00A11E52">
              <w:rPr>
                <w:rFonts w:ascii="Arial Narrow" w:hAnsi="Arial Narrow"/>
                <w:b/>
                <w:bCs/>
                <w:color w:val="000000" w:themeColor="text1"/>
                <w:sz w:val="22"/>
                <w:szCs w:val="22"/>
              </w:rPr>
              <w:t>Powyżej 16 do 20 godzin</w:t>
            </w:r>
          </w:p>
        </w:tc>
      </w:tr>
      <w:tr w:rsidR="00A11E52" w:rsidRPr="00A11E52" w14:paraId="30E33674" w14:textId="77777777" w:rsidTr="0059028E">
        <w:tc>
          <w:tcPr>
            <w:tcW w:w="3758" w:type="dxa"/>
            <w:shd w:val="clear" w:color="auto" w:fill="auto"/>
          </w:tcPr>
          <w:p w14:paraId="6EA06431" w14:textId="507AFDC8" w:rsidR="00134C74" w:rsidRPr="00A11E52" w:rsidRDefault="00C82940" w:rsidP="00EC58B0">
            <w:pPr>
              <w:rPr>
                <w:rFonts w:ascii="Arial Narrow" w:hAnsi="Arial Narrow"/>
                <w:b/>
                <w:bCs/>
                <w:color w:val="000000" w:themeColor="text1"/>
                <w:sz w:val="22"/>
                <w:szCs w:val="22"/>
              </w:rPr>
            </w:pPr>
            <w:r w:rsidRPr="00A11E52">
              <w:rPr>
                <w:rFonts w:ascii="Arial Narrow" w:hAnsi="Arial Narrow"/>
                <w:b/>
                <w:bCs/>
                <w:color w:val="000000" w:themeColor="text1"/>
                <w:sz w:val="22"/>
                <w:szCs w:val="22"/>
              </w:rPr>
              <w:lastRenderedPageBreak/>
              <w:t xml:space="preserve">Czas </w:t>
            </w:r>
            <w:r w:rsidR="00134C74" w:rsidRPr="00A11E52">
              <w:rPr>
                <w:rFonts w:ascii="Arial Narrow" w:hAnsi="Arial Narrow"/>
                <w:b/>
                <w:bCs/>
                <w:color w:val="000000" w:themeColor="text1"/>
                <w:sz w:val="22"/>
                <w:szCs w:val="22"/>
              </w:rPr>
              <w:t>usunięcia Błędu</w:t>
            </w:r>
          </w:p>
          <w:p w14:paraId="08268CE9" w14:textId="77777777" w:rsidR="00134C74" w:rsidRPr="00A11E52" w:rsidRDefault="00134C74" w:rsidP="00EC58B0">
            <w:pPr>
              <w:rPr>
                <w:rFonts w:ascii="Arial Narrow" w:hAnsi="Arial Narrow"/>
                <w:b/>
                <w:bCs/>
                <w:color w:val="000000" w:themeColor="text1"/>
                <w:sz w:val="22"/>
                <w:szCs w:val="22"/>
              </w:rPr>
            </w:pPr>
          </w:p>
        </w:tc>
        <w:tc>
          <w:tcPr>
            <w:tcW w:w="1629" w:type="dxa"/>
            <w:shd w:val="clear" w:color="auto" w:fill="auto"/>
            <w:vAlign w:val="center"/>
          </w:tcPr>
          <w:p w14:paraId="49F88429" w14:textId="05CE6C83" w:rsidR="00134C74" w:rsidRPr="00A11E52" w:rsidRDefault="00CE2610" w:rsidP="00EC58B0">
            <w:pPr>
              <w:jc w:val="center"/>
              <w:rPr>
                <w:rFonts w:ascii="Arial Narrow" w:hAnsi="Arial Narrow"/>
                <w:b/>
                <w:bCs/>
                <w:color w:val="000000" w:themeColor="text1"/>
                <w:sz w:val="22"/>
                <w:szCs w:val="22"/>
              </w:rPr>
            </w:pPr>
            <w:r w:rsidRPr="00A11E52">
              <w:rPr>
                <w:rFonts w:ascii="Arial Narrow" w:hAnsi="Arial Narrow"/>
                <w:b/>
                <w:bCs/>
                <w:color w:val="000000" w:themeColor="text1"/>
                <w:sz w:val="22"/>
                <w:szCs w:val="22"/>
              </w:rPr>
              <w:t>Do 1 dnia roboczego</w:t>
            </w:r>
          </w:p>
        </w:tc>
        <w:tc>
          <w:tcPr>
            <w:tcW w:w="2126" w:type="dxa"/>
            <w:shd w:val="clear" w:color="auto" w:fill="auto"/>
            <w:vAlign w:val="center"/>
          </w:tcPr>
          <w:p w14:paraId="5DF2F79A" w14:textId="0777204B" w:rsidR="00134C74" w:rsidRPr="00A11E52" w:rsidRDefault="00CE2610" w:rsidP="00EC58B0">
            <w:pPr>
              <w:jc w:val="center"/>
              <w:rPr>
                <w:rFonts w:ascii="Arial Narrow" w:hAnsi="Arial Narrow"/>
                <w:b/>
                <w:bCs/>
                <w:color w:val="000000" w:themeColor="text1"/>
                <w:sz w:val="22"/>
                <w:szCs w:val="22"/>
              </w:rPr>
            </w:pPr>
            <w:r w:rsidRPr="00A11E52">
              <w:rPr>
                <w:rFonts w:ascii="Arial Narrow" w:hAnsi="Arial Narrow"/>
                <w:b/>
                <w:bCs/>
                <w:color w:val="000000" w:themeColor="text1"/>
                <w:sz w:val="22"/>
                <w:szCs w:val="22"/>
              </w:rPr>
              <w:t>Powyżej 1 dnia do 2 dni roboczych</w:t>
            </w:r>
          </w:p>
        </w:tc>
        <w:tc>
          <w:tcPr>
            <w:tcW w:w="1985" w:type="dxa"/>
            <w:vAlign w:val="center"/>
          </w:tcPr>
          <w:p w14:paraId="3CEED160" w14:textId="1253BF43" w:rsidR="00134C74" w:rsidRPr="00A11E52" w:rsidRDefault="00CE2610" w:rsidP="00EC58B0">
            <w:pPr>
              <w:jc w:val="center"/>
              <w:rPr>
                <w:rFonts w:ascii="Arial Narrow" w:hAnsi="Arial Narrow"/>
                <w:b/>
                <w:bCs/>
                <w:color w:val="000000" w:themeColor="text1"/>
                <w:sz w:val="22"/>
                <w:szCs w:val="22"/>
              </w:rPr>
            </w:pPr>
            <w:r w:rsidRPr="00A11E52">
              <w:rPr>
                <w:rFonts w:ascii="Arial Narrow" w:hAnsi="Arial Narrow"/>
                <w:b/>
                <w:bCs/>
                <w:color w:val="000000" w:themeColor="text1"/>
                <w:sz w:val="22"/>
                <w:szCs w:val="22"/>
              </w:rPr>
              <w:t>Powyżej 2 do 3 dni roboczych</w:t>
            </w:r>
          </w:p>
        </w:tc>
      </w:tr>
      <w:tr w:rsidR="00A11E52" w:rsidRPr="00A11E52" w14:paraId="7FD68493" w14:textId="77777777" w:rsidTr="0059028E">
        <w:tc>
          <w:tcPr>
            <w:tcW w:w="3758" w:type="dxa"/>
            <w:shd w:val="clear" w:color="auto" w:fill="DEEAF6"/>
          </w:tcPr>
          <w:p w14:paraId="795AE758" w14:textId="77777777" w:rsidR="00134C74" w:rsidRPr="00A11E52" w:rsidRDefault="00134C74" w:rsidP="003B7930">
            <w:pPr>
              <w:rPr>
                <w:rFonts w:ascii="Arial Narrow" w:hAnsi="Arial Narrow"/>
                <w:b/>
                <w:bCs/>
                <w:color w:val="000000" w:themeColor="text1"/>
                <w:sz w:val="22"/>
                <w:szCs w:val="22"/>
              </w:rPr>
            </w:pPr>
            <w:r w:rsidRPr="00A11E52">
              <w:rPr>
                <w:rFonts w:ascii="Arial Narrow" w:hAnsi="Arial Narrow"/>
                <w:b/>
                <w:bCs/>
                <w:color w:val="000000" w:themeColor="text1"/>
                <w:sz w:val="22"/>
                <w:szCs w:val="22"/>
              </w:rPr>
              <w:t>Ilość przyznanych punktów</w:t>
            </w:r>
          </w:p>
        </w:tc>
        <w:tc>
          <w:tcPr>
            <w:tcW w:w="1629" w:type="dxa"/>
            <w:shd w:val="clear" w:color="auto" w:fill="DEEAF6"/>
          </w:tcPr>
          <w:p w14:paraId="2F6A0225" w14:textId="3EAC8DA9" w:rsidR="00134C74" w:rsidRPr="00A11E52" w:rsidRDefault="00134C74" w:rsidP="00EC58B0">
            <w:pPr>
              <w:jc w:val="center"/>
              <w:rPr>
                <w:rFonts w:ascii="Arial Narrow" w:hAnsi="Arial Narrow"/>
                <w:b/>
                <w:bCs/>
                <w:color w:val="000000" w:themeColor="text1"/>
                <w:sz w:val="22"/>
                <w:szCs w:val="22"/>
              </w:rPr>
            </w:pPr>
            <w:r w:rsidRPr="00A11E52">
              <w:rPr>
                <w:rFonts w:ascii="Arial Narrow" w:hAnsi="Arial Narrow"/>
                <w:b/>
                <w:bCs/>
                <w:color w:val="000000" w:themeColor="text1"/>
                <w:sz w:val="22"/>
                <w:szCs w:val="22"/>
              </w:rPr>
              <w:t>20 punktów</w:t>
            </w:r>
          </w:p>
        </w:tc>
        <w:tc>
          <w:tcPr>
            <w:tcW w:w="2126" w:type="dxa"/>
            <w:shd w:val="clear" w:color="auto" w:fill="DEEAF6"/>
          </w:tcPr>
          <w:p w14:paraId="10E123EE" w14:textId="77777777" w:rsidR="00134C74" w:rsidRPr="00A11E52" w:rsidRDefault="00134C74" w:rsidP="00EC58B0">
            <w:pPr>
              <w:jc w:val="center"/>
              <w:rPr>
                <w:rFonts w:ascii="Arial Narrow" w:hAnsi="Arial Narrow"/>
                <w:b/>
                <w:bCs/>
                <w:color w:val="000000" w:themeColor="text1"/>
                <w:sz w:val="22"/>
                <w:szCs w:val="22"/>
              </w:rPr>
            </w:pPr>
            <w:r w:rsidRPr="00A11E52">
              <w:rPr>
                <w:rFonts w:ascii="Arial Narrow" w:hAnsi="Arial Narrow"/>
                <w:b/>
                <w:bCs/>
                <w:color w:val="000000" w:themeColor="text1"/>
                <w:sz w:val="22"/>
                <w:szCs w:val="22"/>
              </w:rPr>
              <w:t>10 punktów</w:t>
            </w:r>
          </w:p>
        </w:tc>
        <w:tc>
          <w:tcPr>
            <w:tcW w:w="1985" w:type="dxa"/>
            <w:shd w:val="clear" w:color="auto" w:fill="DEEAF6"/>
          </w:tcPr>
          <w:p w14:paraId="3E73E9A0" w14:textId="77777777" w:rsidR="00134C74" w:rsidRPr="00A11E52" w:rsidRDefault="00134C74" w:rsidP="00EC58B0">
            <w:pPr>
              <w:jc w:val="center"/>
              <w:rPr>
                <w:rFonts w:ascii="Arial Narrow" w:hAnsi="Arial Narrow"/>
                <w:b/>
                <w:bCs/>
                <w:color w:val="000000" w:themeColor="text1"/>
                <w:sz w:val="22"/>
                <w:szCs w:val="22"/>
              </w:rPr>
            </w:pPr>
            <w:r w:rsidRPr="00A11E52">
              <w:rPr>
                <w:rFonts w:ascii="Arial Narrow" w:hAnsi="Arial Narrow"/>
                <w:b/>
                <w:bCs/>
                <w:color w:val="000000" w:themeColor="text1"/>
                <w:sz w:val="22"/>
                <w:szCs w:val="22"/>
              </w:rPr>
              <w:t>0 punktów</w:t>
            </w:r>
          </w:p>
        </w:tc>
      </w:tr>
    </w:tbl>
    <w:p w14:paraId="11FE95C5" w14:textId="77777777" w:rsidR="003B7930" w:rsidRPr="00A11E52" w:rsidRDefault="003B7930" w:rsidP="00176C47">
      <w:pPr>
        <w:ind w:left="567"/>
        <w:jc w:val="both"/>
        <w:rPr>
          <w:rFonts w:ascii="Arial Narrow" w:hAnsi="Arial Narrow"/>
          <w:b/>
          <w:bCs/>
          <w:color w:val="000000" w:themeColor="text1"/>
          <w:sz w:val="22"/>
          <w:szCs w:val="22"/>
        </w:rPr>
      </w:pPr>
    </w:p>
    <w:p w14:paraId="2AAAFFBA" w14:textId="369E25E5" w:rsidR="00C8010E" w:rsidRPr="00A11E52" w:rsidRDefault="00C8010E" w:rsidP="0059028E">
      <w:pPr>
        <w:jc w:val="both"/>
        <w:rPr>
          <w:rFonts w:ascii="Arial Narrow" w:hAnsi="Arial Narrow"/>
          <w:b/>
          <w:bCs/>
          <w:color w:val="000000" w:themeColor="text1"/>
          <w:sz w:val="22"/>
          <w:szCs w:val="22"/>
        </w:rPr>
      </w:pPr>
      <w:r w:rsidRPr="00A11E52">
        <w:rPr>
          <w:rFonts w:ascii="Arial Narrow" w:hAnsi="Arial Narrow"/>
          <w:b/>
          <w:bCs/>
          <w:color w:val="000000" w:themeColor="text1"/>
          <w:sz w:val="22"/>
          <w:szCs w:val="22"/>
        </w:rPr>
        <w:t>Wykonawca nie może oferować innych zestawów (określających czas usunięcia awarii lub błędów) oraz podawać w ww. zestawach odmienn</w:t>
      </w:r>
      <w:r w:rsidR="00C82940" w:rsidRPr="00A11E52">
        <w:rPr>
          <w:rFonts w:ascii="Arial Narrow" w:hAnsi="Arial Narrow"/>
          <w:b/>
          <w:bCs/>
          <w:color w:val="000000" w:themeColor="text1"/>
          <w:sz w:val="22"/>
          <w:szCs w:val="22"/>
        </w:rPr>
        <w:t>ego</w:t>
      </w:r>
      <w:r w:rsidRPr="00A11E52">
        <w:rPr>
          <w:rFonts w:ascii="Arial Narrow" w:hAnsi="Arial Narrow"/>
          <w:b/>
          <w:bCs/>
          <w:color w:val="000000" w:themeColor="text1"/>
          <w:sz w:val="22"/>
          <w:szCs w:val="22"/>
        </w:rPr>
        <w:t xml:space="preserve"> niż określon</w:t>
      </w:r>
      <w:r w:rsidR="003D5261" w:rsidRPr="00A11E52">
        <w:rPr>
          <w:rFonts w:ascii="Arial Narrow" w:hAnsi="Arial Narrow"/>
          <w:b/>
          <w:bCs/>
          <w:color w:val="000000" w:themeColor="text1"/>
          <w:sz w:val="22"/>
          <w:szCs w:val="22"/>
        </w:rPr>
        <w:t>ego</w:t>
      </w:r>
      <w:r w:rsidRPr="00A11E52">
        <w:rPr>
          <w:rFonts w:ascii="Arial Narrow" w:hAnsi="Arial Narrow"/>
          <w:b/>
          <w:bCs/>
          <w:color w:val="000000" w:themeColor="text1"/>
          <w:sz w:val="22"/>
          <w:szCs w:val="22"/>
        </w:rPr>
        <w:t xml:space="preserve"> przez Zamawiającego czas</w:t>
      </w:r>
      <w:r w:rsidR="00C82940" w:rsidRPr="00A11E52">
        <w:rPr>
          <w:rFonts w:ascii="Arial Narrow" w:hAnsi="Arial Narrow"/>
          <w:b/>
          <w:bCs/>
          <w:color w:val="000000" w:themeColor="text1"/>
          <w:sz w:val="22"/>
          <w:szCs w:val="22"/>
        </w:rPr>
        <w:t>u</w:t>
      </w:r>
      <w:r w:rsidRPr="00A11E52">
        <w:rPr>
          <w:rFonts w:ascii="Arial Narrow" w:hAnsi="Arial Narrow"/>
          <w:b/>
          <w:bCs/>
          <w:color w:val="000000" w:themeColor="text1"/>
          <w:sz w:val="22"/>
          <w:szCs w:val="22"/>
        </w:rPr>
        <w:t xml:space="preserve"> usunięcia awarii lub błędów. W przypadku zaoferowania czasu usunięcia awarii lub błędów inn</w:t>
      </w:r>
      <w:r w:rsidR="00C82940" w:rsidRPr="00A11E52">
        <w:rPr>
          <w:rFonts w:ascii="Arial Narrow" w:hAnsi="Arial Narrow"/>
          <w:b/>
          <w:bCs/>
          <w:color w:val="000000" w:themeColor="text1"/>
          <w:sz w:val="22"/>
          <w:szCs w:val="22"/>
        </w:rPr>
        <w:t>ego</w:t>
      </w:r>
      <w:r w:rsidRPr="00A11E52">
        <w:rPr>
          <w:rFonts w:ascii="Arial Narrow" w:hAnsi="Arial Narrow"/>
          <w:b/>
          <w:bCs/>
          <w:color w:val="000000" w:themeColor="text1"/>
          <w:sz w:val="22"/>
          <w:szCs w:val="22"/>
        </w:rPr>
        <w:t xml:space="preserve"> niż określon</w:t>
      </w:r>
      <w:r w:rsidR="00C82940" w:rsidRPr="00A11E52">
        <w:rPr>
          <w:rFonts w:ascii="Arial Narrow" w:hAnsi="Arial Narrow"/>
          <w:b/>
          <w:bCs/>
          <w:color w:val="000000" w:themeColor="text1"/>
          <w:sz w:val="22"/>
          <w:szCs w:val="22"/>
        </w:rPr>
        <w:t>y</w:t>
      </w:r>
      <w:r w:rsidRPr="00A11E52">
        <w:rPr>
          <w:rFonts w:ascii="Arial Narrow" w:hAnsi="Arial Narrow"/>
          <w:b/>
          <w:bCs/>
          <w:color w:val="000000" w:themeColor="text1"/>
          <w:sz w:val="22"/>
          <w:szCs w:val="22"/>
        </w:rPr>
        <w:t xml:space="preserve"> i przypisan</w:t>
      </w:r>
      <w:r w:rsidR="00C82940" w:rsidRPr="00A11E52">
        <w:rPr>
          <w:rFonts w:ascii="Arial Narrow" w:hAnsi="Arial Narrow"/>
          <w:b/>
          <w:bCs/>
          <w:color w:val="000000" w:themeColor="text1"/>
          <w:sz w:val="22"/>
          <w:szCs w:val="22"/>
        </w:rPr>
        <w:t>y</w:t>
      </w:r>
      <w:r w:rsidRPr="00A11E52">
        <w:rPr>
          <w:rFonts w:ascii="Arial Narrow" w:hAnsi="Arial Narrow"/>
          <w:b/>
          <w:bCs/>
          <w:color w:val="000000" w:themeColor="text1"/>
          <w:sz w:val="22"/>
          <w:szCs w:val="22"/>
        </w:rPr>
        <w:t xml:space="preserve"> do wyżej wymienionych zestawów lub zaoferowania zestawu innego niż wskazany przez Zamawiającego, Zamawiający uzna, że Wykonawca oferuje realizację zamówienia zgodnie z zestawem Opcja </w:t>
      </w:r>
      <w:r w:rsidR="00134C74" w:rsidRPr="00A11E52">
        <w:rPr>
          <w:rFonts w:ascii="Arial Narrow" w:hAnsi="Arial Narrow"/>
          <w:b/>
          <w:bCs/>
          <w:color w:val="000000" w:themeColor="text1"/>
          <w:sz w:val="22"/>
          <w:szCs w:val="22"/>
        </w:rPr>
        <w:t>3</w:t>
      </w:r>
      <w:r w:rsidRPr="00A11E52">
        <w:rPr>
          <w:rFonts w:ascii="Arial Narrow" w:hAnsi="Arial Narrow"/>
          <w:b/>
          <w:bCs/>
          <w:color w:val="000000" w:themeColor="text1"/>
          <w:sz w:val="22"/>
          <w:szCs w:val="22"/>
        </w:rPr>
        <w:t xml:space="preserve"> - oferta otrzyma 0 pkt.</w:t>
      </w:r>
      <w:r w:rsidR="00903372" w:rsidRPr="00A11E52">
        <w:rPr>
          <w:rFonts w:ascii="Arial Narrow" w:hAnsi="Arial Narrow"/>
          <w:b/>
          <w:bCs/>
          <w:color w:val="000000" w:themeColor="text1"/>
          <w:sz w:val="22"/>
          <w:szCs w:val="22"/>
        </w:rPr>
        <w:t xml:space="preserve"> </w:t>
      </w:r>
      <w:r w:rsidRPr="00A11E52">
        <w:rPr>
          <w:rFonts w:ascii="Arial Narrow" w:hAnsi="Arial Narrow"/>
          <w:b/>
          <w:bCs/>
          <w:color w:val="000000" w:themeColor="text1"/>
          <w:sz w:val="22"/>
          <w:szCs w:val="22"/>
        </w:rPr>
        <w:t xml:space="preserve">W przypadku nie podania w ofercie informacji o zaoferowanym zestawie (określającym czas usunięcia awarii lub błędów), Zamawiający uzna, że Wykonawca zaoferował realizacje zamówienia zgodnie z zestawem Opcja </w:t>
      </w:r>
      <w:r w:rsidR="00134C74" w:rsidRPr="00A11E52">
        <w:rPr>
          <w:rFonts w:ascii="Arial Narrow" w:hAnsi="Arial Narrow"/>
          <w:b/>
          <w:bCs/>
          <w:color w:val="000000" w:themeColor="text1"/>
          <w:sz w:val="22"/>
          <w:szCs w:val="22"/>
        </w:rPr>
        <w:t>3</w:t>
      </w:r>
      <w:r w:rsidRPr="00A11E52">
        <w:rPr>
          <w:rFonts w:ascii="Arial Narrow" w:hAnsi="Arial Narrow"/>
          <w:b/>
          <w:bCs/>
          <w:color w:val="000000" w:themeColor="text1"/>
          <w:sz w:val="22"/>
          <w:szCs w:val="22"/>
        </w:rPr>
        <w:t xml:space="preserve"> i przyzna odpowiednio 0 punktów w tym kryterium.</w:t>
      </w:r>
    </w:p>
    <w:p w14:paraId="4C403187" w14:textId="7E6DD1FF" w:rsidR="00365B5D" w:rsidRPr="00A11E52" w:rsidRDefault="00E53040"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Ocenę końcową (P) oferty badanej stanowić będzie suma punktów poszczególnych kryteriów obliczona zgodnie </w:t>
      </w:r>
      <w:r w:rsidR="00E9414A" w:rsidRPr="00A11E52">
        <w:rPr>
          <w:rFonts w:ascii="Arial Narrow" w:eastAsia="Arial Narrow" w:hAnsi="Arial Narrow" w:cs="Arial Narrow"/>
          <w:color w:val="000000" w:themeColor="text1"/>
          <w:sz w:val="22"/>
          <w:szCs w:val="22"/>
        </w:rPr>
        <w:br/>
      </w:r>
      <w:r w:rsidRPr="00A11E52">
        <w:rPr>
          <w:rFonts w:ascii="Arial Narrow" w:eastAsia="Arial Narrow" w:hAnsi="Arial Narrow" w:cs="Arial Narrow"/>
          <w:color w:val="000000" w:themeColor="text1"/>
          <w:sz w:val="22"/>
          <w:szCs w:val="22"/>
        </w:rPr>
        <w:t>z wzorem:</w:t>
      </w:r>
    </w:p>
    <w:p w14:paraId="5D7C95C8" w14:textId="4305C390" w:rsidR="00E53040" w:rsidRPr="00A11E52" w:rsidRDefault="00E53040"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P = C + </w:t>
      </w:r>
      <w:r w:rsidR="00FD5872" w:rsidRPr="00A11E52">
        <w:rPr>
          <w:rFonts w:ascii="Arial Narrow" w:eastAsia="Arial Narrow" w:hAnsi="Arial Narrow" w:cs="Arial Narrow"/>
          <w:color w:val="000000" w:themeColor="text1"/>
          <w:sz w:val="22"/>
          <w:szCs w:val="22"/>
        </w:rPr>
        <w:t>D + B</w:t>
      </w:r>
    </w:p>
    <w:p w14:paraId="153ECE73" w14:textId="52BB6F0D" w:rsidR="00E53040" w:rsidRPr="00A11E52" w:rsidRDefault="00E53040"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Gdzie:</w:t>
      </w:r>
    </w:p>
    <w:p w14:paraId="489FCC38" w14:textId="5AFFCDE2" w:rsidR="00E53040" w:rsidRPr="00A11E52" w:rsidRDefault="00E53040"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P – Całkowita liczba punktów uzyskanych przez badaną ofertę.</w:t>
      </w:r>
    </w:p>
    <w:p w14:paraId="2B2557FB" w14:textId="12723515" w:rsidR="00E53040" w:rsidRPr="00A11E52" w:rsidRDefault="00E53040"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C - Całkowita liczba punktów uzyskana przez badaną ofertę w kryterium „Cena”,</w:t>
      </w:r>
    </w:p>
    <w:p w14:paraId="254ABEA7" w14:textId="21E60E2F" w:rsidR="00E53040" w:rsidRPr="00A11E52" w:rsidRDefault="006E2BEE"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D</w:t>
      </w:r>
      <w:r w:rsidR="00E53040" w:rsidRPr="00A11E52">
        <w:rPr>
          <w:rFonts w:ascii="Arial Narrow" w:eastAsia="Arial Narrow" w:hAnsi="Arial Narrow" w:cs="Arial Narrow"/>
          <w:color w:val="000000" w:themeColor="text1"/>
          <w:sz w:val="22"/>
          <w:szCs w:val="22"/>
        </w:rPr>
        <w:t xml:space="preserve"> - </w:t>
      </w:r>
      <w:bookmarkStart w:id="32" w:name="_Hlk158206672"/>
      <w:r w:rsidR="00E53040" w:rsidRPr="00A11E52">
        <w:rPr>
          <w:rFonts w:ascii="Arial Narrow" w:eastAsia="Arial Narrow" w:hAnsi="Arial Narrow" w:cs="Arial Narrow"/>
          <w:color w:val="000000" w:themeColor="text1"/>
          <w:sz w:val="22"/>
          <w:szCs w:val="22"/>
        </w:rPr>
        <w:t xml:space="preserve">Całkowita liczba punktów uzyskana przez badaną ofertę w kryterium </w:t>
      </w:r>
      <w:bookmarkEnd w:id="32"/>
      <w:r w:rsidR="00E53040" w:rsidRPr="00A11E52">
        <w:rPr>
          <w:rFonts w:ascii="Arial Narrow" w:eastAsia="Arial Narrow" w:hAnsi="Arial Narrow" w:cs="Arial Narrow"/>
          <w:color w:val="000000" w:themeColor="text1"/>
          <w:sz w:val="22"/>
          <w:szCs w:val="22"/>
        </w:rPr>
        <w:t>„</w:t>
      </w:r>
      <w:r w:rsidRPr="00A11E52">
        <w:rPr>
          <w:rFonts w:ascii="Arial Narrow" w:eastAsia="Arial Narrow" w:hAnsi="Arial Narrow" w:cs="Arial Narrow"/>
          <w:color w:val="000000" w:themeColor="text1"/>
          <w:sz w:val="22"/>
          <w:szCs w:val="22"/>
        </w:rPr>
        <w:t>Doświadczenie osób wyznaczonych do realizacji zamówienia</w:t>
      </w:r>
      <w:r w:rsidR="00E53040" w:rsidRPr="00A11E52">
        <w:rPr>
          <w:rFonts w:ascii="Arial Narrow" w:eastAsia="Arial Narrow" w:hAnsi="Arial Narrow" w:cs="Arial Narrow"/>
          <w:color w:val="000000" w:themeColor="text1"/>
          <w:sz w:val="22"/>
          <w:szCs w:val="22"/>
        </w:rPr>
        <w:t>”</w:t>
      </w:r>
      <w:r w:rsidRPr="00A11E52">
        <w:rPr>
          <w:rFonts w:ascii="Arial Narrow" w:eastAsia="Arial Narrow" w:hAnsi="Arial Narrow" w:cs="Arial Narrow"/>
          <w:color w:val="000000" w:themeColor="text1"/>
          <w:sz w:val="22"/>
          <w:szCs w:val="22"/>
        </w:rPr>
        <w:t>,</w:t>
      </w:r>
    </w:p>
    <w:p w14:paraId="4A645545" w14:textId="24070563" w:rsidR="006E2BEE" w:rsidRPr="00A11E52" w:rsidRDefault="006E2BEE"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B - Całkowita liczba punktów uzyskana przez badaną ofertę w kryterium</w:t>
      </w:r>
      <w:r w:rsidRPr="00A11E52">
        <w:rPr>
          <w:rFonts w:ascii="Arial Narrow" w:hAnsi="Arial Narrow"/>
          <w:color w:val="000000" w:themeColor="text1"/>
          <w:sz w:val="22"/>
          <w:szCs w:val="22"/>
        </w:rPr>
        <w:t xml:space="preserve"> „Czas usunięcia awarii lub błędów”.</w:t>
      </w:r>
    </w:p>
    <w:p w14:paraId="7F8BF5D1" w14:textId="77777777" w:rsidR="00652033" w:rsidRPr="00A11E52"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2. Za najkorzystniejszą uznana zostanie oferta, która w sumie uzyska największą liczbę punktów ze wszystkich kryteriów oceny ofert.</w:t>
      </w:r>
    </w:p>
    <w:p w14:paraId="3762524E" w14:textId="77777777" w:rsidR="00652033" w:rsidRPr="00A11E52"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3. Jeżeli nie można  wybrać najkorzystniejszej oferty z uwagi na to, że dwie lub więcej ofert przedstawia  taki sam stosunek jakości do ceny, Zamawiający wybiera spośród tych ofert ofertę, która otrzymała najwyższą ocenę w kryterium o najwyższej wadze, a w przypadku uzyskania przez te oferty takiej samej liczby punktów w tym kryterium Zamawiający wezwie Wykonawców, którzy złożyli te oferty, do złożenia w terminie przez siebie określonym ofert dodatkowych.</w:t>
      </w:r>
    </w:p>
    <w:p w14:paraId="0124DF0A" w14:textId="77777777" w:rsidR="00652033" w:rsidRPr="00A11E52"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064" w:hanging="1064"/>
        <w:jc w:val="both"/>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rPr>
        <w:t>Rozdział 15. Informacja o formalnościach, jakie powinny zostać dopełnione po wyborze oferty w celu zawarcia umowy w sprawie zamówienia publicznego.</w:t>
      </w:r>
    </w:p>
    <w:p w14:paraId="7E8D44DE" w14:textId="641436F5" w:rsidR="00652033" w:rsidRPr="00A11E52" w:rsidRDefault="00652033" w:rsidP="004B1938">
      <w:pPr>
        <w:numPr>
          <w:ilvl w:val="0"/>
          <w:numId w:val="4"/>
        </w:numPr>
        <w:pBdr>
          <w:top w:val="nil"/>
          <w:left w:val="nil"/>
          <w:bottom w:val="nil"/>
          <w:right w:val="nil"/>
          <w:between w:val="nil"/>
        </w:pBdr>
        <w:spacing w:line="276" w:lineRule="auto"/>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 xml:space="preserve">Zamawiający powiadomi o wyborze najkorzystniejszej oferty wszystkich Wykonawców, którzy złożyli oferty. Informacja ta zostanie również zamieszczona na stronie </w:t>
      </w:r>
      <w:hyperlink r:id="rId37" w:history="1">
        <w:r w:rsidR="004B1938" w:rsidRPr="004B1938">
          <w:rPr>
            <w:rFonts w:ascii="Open Sans" w:hAnsi="Open Sans" w:cs="Open Sans"/>
            <w:color w:val="23527C"/>
            <w:sz w:val="19"/>
            <w:szCs w:val="19"/>
            <w:u w:val="single"/>
            <w:shd w:val="clear" w:color="auto" w:fill="FFFFFF"/>
          </w:rPr>
          <w:t>https://www.platformazakupowa.pl/transakcja/893217</w:t>
        </w:r>
      </w:hyperlink>
      <w:r w:rsidR="004B1938">
        <w:t>.</w:t>
      </w:r>
    </w:p>
    <w:p w14:paraId="0C97E85F" w14:textId="05F5DACF" w:rsidR="00652033" w:rsidRPr="00A11E52" w:rsidRDefault="00652033" w:rsidP="00E53040">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Przed podpisaniem umowy wspólnicy prowadzący działalność gospodarczą w formie spółki cywilnej przedłożą Zamawiającemu umowę spółki. Wykonawcy ubiegający się wspólnie o udzielenie zamówienia publicznego przed podpisaniem umowy zobowiązani są do przedłożenia umowy regulując</w:t>
      </w:r>
      <w:r w:rsidR="00B2253F">
        <w:rPr>
          <w:rFonts w:ascii="Arial Narrow" w:eastAsia="Arial Narrow" w:hAnsi="Arial Narrow" w:cs="Arial Narrow"/>
          <w:color w:val="000000" w:themeColor="text1"/>
          <w:sz w:val="22"/>
          <w:szCs w:val="22"/>
        </w:rPr>
        <w:t>ej</w:t>
      </w:r>
      <w:r w:rsidRPr="00A11E52">
        <w:rPr>
          <w:rFonts w:ascii="Arial Narrow" w:eastAsia="Arial Narrow" w:hAnsi="Arial Narrow" w:cs="Arial Narrow"/>
          <w:color w:val="000000" w:themeColor="text1"/>
          <w:sz w:val="22"/>
          <w:szCs w:val="22"/>
        </w:rPr>
        <w:t xml:space="preserve"> współpracę tych wykonawców. Zasady solidarnej odpowiedzialności zostały uregulowane w art. 366 § 1 Kodeksu cywilnego. Umowa regulująca współpracę podmiotów występujących wspólnie ma m.in.: upoważniać jednego z członków  jako osobę prawną i reprezentującą  go wskazaną osobę fizyczną, do występowania w imieniu każdego z pozostałych partnerów we wszystkich sprawach związanych z umową; stwierdzać, że partnerzy będą odpowiedzialni solidarnie za całość podjętych zobowiązań w ramach zamówienia; być zawarta na czas trwania umowy, aż do ostatecznego wygaśnięcia obowiązków i praw zamawiającego; być zawarta w formie pisemnej. </w:t>
      </w:r>
    </w:p>
    <w:p w14:paraId="3ABA3CEF" w14:textId="046337E7" w:rsidR="00652033" w:rsidRPr="00A11E52" w:rsidRDefault="00652033" w:rsidP="00E53040">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 xml:space="preserve">Umowa z wybranym wykonawcą zostanie zawarta na warunkach określonych we wzorze umowy, stanowiącym załącznik nr </w:t>
      </w:r>
      <w:r w:rsidR="00D038D1" w:rsidRPr="00A11E52">
        <w:rPr>
          <w:rFonts w:ascii="Arial Narrow" w:eastAsia="Arial Narrow" w:hAnsi="Arial Narrow" w:cs="Arial Narrow"/>
          <w:color w:val="000000" w:themeColor="text1"/>
          <w:sz w:val="22"/>
          <w:szCs w:val="22"/>
        </w:rPr>
        <w:t>7</w:t>
      </w:r>
      <w:r w:rsidRPr="00A11E52">
        <w:rPr>
          <w:rFonts w:ascii="Arial Narrow" w:eastAsia="Arial Narrow" w:hAnsi="Arial Narrow" w:cs="Arial Narrow"/>
          <w:color w:val="000000" w:themeColor="text1"/>
          <w:sz w:val="22"/>
          <w:szCs w:val="22"/>
        </w:rPr>
        <w:t xml:space="preserve"> do SWZ. </w:t>
      </w:r>
    </w:p>
    <w:p w14:paraId="15C06E0D" w14:textId="44DA9F84" w:rsidR="00652033" w:rsidRPr="00A11E52" w:rsidRDefault="00652033" w:rsidP="00E53040">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Jeżeli wykonawca, którego oferta została wybrana jako najkorzystniejsza, uchyla się od zawarcia umowy w sprawie zamówienia</w:t>
      </w:r>
      <w:r w:rsidR="00EE447E" w:rsidRPr="00A11E52">
        <w:rPr>
          <w:rFonts w:ascii="Arial Narrow" w:eastAsia="Arial Narrow" w:hAnsi="Arial Narrow" w:cs="Arial Narrow"/>
          <w:color w:val="000000" w:themeColor="text1"/>
          <w:sz w:val="22"/>
          <w:szCs w:val="22"/>
        </w:rPr>
        <w:t xml:space="preserve"> publicznego lub nie wnosi wymaganego zabezpieczenia należytego wykonania umowy,</w:t>
      </w:r>
      <w:r w:rsidRPr="00A11E52">
        <w:rPr>
          <w:rFonts w:ascii="Arial Narrow" w:eastAsia="Arial Narrow" w:hAnsi="Arial Narrow" w:cs="Arial Narrow"/>
          <w:color w:val="000000" w:themeColor="text1"/>
          <w:sz w:val="22"/>
          <w:szCs w:val="22"/>
        </w:rPr>
        <w:t xml:space="preserve"> zamawiający </w:t>
      </w:r>
      <w:r w:rsidRPr="00A11E52">
        <w:rPr>
          <w:rFonts w:ascii="Arial Narrow" w:eastAsia="Arial Narrow" w:hAnsi="Arial Narrow" w:cs="Arial Narrow"/>
          <w:color w:val="000000" w:themeColor="text1"/>
          <w:sz w:val="22"/>
          <w:szCs w:val="22"/>
        </w:rPr>
        <w:lastRenderedPageBreak/>
        <w:t>może dokonać ponownego badania i oceny ofert spośród ofert pozostałych w postępowaniu wykonawców oraz wybrać najkorzystniejszą ofertę albo unieważnić postępowanie.</w:t>
      </w:r>
    </w:p>
    <w:p w14:paraId="52C1A8EC" w14:textId="77777777" w:rsidR="00652033" w:rsidRPr="00A11E52"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rPr>
        <w:t xml:space="preserve">      Rozdział 16. Wymagania dotyczące zabezpieczenia należytego wykonania umowy.</w:t>
      </w:r>
    </w:p>
    <w:p w14:paraId="6B9BD81A" w14:textId="5878FF37" w:rsidR="00FD7788" w:rsidRPr="00A11E52" w:rsidRDefault="00FD7788" w:rsidP="00E53040">
      <w:pPr>
        <w:pStyle w:val="Akapitzlist"/>
        <w:numPr>
          <w:ilvl w:val="6"/>
          <w:numId w:val="4"/>
        </w:numPr>
        <w:pBdr>
          <w:top w:val="nil"/>
          <w:left w:val="nil"/>
          <w:bottom w:val="nil"/>
          <w:right w:val="nil"/>
          <w:between w:val="nil"/>
        </w:pBdr>
        <w:ind w:left="0"/>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Z1. Zabezpieczenie należytego wykonania umowy służy pokryciu roszczeń z tytułu niewykonania lub nienależytego wykonania umowy.</w:t>
      </w:r>
    </w:p>
    <w:p w14:paraId="25D67E28" w14:textId="11008882" w:rsidR="00FD7788" w:rsidRPr="00A11E52" w:rsidRDefault="00A53D76" w:rsidP="00A53D76">
      <w:pPr>
        <w:pStyle w:val="Akapitzlist"/>
        <w:pBdr>
          <w:top w:val="nil"/>
          <w:left w:val="nil"/>
          <w:bottom w:val="nil"/>
          <w:right w:val="nil"/>
          <w:between w:val="nil"/>
        </w:pBdr>
        <w:ind w:left="0"/>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2.</w:t>
      </w:r>
      <w:r w:rsidR="007C4F78" w:rsidRPr="00A11E52">
        <w:rPr>
          <w:rFonts w:ascii="Arial Narrow" w:eastAsia="Arial Narrow" w:hAnsi="Arial Narrow" w:cs="Arial Narrow"/>
          <w:color w:val="000000" w:themeColor="text1"/>
          <w:sz w:val="22"/>
          <w:szCs w:val="22"/>
        </w:rPr>
        <w:t xml:space="preserve">Zamawiający będzie żądał od Wykonawcy wniesienia zabezpieczenia należytego wykonania umowy </w:t>
      </w:r>
      <w:r w:rsidRPr="00A11E52">
        <w:rPr>
          <w:rFonts w:ascii="Arial Narrow" w:eastAsia="Arial Narrow" w:hAnsi="Arial Narrow" w:cs="Arial Narrow"/>
          <w:color w:val="000000" w:themeColor="text1"/>
          <w:sz w:val="22"/>
          <w:szCs w:val="22"/>
        </w:rPr>
        <w:br/>
      </w:r>
      <w:r w:rsidR="007C4F78" w:rsidRPr="00A11E52">
        <w:rPr>
          <w:rFonts w:ascii="Arial Narrow" w:eastAsia="Arial Narrow" w:hAnsi="Arial Narrow" w:cs="Arial Narrow"/>
          <w:color w:val="000000" w:themeColor="text1"/>
          <w:sz w:val="22"/>
          <w:szCs w:val="22"/>
        </w:rPr>
        <w:t>w wysokości 5 % ceny całkowitej brutto podanej w ofercie w wybranej przez Wykonawcę formie określonej w art. 450 ust. 1 ustawy PZP. Wykonawca może wnieść zabezpieczenie w jednej lub kilku formach wymienionych w art. 450 ust. 1 ustawy PZP.</w:t>
      </w:r>
    </w:p>
    <w:p w14:paraId="6E03BC2F" w14:textId="7453D3FB" w:rsidR="007C4F78" w:rsidRPr="00A11E52" w:rsidRDefault="00A53D76" w:rsidP="00A53D76">
      <w:pPr>
        <w:pStyle w:val="Akapitzlist"/>
        <w:pBdr>
          <w:top w:val="nil"/>
          <w:left w:val="nil"/>
          <w:bottom w:val="nil"/>
          <w:right w:val="nil"/>
          <w:between w:val="nil"/>
        </w:pBdr>
        <w:ind w:left="0"/>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3.</w:t>
      </w:r>
      <w:r w:rsidR="007C4F78" w:rsidRPr="00A11E52">
        <w:rPr>
          <w:rFonts w:ascii="Arial Narrow" w:eastAsia="Arial Narrow" w:hAnsi="Arial Narrow" w:cs="Arial Narrow"/>
          <w:color w:val="000000" w:themeColor="text1"/>
          <w:sz w:val="22"/>
          <w:szCs w:val="22"/>
        </w:rPr>
        <w:t>Zamawiający nie wyraża zgody na wniesienie zabezpieczenia w formie:</w:t>
      </w:r>
    </w:p>
    <w:p w14:paraId="2D0E7705" w14:textId="4FC61C61" w:rsidR="007C4F78" w:rsidRPr="00A11E52" w:rsidRDefault="007C4F78" w:rsidP="0098767F">
      <w:pPr>
        <w:pStyle w:val="Akapitzlist"/>
        <w:numPr>
          <w:ilvl w:val="0"/>
          <w:numId w:val="34"/>
        </w:numPr>
        <w:pBdr>
          <w:top w:val="nil"/>
          <w:left w:val="nil"/>
          <w:bottom w:val="nil"/>
          <w:right w:val="nil"/>
          <w:between w:val="nil"/>
        </w:pBdr>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 wekslach z poręczeniem wekslowym banku lub spółdzielczej kasy oszczędnościowo – kredytowej;</w:t>
      </w:r>
    </w:p>
    <w:p w14:paraId="4D31EC58" w14:textId="395EEDC3" w:rsidR="007C4F78" w:rsidRPr="00A11E52" w:rsidRDefault="007C4F78" w:rsidP="0098767F">
      <w:pPr>
        <w:pStyle w:val="Akapitzlist"/>
        <w:numPr>
          <w:ilvl w:val="0"/>
          <w:numId w:val="34"/>
        </w:numPr>
        <w:pBdr>
          <w:top w:val="nil"/>
          <w:left w:val="nil"/>
          <w:bottom w:val="nil"/>
          <w:right w:val="nil"/>
          <w:between w:val="nil"/>
        </w:pBdr>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Przez ustanowienie zastawu na papierach wartościowych emitowanych przez Skarb Państwa lub jednostkę samorządu terytorialnego;</w:t>
      </w:r>
    </w:p>
    <w:p w14:paraId="2D2EF1C7" w14:textId="151F9279" w:rsidR="007C4F78" w:rsidRPr="00A11E52" w:rsidRDefault="007C4F78" w:rsidP="0098767F">
      <w:pPr>
        <w:pStyle w:val="Akapitzlist"/>
        <w:numPr>
          <w:ilvl w:val="0"/>
          <w:numId w:val="34"/>
        </w:numPr>
        <w:pBdr>
          <w:top w:val="nil"/>
          <w:left w:val="nil"/>
          <w:bottom w:val="nil"/>
          <w:right w:val="nil"/>
          <w:between w:val="nil"/>
        </w:pBdr>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Przez ustanowienie zastawu rejestrowego na zasadach określonych w ustawie z dnia 6 grudnia 1996r. </w:t>
      </w:r>
      <w:r w:rsidR="00A53D76" w:rsidRPr="00A11E52">
        <w:rPr>
          <w:rFonts w:ascii="Arial Narrow" w:eastAsia="Arial Narrow" w:hAnsi="Arial Narrow" w:cs="Arial Narrow"/>
          <w:color w:val="000000" w:themeColor="text1"/>
          <w:sz w:val="22"/>
          <w:szCs w:val="22"/>
        </w:rPr>
        <w:br/>
      </w:r>
      <w:r w:rsidRPr="00A11E52">
        <w:rPr>
          <w:rFonts w:ascii="Arial Narrow" w:eastAsia="Arial Narrow" w:hAnsi="Arial Narrow" w:cs="Arial Narrow"/>
          <w:color w:val="000000" w:themeColor="text1"/>
          <w:sz w:val="22"/>
          <w:szCs w:val="22"/>
        </w:rPr>
        <w:t>o zastawie rejestrowym i rejestrze za</w:t>
      </w:r>
      <w:r w:rsidR="00A02C4A" w:rsidRPr="00A11E52">
        <w:rPr>
          <w:rFonts w:ascii="Arial Narrow" w:eastAsia="Arial Narrow" w:hAnsi="Arial Narrow" w:cs="Arial Narrow"/>
          <w:color w:val="000000" w:themeColor="text1"/>
          <w:sz w:val="22"/>
          <w:szCs w:val="22"/>
        </w:rPr>
        <w:t>stawów.</w:t>
      </w:r>
    </w:p>
    <w:p w14:paraId="4B721624" w14:textId="395C289A" w:rsidR="007C4F78" w:rsidRPr="00A11E52" w:rsidRDefault="00A53D76" w:rsidP="009A0CAD">
      <w:pPr>
        <w:pStyle w:val="Akapitzlist"/>
        <w:pBdr>
          <w:top w:val="nil"/>
          <w:left w:val="nil"/>
          <w:bottom w:val="nil"/>
          <w:right w:val="nil"/>
          <w:between w:val="nil"/>
        </w:pBdr>
        <w:ind w:left="0"/>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4.Wykonawca zobowiązany jest do wniesienia zabezpieczenia należytego wykonania umowy najpóźniej w dniu podpisania umowy.</w:t>
      </w:r>
    </w:p>
    <w:p w14:paraId="24293258" w14:textId="1B6AE391" w:rsidR="009A0CAD" w:rsidRPr="00A11E52" w:rsidRDefault="009A0CAD" w:rsidP="00515D21">
      <w:pPr>
        <w:pStyle w:val="Akapitzlist"/>
        <w:pBdr>
          <w:top w:val="nil"/>
          <w:left w:val="nil"/>
          <w:bottom w:val="nil"/>
          <w:right w:val="nil"/>
          <w:between w:val="nil"/>
        </w:pBdr>
        <w:ind w:left="0"/>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5. Zabezpieczenie wnoszone w pieniądzu Wykonawca wpłaca przelewem na rachunek bankowy o nr</w:t>
      </w:r>
      <w:r w:rsidR="00515D21" w:rsidRPr="00A11E52">
        <w:rPr>
          <w:rFonts w:ascii="Arial Narrow" w:eastAsia="Arial Narrow" w:hAnsi="Arial Narrow" w:cs="Arial Narrow"/>
          <w:color w:val="000000" w:themeColor="text1"/>
          <w:sz w:val="22"/>
          <w:szCs w:val="22"/>
        </w:rPr>
        <w:t xml:space="preserve"> </w:t>
      </w:r>
      <w:r w:rsidR="00515D21" w:rsidRPr="00A11E52">
        <w:rPr>
          <w:rFonts w:ascii="Arial Narrow" w:eastAsia="Arial Narrow" w:hAnsi="Arial Narrow" w:cs="Arial Narrow"/>
          <w:b/>
          <w:bCs/>
          <w:color w:val="000000" w:themeColor="text1"/>
          <w:sz w:val="22"/>
          <w:szCs w:val="22"/>
        </w:rPr>
        <w:t xml:space="preserve">48 1240 6292 1111 0011 3456 1205. </w:t>
      </w:r>
      <w:r w:rsidRPr="00A11E52">
        <w:rPr>
          <w:rFonts w:ascii="Arial Narrow" w:eastAsia="Arial Narrow" w:hAnsi="Arial Narrow" w:cs="Arial Narrow"/>
          <w:color w:val="000000" w:themeColor="text1"/>
          <w:sz w:val="22"/>
          <w:szCs w:val="22"/>
        </w:rPr>
        <w:t>Dowód wpłaty powinien zawierać informację o proponowanej treści: „</w:t>
      </w:r>
      <w:r w:rsidRPr="00A11E52">
        <w:rPr>
          <w:rFonts w:ascii="Arial Narrow" w:eastAsia="Arial Narrow" w:hAnsi="Arial Narrow" w:cs="Arial Narrow"/>
          <w:b/>
          <w:bCs/>
          <w:color w:val="000000" w:themeColor="text1"/>
          <w:sz w:val="22"/>
          <w:szCs w:val="22"/>
        </w:rPr>
        <w:t>ZABEZPIECZENIE NALEŻYTEGO WYKONANIA UMOWY</w:t>
      </w:r>
      <w:r w:rsidRPr="00A11E52">
        <w:rPr>
          <w:rFonts w:ascii="Arial Narrow" w:eastAsia="Arial Narrow" w:hAnsi="Arial Narrow" w:cs="Arial Narrow"/>
          <w:color w:val="000000" w:themeColor="text1"/>
          <w:sz w:val="22"/>
          <w:szCs w:val="22"/>
        </w:rPr>
        <w:t xml:space="preserve"> </w:t>
      </w:r>
      <w:r w:rsidRPr="00A11E52">
        <w:rPr>
          <w:rFonts w:ascii="Arial Narrow" w:eastAsia="Arial Narrow" w:hAnsi="Arial Narrow" w:cs="Arial Narrow"/>
          <w:b/>
          <w:bCs/>
          <w:color w:val="000000" w:themeColor="text1"/>
          <w:sz w:val="22"/>
          <w:szCs w:val="22"/>
        </w:rPr>
        <w:t>– do postępowania nr ŚOA.AK.331.3.</w:t>
      </w:r>
      <w:r w:rsidR="00075AE5" w:rsidRPr="00A11E52">
        <w:rPr>
          <w:rFonts w:ascii="Arial Narrow" w:eastAsia="Arial Narrow" w:hAnsi="Arial Narrow" w:cs="Arial Narrow"/>
          <w:b/>
          <w:bCs/>
          <w:color w:val="000000" w:themeColor="text1"/>
          <w:sz w:val="22"/>
          <w:szCs w:val="22"/>
        </w:rPr>
        <w:t>4</w:t>
      </w:r>
      <w:r w:rsidRPr="00A11E52">
        <w:rPr>
          <w:rFonts w:ascii="Arial Narrow" w:eastAsia="Arial Narrow" w:hAnsi="Arial Narrow" w:cs="Arial Narrow"/>
          <w:b/>
          <w:bCs/>
          <w:color w:val="000000" w:themeColor="text1"/>
          <w:sz w:val="22"/>
          <w:szCs w:val="22"/>
        </w:rPr>
        <w:t xml:space="preserve">.2024”. </w:t>
      </w:r>
      <w:r w:rsidRPr="00A11E52">
        <w:rPr>
          <w:rFonts w:ascii="Arial Narrow" w:eastAsia="Arial Narrow" w:hAnsi="Arial Narrow" w:cs="Arial Narrow"/>
          <w:color w:val="000000" w:themeColor="text1"/>
          <w:sz w:val="22"/>
          <w:szCs w:val="22"/>
        </w:rPr>
        <w:t>W przypadku wniesienia wadium w pieniądzu Wykonawca może wyrazić zgodę na zaliczenie kwoty wadium na poczet zabezpieczenia.</w:t>
      </w:r>
    </w:p>
    <w:p w14:paraId="486884C7" w14:textId="73ECA669" w:rsidR="009A0CAD" w:rsidRPr="00A11E52" w:rsidRDefault="007A3F9C" w:rsidP="007A3F9C">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6.</w:t>
      </w:r>
      <w:r w:rsidR="009A0CAD" w:rsidRPr="00A11E52">
        <w:rPr>
          <w:rFonts w:ascii="Arial Narrow" w:eastAsia="Arial Narrow" w:hAnsi="Arial Narrow" w:cs="Arial Narrow"/>
          <w:color w:val="000000" w:themeColor="text1"/>
          <w:sz w:val="22"/>
          <w:szCs w:val="22"/>
        </w:rPr>
        <w:t>Beneficjentem zabezpieczenia należytego wykonania umowy jest Zamawiający.</w:t>
      </w:r>
    </w:p>
    <w:p w14:paraId="58081888" w14:textId="27132B66" w:rsidR="007A3F9C" w:rsidRPr="00A11E52" w:rsidRDefault="007A3F9C" w:rsidP="007A3F9C">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7.Koszty zabezpieczenia należytego wykonania umowy ponosi Wykonawca.</w:t>
      </w:r>
    </w:p>
    <w:p w14:paraId="64E6C406" w14:textId="11217B51" w:rsidR="007A3F9C" w:rsidRPr="00A11E52" w:rsidRDefault="007A3F9C" w:rsidP="007A3F9C">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8.Zamawiający zwróci zabezpieczenie w terminie 30 dni od dnia wykonania umowy i uznania przez Zamawiającego za należycie wykonaną.</w:t>
      </w:r>
    </w:p>
    <w:p w14:paraId="117C72D4" w14:textId="2640E5A6" w:rsidR="007A3F9C" w:rsidRPr="00A11E52" w:rsidRDefault="007A3F9C" w:rsidP="007A3F9C">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9.W trakcie realizacji umowy Wykonawca może dokonać zmiany formy zabezpieczenia należytego wykonania umowy na jedną lub kilka form, o których mowa w ustawie pod warunkiem, że zmiana formy zabezpieczenia zostanie dokonana z zachowaniem ciągłości zabezpieczenia i bez zmniejszenia jego wysokości.</w:t>
      </w:r>
    </w:p>
    <w:p w14:paraId="4DFFA4DE" w14:textId="77777777" w:rsidR="00FD7788" w:rsidRPr="00A11E52" w:rsidRDefault="00FD7788" w:rsidP="00FD7788">
      <w:pPr>
        <w:pBdr>
          <w:top w:val="nil"/>
          <w:left w:val="nil"/>
          <w:bottom w:val="nil"/>
          <w:right w:val="nil"/>
          <w:between w:val="nil"/>
        </w:pBdr>
        <w:rPr>
          <w:rFonts w:ascii="Arial Narrow" w:eastAsia="Arial Narrow" w:hAnsi="Arial Narrow" w:cs="Arial Narrow"/>
          <w:color w:val="000000" w:themeColor="text1"/>
          <w:sz w:val="22"/>
          <w:szCs w:val="22"/>
        </w:rPr>
      </w:pPr>
    </w:p>
    <w:p w14:paraId="234A9A26" w14:textId="77777777" w:rsidR="00652033" w:rsidRPr="00A11E52" w:rsidRDefault="00652033" w:rsidP="00652033">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34" w:hanging="1134"/>
        <w:jc w:val="both"/>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rPr>
        <w:t xml:space="preserve">Rozdział 17. Istotne dla stron postanowienia, które zostaną wprowadzone do treści zawieranej umowy </w:t>
      </w:r>
      <w:r w:rsidRPr="00A11E52">
        <w:rPr>
          <w:rFonts w:ascii="Arial Narrow" w:eastAsia="Arial Narrow" w:hAnsi="Arial Narrow" w:cs="Arial Narrow"/>
          <w:b/>
          <w:color w:val="000000" w:themeColor="text1"/>
          <w:sz w:val="22"/>
          <w:szCs w:val="22"/>
        </w:rPr>
        <w:br/>
        <w:t>w sprawie zamówienia publicznego, ogólne warunki umowy albo wzór umowy, jeżeli zamawiający wymaga od wykonawcy, aby zawarł z nim umowę w sprawie zamówienia publicznego na takich warunkach.</w:t>
      </w:r>
    </w:p>
    <w:p w14:paraId="00086D2A" w14:textId="77777777" w:rsidR="00652033" w:rsidRPr="00A11E52" w:rsidRDefault="00652033" w:rsidP="00E53040">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Zamawiający zawrze umowę z Wykonawcą, który przedłoży najkorzystniejszą ofertę z punktu widzenia kryteriów przyjętych w niniejszej specyfikacji.</w:t>
      </w:r>
    </w:p>
    <w:p w14:paraId="5E509110" w14:textId="0B262FEF" w:rsidR="00652033" w:rsidRPr="00A11E52" w:rsidRDefault="00652033" w:rsidP="00E53040">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 xml:space="preserve">Umowa zawarta zostanie z uwzględnieniem postanowień wynikających z treści niniejszej specyfikacji oraz danych zawartych w ofercie. Wzór przyszłej umowy określa załącznik nr </w:t>
      </w:r>
      <w:r w:rsidR="00D038D1" w:rsidRPr="00A11E52">
        <w:rPr>
          <w:rFonts w:ascii="Arial Narrow" w:eastAsia="Arial Narrow" w:hAnsi="Arial Narrow" w:cs="Arial Narrow"/>
          <w:color w:val="000000" w:themeColor="text1"/>
          <w:sz w:val="22"/>
          <w:szCs w:val="22"/>
        </w:rPr>
        <w:t>7</w:t>
      </w:r>
      <w:r w:rsidRPr="00A11E52">
        <w:rPr>
          <w:rFonts w:ascii="Arial Narrow" w:eastAsia="Arial Narrow" w:hAnsi="Arial Narrow" w:cs="Arial Narrow"/>
          <w:color w:val="000000" w:themeColor="text1"/>
          <w:sz w:val="22"/>
          <w:szCs w:val="22"/>
        </w:rPr>
        <w:t xml:space="preserve"> do SWZ.  </w:t>
      </w:r>
    </w:p>
    <w:p w14:paraId="53DA047B" w14:textId="77777777" w:rsidR="00652033" w:rsidRPr="00A11E52" w:rsidRDefault="00652033" w:rsidP="00E53040">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Nie przewiduje się zaliczek na poczet realizacji przedmiotu umowy, a płatność nastąpi zgodnie z zapisem umowy i ofertą Wykonawcy.</w:t>
      </w:r>
    </w:p>
    <w:p w14:paraId="6DEAB8D9" w14:textId="77777777" w:rsidR="00652033" w:rsidRPr="00A11E52" w:rsidRDefault="00652033" w:rsidP="00E53040">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themeColor="text1"/>
        </w:rPr>
      </w:pPr>
      <w:bookmarkStart w:id="33" w:name="_nmf14n" w:colFirst="0" w:colLast="0"/>
      <w:bookmarkEnd w:id="33"/>
      <w:r w:rsidRPr="00A11E52">
        <w:rPr>
          <w:rFonts w:ascii="Arial Narrow" w:eastAsia="Arial Narrow" w:hAnsi="Arial Narrow" w:cs="Arial Narrow"/>
          <w:color w:val="000000" w:themeColor="text1"/>
          <w:sz w:val="22"/>
          <w:szCs w:val="22"/>
        </w:rPr>
        <w:t xml:space="preserve">Zamawiający przewiduje zmiany postanowień umowy w stosunku do treści oferty, na podstawie której dokonano wyboru Wykonawcy w zakresie uregulowanym w art. 454-455 ustawy </w:t>
      </w:r>
      <w:proofErr w:type="spellStart"/>
      <w:r w:rsidRPr="00A11E52">
        <w:rPr>
          <w:rFonts w:ascii="Arial Narrow" w:eastAsia="Arial Narrow" w:hAnsi="Arial Narrow" w:cs="Arial Narrow"/>
          <w:color w:val="000000" w:themeColor="text1"/>
          <w:sz w:val="22"/>
          <w:szCs w:val="22"/>
        </w:rPr>
        <w:t>tj</w:t>
      </w:r>
      <w:proofErr w:type="spellEnd"/>
      <w:r w:rsidRPr="00A11E52">
        <w:rPr>
          <w:rFonts w:ascii="Arial Narrow" w:eastAsia="Arial Narrow" w:hAnsi="Arial Narrow" w:cs="Arial Narrow"/>
          <w:color w:val="000000" w:themeColor="text1"/>
          <w:sz w:val="22"/>
          <w:szCs w:val="22"/>
        </w:rPr>
        <w:t>:</w:t>
      </w:r>
    </w:p>
    <w:p w14:paraId="60C258B0" w14:textId="77777777" w:rsidR="00652033" w:rsidRPr="00A11E52" w:rsidRDefault="00652033" w:rsidP="00C8010E">
      <w:pPr>
        <w:numPr>
          <w:ilvl w:val="0"/>
          <w:numId w:val="48"/>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Zmianę terminu realizacji umowy, w przypadku zaistnienia okoliczności, których nie można było przewidzieć pomimo zachowania należytej staranności.</w:t>
      </w:r>
    </w:p>
    <w:p w14:paraId="1AD13B85" w14:textId="5B365C47" w:rsidR="00652033" w:rsidRPr="00A11E52" w:rsidRDefault="00652033" w:rsidP="00C8010E">
      <w:pPr>
        <w:numPr>
          <w:ilvl w:val="0"/>
          <w:numId w:val="48"/>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Zaistnienia omyłki pisarskiej</w:t>
      </w:r>
      <w:r w:rsidR="003C249D" w:rsidRPr="00A11E52">
        <w:rPr>
          <w:rFonts w:ascii="Arial Narrow" w:eastAsia="Arial Narrow" w:hAnsi="Arial Narrow" w:cs="Arial Narrow"/>
          <w:color w:val="000000" w:themeColor="text1"/>
          <w:sz w:val="22"/>
          <w:szCs w:val="22"/>
        </w:rPr>
        <w:t>.</w:t>
      </w:r>
    </w:p>
    <w:p w14:paraId="67E52026" w14:textId="5303BB74" w:rsidR="00652033" w:rsidRPr="00A11E52" w:rsidRDefault="00652033" w:rsidP="00C8010E">
      <w:pPr>
        <w:numPr>
          <w:ilvl w:val="0"/>
          <w:numId w:val="48"/>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Zmiany danych teleadresowych</w:t>
      </w:r>
      <w:r w:rsidR="003C249D" w:rsidRPr="00A11E52">
        <w:rPr>
          <w:rFonts w:ascii="Arial Narrow" w:eastAsia="Arial Narrow" w:hAnsi="Arial Narrow" w:cs="Arial Narrow"/>
          <w:color w:val="000000" w:themeColor="text1"/>
          <w:sz w:val="22"/>
          <w:szCs w:val="22"/>
        </w:rPr>
        <w:t>.</w:t>
      </w:r>
    </w:p>
    <w:p w14:paraId="5C0F52E8" w14:textId="67795F02" w:rsidR="00652033" w:rsidRPr="00A11E52" w:rsidRDefault="00652033" w:rsidP="00C8010E">
      <w:pPr>
        <w:numPr>
          <w:ilvl w:val="0"/>
          <w:numId w:val="48"/>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lastRenderedPageBreak/>
        <w:t>Zaistnienia siły wyższej (np. powódź, pożar, zamieszki, strajki, ataki terrorystyczne, przerwy w dostawie energii elektrycznej, zagrożenia epidemiologiczne i inne zdarzenia) mającej wpływ na realizację umowy</w:t>
      </w:r>
      <w:r w:rsidR="003C249D" w:rsidRPr="00A11E52">
        <w:rPr>
          <w:rFonts w:ascii="Arial Narrow" w:eastAsia="Arial Narrow" w:hAnsi="Arial Narrow" w:cs="Arial Narrow"/>
          <w:color w:val="000000" w:themeColor="text1"/>
          <w:sz w:val="22"/>
          <w:szCs w:val="22"/>
        </w:rPr>
        <w:t>.</w:t>
      </w:r>
    </w:p>
    <w:p w14:paraId="52EC66D8" w14:textId="1DED667D" w:rsidR="00652033" w:rsidRPr="00A11E52" w:rsidRDefault="00652033" w:rsidP="00C8010E">
      <w:pPr>
        <w:numPr>
          <w:ilvl w:val="0"/>
          <w:numId w:val="48"/>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Wystąpienia innych zdarzeń mających wpływ na realizację umowy, w szczególności takich, które powstały niezależnie od działań samych stron, bądź których strony nie były w stanie przewidzieć</w:t>
      </w:r>
      <w:r w:rsidR="003C249D" w:rsidRPr="00A11E52">
        <w:rPr>
          <w:rFonts w:ascii="Arial Narrow" w:eastAsia="Arial Narrow" w:hAnsi="Arial Narrow" w:cs="Arial Narrow"/>
          <w:color w:val="000000" w:themeColor="text1"/>
          <w:sz w:val="22"/>
          <w:szCs w:val="22"/>
        </w:rPr>
        <w:t>.</w:t>
      </w:r>
    </w:p>
    <w:p w14:paraId="52326122" w14:textId="1F571C31" w:rsidR="00652033" w:rsidRPr="00A11E52" w:rsidRDefault="00652033" w:rsidP="00C8010E">
      <w:pPr>
        <w:numPr>
          <w:ilvl w:val="0"/>
          <w:numId w:val="48"/>
        </w:numPr>
        <w:pBdr>
          <w:top w:val="nil"/>
          <w:left w:val="nil"/>
          <w:bottom w:val="nil"/>
          <w:right w:val="nil"/>
          <w:between w:val="nil"/>
        </w:pBdr>
        <w:spacing w:line="276" w:lineRule="auto"/>
        <w:jc w:val="both"/>
        <w:rPr>
          <w:rFonts w:ascii="Arial Narrow" w:eastAsia="Arial Narrow" w:hAnsi="Arial Narrow" w:cs="Arial Narrow"/>
          <w:strike/>
          <w:color w:val="000000" w:themeColor="text1"/>
          <w:sz w:val="22"/>
          <w:szCs w:val="22"/>
        </w:rPr>
      </w:pPr>
      <w:r w:rsidRPr="00A11E52">
        <w:rPr>
          <w:rFonts w:ascii="Arial Narrow" w:eastAsia="Arial Narrow" w:hAnsi="Arial Narrow" w:cs="Arial Narrow"/>
          <w:color w:val="000000" w:themeColor="text1"/>
          <w:sz w:val="22"/>
          <w:szCs w:val="22"/>
        </w:rPr>
        <w:t xml:space="preserve">W szczególnie uzasadnionych wypadkach, za które Wykonawca nie ponosi odpowiedzialności dopuszczalna jest zmiana osób realizujących zamówienie, po uprzednim poinformowaniu o tym fakcie Zamawiającego z podaniem przyczyny tejże zmiany i uzyskaniu akceptacji dla osoby wskazanej na zastępcę. Zaproponowana osoba musi posiadać kwalifikacje i doświadczenie zgodne z wymaganiami określonymi w SWZ (na spełnienie warunków udziału w postępowaniu). </w:t>
      </w:r>
      <w:bookmarkStart w:id="34" w:name="_Hlk158206987"/>
      <w:r w:rsidR="00586B46" w:rsidRPr="00A11E52">
        <w:rPr>
          <w:rFonts w:ascii="Arial Narrow" w:eastAsia="Arial Narrow" w:hAnsi="Arial Narrow" w:cs="Arial Narrow"/>
          <w:color w:val="000000" w:themeColor="text1"/>
          <w:sz w:val="22"/>
          <w:szCs w:val="22"/>
        </w:rPr>
        <w:t>Ponadto, jeżeli zmiana dotyczy</w:t>
      </w:r>
      <w:r w:rsidR="006375FD" w:rsidRPr="00A11E52">
        <w:rPr>
          <w:rFonts w:ascii="Arial Narrow" w:eastAsia="Arial Narrow" w:hAnsi="Arial Narrow" w:cs="Arial Narrow"/>
          <w:color w:val="000000" w:themeColor="text1"/>
          <w:sz w:val="22"/>
          <w:szCs w:val="22"/>
        </w:rPr>
        <w:t xml:space="preserve"> osoby</w:t>
      </w:r>
      <w:r w:rsidR="00586B46" w:rsidRPr="00A11E52">
        <w:rPr>
          <w:rFonts w:ascii="Arial Narrow" w:eastAsia="Arial Narrow" w:hAnsi="Arial Narrow" w:cs="Arial Narrow"/>
          <w:color w:val="000000" w:themeColor="text1"/>
          <w:sz w:val="22"/>
          <w:szCs w:val="22"/>
        </w:rPr>
        <w:t>, które</w:t>
      </w:r>
      <w:r w:rsidR="006375FD" w:rsidRPr="00A11E52">
        <w:rPr>
          <w:rFonts w:ascii="Arial Narrow" w:eastAsia="Arial Narrow" w:hAnsi="Arial Narrow" w:cs="Arial Narrow"/>
          <w:color w:val="000000" w:themeColor="text1"/>
          <w:sz w:val="22"/>
          <w:szCs w:val="22"/>
        </w:rPr>
        <w:t>j</w:t>
      </w:r>
      <w:r w:rsidR="00586B46" w:rsidRPr="00A11E52">
        <w:rPr>
          <w:rFonts w:ascii="Arial Narrow" w:eastAsia="Arial Narrow" w:hAnsi="Arial Narrow" w:cs="Arial Narrow"/>
          <w:color w:val="000000" w:themeColor="text1"/>
          <w:sz w:val="22"/>
          <w:szCs w:val="22"/>
        </w:rPr>
        <w:t xml:space="preserve"> doświadczenie podlegało punktacji w kryterium „Doświadczenie osób wyznaczonych do realizacji zamówienia” Wykonawca musi wykazać, iż zaproponowana osoba posiada taką samą lub wyższą liczbę punktów w tym kryterium co osoba zmieniana.</w:t>
      </w:r>
    </w:p>
    <w:bookmarkEnd w:id="34"/>
    <w:p w14:paraId="71C52812" w14:textId="77777777" w:rsidR="00652033" w:rsidRPr="00A11E52" w:rsidRDefault="00652033" w:rsidP="00C8010E">
      <w:pPr>
        <w:numPr>
          <w:ilvl w:val="0"/>
          <w:numId w:val="48"/>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 Nastąpi zmiana powszechnie obowiązujących przepisów prawa w zakresie mającym wpływ na realizację przedmiotu zamówienia,</w:t>
      </w:r>
    </w:p>
    <w:p w14:paraId="01F7BAA0" w14:textId="77777777" w:rsidR="00046D8E" w:rsidRPr="00A11E52" w:rsidRDefault="00046D8E" w:rsidP="00C8010E">
      <w:pPr>
        <w:pStyle w:val="Akapitzlist"/>
        <w:widowControl w:val="0"/>
        <w:numPr>
          <w:ilvl w:val="0"/>
          <w:numId w:val="48"/>
        </w:numPr>
        <w:pBdr>
          <w:top w:val="nil"/>
          <w:left w:val="nil"/>
          <w:bottom w:val="nil"/>
          <w:right w:val="nil"/>
          <w:between w:val="nil"/>
        </w:pBdr>
        <w:spacing w:line="276" w:lineRule="auto"/>
        <w:jc w:val="both"/>
        <w:rPr>
          <w:rFonts w:ascii="Arial Narrow" w:eastAsia="Liberation Serif" w:hAnsi="Arial Narrow" w:cs="Arial"/>
          <w:bCs/>
          <w:color w:val="000000" w:themeColor="text1"/>
          <w:kern w:val="2"/>
          <w:sz w:val="22"/>
          <w:szCs w:val="22"/>
          <w:lang w:bidi="hi-IN"/>
        </w:rPr>
      </w:pPr>
      <w:r w:rsidRPr="00A11E52">
        <w:rPr>
          <w:rFonts w:ascii="Arial Narrow" w:eastAsia="Liberation Serif" w:hAnsi="Arial Narrow" w:cs="Arial"/>
          <w:bCs/>
          <w:color w:val="000000" w:themeColor="text1"/>
          <w:kern w:val="2"/>
          <w:sz w:val="22"/>
          <w:szCs w:val="22"/>
          <w:lang w:bidi="hi-IN"/>
        </w:rPr>
        <w:t>Zmiany wynagrodzenia należnego Wykonawcy w wyniku zmiany cen materiałów lub kosztów związanych z realizacją zamówienia,</w:t>
      </w:r>
    </w:p>
    <w:p w14:paraId="17BF350A" w14:textId="2F65A03A" w:rsidR="00046D8E" w:rsidRPr="00A11E52" w:rsidRDefault="00046D8E" w:rsidP="00C8010E">
      <w:pPr>
        <w:pStyle w:val="Akapitzlist"/>
        <w:widowControl w:val="0"/>
        <w:numPr>
          <w:ilvl w:val="0"/>
          <w:numId w:val="48"/>
        </w:numPr>
        <w:suppressAutoHyphens/>
        <w:spacing w:line="276" w:lineRule="auto"/>
        <w:jc w:val="both"/>
        <w:rPr>
          <w:rFonts w:ascii="Arial Narrow" w:eastAsia="SimSun" w:hAnsi="Arial Narrow" w:cs="Calibri"/>
          <w:color w:val="000000" w:themeColor="text1"/>
          <w:sz w:val="22"/>
          <w:szCs w:val="22"/>
          <w:lang w:eastAsia="ar-SA"/>
        </w:rPr>
      </w:pPr>
      <w:r w:rsidRPr="00A11E52">
        <w:rPr>
          <w:rFonts w:ascii="Arial Narrow" w:eastAsia="SimSun" w:hAnsi="Arial Narrow" w:cs="Calibri"/>
          <w:color w:val="000000" w:themeColor="text1"/>
          <w:sz w:val="22"/>
          <w:szCs w:val="22"/>
          <w:lang w:eastAsia="ar-SA"/>
        </w:rPr>
        <w:t>Zmiany wysokości należnego wynagrodzenia w odniesieniu do zobowiązań niezrealizowanych w przypadku:</w:t>
      </w:r>
    </w:p>
    <w:p w14:paraId="1D627ADB" w14:textId="77777777" w:rsidR="00046D8E" w:rsidRPr="00A11E52" w:rsidRDefault="00046D8E" w:rsidP="00C8010E">
      <w:pPr>
        <w:pStyle w:val="Akapitzlist"/>
        <w:widowControl w:val="0"/>
        <w:numPr>
          <w:ilvl w:val="0"/>
          <w:numId w:val="49"/>
        </w:numPr>
        <w:suppressAutoHyphens/>
        <w:spacing w:line="276" w:lineRule="auto"/>
        <w:jc w:val="both"/>
        <w:rPr>
          <w:rFonts w:ascii="Arial Narrow" w:eastAsia="SimSun" w:hAnsi="Arial Narrow" w:cs="Calibri"/>
          <w:color w:val="000000" w:themeColor="text1"/>
          <w:sz w:val="22"/>
          <w:szCs w:val="22"/>
          <w:lang w:eastAsia="ar-SA"/>
        </w:rPr>
      </w:pPr>
      <w:r w:rsidRPr="00A11E52">
        <w:rPr>
          <w:rFonts w:ascii="Arial Narrow" w:eastAsia="SimSun" w:hAnsi="Arial Narrow" w:cs="Calibri"/>
          <w:color w:val="000000" w:themeColor="text1"/>
          <w:sz w:val="22"/>
          <w:szCs w:val="22"/>
          <w:lang w:eastAsia="ar-SA"/>
        </w:rPr>
        <w:t xml:space="preserve">Ustawowej zmiany obowiązujących stawek podatku od towarów i usług oraz podatku akcyzowego, </w:t>
      </w:r>
      <w:r w:rsidRPr="00A11E52">
        <w:rPr>
          <w:rFonts w:ascii="Arial Narrow" w:eastAsia="SimSun" w:hAnsi="Arial Narrow" w:cs="Calibri"/>
          <w:color w:val="000000" w:themeColor="text1"/>
          <w:sz w:val="22"/>
          <w:szCs w:val="22"/>
          <w:lang w:eastAsia="ar-SA"/>
        </w:rPr>
        <w:br/>
        <w:t>w odniesieniu do usługi będącej przedmiotem umowy,</w:t>
      </w:r>
    </w:p>
    <w:p w14:paraId="660FF335" w14:textId="77777777" w:rsidR="00046D8E" w:rsidRPr="00A11E52" w:rsidRDefault="00046D8E" w:rsidP="00C8010E">
      <w:pPr>
        <w:pStyle w:val="Akapitzlist"/>
        <w:widowControl w:val="0"/>
        <w:numPr>
          <w:ilvl w:val="0"/>
          <w:numId w:val="49"/>
        </w:numPr>
        <w:suppressAutoHyphens/>
        <w:spacing w:line="276" w:lineRule="auto"/>
        <w:jc w:val="both"/>
        <w:rPr>
          <w:rFonts w:ascii="Arial Narrow" w:eastAsia="SimSun" w:hAnsi="Arial Narrow" w:cs="Calibri"/>
          <w:color w:val="000000" w:themeColor="text1"/>
          <w:sz w:val="22"/>
          <w:szCs w:val="22"/>
          <w:lang w:eastAsia="ar-SA"/>
        </w:rPr>
      </w:pPr>
      <w:r w:rsidRPr="00A11E52">
        <w:rPr>
          <w:rFonts w:ascii="Arial Narrow" w:eastAsia="SimSun" w:hAnsi="Arial Narrow" w:cs="Calibri"/>
          <w:color w:val="000000" w:themeColor="text1"/>
          <w:sz w:val="22"/>
          <w:szCs w:val="22"/>
          <w:lang w:eastAsia="ar-SA"/>
        </w:rPr>
        <w:t>Zmiany wysokości minimalnego wynagrodzenia za pracę albo minimalnej stawki godzinowej ustalonej na podstawie ustawy z dnia 10 października 2002r. o minimalnym wynagrodzeniu za pracę,</w:t>
      </w:r>
    </w:p>
    <w:p w14:paraId="0CF21551" w14:textId="77777777" w:rsidR="00046D8E" w:rsidRPr="00A11E52" w:rsidRDefault="00046D8E" w:rsidP="00C8010E">
      <w:pPr>
        <w:pStyle w:val="Akapitzlist"/>
        <w:widowControl w:val="0"/>
        <w:numPr>
          <w:ilvl w:val="0"/>
          <w:numId w:val="49"/>
        </w:numPr>
        <w:suppressAutoHyphens/>
        <w:spacing w:line="276" w:lineRule="auto"/>
        <w:jc w:val="both"/>
        <w:rPr>
          <w:rFonts w:ascii="Arial Narrow" w:eastAsia="SimSun" w:hAnsi="Arial Narrow" w:cs="Calibri"/>
          <w:color w:val="000000" w:themeColor="text1"/>
          <w:sz w:val="22"/>
          <w:szCs w:val="22"/>
          <w:lang w:eastAsia="ar-SA"/>
        </w:rPr>
      </w:pPr>
      <w:r w:rsidRPr="00A11E52">
        <w:rPr>
          <w:rFonts w:ascii="Arial Narrow" w:eastAsia="SimSun" w:hAnsi="Arial Narrow" w:cs="Calibri"/>
          <w:color w:val="000000" w:themeColor="text1"/>
          <w:sz w:val="22"/>
          <w:szCs w:val="22"/>
          <w:lang w:eastAsia="ar-SA"/>
        </w:rPr>
        <w:t>Zmiany zasad podlegania ubezpieczeniom społecznym lub ubezpieczeniu zdrowotnemu lub wysokości stawki na ubezpieczenie społeczne lub zdrowotne,</w:t>
      </w:r>
    </w:p>
    <w:p w14:paraId="3E288ED4" w14:textId="77777777" w:rsidR="00046D8E" w:rsidRPr="00A11E52" w:rsidRDefault="00046D8E" w:rsidP="00C8010E">
      <w:pPr>
        <w:pStyle w:val="Akapitzlist"/>
        <w:widowControl w:val="0"/>
        <w:numPr>
          <w:ilvl w:val="0"/>
          <w:numId w:val="49"/>
        </w:numPr>
        <w:suppressAutoHyphens/>
        <w:spacing w:line="276" w:lineRule="auto"/>
        <w:jc w:val="both"/>
        <w:rPr>
          <w:rFonts w:ascii="Arial Narrow" w:eastAsia="SimSun" w:hAnsi="Arial Narrow" w:cs="Calibri"/>
          <w:color w:val="000000" w:themeColor="text1"/>
          <w:sz w:val="22"/>
          <w:szCs w:val="22"/>
          <w:lang w:eastAsia="ar-SA"/>
        </w:rPr>
      </w:pPr>
      <w:r w:rsidRPr="00A11E52">
        <w:rPr>
          <w:rFonts w:ascii="Arial Narrow" w:eastAsia="SimSun" w:hAnsi="Arial Narrow" w:cs="Calibri"/>
          <w:color w:val="000000" w:themeColor="text1"/>
          <w:sz w:val="22"/>
          <w:szCs w:val="22"/>
          <w:lang w:eastAsia="ar-SA"/>
        </w:rPr>
        <w:t>W przypadku zmiany zasad gromadzenia i wysokości wpłat do pracowniczych planów kapitałowych, o których mowa w ustawie z dnia 4 października 2018r. o pracowniczych planach kapitałowych jeżeli zmiany te będą miały  wpływ na koszty wykonania umowy i Wykonawca w sposób obiektywny udowodni ich wielkość.</w:t>
      </w:r>
    </w:p>
    <w:p w14:paraId="19ADAFEB" w14:textId="71E344CE" w:rsidR="007525CF" w:rsidRPr="00A11E52" w:rsidRDefault="007525CF" w:rsidP="00C8010E">
      <w:pPr>
        <w:numPr>
          <w:ilvl w:val="0"/>
          <w:numId w:val="48"/>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bookmarkStart w:id="35" w:name="_Hlk156483228"/>
      <w:r w:rsidRPr="00A11E52">
        <w:rPr>
          <w:rFonts w:ascii="Arial Narrow" w:hAnsi="Arial Narrow"/>
          <w:color w:val="000000" w:themeColor="text1"/>
          <w:sz w:val="22"/>
          <w:szCs w:val="22"/>
        </w:rPr>
        <w:t>Możliwości zastosowania nowych i korzystniejszych dla Zamawiającego rozwiązań w ramach poszczególnych funkcjonalności Systemu niż te istniejące w chwili podpisania umowy – w zakresie dostosowania postanowień umowy do zmiany tych rozwiązań w ramach wynagrodzenia przewidzianego w umowie</w:t>
      </w:r>
      <w:bookmarkEnd w:id="35"/>
      <w:r w:rsidRPr="00A11E52">
        <w:rPr>
          <w:rFonts w:ascii="Arial Narrow" w:hAnsi="Arial Narrow"/>
          <w:color w:val="000000" w:themeColor="text1"/>
          <w:sz w:val="22"/>
          <w:szCs w:val="22"/>
        </w:rPr>
        <w:t>.</w:t>
      </w:r>
    </w:p>
    <w:p w14:paraId="339F28C2" w14:textId="71A67399" w:rsidR="00652033" w:rsidRPr="00A11E52" w:rsidRDefault="00652033" w:rsidP="00C8010E">
      <w:pPr>
        <w:numPr>
          <w:ilvl w:val="0"/>
          <w:numId w:val="48"/>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Konieczności wprowadzenia zmian będzie następstwem zmian wytycznych dotyczących Programu Operacyjnego lub wytycznych i zaleceń Instytucji Pośredniczącej i /lub Zarządzającej,</w:t>
      </w:r>
    </w:p>
    <w:p w14:paraId="7BEB7BCE" w14:textId="45B0C8A6" w:rsidR="00652033" w:rsidRPr="00A11E52" w:rsidRDefault="00652033" w:rsidP="00C8010E">
      <w:pPr>
        <w:numPr>
          <w:ilvl w:val="0"/>
          <w:numId w:val="48"/>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Zmiany oświadczeń Wykonawcy i sposobu płatności za realizację usługi związaną  z zastosowaniem systemu podzielonej płatności (</w:t>
      </w:r>
      <w:proofErr w:type="spellStart"/>
      <w:r w:rsidRPr="00A11E52">
        <w:rPr>
          <w:rFonts w:ascii="Arial Narrow" w:eastAsia="Arial Narrow" w:hAnsi="Arial Narrow" w:cs="Arial Narrow"/>
          <w:color w:val="000000" w:themeColor="text1"/>
          <w:sz w:val="22"/>
          <w:szCs w:val="22"/>
        </w:rPr>
        <w:t>split</w:t>
      </w:r>
      <w:proofErr w:type="spellEnd"/>
      <w:r w:rsidRPr="00A11E52">
        <w:rPr>
          <w:rFonts w:ascii="Arial Narrow" w:eastAsia="Arial Narrow" w:hAnsi="Arial Narrow" w:cs="Arial Narrow"/>
          <w:color w:val="000000" w:themeColor="text1"/>
          <w:sz w:val="22"/>
          <w:szCs w:val="22"/>
        </w:rPr>
        <w:t xml:space="preserve"> </w:t>
      </w:r>
      <w:proofErr w:type="spellStart"/>
      <w:r w:rsidRPr="00A11E52">
        <w:rPr>
          <w:rFonts w:ascii="Arial Narrow" w:eastAsia="Arial Narrow" w:hAnsi="Arial Narrow" w:cs="Arial Narrow"/>
          <w:color w:val="000000" w:themeColor="text1"/>
          <w:sz w:val="22"/>
          <w:szCs w:val="22"/>
        </w:rPr>
        <w:t>payment</w:t>
      </w:r>
      <w:proofErr w:type="spellEnd"/>
      <w:r w:rsidRPr="00A11E52">
        <w:rPr>
          <w:rFonts w:ascii="Arial Narrow" w:eastAsia="Arial Narrow" w:hAnsi="Arial Narrow" w:cs="Arial Narrow"/>
          <w:color w:val="000000" w:themeColor="text1"/>
          <w:sz w:val="22"/>
          <w:szCs w:val="22"/>
        </w:rPr>
        <w:t>)</w:t>
      </w:r>
      <w:r w:rsidR="00FD01B4" w:rsidRPr="00A11E52">
        <w:rPr>
          <w:rFonts w:ascii="Arial Narrow" w:eastAsia="Arial Narrow" w:hAnsi="Arial Narrow" w:cs="Arial Narrow"/>
          <w:color w:val="000000" w:themeColor="text1"/>
          <w:sz w:val="22"/>
          <w:szCs w:val="22"/>
        </w:rPr>
        <w:t>.</w:t>
      </w:r>
    </w:p>
    <w:p w14:paraId="13F98C2B" w14:textId="77777777" w:rsidR="00652033" w:rsidRPr="00A11E52" w:rsidRDefault="00652033" w:rsidP="00E53040">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Zgodnie z treścią art. 8 ust. 1 i art. 432 ustawy umowa w sprawie niniejszego zamówienia:</w:t>
      </w:r>
    </w:p>
    <w:p w14:paraId="67830AB0" w14:textId="77777777" w:rsidR="00652033" w:rsidRPr="00A11E52" w:rsidRDefault="00652033" w:rsidP="00E53040">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zostanie zawarta w formie pisemnej,</w:t>
      </w:r>
    </w:p>
    <w:p w14:paraId="293DDD34" w14:textId="77777777" w:rsidR="00652033" w:rsidRPr="00A11E52" w:rsidRDefault="00652033" w:rsidP="00E53040">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mają do niej zastosowanie przepisy kodeksu cywilnego, jeżeli przepisy ustawy nie stanowią inaczej,</w:t>
      </w:r>
    </w:p>
    <w:p w14:paraId="455BD082" w14:textId="77777777" w:rsidR="00652033" w:rsidRPr="00A11E52" w:rsidRDefault="00652033" w:rsidP="00E53040">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Umowa zawarta w wyniku przeprowadzenia przedmiotowego postępowania jest jawna i podlega udostępnieniu na zasadach określonych w przepisach o dostępie do informacji publicznej.</w:t>
      </w:r>
    </w:p>
    <w:p w14:paraId="2FC4F257" w14:textId="77777777" w:rsidR="00652033" w:rsidRPr="00A11E52"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190" w:hanging="1185"/>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b/>
          <w:color w:val="000000" w:themeColor="text1"/>
          <w:sz w:val="22"/>
          <w:szCs w:val="22"/>
        </w:rPr>
        <w:t xml:space="preserve"> Rozdział 18.  Opis części zamówienia,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75F8D395" w14:textId="69AF80D8" w:rsidR="00195A85" w:rsidRPr="00A11E52" w:rsidRDefault="00652033" w:rsidP="00195A85">
      <w:pPr>
        <w:jc w:val="both"/>
        <w:rPr>
          <w:rFonts w:ascii="Arial Narrow" w:hAnsi="Arial Narrow" w:cs="Calibri"/>
          <w:color w:val="000000" w:themeColor="text1"/>
          <w:sz w:val="22"/>
          <w:szCs w:val="22"/>
        </w:rPr>
      </w:pPr>
      <w:r w:rsidRPr="00A11E52">
        <w:rPr>
          <w:rFonts w:ascii="Arial Narrow" w:eastAsia="Arial Narrow" w:hAnsi="Arial Narrow" w:cs="Arial Narrow"/>
          <w:color w:val="000000" w:themeColor="text1"/>
          <w:sz w:val="22"/>
          <w:szCs w:val="22"/>
        </w:rPr>
        <w:lastRenderedPageBreak/>
        <w:t>Zam</w:t>
      </w:r>
      <w:r w:rsidR="001F264C" w:rsidRPr="00A11E52">
        <w:rPr>
          <w:rFonts w:ascii="Arial Narrow" w:eastAsia="Arial Narrow" w:hAnsi="Arial Narrow" w:cs="Arial Narrow"/>
          <w:color w:val="000000" w:themeColor="text1"/>
          <w:sz w:val="22"/>
          <w:szCs w:val="22"/>
        </w:rPr>
        <w:t xml:space="preserve">awiający nie dopuszcza możliwości składania ofert częściowych. Zamówienie ma charakter jednorodny, a jednocześnie z przyczyn organizacyjnych i ekonomicznych powinno być realizowane przez jednego wykonawcę. </w:t>
      </w:r>
      <w:r w:rsidR="007443A9" w:rsidRPr="00A11E52">
        <w:rPr>
          <w:rFonts w:ascii="Arial Narrow" w:eastAsia="Arial Narrow" w:hAnsi="Arial Narrow" w:cs="Arial Narrow"/>
          <w:color w:val="000000" w:themeColor="text1"/>
          <w:sz w:val="22"/>
          <w:szCs w:val="22"/>
        </w:rPr>
        <w:t xml:space="preserve">System </w:t>
      </w:r>
      <w:r w:rsidR="001F264C" w:rsidRPr="00A11E52">
        <w:rPr>
          <w:rFonts w:ascii="Arial Narrow" w:eastAsia="Arial Narrow" w:hAnsi="Arial Narrow" w:cs="Arial Narrow"/>
          <w:color w:val="000000" w:themeColor="text1"/>
          <w:sz w:val="22"/>
          <w:szCs w:val="22"/>
        </w:rPr>
        <w:t>będzie tworzon</w:t>
      </w:r>
      <w:r w:rsidR="007443A9" w:rsidRPr="00A11E52">
        <w:rPr>
          <w:rFonts w:ascii="Arial Narrow" w:eastAsia="Arial Narrow" w:hAnsi="Arial Narrow" w:cs="Arial Narrow"/>
          <w:color w:val="000000" w:themeColor="text1"/>
          <w:sz w:val="22"/>
          <w:szCs w:val="22"/>
        </w:rPr>
        <w:t>y</w:t>
      </w:r>
      <w:r w:rsidR="001F264C" w:rsidRPr="00A11E52">
        <w:rPr>
          <w:rFonts w:ascii="Arial Narrow" w:eastAsia="Arial Narrow" w:hAnsi="Arial Narrow" w:cs="Arial Narrow"/>
          <w:color w:val="000000" w:themeColor="text1"/>
          <w:sz w:val="22"/>
          <w:szCs w:val="22"/>
        </w:rPr>
        <w:t xml:space="preserve"> przez Wykonawcę, który posiada odpowiednie doświadczenie, umiejętności </w:t>
      </w:r>
      <w:r w:rsidR="00EA6243" w:rsidRPr="00A11E52">
        <w:rPr>
          <w:rFonts w:ascii="Arial Narrow" w:eastAsia="Arial Narrow" w:hAnsi="Arial Narrow" w:cs="Arial Narrow"/>
          <w:color w:val="000000" w:themeColor="text1"/>
          <w:sz w:val="22"/>
          <w:szCs w:val="22"/>
        </w:rPr>
        <w:br/>
      </w:r>
      <w:r w:rsidR="001F264C" w:rsidRPr="00A11E52">
        <w:rPr>
          <w:rFonts w:ascii="Arial Narrow" w:eastAsia="Arial Narrow" w:hAnsi="Arial Narrow" w:cs="Arial Narrow"/>
          <w:color w:val="000000" w:themeColor="text1"/>
          <w:sz w:val="22"/>
          <w:szCs w:val="22"/>
        </w:rPr>
        <w:t>i wysokie kompetencje. Gwarancja,</w:t>
      </w:r>
      <w:r w:rsidR="00EA6243" w:rsidRPr="00A11E52">
        <w:rPr>
          <w:rFonts w:ascii="Arial Narrow" w:eastAsia="Arial Narrow" w:hAnsi="Arial Narrow" w:cs="Arial Narrow"/>
          <w:color w:val="000000" w:themeColor="text1"/>
          <w:sz w:val="22"/>
          <w:szCs w:val="22"/>
        </w:rPr>
        <w:t xml:space="preserve"> </w:t>
      </w:r>
      <w:r w:rsidR="001F264C" w:rsidRPr="00A11E52">
        <w:rPr>
          <w:rFonts w:ascii="Arial Narrow" w:eastAsia="Arial Narrow" w:hAnsi="Arial Narrow" w:cs="Arial Narrow"/>
          <w:color w:val="000000" w:themeColor="text1"/>
          <w:sz w:val="22"/>
          <w:szCs w:val="22"/>
        </w:rPr>
        <w:t xml:space="preserve">a następnie usługa utrzymania systemu powinna być realizowana przez wykonawcę tworzącego produkt. Instruktaże w zakresie obsługi systemu powinny być przeprowadzone przez osoby doświadczone w procesie wdrożenia aplikacji w instytucji Zamawiającego. </w:t>
      </w:r>
      <w:r w:rsidR="00EA6243" w:rsidRPr="00A11E52">
        <w:rPr>
          <w:rFonts w:ascii="Arial Narrow" w:eastAsia="Arial Narrow" w:hAnsi="Arial Narrow" w:cs="Arial Narrow"/>
          <w:color w:val="000000" w:themeColor="text1"/>
          <w:sz w:val="22"/>
          <w:szCs w:val="22"/>
        </w:rPr>
        <w:t>Biorąc pod uwagę powyższe, i z uwagi na aspekty techniczne przedmiotowe zamówienie tworzy nierozerwalną całość.</w:t>
      </w:r>
      <w:r w:rsidR="00195A85" w:rsidRPr="00A11E52">
        <w:rPr>
          <w:rFonts w:ascii="Arial Narrow" w:hAnsi="Arial Narrow" w:cs="Calibri"/>
          <w:color w:val="000000" w:themeColor="text1"/>
          <w:sz w:val="22"/>
          <w:szCs w:val="22"/>
        </w:rPr>
        <w:t xml:space="preserve"> Powyższe nie zakłóca uczciwej konkurencji podmiotów gospodarczych z sektora małych i średnich przedsiębiorstw (MŚP).</w:t>
      </w:r>
    </w:p>
    <w:p w14:paraId="48A2DB81" w14:textId="77777777" w:rsidR="00652033" w:rsidRPr="00A11E52" w:rsidRDefault="00652033" w:rsidP="00652033">
      <w:pPr>
        <w:pBdr>
          <w:top w:val="single" w:sz="4" w:space="1" w:color="000000"/>
          <w:left w:val="single" w:sz="4" w:space="4" w:color="000000"/>
          <w:bottom w:val="single" w:sz="4" w:space="1" w:color="000000"/>
          <w:right w:val="single" w:sz="4" w:space="8" w:color="000000"/>
          <w:between w:val="nil"/>
        </w:pBdr>
        <w:shd w:val="clear" w:color="auto" w:fill="D9D9D9"/>
        <w:tabs>
          <w:tab w:val="left" w:pos="10445"/>
        </w:tabs>
        <w:spacing w:line="276" w:lineRule="auto"/>
        <w:ind w:left="1218" w:hanging="1213"/>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b/>
          <w:color w:val="000000" w:themeColor="text1"/>
          <w:sz w:val="22"/>
          <w:szCs w:val="22"/>
        </w:rPr>
        <w:t xml:space="preserve">Rozdział 19. Maksymalna liczba wykonawców, z którymi Zamawiający zawrze umowę ramową, jeżeli Zamawiający  przewiduje zawarcie umowy ramowej. </w:t>
      </w:r>
    </w:p>
    <w:p w14:paraId="2ACBC379" w14:textId="77777777" w:rsidR="00652033" w:rsidRPr="00A11E52" w:rsidRDefault="00652033" w:rsidP="00652033">
      <w:pPr>
        <w:pBdr>
          <w:top w:val="nil"/>
          <w:left w:val="nil"/>
          <w:bottom w:val="nil"/>
          <w:right w:val="nil"/>
          <w:between w:val="nil"/>
        </w:pBdr>
        <w:tabs>
          <w:tab w:val="right" w:pos="284"/>
          <w:tab w:val="left" w:pos="408"/>
        </w:tabs>
        <w:spacing w:line="276" w:lineRule="auto"/>
        <w:ind w:left="408" w:hanging="408"/>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ab/>
        <w:t>Zamawiający nie przewiduje zawarcia umowy ramowej.</w:t>
      </w:r>
    </w:p>
    <w:p w14:paraId="13543CC9" w14:textId="77777777" w:rsidR="00652033" w:rsidRPr="00A11E52"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87"/>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b/>
          <w:color w:val="000000" w:themeColor="text1"/>
          <w:sz w:val="22"/>
          <w:szCs w:val="22"/>
        </w:rPr>
        <w:t>Rozdział 20. Informacja o przewidywanych zamówieniach, o których mowa w art. 214 ust. 1 pkt 7 i 8, jeżeli zamawiający przewiduje udzielenie takich zamówień;.</w:t>
      </w:r>
    </w:p>
    <w:p w14:paraId="693BBB95" w14:textId="77777777" w:rsidR="00D75F9F" w:rsidRPr="00A11E52" w:rsidRDefault="00A56980" w:rsidP="00A56980">
      <w:pPr>
        <w:pBdr>
          <w:top w:val="nil"/>
          <w:left w:val="nil"/>
          <w:bottom w:val="nil"/>
          <w:right w:val="nil"/>
          <w:between w:val="nil"/>
        </w:pBdr>
        <w:tabs>
          <w:tab w:val="left" w:pos="343"/>
        </w:tabs>
        <w:spacing w:line="276" w:lineRule="auto"/>
        <w:jc w:val="both"/>
        <w:rPr>
          <w:rFonts w:ascii="Arial Narrow" w:hAnsi="Arial Narrow"/>
          <w:color w:val="000000" w:themeColor="text1"/>
          <w:sz w:val="22"/>
          <w:szCs w:val="22"/>
        </w:rPr>
      </w:pPr>
      <w:bookmarkStart w:id="36" w:name="_Hlk157087239"/>
      <w:r w:rsidRPr="00A11E52">
        <w:rPr>
          <w:rFonts w:ascii="Arial Narrow" w:hAnsi="Arial Narrow"/>
          <w:color w:val="000000" w:themeColor="text1"/>
          <w:sz w:val="22"/>
          <w:szCs w:val="22"/>
        </w:rPr>
        <w:t>Zamawiający przewiduje udzielanie zamówień, o których mowa w art. 214 ust. 1 pkt 7 PZP, w okresie 3 lat od udzielenia zamówienia podstawowego dotychczasowemu Wykonawcy polegając</w:t>
      </w:r>
      <w:r w:rsidR="00CD5878" w:rsidRPr="00A11E52">
        <w:rPr>
          <w:rFonts w:ascii="Arial Narrow" w:hAnsi="Arial Narrow"/>
          <w:color w:val="000000" w:themeColor="text1"/>
          <w:sz w:val="22"/>
          <w:szCs w:val="22"/>
        </w:rPr>
        <w:t>ych</w:t>
      </w:r>
      <w:r w:rsidRPr="00A11E52">
        <w:rPr>
          <w:rFonts w:ascii="Arial Narrow" w:hAnsi="Arial Narrow"/>
          <w:color w:val="000000" w:themeColor="text1"/>
          <w:sz w:val="22"/>
          <w:szCs w:val="22"/>
        </w:rPr>
        <w:t xml:space="preserve"> na powtórzeniu </w:t>
      </w:r>
      <w:r w:rsidR="00D33B77" w:rsidRPr="00A11E52">
        <w:rPr>
          <w:rFonts w:ascii="Arial Narrow" w:hAnsi="Arial Narrow"/>
          <w:color w:val="000000" w:themeColor="text1"/>
          <w:sz w:val="22"/>
          <w:szCs w:val="22"/>
        </w:rPr>
        <w:t xml:space="preserve">podobnych </w:t>
      </w:r>
      <w:r w:rsidRPr="00A11E52">
        <w:rPr>
          <w:rFonts w:ascii="Arial Narrow" w:hAnsi="Arial Narrow"/>
          <w:color w:val="000000" w:themeColor="text1"/>
          <w:sz w:val="22"/>
          <w:szCs w:val="22"/>
        </w:rPr>
        <w:t>usług</w:t>
      </w:r>
      <w:r w:rsidR="00F22F2A" w:rsidRPr="00A11E52">
        <w:rPr>
          <w:rFonts w:ascii="Arial Narrow" w:hAnsi="Arial Narrow"/>
          <w:color w:val="000000" w:themeColor="text1"/>
          <w:sz w:val="22"/>
          <w:szCs w:val="22"/>
        </w:rPr>
        <w:t xml:space="preserve"> </w:t>
      </w:r>
      <w:r w:rsidR="00FA24A4" w:rsidRPr="00A11E52">
        <w:rPr>
          <w:rFonts w:ascii="Arial Narrow" w:hAnsi="Arial Narrow"/>
          <w:color w:val="000000" w:themeColor="text1"/>
          <w:sz w:val="22"/>
          <w:szCs w:val="22"/>
        </w:rPr>
        <w:t>do tych objętych zamówieniem podstawowym</w:t>
      </w:r>
      <w:r w:rsidR="00CD5878" w:rsidRPr="00A11E52">
        <w:rPr>
          <w:rFonts w:ascii="Arial Narrow" w:hAnsi="Arial Narrow"/>
          <w:color w:val="000000" w:themeColor="text1"/>
          <w:sz w:val="22"/>
          <w:szCs w:val="22"/>
        </w:rPr>
        <w:t>,</w:t>
      </w:r>
      <w:r w:rsidR="00FA24A4" w:rsidRPr="00A11E52">
        <w:rPr>
          <w:rFonts w:ascii="Arial Narrow" w:hAnsi="Arial Narrow"/>
          <w:color w:val="000000" w:themeColor="text1"/>
          <w:sz w:val="22"/>
          <w:szCs w:val="22"/>
        </w:rPr>
        <w:t xml:space="preserve"> tj. w szczególności wykonania prac wdrożeniowych, prac </w:t>
      </w:r>
      <w:r w:rsidR="00F22F2A" w:rsidRPr="00A11E52">
        <w:rPr>
          <w:rFonts w:ascii="Arial Narrow" w:hAnsi="Arial Narrow"/>
          <w:color w:val="000000" w:themeColor="text1"/>
          <w:sz w:val="22"/>
          <w:szCs w:val="22"/>
        </w:rPr>
        <w:t xml:space="preserve">polegających na </w:t>
      </w:r>
      <w:r w:rsidR="00FF250F" w:rsidRPr="00A11E52">
        <w:rPr>
          <w:rFonts w:ascii="Arial Narrow" w:hAnsi="Arial Narrow"/>
          <w:color w:val="000000" w:themeColor="text1"/>
          <w:sz w:val="22"/>
          <w:szCs w:val="22"/>
        </w:rPr>
        <w:t>utrzymani</w:t>
      </w:r>
      <w:r w:rsidR="00FA24A4" w:rsidRPr="00A11E52">
        <w:rPr>
          <w:rFonts w:ascii="Arial Narrow" w:hAnsi="Arial Narrow"/>
          <w:color w:val="000000" w:themeColor="text1"/>
          <w:sz w:val="22"/>
          <w:szCs w:val="22"/>
        </w:rPr>
        <w:t>u</w:t>
      </w:r>
      <w:r w:rsidR="00FF250F" w:rsidRPr="00A11E52">
        <w:rPr>
          <w:rFonts w:ascii="Arial Narrow" w:hAnsi="Arial Narrow"/>
          <w:color w:val="000000" w:themeColor="text1"/>
          <w:sz w:val="22"/>
          <w:szCs w:val="22"/>
        </w:rPr>
        <w:t xml:space="preserve"> systemu</w:t>
      </w:r>
      <w:r w:rsidR="00F22F2A" w:rsidRPr="00A11E52">
        <w:rPr>
          <w:rFonts w:ascii="Arial Narrow" w:hAnsi="Arial Narrow"/>
          <w:color w:val="000000" w:themeColor="text1"/>
          <w:sz w:val="22"/>
          <w:szCs w:val="22"/>
        </w:rPr>
        <w:t xml:space="preserve"> </w:t>
      </w:r>
      <w:r w:rsidR="00FF250F" w:rsidRPr="00A11E52">
        <w:rPr>
          <w:rFonts w:ascii="Arial Narrow" w:hAnsi="Arial Narrow"/>
          <w:color w:val="000000" w:themeColor="text1"/>
          <w:sz w:val="22"/>
          <w:szCs w:val="22"/>
        </w:rPr>
        <w:t xml:space="preserve">z możliwością </w:t>
      </w:r>
      <w:r w:rsidR="00D33B77" w:rsidRPr="00A11E52">
        <w:rPr>
          <w:rFonts w:ascii="Arial Narrow" w:hAnsi="Arial Narrow"/>
          <w:color w:val="000000" w:themeColor="text1"/>
          <w:sz w:val="22"/>
          <w:szCs w:val="22"/>
        </w:rPr>
        <w:t>zastosowania nowych</w:t>
      </w:r>
      <w:r w:rsidR="00FF250F" w:rsidRPr="00A11E52">
        <w:rPr>
          <w:rFonts w:ascii="Arial Narrow" w:hAnsi="Arial Narrow"/>
          <w:color w:val="000000" w:themeColor="text1"/>
          <w:sz w:val="22"/>
          <w:szCs w:val="22"/>
        </w:rPr>
        <w:t>,</w:t>
      </w:r>
      <w:r w:rsidR="00D33B77" w:rsidRPr="00A11E52">
        <w:rPr>
          <w:rFonts w:ascii="Arial Narrow" w:hAnsi="Arial Narrow"/>
          <w:color w:val="000000" w:themeColor="text1"/>
          <w:sz w:val="22"/>
          <w:szCs w:val="22"/>
        </w:rPr>
        <w:t xml:space="preserve"> korzystniejszych dla Zamawiającego rozwiązań w ramach poszczególnych funkcjonalności</w:t>
      </w:r>
      <w:r w:rsidR="00FA24A4" w:rsidRPr="00A11E52">
        <w:rPr>
          <w:rFonts w:ascii="Arial Narrow" w:hAnsi="Arial Narrow"/>
          <w:color w:val="000000" w:themeColor="text1"/>
          <w:sz w:val="22"/>
          <w:szCs w:val="22"/>
        </w:rPr>
        <w:t xml:space="preserve"> lub rozszerzenia systemu o dodatkowe funkcjonalności. Zamówienie podobne może być udzielone w przypadku</w:t>
      </w:r>
      <w:r w:rsidR="00D75F9F" w:rsidRPr="00A11E52">
        <w:rPr>
          <w:rFonts w:ascii="Arial Narrow" w:hAnsi="Arial Narrow"/>
          <w:color w:val="000000" w:themeColor="text1"/>
          <w:sz w:val="22"/>
          <w:szCs w:val="22"/>
        </w:rPr>
        <w:t>:</w:t>
      </w:r>
    </w:p>
    <w:p w14:paraId="72DD6B3D" w14:textId="4BEDC6D3" w:rsidR="00D75F9F" w:rsidRPr="00A11E52" w:rsidRDefault="00D75F9F" w:rsidP="00A56980">
      <w:pPr>
        <w:pBdr>
          <w:top w:val="nil"/>
          <w:left w:val="nil"/>
          <w:bottom w:val="nil"/>
          <w:right w:val="nil"/>
          <w:between w:val="nil"/>
        </w:pBdr>
        <w:tabs>
          <w:tab w:val="left" w:pos="343"/>
        </w:tabs>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w:t>
      </w:r>
      <w:r w:rsidR="00FA24A4" w:rsidRPr="00A11E52">
        <w:rPr>
          <w:rFonts w:ascii="Arial Narrow" w:hAnsi="Arial Narrow"/>
          <w:color w:val="000000" w:themeColor="text1"/>
          <w:sz w:val="22"/>
          <w:szCs w:val="22"/>
        </w:rPr>
        <w:t xml:space="preserve"> </w:t>
      </w:r>
      <w:r w:rsidRPr="00A11E52">
        <w:rPr>
          <w:rFonts w:ascii="Arial Narrow" w:hAnsi="Arial Narrow"/>
          <w:color w:val="000000" w:themeColor="text1"/>
          <w:sz w:val="22"/>
          <w:szCs w:val="22"/>
        </w:rPr>
        <w:t xml:space="preserve"> </w:t>
      </w:r>
      <w:r w:rsidR="00FA24A4" w:rsidRPr="00A11E52">
        <w:rPr>
          <w:rFonts w:ascii="Arial Narrow" w:hAnsi="Arial Narrow"/>
          <w:color w:val="000000" w:themeColor="text1"/>
          <w:sz w:val="22"/>
          <w:szCs w:val="22"/>
        </w:rPr>
        <w:t xml:space="preserve">gdy Wykonawca należycie realizuje zamówienie podstawowe, </w:t>
      </w:r>
    </w:p>
    <w:p w14:paraId="36B22B6A" w14:textId="7BF17B65" w:rsidR="00D75F9F" w:rsidRPr="00A11E52" w:rsidRDefault="00D75F9F" w:rsidP="00A56980">
      <w:pPr>
        <w:pBdr>
          <w:top w:val="nil"/>
          <w:left w:val="nil"/>
          <w:bottom w:val="nil"/>
          <w:right w:val="nil"/>
          <w:between w:val="nil"/>
        </w:pBdr>
        <w:tabs>
          <w:tab w:val="left" w:pos="343"/>
        </w:tabs>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 xml:space="preserve">- </w:t>
      </w:r>
      <w:r w:rsidR="00FA24A4" w:rsidRPr="00A11E52">
        <w:rPr>
          <w:rFonts w:ascii="Arial Narrow" w:hAnsi="Arial Narrow"/>
          <w:color w:val="000000" w:themeColor="text1"/>
          <w:sz w:val="22"/>
          <w:szCs w:val="22"/>
        </w:rPr>
        <w:t xml:space="preserve">zaistnieje potrzeba rozszerzenia zamówienia podstawowego, </w:t>
      </w:r>
    </w:p>
    <w:p w14:paraId="53FEF494" w14:textId="77777777" w:rsidR="00D75F9F" w:rsidRPr="00A11E52" w:rsidRDefault="00D75F9F" w:rsidP="00A56980">
      <w:pPr>
        <w:pBdr>
          <w:top w:val="nil"/>
          <w:left w:val="nil"/>
          <w:bottom w:val="nil"/>
          <w:right w:val="nil"/>
          <w:between w:val="nil"/>
        </w:pBdr>
        <w:tabs>
          <w:tab w:val="left" w:pos="343"/>
        </w:tabs>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 xml:space="preserve">- </w:t>
      </w:r>
      <w:r w:rsidR="00FA24A4" w:rsidRPr="00A11E52">
        <w:rPr>
          <w:rFonts w:ascii="Arial Narrow" w:hAnsi="Arial Narrow"/>
          <w:color w:val="000000" w:themeColor="text1"/>
          <w:sz w:val="22"/>
          <w:szCs w:val="22"/>
        </w:rPr>
        <w:t>Zamawiający posiada środki finansowe na realizację zamówienia podobnego</w:t>
      </w:r>
      <w:r w:rsidR="008661CA" w:rsidRPr="00A11E52">
        <w:rPr>
          <w:rFonts w:ascii="Arial Narrow" w:hAnsi="Arial Narrow"/>
          <w:color w:val="000000" w:themeColor="text1"/>
          <w:sz w:val="22"/>
          <w:szCs w:val="22"/>
        </w:rPr>
        <w:t xml:space="preserve">. </w:t>
      </w:r>
    </w:p>
    <w:p w14:paraId="2C26F72D" w14:textId="7BC8735F" w:rsidR="00FF1319" w:rsidRPr="00A11E52" w:rsidRDefault="008661CA" w:rsidP="00A56980">
      <w:pPr>
        <w:pBdr>
          <w:top w:val="nil"/>
          <w:left w:val="nil"/>
          <w:bottom w:val="nil"/>
          <w:right w:val="nil"/>
          <w:between w:val="nil"/>
        </w:pBdr>
        <w:tabs>
          <w:tab w:val="left" w:pos="343"/>
        </w:tabs>
        <w:spacing w:line="276" w:lineRule="auto"/>
        <w:jc w:val="both"/>
        <w:rPr>
          <w:rFonts w:ascii="Arial Narrow" w:eastAsia="Arial Narrow" w:hAnsi="Arial Narrow" w:cs="Arial Narrow"/>
          <w:color w:val="000000" w:themeColor="text1"/>
          <w:sz w:val="22"/>
          <w:szCs w:val="22"/>
        </w:rPr>
      </w:pPr>
      <w:r w:rsidRPr="00A11E52">
        <w:rPr>
          <w:rFonts w:ascii="Arial Narrow" w:hAnsi="Arial Narrow"/>
          <w:color w:val="000000" w:themeColor="text1"/>
          <w:sz w:val="22"/>
          <w:szCs w:val="22"/>
        </w:rPr>
        <w:t>W</w:t>
      </w:r>
      <w:r w:rsidR="00FA24A4" w:rsidRPr="00A11E52">
        <w:rPr>
          <w:rFonts w:ascii="Arial Narrow" w:hAnsi="Arial Narrow"/>
          <w:color w:val="000000" w:themeColor="text1"/>
          <w:sz w:val="22"/>
          <w:szCs w:val="22"/>
        </w:rPr>
        <w:t xml:space="preserve"> wyniku negocjacji z Wykonawcą uzgodnione zostaną szczegółowe warunki realizacji zamówienia podobnego, w tym wynagrodzenie oraz termin jego wykonania.</w:t>
      </w:r>
      <w:r w:rsidR="00FF250F" w:rsidRPr="00A11E52">
        <w:rPr>
          <w:rFonts w:ascii="Arial Narrow" w:hAnsi="Arial Narrow"/>
          <w:color w:val="000000" w:themeColor="text1"/>
          <w:sz w:val="22"/>
          <w:szCs w:val="22"/>
        </w:rPr>
        <w:t xml:space="preserve"> </w:t>
      </w:r>
    </w:p>
    <w:bookmarkEnd w:id="36"/>
    <w:p w14:paraId="0664E472" w14:textId="77777777" w:rsidR="00652033" w:rsidRPr="00A11E52"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106" w:hanging="1101"/>
        <w:jc w:val="both"/>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rPr>
        <w:t>Rozdział 21. Informacje dotyczące ofert wariantowych, w tym informacje o sposobie przedstawiania ofert wariantowych oraz minimalne warunki, jakim muszą odpowiadać oferty wariantowe, jeżeli zamawiający wymaga lub dopuszcza ich składanie.</w:t>
      </w:r>
    </w:p>
    <w:p w14:paraId="679C9ACA" w14:textId="77777777" w:rsidR="00652033" w:rsidRPr="00A11E52"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Zamawiający nie dopuszcza możliwości składania ofert wariantowych.</w:t>
      </w:r>
    </w:p>
    <w:p w14:paraId="42087AF3" w14:textId="77777777" w:rsidR="00652033" w:rsidRPr="00A11E52"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rPr>
        <w:t>Rozdział 22. Informacja o obowiązku osobistego wykonania przez wykonawcę kluczowych zadań</w:t>
      </w:r>
    </w:p>
    <w:p w14:paraId="5A61A673" w14:textId="77777777" w:rsidR="00652033" w:rsidRPr="00A11E52"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Zamawiający nie zastrzega obowiązku osobistego wykonania przez wykonawcę kluczowych zadań.</w:t>
      </w:r>
    </w:p>
    <w:p w14:paraId="569FBC98" w14:textId="77777777" w:rsidR="00652033" w:rsidRPr="00A11E52"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04" w:hanging="1199"/>
        <w:jc w:val="both"/>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rPr>
        <w:t>Rozdział 23. Informacje dotyczące walut obcych, w jakich mogą być prowadzone rozliczenia między zamawiającym a wykonawcą.</w:t>
      </w:r>
    </w:p>
    <w:p w14:paraId="4912E677" w14:textId="77777777" w:rsidR="00652033" w:rsidRPr="00A11E52" w:rsidRDefault="00652033" w:rsidP="00652033">
      <w:pPr>
        <w:pBdr>
          <w:top w:val="nil"/>
          <w:left w:val="nil"/>
          <w:bottom w:val="nil"/>
          <w:right w:val="nil"/>
          <w:between w:val="nil"/>
        </w:pBdr>
        <w:tabs>
          <w:tab w:val="left" w:pos="720"/>
        </w:tabs>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Rozliczenia pomiędzy wykonawcą, a zamawiającym będą dokonywane w złotych polskich.</w:t>
      </w:r>
    </w:p>
    <w:p w14:paraId="6FB15A45" w14:textId="77777777" w:rsidR="00652033" w:rsidRPr="00A11E52"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60" w:hanging="1255"/>
        <w:jc w:val="both"/>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rPr>
        <w:t xml:space="preserve"> Rozdział 24. Informacja o przewidywanym wyborze najkorzystniejszej oferty z zastosowaniem aukcji elektronicznej wraz z informacjami, o których mowa w art. 230 ustawy.</w:t>
      </w:r>
    </w:p>
    <w:p w14:paraId="01E10321" w14:textId="77777777" w:rsidR="00652033" w:rsidRPr="00A11E52" w:rsidRDefault="00652033" w:rsidP="00652033">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Zamawiający nie przewiduje wyboru najkorzystniejszej oferty z zastosowaniem aukcji elektronicznej.</w:t>
      </w:r>
    </w:p>
    <w:p w14:paraId="644CB9E3" w14:textId="77777777" w:rsidR="00652033" w:rsidRPr="00A11E52" w:rsidRDefault="00652033" w:rsidP="00652033">
      <w:pPr>
        <w:pBdr>
          <w:top w:val="single" w:sz="4" w:space="1" w:color="000000"/>
          <w:left w:val="single" w:sz="4" w:space="6"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rPr>
        <w:t>Rozdział 25. Informacje dotyczące zwrotu kosztów udziału w postępowaniu.</w:t>
      </w:r>
    </w:p>
    <w:p w14:paraId="6E842236" w14:textId="77777777" w:rsidR="00652033" w:rsidRPr="00A11E52"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Koszty udziału w postępowaniu,  a w szczególności koszty związane z przygotowaniem oferty ponosi Wykonawca, a  Zamawiający nie przewiduje zwrotu kosztów udziału Wykonawcy w postępowaniu.</w:t>
      </w:r>
    </w:p>
    <w:p w14:paraId="5E216F45" w14:textId="77777777" w:rsidR="00652033" w:rsidRPr="00A11E52"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78" w:hanging="1073"/>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rPr>
        <w:t>Rozdział 26.  Wymagania w zakresie zatrudnienia na podstawie stosunku pracy, w okolicznościach, o których mowa w art. 95 ustawy</w:t>
      </w:r>
    </w:p>
    <w:p w14:paraId="47AEDF20" w14:textId="60A278B7" w:rsidR="00A56980" w:rsidRPr="00A11E52" w:rsidRDefault="00A56980"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Nie jest wymagane zatrudnienie przez Wykonawcę lub podwykonawcę na podstawie stosunku pracy osób wykonujących zamówienie, ponieważ zamówienie jest usługą, do której realizacji wymagana jest wiedza, kwalifikacje i bardzo specjalistyczne doświadczenie. Osoby dysponujące taką wiedzą, kwalifikacjami i doświadczeniem są poszukiwane na </w:t>
      </w:r>
      <w:r w:rsidRPr="00A11E52">
        <w:rPr>
          <w:rFonts w:ascii="Arial Narrow" w:eastAsia="Arial Narrow" w:hAnsi="Arial Narrow" w:cs="Arial Narrow"/>
          <w:color w:val="000000" w:themeColor="text1"/>
          <w:sz w:val="22"/>
          <w:szCs w:val="22"/>
        </w:rPr>
        <w:lastRenderedPageBreak/>
        <w:t>rynku pracy i nie mają problemu ze znalezieniem zatrudnienia. Czynności w ramach niniejszego zamówienia nie polegają na wykonywaniu pracy w rozumieniu art. 22 § 1 Kodeksu pracy.</w:t>
      </w:r>
    </w:p>
    <w:p w14:paraId="73FA47B2" w14:textId="77777777" w:rsidR="00652033" w:rsidRPr="00A11E52"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rPr>
        <w:t xml:space="preserve">    Rozdział 27.  Wymagania w zakresie zatrudnienia osób, o których mowa w art. 96 ust. 2 pkt 2 ustawy.</w:t>
      </w:r>
    </w:p>
    <w:p w14:paraId="639D6ECC" w14:textId="77777777" w:rsidR="00652033" w:rsidRPr="00A11E52"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Zamawiający nie przewiduje wymagań w zakresie zatrudnienia osób, o których mowa w art. 96 ust. 2 pkt 2 ustawy.</w:t>
      </w:r>
    </w:p>
    <w:p w14:paraId="73564326" w14:textId="77777777" w:rsidR="00652033" w:rsidRPr="00A11E52"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rPr>
        <w:t xml:space="preserve"> Rozdział 28. Informacja o zastrzeżeniu możliwości ubiegania się o udzielenie zamówienia wyłącznie przez wykonawców, o których mowa w art. 94 ustawy.</w:t>
      </w:r>
    </w:p>
    <w:p w14:paraId="4F5AEE2F" w14:textId="77777777" w:rsidR="00652033" w:rsidRPr="00A11E52"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Zamawiający nie zastrzega możliwości ubiegania się o udzielenie zamówienia wyłącznie przez wykonawców, o których mowa w art. 94 ustawy.</w:t>
      </w:r>
    </w:p>
    <w:p w14:paraId="65FDE475" w14:textId="77777777" w:rsidR="00652033" w:rsidRPr="00A11E52" w:rsidRDefault="00652033" w:rsidP="00652033">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76" w:hanging="1176"/>
        <w:jc w:val="both"/>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rPr>
        <w:t>Rozdział 29. Wymóg lub możliwość złożenia ofert w postaci katalogów elektronicznych lub dołączenia katalogów elektronicznych do oferty, w sytuacji określonej w art. 93 ustawy.</w:t>
      </w:r>
    </w:p>
    <w:p w14:paraId="583239F0" w14:textId="77777777" w:rsidR="00652033" w:rsidRPr="00A11E52"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Zamawiający nie dopuszcza możliwości złożenia ofert w postaci katalogów elektronicznych lub dołączenia katalogów elektronicznych do oferty, w sytuacji określonej w art. 93 ustawy.</w:t>
      </w:r>
    </w:p>
    <w:p w14:paraId="183C0AB9" w14:textId="77777777" w:rsidR="00652033" w:rsidRPr="00A11E52" w:rsidRDefault="00652033" w:rsidP="00652033">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b/>
          <w:color w:val="000000" w:themeColor="text1"/>
          <w:sz w:val="22"/>
          <w:szCs w:val="22"/>
        </w:rPr>
        <w:t xml:space="preserve">    Rozdział 30. Pouczenie o środkach ochrony prawnej przysługujących wykonawcy</w:t>
      </w:r>
    </w:p>
    <w:p w14:paraId="5274150D" w14:textId="77777777" w:rsidR="00652033" w:rsidRPr="00A11E52" w:rsidRDefault="00652033" w:rsidP="00E5304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A587641" w14:textId="77777777" w:rsidR="00652033" w:rsidRPr="00A11E52" w:rsidRDefault="00652033" w:rsidP="00E5304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EBD6FFC" w14:textId="77777777" w:rsidR="00652033" w:rsidRPr="00A11E52" w:rsidRDefault="00652033" w:rsidP="00E5304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Postępowanie odwoławcze jest prowadzone w języku polskim.</w:t>
      </w:r>
    </w:p>
    <w:p w14:paraId="047DDE42" w14:textId="77777777" w:rsidR="00652033" w:rsidRPr="00A11E52" w:rsidRDefault="00652033" w:rsidP="00E5304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6BC436EE" w14:textId="77777777" w:rsidR="00652033" w:rsidRPr="00A11E52" w:rsidRDefault="00652033" w:rsidP="00E5304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Odwołanie przysługuje na:</w:t>
      </w:r>
    </w:p>
    <w:p w14:paraId="617C4810" w14:textId="77777777" w:rsidR="00652033" w:rsidRPr="00A11E52" w:rsidRDefault="00652033" w:rsidP="00E5304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7E57489" w14:textId="77777777" w:rsidR="00652033" w:rsidRPr="00A11E52" w:rsidRDefault="00652033" w:rsidP="00E5304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38B4AD19" w14:textId="77777777" w:rsidR="00652033" w:rsidRPr="00A11E52" w:rsidRDefault="00652033" w:rsidP="00E5304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zaniechanie przeprowadzenia postępowania o udzielenie zamówienia lub zorganizowania konkursu na podstawie ustawy, mimo że zamawiający był do tego obowiązany.</w:t>
      </w:r>
    </w:p>
    <w:p w14:paraId="06615F58" w14:textId="77777777" w:rsidR="00652033" w:rsidRPr="00A11E52" w:rsidRDefault="00652033" w:rsidP="00E5304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Odwołanie wnosi się do Prezesa Izby.</w:t>
      </w:r>
    </w:p>
    <w:p w14:paraId="60935C7A" w14:textId="77777777" w:rsidR="00652033" w:rsidRPr="00A11E52" w:rsidRDefault="00652033" w:rsidP="00E5304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Odwołujący przekazuje kopię odwołania zamawiającemu przed upływem terminu do wniesienia odwołania w taki sposób, aby mógł on zapoznać się z jego treścią przed upływem tego terminu.</w:t>
      </w:r>
    </w:p>
    <w:p w14:paraId="104FA64A" w14:textId="77777777" w:rsidR="00652033" w:rsidRPr="00A11E52" w:rsidRDefault="00652033" w:rsidP="00E5304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5AAB22EC" w14:textId="77777777" w:rsidR="00652033" w:rsidRPr="00A11E52" w:rsidRDefault="00652033" w:rsidP="00E5304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Odwołanie zawiera:</w:t>
      </w:r>
    </w:p>
    <w:p w14:paraId="7267A0DB" w14:textId="77777777" w:rsidR="00652033" w:rsidRPr="00A11E52" w:rsidRDefault="00652033" w:rsidP="00E5304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imię i nazwisko albo nazwę, miejsce zamieszkania albo siedzibę, numer telefonu oraz adres poczty elektronicznej odwołującego oraz imię i nazwisko przedstawiciela (przedstawicieli);</w:t>
      </w:r>
    </w:p>
    <w:p w14:paraId="0C92EBB2" w14:textId="77777777" w:rsidR="00652033" w:rsidRPr="00A11E52" w:rsidRDefault="00652033" w:rsidP="00E5304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nazwę i siedzibę zamawiającego, numer telefonu oraz adres poczty elektronicznej zamawiającego;</w:t>
      </w:r>
    </w:p>
    <w:p w14:paraId="7B68C222" w14:textId="77777777" w:rsidR="00652033" w:rsidRPr="00A11E52" w:rsidRDefault="00652033" w:rsidP="00E5304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lastRenderedPageBreak/>
        <w:t>numer Powszechnego Elektronicznego Systemu Ewidencji Ludności (PESEL) lub NIP odwołującego będącego osobą fizyczną, jeżeli jest on obowiązany do jego posiadania albo posiada go nie mając takiego obowiązku;</w:t>
      </w:r>
    </w:p>
    <w:p w14:paraId="7CEC9493" w14:textId="77777777" w:rsidR="00652033" w:rsidRPr="00A11E52" w:rsidRDefault="00652033" w:rsidP="00E5304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B0CBFEB" w14:textId="77777777" w:rsidR="00652033" w:rsidRPr="00A11E52" w:rsidRDefault="00652033" w:rsidP="00E5304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określenie przedmiotu zamówienia;</w:t>
      </w:r>
    </w:p>
    <w:p w14:paraId="532B5F3B" w14:textId="77777777" w:rsidR="00652033" w:rsidRPr="00A11E52" w:rsidRDefault="00652033" w:rsidP="00E5304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wskazanie numeru ogłoszenia w przypadku zamieszczenia w Biuletynie Zamówień Publicznych albo publikacji w Dzienniku Urzędowym Unii Europejskiej;</w:t>
      </w:r>
    </w:p>
    <w:p w14:paraId="41F13180" w14:textId="77777777" w:rsidR="00652033" w:rsidRPr="00A11E52" w:rsidRDefault="00652033" w:rsidP="00E5304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wskazanie czynności lub zaniechania czynności zamawiającego, której zarzuca się niezgodność z przepisami ustawy;</w:t>
      </w:r>
    </w:p>
    <w:p w14:paraId="5D04D7E3" w14:textId="77777777" w:rsidR="00652033" w:rsidRPr="00A11E52" w:rsidRDefault="00652033" w:rsidP="00E5304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zwięzłe przedstawienie zarzutów;</w:t>
      </w:r>
    </w:p>
    <w:p w14:paraId="1DDAF7E2" w14:textId="77777777" w:rsidR="00652033" w:rsidRPr="00A11E52" w:rsidRDefault="00652033" w:rsidP="00E5304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żądanie co do sposobu rozstrzygnięcia odwołania;</w:t>
      </w:r>
    </w:p>
    <w:p w14:paraId="74645976" w14:textId="77777777" w:rsidR="00652033" w:rsidRPr="00A11E52" w:rsidRDefault="00652033" w:rsidP="00E5304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wskazanie okoliczności faktycznych i prawnych uzasadniających wniesienie odwołania oraz dowodów na poparcie przytoczonych okoliczności;</w:t>
      </w:r>
    </w:p>
    <w:p w14:paraId="48C90531" w14:textId="77777777" w:rsidR="00652033" w:rsidRPr="00A11E52" w:rsidRDefault="00652033" w:rsidP="00E5304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podpis odwołującego albo jego przedstawiciela lub przedstawicieli;</w:t>
      </w:r>
    </w:p>
    <w:p w14:paraId="62D9166B" w14:textId="77777777" w:rsidR="00652033" w:rsidRPr="00A11E52" w:rsidRDefault="00652033" w:rsidP="00E5304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wykaz załączników.</w:t>
      </w:r>
    </w:p>
    <w:p w14:paraId="3D3DFD1C" w14:textId="77777777" w:rsidR="00652033" w:rsidRPr="00A11E52" w:rsidRDefault="00652033" w:rsidP="00E5304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Do odwołania dołącza się:</w:t>
      </w:r>
    </w:p>
    <w:p w14:paraId="0E23E6C7" w14:textId="77777777" w:rsidR="00652033" w:rsidRPr="00A11E52" w:rsidRDefault="00652033" w:rsidP="00E5304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dowód uiszczenia wpisu od odwołania w wymaganej wysokości;</w:t>
      </w:r>
    </w:p>
    <w:p w14:paraId="12591E56" w14:textId="77777777" w:rsidR="00652033" w:rsidRPr="00A11E52" w:rsidRDefault="00652033" w:rsidP="00E5304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dowód przesłania kopii odwołania zamawiającemu;</w:t>
      </w:r>
    </w:p>
    <w:p w14:paraId="7FED8C00" w14:textId="77777777" w:rsidR="00652033" w:rsidRPr="00A11E52" w:rsidRDefault="00652033" w:rsidP="00E5304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dokument potwierdzający umocowanie do reprezentowania odwołującego.</w:t>
      </w:r>
    </w:p>
    <w:p w14:paraId="5720D622" w14:textId="77777777" w:rsidR="00652033" w:rsidRPr="00A11E52" w:rsidRDefault="00652033" w:rsidP="00E5304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Odwołanie podlega rozpoznaniu, jeżeli:</w:t>
      </w:r>
    </w:p>
    <w:p w14:paraId="21C3B331" w14:textId="77777777" w:rsidR="00652033" w:rsidRPr="00A11E52" w:rsidRDefault="00652033" w:rsidP="00E5304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nie zawiera braków formalnych;</w:t>
      </w:r>
    </w:p>
    <w:p w14:paraId="6BBE144C" w14:textId="77777777" w:rsidR="00652033" w:rsidRPr="00A11E52" w:rsidRDefault="00652033" w:rsidP="00E5304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uiszczono wpis w wymaganej wysokości.</w:t>
      </w:r>
    </w:p>
    <w:p w14:paraId="761D9BF8" w14:textId="77777777" w:rsidR="00652033" w:rsidRPr="00A11E52" w:rsidRDefault="00652033" w:rsidP="00E5304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Wpis uiszcza się najpóźniej do dnia upływu terminu do wniesienia odwołania.</w:t>
      </w:r>
    </w:p>
    <w:p w14:paraId="68F57CBE" w14:textId="77777777" w:rsidR="00652033" w:rsidRPr="00A11E52" w:rsidRDefault="00652033" w:rsidP="00E5304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Odwołanie wnosi się w przypadku zamówień, których wartość jest mniejsza niż progi unijne, w terminie:</w:t>
      </w:r>
    </w:p>
    <w:p w14:paraId="2CBF6469" w14:textId="77777777" w:rsidR="00652033" w:rsidRPr="00A11E52" w:rsidRDefault="00652033" w:rsidP="00E5304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5 dni od dnia przekazania informacji o czynności zamawiającego stanowiącej podstawę jego wniesienia, jeżeli informacja została przekazana przy użyciu środków komunikacji elektronicznej,</w:t>
      </w:r>
    </w:p>
    <w:p w14:paraId="457BCC63" w14:textId="77777777" w:rsidR="00652033" w:rsidRPr="00A11E52" w:rsidRDefault="00652033" w:rsidP="00E53040">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10 dni od dnia przekazania informacji o czynności zamawiającego stanowiącej podstawę jego wniesienia, jeżeli informacja została przekazana w sposób inny niż określony w pkt 1).</w:t>
      </w:r>
    </w:p>
    <w:p w14:paraId="395CCD4E" w14:textId="77777777" w:rsidR="00652033" w:rsidRPr="00A11E52" w:rsidRDefault="00652033" w:rsidP="00E5304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383CECEC" w14:textId="77777777" w:rsidR="00652033" w:rsidRPr="00A11E52" w:rsidRDefault="00652033" w:rsidP="00E5304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1459ED6F" w14:textId="77777777" w:rsidR="00652033" w:rsidRPr="00A11E52" w:rsidRDefault="00652033" w:rsidP="00E5304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58F66AAD" w14:textId="77777777" w:rsidR="00652033" w:rsidRPr="00A11E52" w:rsidRDefault="00652033" w:rsidP="00E5304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00676743" w14:textId="77777777" w:rsidR="00652033" w:rsidRPr="00A11E52" w:rsidRDefault="00652033" w:rsidP="00E5304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lastRenderedPageBreak/>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19F124D9" w14:textId="77777777" w:rsidR="00652033" w:rsidRPr="00A11E52" w:rsidRDefault="00652033" w:rsidP="00E5304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Wykonawcy, którzy przystąpili do postępowania odwoławczego, stają się uczestnikami postępowania odwoławczego, jeżeli mają interes w tym, aby odwołanie zostało rozstrzygnięte na korzyść jednej ze stron.</w:t>
      </w:r>
    </w:p>
    <w:p w14:paraId="531F5274" w14:textId="77777777" w:rsidR="00652033" w:rsidRPr="00A11E52" w:rsidRDefault="00652033" w:rsidP="00E53040">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0363E429" w14:textId="77777777" w:rsidR="00652033" w:rsidRPr="00A11E52" w:rsidRDefault="00652033" w:rsidP="0065203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b/>
          <w:color w:val="000000" w:themeColor="text1"/>
          <w:sz w:val="22"/>
          <w:szCs w:val="22"/>
        </w:rPr>
        <w:t>Rozdział 31.  Obowiązki informacyjne dotyczące danych osobowych.</w:t>
      </w:r>
    </w:p>
    <w:p w14:paraId="2A34AA46" w14:textId="77777777" w:rsidR="00652033" w:rsidRPr="00A11E52" w:rsidRDefault="00652033" w:rsidP="00E53040">
      <w:pPr>
        <w:numPr>
          <w:ilvl w:val="0"/>
          <w:numId w:val="2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14:paraId="41750DCE" w14:textId="77777777" w:rsidR="00652033" w:rsidRPr="00A11E52" w:rsidRDefault="00652033" w:rsidP="00E53040">
      <w:pPr>
        <w:numPr>
          <w:ilvl w:val="0"/>
          <w:numId w:val="20"/>
        </w:numPr>
        <w:pBdr>
          <w:top w:val="nil"/>
          <w:left w:val="nil"/>
          <w:bottom w:val="nil"/>
          <w:right w:val="nil"/>
          <w:between w:val="nil"/>
        </w:pBdr>
        <w:spacing w:line="276" w:lineRule="auto"/>
        <w:ind w:left="709" w:hanging="283"/>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Administratorem Pani/Pana danych osobowych jest: Śląski Ośrodek Adopcyjny w Katowicach (40-017) przy ulicy Granicznej 29,</w:t>
      </w:r>
    </w:p>
    <w:p w14:paraId="429F7186" w14:textId="77777777" w:rsidR="00652033" w:rsidRPr="00A11E52" w:rsidRDefault="00652033" w:rsidP="00E53040">
      <w:pPr>
        <w:numPr>
          <w:ilvl w:val="0"/>
          <w:numId w:val="20"/>
        </w:numPr>
        <w:pBdr>
          <w:top w:val="nil"/>
          <w:left w:val="nil"/>
          <w:bottom w:val="nil"/>
          <w:right w:val="nil"/>
          <w:between w:val="nil"/>
        </w:pBdr>
        <w:spacing w:line="276" w:lineRule="auto"/>
        <w:ind w:left="709" w:hanging="283"/>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 xml:space="preserve">Administrator wyznaczył Inspektora Ochrony Danych, z którym można skontaktować we wszystkich sprawach dotyczących przetwarzania danych osobowych oraz korzystania z praw związanych z przetwarzaniem danych pod adresem poczty elektronicznej: </w:t>
      </w:r>
      <w:r w:rsidRPr="00A11E52">
        <w:rPr>
          <w:rFonts w:ascii="Arial Narrow" w:eastAsia="Arial Narrow" w:hAnsi="Arial Narrow" w:cs="Arial Narrow"/>
          <w:b/>
          <w:color w:val="000000" w:themeColor="text1"/>
          <w:sz w:val="22"/>
          <w:szCs w:val="22"/>
        </w:rPr>
        <w:t>iod@soa-katowice.pl;</w:t>
      </w:r>
    </w:p>
    <w:p w14:paraId="79D30BC6" w14:textId="21F4803D" w:rsidR="00652033" w:rsidRPr="00A11E52" w:rsidRDefault="00652033" w:rsidP="00E53040">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themeColor="text1"/>
        </w:rPr>
      </w:pPr>
      <w:bookmarkStart w:id="37" w:name="_37m2jsg" w:colFirst="0" w:colLast="0"/>
      <w:bookmarkEnd w:id="37"/>
      <w:r w:rsidRPr="00A11E52">
        <w:rPr>
          <w:rFonts w:ascii="Arial Narrow" w:eastAsia="Arial Narrow" w:hAnsi="Arial Narrow" w:cs="Arial Narrow"/>
          <w:color w:val="000000" w:themeColor="text1"/>
          <w:sz w:val="22"/>
          <w:szCs w:val="22"/>
        </w:rPr>
        <w:t xml:space="preserve">W przypadku powzięcia informacji o niezgodnym z prawem przetwarzaniu w trakcie trwania postępowania czy realizacji umowy na: </w:t>
      </w:r>
      <w:r w:rsidRPr="00A11E52">
        <w:rPr>
          <w:rFonts w:ascii="Arial Narrow" w:eastAsia="Arial Narrow" w:hAnsi="Arial Narrow" w:cs="Arial Narrow"/>
          <w:b/>
          <w:color w:val="000000" w:themeColor="text1"/>
          <w:sz w:val="22"/>
          <w:szCs w:val="22"/>
        </w:rPr>
        <w:t>„</w:t>
      </w:r>
      <w:r w:rsidR="00D96CEA" w:rsidRPr="00A11E52">
        <w:rPr>
          <w:rFonts w:ascii="Arial Narrow" w:eastAsia="Arial Narrow" w:hAnsi="Arial Narrow" w:cs="Arial Narrow"/>
          <w:b/>
          <w:bCs/>
          <w:color w:val="000000" w:themeColor="text1"/>
          <w:sz w:val="22"/>
          <w:szCs w:val="22"/>
        </w:rPr>
        <w:t xml:space="preserve">Zaprojektowanie, wykonanie, wdrożenie i utrzymanie </w:t>
      </w:r>
      <w:r w:rsidR="006375FD" w:rsidRPr="00A11E52">
        <w:rPr>
          <w:rFonts w:ascii="Arial Narrow" w:eastAsia="Arial Narrow" w:hAnsi="Arial Narrow" w:cs="Arial Narrow"/>
          <w:b/>
          <w:bCs/>
          <w:color w:val="000000" w:themeColor="text1"/>
          <w:sz w:val="22"/>
          <w:szCs w:val="22"/>
        </w:rPr>
        <w:t>systemu</w:t>
      </w:r>
      <w:r w:rsidR="00D96CEA" w:rsidRPr="00A11E52">
        <w:rPr>
          <w:rFonts w:ascii="Arial Narrow" w:eastAsia="Arial Narrow" w:hAnsi="Arial Narrow" w:cs="Arial Narrow"/>
          <w:b/>
          <w:bCs/>
          <w:color w:val="000000" w:themeColor="text1"/>
          <w:sz w:val="22"/>
          <w:szCs w:val="22"/>
        </w:rPr>
        <w:t xml:space="preserve"> wspomagające</w:t>
      </w:r>
      <w:r w:rsidR="006375FD" w:rsidRPr="00A11E52">
        <w:rPr>
          <w:rFonts w:ascii="Arial Narrow" w:eastAsia="Arial Narrow" w:hAnsi="Arial Narrow" w:cs="Arial Narrow"/>
          <w:b/>
          <w:bCs/>
          <w:color w:val="000000" w:themeColor="text1"/>
          <w:sz w:val="22"/>
          <w:szCs w:val="22"/>
        </w:rPr>
        <w:t>go</w:t>
      </w:r>
      <w:r w:rsidR="00D96CEA" w:rsidRPr="00A11E52">
        <w:rPr>
          <w:rFonts w:ascii="Arial Narrow" w:eastAsia="Arial Narrow" w:hAnsi="Arial Narrow" w:cs="Arial Narrow"/>
          <w:b/>
          <w:bCs/>
          <w:color w:val="000000" w:themeColor="text1"/>
          <w:sz w:val="22"/>
          <w:szCs w:val="22"/>
        </w:rPr>
        <w:t xml:space="preserve"> wsparcie diagnostyczne, terapeutyczne i edukacyjne w projekcie „Skoordynowane wsparcie </w:t>
      </w:r>
      <w:proofErr w:type="spellStart"/>
      <w:r w:rsidR="00D96CEA" w:rsidRPr="00A11E52">
        <w:rPr>
          <w:rFonts w:ascii="Arial Narrow" w:eastAsia="Arial Narrow" w:hAnsi="Arial Narrow" w:cs="Arial Narrow"/>
          <w:b/>
          <w:bCs/>
          <w:color w:val="000000" w:themeColor="text1"/>
          <w:sz w:val="22"/>
          <w:szCs w:val="22"/>
        </w:rPr>
        <w:t>pre</w:t>
      </w:r>
      <w:proofErr w:type="spellEnd"/>
      <w:r w:rsidR="00D96CEA" w:rsidRPr="00A11E52">
        <w:rPr>
          <w:rFonts w:ascii="Arial Narrow" w:eastAsia="Arial Narrow" w:hAnsi="Arial Narrow" w:cs="Arial Narrow"/>
          <w:b/>
          <w:bCs/>
          <w:color w:val="000000" w:themeColor="text1"/>
          <w:sz w:val="22"/>
          <w:szCs w:val="22"/>
        </w:rPr>
        <w:t xml:space="preserve"> i post adopcyjne”</w:t>
      </w:r>
      <w:r w:rsidRPr="00A11E52">
        <w:rPr>
          <w:rFonts w:ascii="Arial Narrow" w:eastAsia="Arial Narrow" w:hAnsi="Arial Narrow" w:cs="Arial Narrow"/>
          <w:b/>
          <w:color w:val="000000" w:themeColor="text1"/>
          <w:sz w:val="22"/>
          <w:szCs w:val="22"/>
        </w:rPr>
        <w:t>”</w:t>
      </w:r>
      <w:r w:rsidRPr="00A11E52">
        <w:rPr>
          <w:rFonts w:ascii="Arial Narrow" w:eastAsia="Arial Narrow" w:hAnsi="Arial Narrow" w:cs="Arial Narrow"/>
          <w:color w:val="000000" w:themeColor="text1"/>
          <w:sz w:val="22"/>
          <w:szCs w:val="22"/>
        </w:rPr>
        <w:t xml:space="preserve"> Pani/Pana danych osobowych, przysługuje Pani/Panu prawo wniesienia skargi do organu nadzorczego właściwego w sprawach ochrony danych osobowych.</w:t>
      </w:r>
    </w:p>
    <w:p w14:paraId="3077B2ED" w14:textId="77777777" w:rsidR="00652033" w:rsidRPr="00A11E52" w:rsidRDefault="00652033" w:rsidP="00E53040">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Podanie przez Panią/Pana danych osobowych jest obowiązkowe, gdyż przesłankę przetwarzania danych osobowych stanowi przepis prawa.</w:t>
      </w:r>
    </w:p>
    <w:p w14:paraId="7B17FBA5" w14:textId="77777777" w:rsidR="00652033" w:rsidRPr="00A11E52" w:rsidRDefault="00652033" w:rsidP="00E53040">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Pani/Pan dane mogą być przetwarzane w sposób zautomatyzowany  i  nie  będą profilowane.</w:t>
      </w:r>
    </w:p>
    <w:p w14:paraId="621DE911" w14:textId="3F311C36" w:rsidR="00652033" w:rsidRPr="00A11E52" w:rsidRDefault="00652033" w:rsidP="00E53040">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 xml:space="preserve">Pani/Pana dane osobowe przetwarzane będą na podstawie art. 6 ust. 1 lit. c RODO w celu związanym z postępowaniem o udzielenie zamówienia publicznego pod nazwą: </w:t>
      </w:r>
      <w:r w:rsidRPr="00A11E52">
        <w:rPr>
          <w:rFonts w:ascii="Arial Narrow" w:eastAsia="Arial Narrow" w:hAnsi="Arial Narrow" w:cs="Arial Narrow"/>
          <w:b/>
          <w:color w:val="000000" w:themeColor="text1"/>
          <w:sz w:val="22"/>
          <w:szCs w:val="22"/>
        </w:rPr>
        <w:t>„</w:t>
      </w:r>
      <w:r w:rsidR="00D96CEA" w:rsidRPr="00A11E52">
        <w:rPr>
          <w:rFonts w:ascii="Arial Narrow" w:eastAsia="Arial Narrow" w:hAnsi="Arial Narrow" w:cs="Arial Narrow"/>
          <w:b/>
          <w:bCs/>
          <w:color w:val="000000" w:themeColor="text1"/>
          <w:sz w:val="22"/>
          <w:szCs w:val="22"/>
        </w:rPr>
        <w:t xml:space="preserve">Zaprojektowanie, wykonanie, wdrożenie i utrzymanie </w:t>
      </w:r>
      <w:r w:rsidR="006375FD" w:rsidRPr="00A11E52">
        <w:rPr>
          <w:rFonts w:ascii="Arial Narrow" w:eastAsia="Arial Narrow" w:hAnsi="Arial Narrow" w:cs="Arial Narrow"/>
          <w:b/>
          <w:bCs/>
          <w:color w:val="000000" w:themeColor="text1"/>
          <w:sz w:val="22"/>
          <w:szCs w:val="22"/>
        </w:rPr>
        <w:t xml:space="preserve">systemu </w:t>
      </w:r>
      <w:r w:rsidR="00D96CEA" w:rsidRPr="00A11E52">
        <w:rPr>
          <w:rFonts w:ascii="Arial Narrow" w:eastAsia="Arial Narrow" w:hAnsi="Arial Narrow" w:cs="Arial Narrow"/>
          <w:b/>
          <w:bCs/>
          <w:color w:val="000000" w:themeColor="text1"/>
          <w:sz w:val="22"/>
          <w:szCs w:val="22"/>
        </w:rPr>
        <w:t>wspomagające</w:t>
      </w:r>
      <w:r w:rsidR="006375FD" w:rsidRPr="00A11E52">
        <w:rPr>
          <w:rFonts w:ascii="Arial Narrow" w:eastAsia="Arial Narrow" w:hAnsi="Arial Narrow" w:cs="Arial Narrow"/>
          <w:b/>
          <w:bCs/>
          <w:color w:val="000000" w:themeColor="text1"/>
          <w:sz w:val="22"/>
          <w:szCs w:val="22"/>
        </w:rPr>
        <w:t>go</w:t>
      </w:r>
      <w:r w:rsidR="00D96CEA" w:rsidRPr="00A11E52">
        <w:rPr>
          <w:rFonts w:ascii="Arial Narrow" w:eastAsia="Arial Narrow" w:hAnsi="Arial Narrow" w:cs="Arial Narrow"/>
          <w:b/>
          <w:bCs/>
          <w:color w:val="000000" w:themeColor="text1"/>
          <w:sz w:val="22"/>
          <w:szCs w:val="22"/>
        </w:rPr>
        <w:t xml:space="preserve"> wsparcie diagnostyczne, terapeutyczne i edukacyjne </w:t>
      </w:r>
      <w:r w:rsidR="009C25F4">
        <w:rPr>
          <w:rFonts w:ascii="Arial Narrow" w:eastAsia="Arial Narrow" w:hAnsi="Arial Narrow" w:cs="Arial Narrow"/>
          <w:b/>
          <w:bCs/>
          <w:color w:val="000000" w:themeColor="text1"/>
          <w:sz w:val="22"/>
          <w:szCs w:val="22"/>
        </w:rPr>
        <w:br/>
      </w:r>
      <w:r w:rsidR="00D96CEA" w:rsidRPr="00A11E52">
        <w:rPr>
          <w:rFonts w:ascii="Arial Narrow" w:eastAsia="Arial Narrow" w:hAnsi="Arial Narrow" w:cs="Arial Narrow"/>
          <w:b/>
          <w:bCs/>
          <w:color w:val="000000" w:themeColor="text1"/>
          <w:sz w:val="22"/>
          <w:szCs w:val="22"/>
        </w:rPr>
        <w:t xml:space="preserve">w projekcie „Skoordynowane wsparcie </w:t>
      </w:r>
      <w:proofErr w:type="spellStart"/>
      <w:r w:rsidR="00D96CEA" w:rsidRPr="00A11E52">
        <w:rPr>
          <w:rFonts w:ascii="Arial Narrow" w:eastAsia="Arial Narrow" w:hAnsi="Arial Narrow" w:cs="Arial Narrow"/>
          <w:b/>
          <w:bCs/>
          <w:color w:val="000000" w:themeColor="text1"/>
          <w:sz w:val="22"/>
          <w:szCs w:val="22"/>
        </w:rPr>
        <w:t>pre</w:t>
      </w:r>
      <w:proofErr w:type="spellEnd"/>
      <w:r w:rsidR="00D96CEA" w:rsidRPr="00A11E52">
        <w:rPr>
          <w:rFonts w:ascii="Arial Narrow" w:eastAsia="Arial Narrow" w:hAnsi="Arial Narrow" w:cs="Arial Narrow"/>
          <w:b/>
          <w:bCs/>
          <w:color w:val="000000" w:themeColor="text1"/>
          <w:sz w:val="22"/>
          <w:szCs w:val="22"/>
        </w:rPr>
        <w:t xml:space="preserve"> i post adopcyjne”</w:t>
      </w:r>
      <w:r w:rsidRPr="00A11E52">
        <w:rPr>
          <w:rFonts w:ascii="Arial Narrow" w:eastAsia="Arial Narrow" w:hAnsi="Arial Narrow" w:cs="Arial Narrow"/>
          <w:b/>
          <w:color w:val="000000" w:themeColor="text1"/>
          <w:sz w:val="22"/>
          <w:szCs w:val="22"/>
        </w:rPr>
        <w:t>”</w:t>
      </w:r>
      <w:r w:rsidRPr="00A11E52">
        <w:rPr>
          <w:rFonts w:ascii="Arial Narrow" w:eastAsia="Arial Narrow" w:hAnsi="Arial Narrow" w:cs="Arial Narrow"/>
          <w:color w:val="000000" w:themeColor="text1"/>
          <w:sz w:val="22"/>
          <w:szCs w:val="22"/>
        </w:rPr>
        <w:t xml:space="preserve"> prowadzonym w trybie podstawowym;</w:t>
      </w:r>
    </w:p>
    <w:p w14:paraId="30832265" w14:textId="77777777" w:rsidR="00652033" w:rsidRPr="00A11E52" w:rsidRDefault="00652033" w:rsidP="00E53040">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 xml:space="preserve">Odbiorcami Pani/Pana danych osobowych będą osoby lub podmioty, którym udostępniona zostanie dokumentacja postępowania w oparciu o art. 18 oraz art. 78 ustawy;  </w:t>
      </w:r>
    </w:p>
    <w:p w14:paraId="31CB41C7" w14:textId="77777777" w:rsidR="00652033" w:rsidRPr="00A11E52" w:rsidRDefault="00652033" w:rsidP="00E53040">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 xml:space="preserve">Pani/Pana dane osobowe będą przechowywane, zgodnie z art. 78 ustawy </w:t>
      </w:r>
      <w:proofErr w:type="spellStart"/>
      <w:r w:rsidRPr="00A11E52">
        <w:rPr>
          <w:rFonts w:ascii="Arial Narrow" w:eastAsia="Arial Narrow" w:hAnsi="Arial Narrow" w:cs="Arial Narrow"/>
          <w:color w:val="000000" w:themeColor="text1"/>
          <w:sz w:val="22"/>
          <w:szCs w:val="22"/>
        </w:rPr>
        <w:t>Pzp</w:t>
      </w:r>
      <w:proofErr w:type="spellEnd"/>
      <w:r w:rsidRPr="00A11E52">
        <w:rPr>
          <w:rFonts w:ascii="Arial Narrow" w:eastAsia="Arial Narrow" w:hAnsi="Arial Narrow" w:cs="Arial Narrow"/>
          <w:color w:val="000000" w:themeColor="text1"/>
          <w:sz w:val="22"/>
          <w:szCs w:val="22"/>
        </w:rPr>
        <w:t xml:space="preserve">, przez okres co najmniej 4 lat od dnia zakończenia postępowania o udzielenie zamówienia, a jeżeli zobowiązania wskazane w ofercie i umowie przekroczą w/w przedział czasowy, okres przechowywania obejmuje ten termin; </w:t>
      </w:r>
    </w:p>
    <w:p w14:paraId="5DA734E6" w14:textId="77777777" w:rsidR="00652033" w:rsidRPr="00A11E52" w:rsidRDefault="00652033" w:rsidP="00E53040">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2A551F0" w14:textId="77777777" w:rsidR="00652033" w:rsidRPr="00A11E52" w:rsidRDefault="00652033" w:rsidP="00E53040">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W odniesieniu do Pani/Pana danych osobowych decyzje nie będą podejmowane w sposób zautomatyzowany, stosowanie do art. 22 RODO;</w:t>
      </w:r>
    </w:p>
    <w:p w14:paraId="4B456417" w14:textId="77777777" w:rsidR="00652033" w:rsidRPr="00A11E52" w:rsidRDefault="00652033" w:rsidP="00E53040">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Posiada Pani/Pan:</w:t>
      </w:r>
    </w:p>
    <w:p w14:paraId="401DA298" w14:textId="77777777" w:rsidR="00652033" w:rsidRPr="00A11E52" w:rsidRDefault="00652033" w:rsidP="00E53040">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na podstawie art. 15 RODO prawo dostępu do danych osobowych Pani/Pana dotyczących;</w:t>
      </w:r>
    </w:p>
    <w:p w14:paraId="4BF36BB2" w14:textId="77777777" w:rsidR="00652033" w:rsidRPr="00A11E52" w:rsidRDefault="00652033" w:rsidP="00E53040">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na podstawie art. 16 RODO prawo do sprostowania Pani/Pana danych osobowych (skorzystanie z prawa do sprostowania nie może skutkować zmianą wyniku postępowania o udzielenie zamówienia publicznego </w:t>
      </w:r>
      <w:r w:rsidRPr="00A11E52">
        <w:rPr>
          <w:rFonts w:ascii="Arial Narrow" w:eastAsia="Arial Narrow" w:hAnsi="Arial Narrow" w:cs="Arial Narrow"/>
          <w:color w:val="000000" w:themeColor="text1"/>
          <w:sz w:val="22"/>
          <w:szCs w:val="22"/>
        </w:rPr>
        <w:lastRenderedPageBreak/>
        <w:t>ani zmianą postanowień umowy w zakresie niezgodnym z ustawą oraz nie może naruszać integralności protokołu oraz jego załączników);</w:t>
      </w:r>
    </w:p>
    <w:p w14:paraId="54777AA2" w14:textId="77777777" w:rsidR="00652033" w:rsidRPr="00A11E52" w:rsidRDefault="00652033" w:rsidP="00E53040">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6A87312" w14:textId="77777777" w:rsidR="00652033" w:rsidRPr="00A11E52" w:rsidRDefault="00652033" w:rsidP="00E53040">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prawo do wniesienia skargi do Prezesa Urzędu Ochrony Danych Osobowych, gdy uzna Pani/Pan, że przetwarzanie danych osobowych Pani/Pana dotyczących narusza przepisy RODO;</w:t>
      </w:r>
    </w:p>
    <w:p w14:paraId="07532154" w14:textId="77777777" w:rsidR="00652033" w:rsidRPr="00A11E52" w:rsidRDefault="00652033" w:rsidP="007443A9">
      <w:pPr>
        <w:numPr>
          <w:ilvl w:val="0"/>
          <w:numId w:val="20"/>
        </w:numPr>
        <w:pBdr>
          <w:top w:val="nil"/>
          <w:left w:val="nil"/>
          <w:bottom w:val="nil"/>
          <w:right w:val="nil"/>
          <w:between w:val="nil"/>
        </w:pBdr>
        <w:spacing w:line="276" w:lineRule="auto"/>
        <w:ind w:left="426" w:hanging="426"/>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Nie przysługuje Pani/Panu:</w:t>
      </w:r>
    </w:p>
    <w:p w14:paraId="1B32584D" w14:textId="77777777" w:rsidR="00652033" w:rsidRPr="00A11E52" w:rsidRDefault="00652033" w:rsidP="007443A9">
      <w:pPr>
        <w:numPr>
          <w:ilvl w:val="1"/>
          <w:numId w:val="20"/>
        </w:numPr>
        <w:pBdr>
          <w:top w:val="nil"/>
          <w:left w:val="nil"/>
          <w:bottom w:val="nil"/>
          <w:right w:val="nil"/>
          <w:between w:val="nil"/>
        </w:pBdr>
        <w:spacing w:line="276" w:lineRule="auto"/>
        <w:ind w:left="851" w:hanging="426"/>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 związku z art. 17 ust. 3 lit. b, d lub e RODO prawo do usunięcia danych osobowych;</w:t>
      </w:r>
    </w:p>
    <w:p w14:paraId="75725211" w14:textId="77777777" w:rsidR="00652033" w:rsidRPr="00A11E52" w:rsidRDefault="00652033" w:rsidP="007443A9">
      <w:pPr>
        <w:numPr>
          <w:ilvl w:val="1"/>
          <w:numId w:val="20"/>
        </w:numPr>
        <w:pBdr>
          <w:top w:val="nil"/>
          <w:left w:val="nil"/>
          <w:bottom w:val="nil"/>
          <w:right w:val="nil"/>
          <w:between w:val="nil"/>
        </w:pBdr>
        <w:spacing w:line="276" w:lineRule="auto"/>
        <w:ind w:left="851" w:hanging="426"/>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prawo do przenoszenia danych osobowych, o którym mowa w art. 20 RODO;</w:t>
      </w:r>
    </w:p>
    <w:p w14:paraId="3DC35D0C" w14:textId="77777777" w:rsidR="00652033" w:rsidRPr="00A11E52" w:rsidRDefault="00652033" w:rsidP="007443A9">
      <w:pPr>
        <w:numPr>
          <w:ilvl w:val="1"/>
          <w:numId w:val="20"/>
        </w:numPr>
        <w:pBdr>
          <w:top w:val="nil"/>
          <w:left w:val="nil"/>
          <w:bottom w:val="nil"/>
          <w:right w:val="nil"/>
          <w:between w:val="nil"/>
        </w:pBdr>
        <w:spacing w:line="276" w:lineRule="auto"/>
        <w:ind w:left="851" w:hanging="426"/>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na podstawie art. 21 RODO prawo sprzeciwu, wobec przetwarzania danych osobowych, gdyż podstawą prawną przetwarzania Pani/Pana danych osobowych jest art. 6 ust. 1 lit. c RODO. </w:t>
      </w:r>
    </w:p>
    <w:p w14:paraId="0AD56D67" w14:textId="77777777" w:rsidR="00652033" w:rsidRPr="00A11E52" w:rsidRDefault="00652033" w:rsidP="00E53040">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Wystąpienie z żądaniem, o którym mowa w art. 18 ust. 1 rozporządzenia 2016/679, nie ogranicza przetwarzania danych osobowych do czasu zakończenia postępowania o udzielenie zamówienia publicznego.</w:t>
      </w:r>
    </w:p>
    <w:p w14:paraId="38D2CC4E" w14:textId="77777777" w:rsidR="00652033" w:rsidRPr="00A11E52" w:rsidRDefault="00652033" w:rsidP="00E53040">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719BABC" w14:textId="77777777" w:rsidR="00652033" w:rsidRPr="00A11E52" w:rsidRDefault="00652033" w:rsidP="0065203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rPr>
        <w:t>Rozdział 32. Uwagi końcowe.</w:t>
      </w:r>
    </w:p>
    <w:p w14:paraId="011D6B7C" w14:textId="50897C5D" w:rsidR="00652033" w:rsidRPr="00A11E52" w:rsidRDefault="00652033" w:rsidP="00E53040">
      <w:pPr>
        <w:numPr>
          <w:ilvl w:val="0"/>
          <w:numId w:val="6"/>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 xml:space="preserve">Zamawiający powiadomi o wyniku postępowania wszystkich wykonawców przesyłając niezwłocznie, treść zawiadomienia o  wyborze oferty najkorzystniejszej albo zawiadomienie o unieważnieniu postępowania do wszystkich uczestników postępowania. Ponadto treść zawiadomienia o wyborze oferty najkorzystniejszej albo zawiadomienia o unieważnieniu postępowania zostanie opublikowana na stronie </w:t>
      </w:r>
      <w:hyperlink r:id="rId38" w:history="1">
        <w:r w:rsidR="001454D3" w:rsidRPr="001454D3">
          <w:rPr>
            <w:rFonts w:ascii="Open Sans" w:hAnsi="Open Sans" w:cs="Open Sans"/>
            <w:color w:val="23527C"/>
            <w:sz w:val="19"/>
            <w:szCs w:val="19"/>
            <w:u w:val="single"/>
            <w:shd w:val="clear" w:color="auto" w:fill="FFFFFF"/>
          </w:rPr>
          <w:t>https://www.platformazakupowa.pl/transakcja/893217</w:t>
        </w:r>
      </w:hyperlink>
      <w:r w:rsidR="001454D3">
        <w:t>.</w:t>
      </w:r>
    </w:p>
    <w:p w14:paraId="60B11577" w14:textId="77777777" w:rsidR="00652033" w:rsidRPr="00A11E52" w:rsidRDefault="00652033" w:rsidP="00E53040">
      <w:pPr>
        <w:numPr>
          <w:ilvl w:val="0"/>
          <w:numId w:val="6"/>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 xml:space="preserve"> Udostępnienie protokołu lub załączników do protokołu odbywa się na wniosek według poniższych zasad:</w:t>
      </w:r>
    </w:p>
    <w:p w14:paraId="04915086" w14:textId="77777777" w:rsidR="00652033" w:rsidRPr="00A11E52" w:rsidRDefault="00652033" w:rsidP="00E53040">
      <w:pPr>
        <w:numPr>
          <w:ilvl w:val="1"/>
          <w:numId w:val="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Protokół postępowania jest jawny i udostępniany na wniosek.</w:t>
      </w:r>
    </w:p>
    <w:p w14:paraId="55CADEE6" w14:textId="77777777" w:rsidR="00652033" w:rsidRPr="00A11E52" w:rsidRDefault="00652033" w:rsidP="00E53040">
      <w:pPr>
        <w:numPr>
          <w:ilvl w:val="1"/>
          <w:numId w:val="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z uwzględnieniem art. 166 ust. 3 lub art. 291 ust. 2 zdanie drugie, przy czym nie udostępnia się informacji, które mają charakter poufny,</w:t>
      </w:r>
    </w:p>
    <w:p w14:paraId="62D5FC90" w14:textId="77777777" w:rsidR="00652033" w:rsidRPr="00A11E52" w:rsidRDefault="00652033" w:rsidP="00E53040">
      <w:pPr>
        <w:numPr>
          <w:ilvl w:val="1"/>
          <w:numId w:val="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Protokół postępowania lub załączniki do protokołu postępowania udostępnia się w oryginale lub kopii.</w:t>
      </w:r>
    </w:p>
    <w:p w14:paraId="46470671" w14:textId="77777777" w:rsidR="00652033" w:rsidRPr="00A11E52" w:rsidRDefault="00652033" w:rsidP="00E53040">
      <w:pPr>
        <w:numPr>
          <w:ilvl w:val="1"/>
          <w:numId w:val="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Udostępnianie protokołu postępowania lub załączników do protokołu postępowania następuje przy użyciu środków komunikacji elektronicznej.</w:t>
      </w:r>
    </w:p>
    <w:p w14:paraId="2DCEE6A2" w14:textId="77777777" w:rsidR="00652033" w:rsidRPr="00A11E52" w:rsidRDefault="00652033" w:rsidP="00E53040">
      <w:pPr>
        <w:numPr>
          <w:ilvl w:val="1"/>
          <w:numId w:val="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Jeżeli udostępnienie protokołu postępowania lub załączników do protokołu postępowania albo ich części przy użyciu środków komunikacji elektronicznej byłoby utrudnione lub niemożliwe:</w:t>
      </w:r>
    </w:p>
    <w:p w14:paraId="75729690" w14:textId="77777777" w:rsidR="00652033" w:rsidRPr="00A11E52" w:rsidRDefault="00652033" w:rsidP="00E53040">
      <w:pPr>
        <w:numPr>
          <w:ilvl w:val="2"/>
          <w:numId w:val="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 przyczyn o charakterze technicznym,</w:t>
      </w:r>
    </w:p>
    <w:p w14:paraId="4806F79E" w14:textId="77777777" w:rsidR="00652033" w:rsidRPr="00A11E52" w:rsidRDefault="00652033" w:rsidP="00E53040">
      <w:pPr>
        <w:numPr>
          <w:ilvl w:val="2"/>
          <w:numId w:val="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 przyczyn wynikających z przepisów odrębnych,</w:t>
      </w:r>
    </w:p>
    <w:p w14:paraId="4E56320D" w14:textId="77777777" w:rsidR="00652033" w:rsidRPr="00A11E52" w:rsidRDefault="00652033" w:rsidP="00E53040">
      <w:pPr>
        <w:numPr>
          <w:ilvl w:val="2"/>
          <w:numId w:val="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 przypadku odstąpienia od wymagania użycia środków komunikacji elektronicznej z powodu zaistnienia jednej z sytuacji określonej w art. 65 ust. 1 ustawy,</w:t>
      </w:r>
    </w:p>
    <w:p w14:paraId="5BCB0BC4" w14:textId="77777777" w:rsidR="00652033" w:rsidRPr="00A11E52" w:rsidRDefault="00652033" w:rsidP="00E53040">
      <w:pPr>
        <w:numPr>
          <w:ilvl w:val="2"/>
          <w:numId w:val="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 przypadku zamówień w dziedzinach obronności i bezpieczeństwa</w:t>
      </w:r>
    </w:p>
    <w:p w14:paraId="178F3F63" w14:textId="77777777" w:rsidR="00652033" w:rsidRPr="00A11E52" w:rsidRDefault="00652033" w:rsidP="00652033">
      <w:pPr>
        <w:pBdr>
          <w:top w:val="nil"/>
          <w:left w:val="nil"/>
          <w:bottom w:val="nil"/>
          <w:right w:val="nil"/>
          <w:between w:val="nil"/>
        </w:pBdr>
        <w:spacing w:line="276" w:lineRule="auto"/>
        <w:ind w:left="680"/>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 zamawiający niezwłocznie informuje o tym wnioskodawcę, wskazując, że udostępnienie, zgodnie z wyborem zamawiającego, może nastąpić przez wgląd w miejscu wyznaczonym przez zamawiającego, przesłanie za </w:t>
      </w:r>
      <w:r w:rsidRPr="00A11E52">
        <w:rPr>
          <w:rFonts w:ascii="Arial Narrow" w:eastAsia="Arial Narrow" w:hAnsi="Arial Narrow" w:cs="Arial Narrow"/>
          <w:color w:val="000000" w:themeColor="text1"/>
          <w:sz w:val="22"/>
          <w:szCs w:val="22"/>
        </w:rPr>
        <w:lastRenderedPageBreak/>
        <w:t>pośrednictwem operatora pocztowego w rozumieniu ustawy z dnia 23 listopada 2012 r. - Prawo pocztowe lub za pośrednictwem posłańca.</w:t>
      </w:r>
    </w:p>
    <w:p w14:paraId="6D7F82FE" w14:textId="77777777" w:rsidR="00652033" w:rsidRPr="00A11E52" w:rsidRDefault="00652033" w:rsidP="00E53040">
      <w:pPr>
        <w:numPr>
          <w:ilvl w:val="1"/>
          <w:numId w:val="6"/>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Zamawiający udostępnia wnioskodawcy protokół postępowania niezwłocznie.</w:t>
      </w:r>
    </w:p>
    <w:p w14:paraId="28099FC3" w14:textId="77777777" w:rsidR="00652033" w:rsidRPr="00A11E52" w:rsidRDefault="00652033" w:rsidP="00E53040">
      <w:pPr>
        <w:numPr>
          <w:ilvl w:val="0"/>
          <w:numId w:val="6"/>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11E52">
        <w:rPr>
          <w:rFonts w:ascii="Arial Narrow" w:eastAsia="Arial Narrow" w:hAnsi="Arial Narrow" w:cs="Arial Narrow"/>
          <w:color w:val="000000" w:themeColor="text1"/>
          <w:sz w:val="22"/>
          <w:szCs w:val="22"/>
        </w:rPr>
        <w:t>W sprawach nie uregulowanych w niniejszej specyfikacji zastosowanie mają przepisy ustawy Prawo zamówień publicznych oraz aktów wykonawczych wydanych na jej podstawie.</w:t>
      </w:r>
    </w:p>
    <w:p w14:paraId="6200F1E9" w14:textId="77777777" w:rsidR="00652033" w:rsidRPr="00A11E52" w:rsidRDefault="00652033" w:rsidP="0065203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u w:val="single"/>
        </w:rPr>
      </w:pPr>
      <w:r w:rsidRPr="00A11E52">
        <w:rPr>
          <w:rFonts w:ascii="Arial Narrow" w:eastAsia="Arial Narrow" w:hAnsi="Arial Narrow" w:cs="Arial Narrow"/>
          <w:b/>
          <w:color w:val="000000" w:themeColor="text1"/>
          <w:sz w:val="22"/>
          <w:szCs w:val="22"/>
          <w:u w:val="single"/>
        </w:rPr>
        <w:t>Załączniki :</w:t>
      </w:r>
    </w:p>
    <w:p w14:paraId="4CF839C9" w14:textId="6F3B979A" w:rsidR="003419C2" w:rsidRPr="00A11E52" w:rsidRDefault="003419C2" w:rsidP="00E53040">
      <w:pPr>
        <w:numPr>
          <w:ilvl w:val="0"/>
          <w:numId w:val="13"/>
        </w:numPr>
        <w:pBdr>
          <w:top w:val="nil"/>
          <w:left w:val="nil"/>
          <w:bottom w:val="nil"/>
          <w:right w:val="nil"/>
          <w:between w:val="nil"/>
        </w:pBdr>
        <w:ind w:left="400" w:hanging="300"/>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Opis przedmiotu zamówienia,</w:t>
      </w:r>
    </w:p>
    <w:p w14:paraId="594D50A8" w14:textId="5566347B" w:rsidR="00652033" w:rsidRPr="00A11E52" w:rsidRDefault="00652033" w:rsidP="00911AD3">
      <w:pPr>
        <w:numPr>
          <w:ilvl w:val="0"/>
          <w:numId w:val="13"/>
        </w:numPr>
        <w:pBdr>
          <w:top w:val="nil"/>
          <w:left w:val="nil"/>
          <w:bottom w:val="nil"/>
          <w:right w:val="nil"/>
          <w:between w:val="nil"/>
        </w:pBdr>
        <w:spacing w:line="276" w:lineRule="auto"/>
        <w:ind w:left="400" w:hanging="300"/>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Formularz ofertowy,</w:t>
      </w:r>
    </w:p>
    <w:p w14:paraId="061C3525" w14:textId="452DBAC6" w:rsidR="00652033" w:rsidRPr="00A11E52" w:rsidRDefault="00652033" w:rsidP="00911AD3">
      <w:pPr>
        <w:numPr>
          <w:ilvl w:val="0"/>
          <w:numId w:val="13"/>
        </w:numPr>
        <w:pBdr>
          <w:top w:val="nil"/>
          <w:left w:val="nil"/>
          <w:bottom w:val="nil"/>
          <w:right w:val="nil"/>
          <w:between w:val="nil"/>
        </w:pBdr>
        <w:spacing w:line="276" w:lineRule="auto"/>
        <w:ind w:left="400" w:hanging="300"/>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Oświadczenie o spełnianiu warunków udziału w postępowaniu,</w:t>
      </w:r>
    </w:p>
    <w:p w14:paraId="032F8671" w14:textId="24F516D3" w:rsidR="00652033" w:rsidRPr="00A11E52" w:rsidRDefault="00652033" w:rsidP="00911AD3">
      <w:pPr>
        <w:numPr>
          <w:ilvl w:val="0"/>
          <w:numId w:val="13"/>
        </w:numPr>
        <w:pBdr>
          <w:top w:val="nil"/>
          <w:left w:val="nil"/>
          <w:bottom w:val="nil"/>
          <w:right w:val="nil"/>
          <w:between w:val="nil"/>
        </w:pBdr>
        <w:spacing w:line="276" w:lineRule="auto"/>
        <w:ind w:left="400" w:hanging="300"/>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Oświadczenie o braku podstaw do wykluczenia, </w:t>
      </w:r>
    </w:p>
    <w:p w14:paraId="514540CA" w14:textId="6F40056F" w:rsidR="00652033" w:rsidRPr="00A11E52" w:rsidRDefault="00652033" w:rsidP="00911AD3">
      <w:pPr>
        <w:numPr>
          <w:ilvl w:val="0"/>
          <w:numId w:val="13"/>
        </w:numPr>
        <w:pBdr>
          <w:top w:val="nil"/>
          <w:left w:val="nil"/>
          <w:bottom w:val="nil"/>
          <w:right w:val="nil"/>
          <w:between w:val="nil"/>
        </w:pBdr>
        <w:spacing w:line="276" w:lineRule="auto"/>
        <w:ind w:left="400" w:hanging="300"/>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Wykaz osób skierowanych do realizacji zamówienia,</w:t>
      </w:r>
    </w:p>
    <w:p w14:paraId="4B5F851C" w14:textId="0C18944B" w:rsidR="003419C2" w:rsidRPr="00A11E52" w:rsidRDefault="003419C2" w:rsidP="00911AD3">
      <w:pPr>
        <w:numPr>
          <w:ilvl w:val="0"/>
          <w:numId w:val="13"/>
        </w:numPr>
        <w:pBdr>
          <w:top w:val="nil"/>
          <w:left w:val="nil"/>
          <w:bottom w:val="nil"/>
          <w:right w:val="nil"/>
          <w:between w:val="nil"/>
        </w:pBdr>
        <w:spacing w:line="276" w:lineRule="auto"/>
        <w:ind w:left="400" w:hanging="300"/>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Wykaz wykonanych usług,</w:t>
      </w:r>
    </w:p>
    <w:p w14:paraId="68D377E0" w14:textId="2E230AA0" w:rsidR="00652033" w:rsidRPr="00A11E52" w:rsidRDefault="00652033" w:rsidP="00911AD3">
      <w:pPr>
        <w:numPr>
          <w:ilvl w:val="0"/>
          <w:numId w:val="13"/>
        </w:numPr>
        <w:pBdr>
          <w:top w:val="nil"/>
          <w:left w:val="nil"/>
          <w:bottom w:val="nil"/>
          <w:right w:val="nil"/>
          <w:between w:val="nil"/>
        </w:pBdr>
        <w:spacing w:line="276" w:lineRule="auto"/>
        <w:ind w:left="400" w:hanging="300"/>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Wzór umowy,</w:t>
      </w:r>
    </w:p>
    <w:p w14:paraId="13AAABD6" w14:textId="7B288927" w:rsidR="00652033" w:rsidRPr="00A11E52" w:rsidRDefault="00652033" w:rsidP="00911AD3">
      <w:pPr>
        <w:numPr>
          <w:ilvl w:val="0"/>
          <w:numId w:val="13"/>
        </w:numPr>
        <w:pBdr>
          <w:top w:val="nil"/>
          <w:left w:val="nil"/>
          <w:bottom w:val="nil"/>
          <w:right w:val="nil"/>
          <w:between w:val="nil"/>
        </w:pBdr>
        <w:spacing w:line="276" w:lineRule="auto"/>
        <w:ind w:left="400" w:hanging="300"/>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Oświadczenie Wykonawców wspólnie ubiegających się o udzielenie zamówienia składane wraz z ofertą na podstawie art. 117 ust. 4 ustawy,</w:t>
      </w:r>
    </w:p>
    <w:p w14:paraId="3D5FB72D" w14:textId="77777777" w:rsidR="00911AD3" w:rsidRPr="00A11E52" w:rsidRDefault="00652033" w:rsidP="00911AD3">
      <w:pPr>
        <w:numPr>
          <w:ilvl w:val="0"/>
          <w:numId w:val="13"/>
        </w:numPr>
        <w:spacing w:line="276" w:lineRule="auto"/>
        <w:ind w:left="426" w:hanging="284"/>
        <w:jc w:val="both"/>
        <w:rPr>
          <w:color w:val="000000" w:themeColor="text1"/>
        </w:rPr>
      </w:pPr>
      <w:r w:rsidRPr="00A11E52">
        <w:rPr>
          <w:rFonts w:ascii="Arial Narrow" w:eastAsia="Arial Narrow" w:hAnsi="Arial Narrow" w:cs="Arial Narrow"/>
          <w:color w:val="000000" w:themeColor="text1"/>
          <w:sz w:val="22"/>
          <w:szCs w:val="22"/>
        </w:rPr>
        <w:t>Oświadczenie o aktualności informacji zawartych w oświadczeniu, o którym mowa w art. 125 ust. 1 ustawy w zakresie podstaw wykluczenia z postępowania wskazanych przez Zamawiającego</w:t>
      </w:r>
      <w:r w:rsidR="00911AD3" w:rsidRPr="00A11E52">
        <w:rPr>
          <w:rFonts w:ascii="Arial Narrow" w:eastAsia="Arial Narrow" w:hAnsi="Arial Narrow" w:cs="Arial Narrow"/>
          <w:color w:val="000000" w:themeColor="text1"/>
          <w:sz w:val="22"/>
          <w:szCs w:val="22"/>
        </w:rPr>
        <w:t>,</w:t>
      </w:r>
    </w:p>
    <w:p w14:paraId="1C030DA5" w14:textId="6081AAB7" w:rsidR="00911AD3" w:rsidRPr="00A11E52" w:rsidRDefault="00911AD3" w:rsidP="00911AD3">
      <w:pPr>
        <w:pStyle w:val="Akapitzlist"/>
        <w:numPr>
          <w:ilvl w:val="0"/>
          <w:numId w:val="13"/>
        </w:numPr>
        <w:pBdr>
          <w:top w:val="nil"/>
          <w:left w:val="nil"/>
          <w:bottom w:val="nil"/>
          <w:right w:val="nil"/>
          <w:between w:val="nil"/>
        </w:pBdr>
        <w:spacing w:line="276" w:lineRule="auto"/>
        <w:ind w:left="426" w:hanging="426"/>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Oświadczenie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1B7E60D7" w14:textId="7E0BCBEC" w:rsidR="00911AD3" w:rsidRPr="00A11E52" w:rsidRDefault="00652033" w:rsidP="00911AD3">
      <w:pPr>
        <w:jc w:val="both"/>
        <w:rPr>
          <w:color w:val="000000" w:themeColor="text1"/>
        </w:rPr>
      </w:pPr>
      <w:r w:rsidRPr="00A11E52">
        <w:rPr>
          <w:rFonts w:ascii="Arial Narrow" w:eastAsia="Arial Narrow" w:hAnsi="Arial Narrow" w:cs="Arial Narrow"/>
          <w:color w:val="000000" w:themeColor="text1"/>
          <w:sz w:val="22"/>
          <w:szCs w:val="22"/>
        </w:rPr>
        <w:t xml:space="preserve"> </w:t>
      </w:r>
    </w:p>
    <w:p w14:paraId="158EF3F5" w14:textId="46BB537B" w:rsidR="00652033" w:rsidRPr="00A11E52" w:rsidRDefault="00652033" w:rsidP="00911AD3">
      <w:pPr>
        <w:ind w:left="426"/>
        <w:jc w:val="both"/>
        <w:rPr>
          <w:color w:val="000000" w:themeColor="text1"/>
        </w:rPr>
      </w:pPr>
      <w:r w:rsidRPr="00A11E52">
        <w:rPr>
          <w:rFonts w:ascii="Arial Narrow" w:eastAsia="Arial Narrow" w:hAnsi="Arial Narrow" w:cs="Arial Narrow"/>
          <w:color w:val="000000" w:themeColor="text1"/>
          <w:sz w:val="22"/>
          <w:szCs w:val="22"/>
        </w:rPr>
        <w:t xml:space="preserve">                                                                                     </w:t>
      </w:r>
    </w:p>
    <w:p w14:paraId="2831AEDC" w14:textId="77777777" w:rsidR="00652033" w:rsidRPr="00A11E52" w:rsidRDefault="00652033" w:rsidP="00652033">
      <w:pPr>
        <w:pBdr>
          <w:top w:val="nil"/>
          <w:left w:val="nil"/>
          <w:bottom w:val="nil"/>
          <w:right w:val="nil"/>
          <w:between w:val="nil"/>
        </w:pBdr>
        <w:spacing w:line="276" w:lineRule="auto"/>
        <w:jc w:val="both"/>
        <w:rPr>
          <w:rFonts w:ascii="Arial Narrow" w:eastAsia="Arial Narrow" w:hAnsi="Arial Narrow" w:cs="Arial"/>
          <w:color w:val="000000" w:themeColor="text1"/>
          <w:sz w:val="22"/>
          <w:szCs w:val="22"/>
        </w:rPr>
      </w:pPr>
      <w:r w:rsidRPr="00A11E52">
        <w:rPr>
          <w:rFonts w:ascii="Arial Narrow" w:eastAsia="Arial Narrow" w:hAnsi="Arial Narrow" w:cs="Arial Narrow"/>
          <w:color w:val="000000" w:themeColor="text1"/>
          <w:sz w:val="22"/>
          <w:szCs w:val="22"/>
        </w:rPr>
        <w:t xml:space="preserve"> </w:t>
      </w:r>
    </w:p>
    <w:p w14:paraId="6FA6D485" w14:textId="77777777" w:rsidR="000600DC" w:rsidRPr="00A11E52" w:rsidRDefault="000600DC" w:rsidP="000600DC">
      <w:pPr>
        <w:spacing w:line="276" w:lineRule="auto"/>
        <w:jc w:val="both"/>
        <w:rPr>
          <w:rFonts w:ascii="Arial Narrow" w:hAnsi="Arial Narrow" w:cs="Arial"/>
          <w:color w:val="000000" w:themeColor="text1"/>
          <w:sz w:val="22"/>
          <w:szCs w:val="22"/>
        </w:rPr>
      </w:pPr>
    </w:p>
    <w:p w14:paraId="6E33E39B" w14:textId="6DE4B8E2" w:rsidR="000600DC" w:rsidRPr="00A11E52" w:rsidRDefault="000600DC" w:rsidP="000600DC">
      <w:pPr>
        <w:spacing w:line="276" w:lineRule="auto"/>
        <w:jc w:val="both"/>
        <w:rPr>
          <w:rFonts w:ascii="Arial Narrow" w:hAnsi="Arial Narrow" w:cs="Arial"/>
          <w:color w:val="000000" w:themeColor="text1"/>
          <w:sz w:val="22"/>
          <w:szCs w:val="22"/>
        </w:rPr>
      </w:pPr>
      <w:r w:rsidRPr="00A11E52">
        <w:rPr>
          <w:rFonts w:ascii="Arial Narrow" w:hAnsi="Arial Narrow" w:cs="Arial"/>
          <w:color w:val="000000" w:themeColor="text1"/>
          <w:sz w:val="22"/>
          <w:szCs w:val="22"/>
        </w:rPr>
        <w:t xml:space="preserve">                                                                                                                                  Z a t w i e r d z a m :       </w:t>
      </w:r>
    </w:p>
    <w:p w14:paraId="0828D823" w14:textId="02B6FA97" w:rsidR="000600DC" w:rsidRPr="00A11E52" w:rsidRDefault="000600DC" w:rsidP="00F7691C">
      <w:pPr>
        <w:spacing w:line="276" w:lineRule="auto"/>
        <w:ind w:left="426"/>
        <w:jc w:val="both"/>
        <w:rPr>
          <w:rFonts w:ascii="Arial Narrow" w:hAnsi="Arial Narrow" w:cs="Arial"/>
          <w:color w:val="000000" w:themeColor="text1"/>
          <w:sz w:val="22"/>
          <w:szCs w:val="22"/>
        </w:rPr>
      </w:pPr>
      <w:r w:rsidRPr="00A11E52">
        <w:rPr>
          <w:rFonts w:ascii="Arial Narrow" w:hAnsi="Arial Narrow" w:cs="Arial"/>
          <w:color w:val="000000" w:themeColor="text1"/>
          <w:sz w:val="22"/>
          <w:szCs w:val="22"/>
        </w:rPr>
        <w:t xml:space="preserve">     Katowice, dn.</w:t>
      </w:r>
      <w:r w:rsidR="000E6361">
        <w:rPr>
          <w:rFonts w:ascii="Arial Narrow" w:hAnsi="Arial Narrow" w:cs="Arial"/>
          <w:color w:val="000000" w:themeColor="text1"/>
          <w:sz w:val="22"/>
          <w:szCs w:val="22"/>
        </w:rPr>
        <w:t>26.02.2024 r.</w:t>
      </w:r>
      <w:r w:rsidRPr="00A11E52">
        <w:rPr>
          <w:rFonts w:ascii="Arial Narrow" w:hAnsi="Arial Narrow" w:cs="Arial"/>
          <w:color w:val="000000" w:themeColor="text1"/>
          <w:sz w:val="22"/>
          <w:szCs w:val="22"/>
        </w:rPr>
        <w:tab/>
      </w:r>
      <w:r w:rsidR="000E6361">
        <w:rPr>
          <w:rFonts w:ascii="Arial Narrow" w:hAnsi="Arial Narrow" w:cs="Arial"/>
          <w:color w:val="000000" w:themeColor="text1"/>
          <w:sz w:val="22"/>
          <w:szCs w:val="22"/>
        </w:rPr>
        <w:t xml:space="preserve">                                                                          (…) Marietta </w:t>
      </w:r>
      <w:proofErr w:type="spellStart"/>
      <w:r w:rsidR="000E6361">
        <w:rPr>
          <w:rFonts w:ascii="Arial Narrow" w:hAnsi="Arial Narrow" w:cs="Arial"/>
          <w:color w:val="000000" w:themeColor="text1"/>
          <w:sz w:val="22"/>
          <w:szCs w:val="22"/>
        </w:rPr>
        <w:t>Hełka</w:t>
      </w:r>
      <w:proofErr w:type="spellEnd"/>
    </w:p>
    <w:p w14:paraId="18DA44F0" w14:textId="13294B51" w:rsidR="000600DC" w:rsidRPr="00A11E52" w:rsidRDefault="000600DC" w:rsidP="000600DC">
      <w:pPr>
        <w:spacing w:line="276" w:lineRule="auto"/>
        <w:ind w:left="6379"/>
        <w:jc w:val="both"/>
        <w:rPr>
          <w:rFonts w:ascii="Arial Narrow" w:hAnsi="Arial Narrow" w:cs="Arial"/>
          <w:color w:val="000000" w:themeColor="text1"/>
          <w:sz w:val="22"/>
          <w:szCs w:val="22"/>
        </w:rPr>
      </w:pPr>
      <w:r w:rsidRPr="00A11E52">
        <w:rPr>
          <w:rFonts w:ascii="Arial Narrow" w:hAnsi="Arial Narrow" w:cs="Arial"/>
          <w:color w:val="000000" w:themeColor="text1"/>
          <w:sz w:val="22"/>
          <w:szCs w:val="22"/>
        </w:rPr>
        <w:t>…………………………….</w:t>
      </w:r>
    </w:p>
    <w:p w14:paraId="21F867B8" w14:textId="77777777" w:rsidR="000600DC" w:rsidRPr="00A11E52" w:rsidRDefault="000600DC" w:rsidP="000600DC">
      <w:pPr>
        <w:spacing w:line="276" w:lineRule="auto"/>
        <w:ind w:left="4962"/>
        <w:jc w:val="both"/>
        <w:rPr>
          <w:rFonts w:ascii="Arial Narrow" w:hAnsi="Arial Narrow" w:cs="Arial"/>
          <w:color w:val="000000" w:themeColor="text1"/>
          <w:sz w:val="22"/>
          <w:szCs w:val="22"/>
        </w:rPr>
      </w:pPr>
      <w:r w:rsidRPr="00A11E52">
        <w:rPr>
          <w:rFonts w:ascii="Arial Narrow" w:hAnsi="Arial Narrow" w:cs="Arial"/>
          <w:color w:val="000000" w:themeColor="text1"/>
          <w:sz w:val="22"/>
          <w:szCs w:val="22"/>
        </w:rPr>
        <w:t xml:space="preserve">                                     Dyrektor ŚOA</w:t>
      </w:r>
    </w:p>
    <w:p w14:paraId="51AFCFBD" w14:textId="77777777" w:rsidR="000600DC" w:rsidRPr="00A11E52" w:rsidRDefault="000600DC" w:rsidP="000600DC">
      <w:pPr>
        <w:spacing w:line="276" w:lineRule="auto"/>
        <w:jc w:val="both"/>
        <w:rPr>
          <w:rFonts w:ascii="Arial Narrow" w:hAnsi="Arial Narrow" w:cs="Arial"/>
          <w:color w:val="000000" w:themeColor="text1"/>
          <w:sz w:val="22"/>
          <w:szCs w:val="22"/>
        </w:rPr>
      </w:pPr>
      <w:r w:rsidRPr="00A11E52">
        <w:rPr>
          <w:rFonts w:ascii="Arial Narrow" w:hAnsi="Arial Narrow" w:cs="Arial"/>
          <w:color w:val="000000" w:themeColor="text1"/>
          <w:sz w:val="22"/>
          <w:szCs w:val="22"/>
        </w:rPr>
        <w:t xml:space="preserve">  </w:t>
      </w:r>
    </w:p>
    <w:p w14:paraId="2A26AC6D" w14:textId="77777777" w:rsidR="00DC5CD1" w:rsidRPr="00A11E52" w:rsidRDefault="00DC5CD1">
      <w:pPr>
        <w:rPr>
          <w:color w:val="000000" w:themeColor="text1"/>
        </w:rPr>
      </w:pPr>
    </w:p>
    <w:p w14:paraId="3E171264" w14:textId="77777777" w:rsidR="00DC5CD1" w:rsidRPr="00A11E52" w:rsidRDefault="00DC5CD1">
      <w:pPr>
        <w:rPr>
          <w:color w:val="000000" w:themeColor="text1"/>
        </w:rPr>
      </w:pPr>
    </w:p>
    <w:p w14:paraId="24C359B9" w14:textId="77777777" w:rsidR="00586B46" w:rsidRPr="00A11E52" w:rsidRDefault="00586B46">
      <w:pPr>
        <w:rPr>
          <w:color w:val="000000" w:themeColor="text1"/>
        </w:rPr>
      </w:pPr>
    </w:p>
    <w:p w14:paraId="78AEA8D1" w14:textId="77777777" w:rsidR="00586B46" w:rsidRPr="00A11E52" w:rsidRDefault="00586B46">
      <w:pPr>
        <w:rPr>
          <w:color w:val="000000" w:themeColor="text1"/>
        </w:rPr>
      </w:pPr>
    </w:p>
    <w:p w14:paraId="18DABD3D" w14:textId="77777777" w:rsidR="00586B46" w:rsidRPr="00A11E52" w:rsidRDefault="00586B46">
      <w:pPr>
        <w:rPr>
          <w:color w:val="000000" w:themeColor="text1"/>
        </w:rPr>
      </w:pPr>
    </w:p>
    <w:p w14:paraId="36930460" w14:textId="77777777" w:rsidR="00586B46" w:rsidRPr="00A11E52" w:rsidRDefault="00586B46">
      <w:pPr>
        <w:rPr>
          <w:color w:val="000000" w:themeColor="text1"/>
        </w:rPr>
      </w:pPr>
    </w:p>
    <w:p w14:paraId="408A53BA" w14:textId="55041477" w:rsidR="00586B46" w:rsidRPr="00A11E52" w:rsidRDefault="00586B46">
      <w:pPr>
        <w:rPr>
          <w:color w:val="000000" w:themeColor="text1"/>
        </w:rPr>
      </w:pPr>
    </w:p>
    <w:p w14:paraId="3579A4EE" w14:textId="77777777" w:rsidR="00C73C38" w:rsidRPr="00A11E52" w:rsidRDefault="00C73C38">
      <w:pPr>
        <w:rPr>
          <w:color w:val="000000" w:themeColor="text1"/>
        </w:rPr>
      </w:pPr>
    </w:p>
    <w:p w14:paraId="56FFC6F8" w14:textId="77777777" w:rsidR="00C73C38" w:rsidRPr="00A11E52" w:rsidRDefault="00C73C38">
      <w:pPr>
        <w:rPr>
          <w:color w:val="000000" w:themeColor="text1"/>
        </w:rPr>
      </w:pPr>
    </w:p>
    <w:p w14:paraId="497490FA" w14:textId="77777777" w:rsidR="00C73C38" w:rsidRPr="00A11E52" w:rsidRDefault="00C73C38">
      <w:pPr>
        <w:rPr>
          <w:color w:val="000000" w:themeColor="text1"/>
        </w:rPr>
      </w:pPr>
    </w:p>
    <w:p w14:paraId="1D0B9D20" w14:textId="77777777" w:rsidR="00C73C38" w:rsidRPr="00A11E52" w:rsidRDefault="00C73C38">
      <w:pPr>
        <w:rPr>
          <w:color w:val="000000" w:themeColor="text1"/>
        </w:rPr>
      </w:pPr>
    </w:p>
    <w:p w14:paraId="0D1F2131" w14:textId="77777777" w:rsidR="00C73C38" w:rsidRPr="00A11E52" w:rsidRDefault="00C73C38">
      <w:pPr>
        <w:rPr>
          <w:color w:val="000000" w:themeColor="text1"/>
        </w:rPr>
      </w:pPr>
    </w:p>
    <w:p w14:paraId="512030DD" w14:textId="77777777" w:rsidR="00C73C38" w:rsidRPr="00A11E52" w:rsidRDefault="00C73C38">
      <w:pPr>
        <w:rPr>
          <w:color w:val="000000" w:themeColor="text1"/>
        </w:rPr>
      </w:pPr>
    </w:p>
    <w:p w14:paraId="5FE7F279" w14:textId="77777777" w:rsidR="00C73C38" w:rsidRDefault="00C73C38">
      <w:pPr>
        <w:rPr>
          <w:color w:val="000000" w:themeColor="text1"/>
        </w:rPr>
      </w:pPr>
    </w:p>
    <w:p w14:paraId="75C44D2C" w14:textId="77777777" w:rsidR="00B16590" w:rsidRDefault="00B16590">
      <w:pPr>
        <w:rPr>
          <w:color w:val="000000" w:themeColor="text1"/>
        </w:rPr>
      </w:pPr>
    </w:p>
    <w:p w14:paraId="2F6B5F64" w14:textId="77777777" w:rsidR="00B16590" w:rsidRDefault="00B16590">
      <w:pPr>
        <w:rPr>
          <w:color w:val="000000" w:themeColor="text1"/>
        </w:rPr>
      </w:pPr>
    </w:p>
    <w:p w14:paraId="76EEBD98" w14:textId="77777777" w:rsidR="00B16590" w:rsidRDefault="00B16590">
      <w:pPr>
        <w:rPr>
          <w:color w:val="000000" w:themeColor="text1"/>
        </w:rPr>
      </w:pPr>
    </w:p>
    <w:p w14:paraId="6923B920" w14:textId="77777777" w:rsidR="00B16590" w:rsidRPr="00A11E52" w:rsidRDefault="00B16590">
      <w:pPr>
        <w:rPr>
          <w:color w:val="000000" w:themeColor="text1"/>
        </w:rPr>
      </w:pPr>
    </w:p>
    <w:p w14:paraId="3E5F60E2" w14:textId="77777777" w:rsidR="00586B46" w:rsidRPr="00A11E52" w:rsidRDefault="00586B46">
      <w:pPr>
        <w:rPr>
          <w:color w:val="000000" w:themeColor="text1"/>
        </w:rPr>
      </w:pPr>
    </w:p>
    <w:p w14:paraId="4E6EEB5E" w14:textId="77777777" w:rsidR="00DC5CD1" w:rsidRPr="00A11E52" w:rsidRDefault="00DC5CD1">
      <w:pPr>
        <w:rPr>
          <w:color w:val="000000" w:themeColor="text1"/>
        </w:rPr>
      </w:pPr>
    </w:p>
    <w:p w14:paraId="007FE28E" w14:textId="507B16FA" w:rsidR="00DC5CD1" w:rsidRPr="00A11E52" w:rsidRDefault="00DC5CD1" w:rsidP="00DC5CD1">
      <w:pPr>
        <w:jc w:val="right"/>
        <w:rPr>
          <w:rFonts w:ascii="Arial Narrow" w:hAnsi="Arial Narrow"/>
          <w:bCs/>
          <w:iCs/>
          <w:color w:val="000000" w:themeColor="text1"/>
          <w:sz w:val="22"/>
          <w:szCs w:val="22"/>
        </w:rPr>
      </w:pPr>
      <w:bookmarkStart w:id="38" w:name="_Hlk158281030"/>
      <w:r w:rsidRPr="00A11E52">
        <w:rPr>
          <w:rFonts w:ascii="Arial Narrow" w:hAnsi="Arial Narrow"/>
          <w:bCs/>
          <w:iCs/>
          <w:color w:val="000000" w:themeColor="text1"/>
          <w:sz w:val="22"/>
          <w:szCs w:val="22"/>
        </w:rPr>
        <w:lastRenderedPageBreak/>
        <w:t>Załącznik nr 1 do SWZ</w:t>
      </w:r>
    </w:p>
    <w:p w14:paraId="6B98D341" w14:textId="77777777" w:rsidR="00DC5CD1" w:rsidRPr="00A11E52" w:rsidRDefault="00DC5CD1" w:rsidP="00DC5CD1">
      <w:pPr>
        <w:spacing w:before="480" w:line="351" w:lineRule="auto"/>
        <w:jc w:val="center"/>
        <w:rPr>
          <w:rFonts w:ascii="Arial Narrow" w:hAnsi="Arial Narrow"/>
          <w:b/>
          <w:color w:val="000000" w:themeColor="text1"/>
          <w:sz w:val="22"/>
          <w:szCs w:val="22"/>
        </w:rPr>
      </w:pPr>
      <w:bookmarkStart w:id="39" w:name="_Hlk158968702"/>
      <w:r w:rsidRPr="00A11E52">
        <w:rPr>
          <w:rFonts w:ascii="Arial Narrow" w:hAnsi="Arial Narrow"/>
          <w:b/>
          <w:color w:val="000000" w:themeColor="text1"/>
          <w:sz w:val="22"/>
          <w:szCs w:val="22"/>
        </w:rPr>
        <w:t xml:space="preserve">OPIS PRZEDMIOTU ZAMÓWIENIA </w:t>
      </w:r>
    </w:p>
    <w:p w14:paraId="0B84173B" w14:textId="77777777" w:rsidR="00DC5CD1" w:rsidRPr="00A11E52" w:rsidRDefault="00DC5CD1" w:rsidP="0098767F">
      <w:pPr>
        <w:numPr>
          <w:ilvl w:val="0"/>
          <w:numId w:val="38"/>
        </w:numPr>
        <w:spacing w:after="160" w:line="256" w:lineRule="auto"/>
        <w:ind w:left="851" w:hanging="425"/>
        <w:rPr>
          <w:rFonts w:ascii="Arial Narrow" w:hAnsi="Arial Narrow"/>
          <w:b/>
          <w:color w:val="000000" w:themeColor="text1"/>
          <w:sz w:val="22"/>
          <w:szCs w:val="22"/>
        </w:rPr>
      </w:pPr>
      <w:r w:rsidRPr="00A11E52">
        <w:rPr>
          <w:rFonts w:ascii="Arial Narrow" w:hAnsi="Arial Narrow"/>
          <w:b/>
          <w:color w:val="000000" w:themeColor="text1"/>
          <w:sz w:val="22"/>
          <w:szCs w:val="22"/>
        </w:rPr>
        <w:t>Słownik pojęć</w:t>
      </w:r>
    </w:p>
    <w:p w14:paraId="657BF485" w14:textId="6327C03B" w:rsidR="00DC5CD1" w:rsidRPr="00A11E52" w:rsidRDefault="001454D3" w:rsidP="0098767F">
      <w:pPr>
        <w:numPr>
          <w:ilvl w:val="0"/>
          <w:numId w:val="37"/>
        </w:numPr>
        <w:spacing w:line="256" w:lineRule="auto"/>
        <w:jc w:val="both"/>
        <w:rPr>
          <w:rFonts w:ascii="Arial Narrow" w:hAnsi="Arial Narrow"/>
          <w:color w:val="000000" w:themeColor="text1"/>
          <w:sz w:val="22"/>
          <w:szCs w:val="22"/>
        </w:rPr>
      </w:pPr>
      <w:sdt>
        <w:sdtPr>
          <w:rPr>
            <w:rFonts w:ascii="Arial Narrow" w:hAnsi="Arial Narrow"/>
            <w:color w:val="000000" w:themeColor="text1"/>
            <w:sz w:val="22"/>
            <w:szCs w:val="22"/>
          </w:rPr>
          <w:tag w:val="goog_rdk_0"/>
          <w:id w:val="-1283646596"/>
        </w:sdtPr>
        <w:sdtEndPr/>
        <w:sdtContent/>
      </w:sdt>
      <w:r w:rsidR="00DC5CD1" w:rsidRPr="00A11E52">
        <w:rPr>
          <w:rFonts w:ascii="Arial Narrow" w:hAnsi="Arial Narrow"/>
          <w:b/>
          <w:color w:val="000000" w:themeColor="text1"/>
          <w:sz w:val="22"/>
          <w:szCs w:val="22"/>
        </w:rPr>
        <w:t>System Informatyczny</w:t>
      </w:r>
      <w:r w:rsidR="00DC5CD1" w:rsidRPr="00A11E52">
        <w:rPr>
          <w:rFonts w:ascii="Arial Narrow" w:hAnsi="Arial Narrow"/>
          <w:color w:val="000000" w:themeColor="text1"/>
          <w:sz w:val="22"/>
          <w:szCs w:val="22"/>
        </w:rPr>
        <w:t xml:space="preserve"> (dalej: System) – zestaw narzędzi programistycznych oraz współpracującej z nimi  infrastruktury sprzętowej, wymaganych do realizacji </w:t>
      </w:r>
      <w:r w:rsidR="00631A68" w:rsidRPr="00A11E52">
        <w:rPr>
          <w:rFonts w:ascii="Arial Narrow" w:hAnsi="Arial Narrow"/>
          <w:color w:val="000000" w:themeColor="text1"/>
          <w:sz w:val="22"/>
          <w:szCs w:val="22"/>
        </w:rPr>
        <w:t>przedmiotu zamówienia.</w:t>
      </w:r>
    </w:p>
    <w:p w14:paraId="5F607419" w14:textId="77777777" w:rsidR="00DC5CD1" w:rsidRPr="00A11E52" w:rsidRDefault="00DC5CD1" w:rsidP="0098767F">
      <w:pPr>
        <w:numPr>
          <w:ilvl w:val="0"/>
          <w:numId w:val="37"/>
        </w:numPr>
        <w:spacing w:line="256" w:lineRule="auto"/>
        <w:jc w:val="both"/>
        <w:rPr>
          <w:rFonts w:ascii="Arial Narrow" w:hAnsi="Arial Narrow"/>
          <w:color w:val="000000" w:themeColor="text1"/>
          <w:sz w:val="22"/>
          <w:szCs w:val="22"/>
        </w:rPr>
      </w:pPr>
      <w:bookmarkStart w:id="40" w:name="_heading=h.gjdgxs" w:colFirst="0" w:colLast="0"/>
      <w:bookmarkEnd w:id="40"/>
      <w:r w:rsidRPr="00A11E52">
        <w:rPr>
          <w:rFonts w:ascii="Arial Narrow" w:hAnsi="Arial Narrow"/>
          <w:b/>
          <w:color w:val="000000" w:themeColor="text1"/>
          <w:sz w:val="22"/>
          <w:szCs w:val="22"/>
        </w:rPr>
        <w:t>Aplikacja webowa</w:t>
      </w:r>
      <w:r w:rsidRPr="00A11E52">
        <w:rPr>
          <w:rFonts w:ascii="Arial Narrow" w:hAnsi="Arial Narrow"/>
          <w:color w:val="000000" w:themeColor="text1"/>
          <w:sz w:val="22"/>
          <w:szCs w:val="22"/>
        </w:rPr>
        <w:t xml:space="preserve"> – część prezentacyjna Systemu, realizowana poprzez przeglądarkę internetową.</w:t>
      </w:r>
    </w:p>
    <w:p w14:paraId="78BD8EC0" w14:textId="2C4365CD" w:rsidR="00A016BE" w:rsidRPr="00A11E52" w:rsidRDefault="00A016BE" w:rsidP="0098767F">
      <w:pPr>
        <w:numPr>
          <w:ilvl w:val="0"/>
          <w:numId w:val="37"/>
        </w:numPr>
        <w:spacing w:line="256" w:lineRule="auto"/>
        <w:jc w:val="both"/>
        <w:rPr>
          <w:rFonts w:ascii="Arial Narrow" w:hAnsi="Arial Narrow"/>
          <w:bCs/>
          <w:color w:val="000000" w:themeColor="text1"/>
          <w:sz w:val="22"/>
          <w:szCs w:val="22"/>
        </w:rPr>
      </w:pPr>
      <w:r w:rsidRPr="00A11E52">
        <w:rPr>
          <w:rFonts w:ascii="Arial Narrow" w:hAnsi="Arial Narrow"/>
          <w:b/>
          <w:color w:val="000000" w:themeColor="text1"/>
          <w:sz w:val="22"/>
          <w:szCs w:val="22"/>
        </w:rPr>
        <w:t xml:space="preserve">Awaria – </w:t>
      </w:r>
      <w:r w:rsidRPr="00A11E52">
        <w:rPr>
          <w:rFonts w:ascii="Arial Narrow" w:hAnsi="Arial Narrow"/>
          <w:bCs/>
          <w:color w:val="000000" w:themeColor="text1"/>
          <w:sz w:val="22"/>
          <w:szCs w:val="22"/>
        </w:rPr>
        <w:t>zatrzymanie eksploatacji Systemu w sieci, utrata danych lub naruszenie ich spójności, w wyniku której niemożliwe jest prowadzenie bieżącej działalności Systemu. Za awarie uznawane jest również jednoczesne wystąpienie błędów krytycznych w przypadku kiedy można wykazać, że ich wystąpienie ma ten sam skutek.</w:t>
      </w:r>
    </w:p>
    <w:p w14:paraId="654880E8" w14:textId="1B95BE73" w:rsidR="00A016BE" w:rsidRPr="00A11E52" w:rsidRDefault="00A016BE" w:rsidP="0098767F">
      <w:pPr>
        <w:numPr>
          <w:ilvl w:val="0"/>
          <w:numId w:val="37"/>
        </w:numPr>
        <w:spacing w:line="256" w:lineRule="auto"/>
        <w:jc w:val="both"/>
        <w:rPr>
          <w:rFonts w:ascii="Arial Narrow" w:hAnsi="Arial Narrow"/>
          <w:bCs/>
          <w:color w:val="000000" w:themeColor="text1"/>
          <w:sz w:val="22"/>
          <w:szCs w:val="22"/>
        </w:rPr>
      </w:pPr>
      <w:r w:rsidRPr="00A11E52">
        <w:rPr>
          <w:rFonts w:ascii="Arial Narrow" w:hAnsi="Arial Narrow"/>
          <w:b/>
          <w:color w:val="000000" w:themeColor="text1"/>
          <w:sz w:val="22"/>
          <w:szCs w:val="22"/>
        </w:rPr>
        <w:t xml:space="preserve">Błąd – </w:t>
      </w:r>
      <w:r w:rsidRPr="00A11E52">
        <w:rPr>
          <w:rFonts w:ascii="Arial Narrow" w:hAnsi="Arial Narrow"/>
          <w:bCs/>
          <w:color w:val="000000" w:themeColor="text1"/>
          <w:sz w:val="22"/>
          <w:szCs w:val="22"/>
        </w:rPr>
        <w:t xml:space="preserve">zakłócenie pracy Systemu mogące mieć wpływ na jego funkcjonalność, natomiast nieograniczające zdolności operacyjnych Systemu </w:t>
      </w:r>
      <w:r w:rsidR="00B3711C" w:rsidRPr="00A11E52">
        <w:rPr>
          <w:rFonts w:ascii="Arial Narrow" w:hAnsi="Arial Narrow"/>
          <w:color w:val="000000" w:themeColor="text1"/>
          <w:sz w:val="22"/>
          <w:szCs w:val="22"/>
        </w:rPr>
        <w:t>w głównych jego obszarach funkcjonalnych (modułach).</w:t>
      </w:r>
    </w:p>
    <w:p w14:paraId="2E2199DF" w14:textId="2853550F" w:rsidR="00A016BE" w:rsidRPr="00A11E52" w:rsidRDefault="00A016BE" w:rsidP="0098767F">
      <w:pPr>
        <w:numPr>
          <w:ilvl w:val="0"/>
          <w:numId w:val="37"/>
        </w:numPr>
        <w:spacing w:line="256" w:lineRule="auto"/>
        <w:jc w:val="both"/>
        <w:rPr>
          <w:rFonts w:ascii="Arial Narrow" w:hAnsi="Arial Narrow"/>
          <w:b/>
          <w:color w:val="000000" w:themeColor="text1"/>
          <w:sz w:val="22"/>
          <w:szCs w:val="22"/>
        </w:rPr>
      </w:pPr>
      <w:r w:rsidRPr="00A11E52">
        <w:rPr>
          <w:rFonts w:ascii="Arial Narrow" w:eastAsia="Calibri" w:hAnsi="Arial Narrow"/>
          <w:b/>
          <w:color w:val="000000" w:themeColor="text1"/>
          <w:sz w:val="22"/>
          <w:szCs w:val="22"/>
        </w:rPr>
        <w:t>Błąd krytyczny –</w:t>
      </w:r>
      <w:r w:rsidR="00B3711C" w:rsidRPr="00A11E52">
        <w:rPr>
          <w:rFonts w:ascii="Arial Narrow" w:eastAsia="Calibri" w:hAnsi="Arial Narrow"/>
          <w:b/>
          <w:color w:val="000000" w:themeColor="text1"/>
          <w:sz w:val="22"/>
          <w:szCs w:val="22"/>
        </w:rPr>
        <w:t xml:space="preserve"> </w:t>
      </w:r>
      <w:r w:rsidR="00B3711C" w:rsidRPr="00A11E52">
        <w:rPr>
          <w:rFonts w:ascii="Arial Narrow" w:hAnsi="Arial Narrow"/>
          <w:color w:val="000000" w:themeColor="text1"/>
          <w:sz w:val="22"/>
          <w:szCs w:val="22"/>
        </w:rPr>
        <w:t>błąd uniemożliwiający pracę w Systemie lub uniemożliwiający pracę w jednym z głównych obszarów funkcjonalnych (modułów).</w:t>
      </w:r>
      <w:r w:rsidRPr="00A11E52">
        <w:rPr>
          <w:rFonts w:ascii="Arial Narrow" w:eastAsia="Calibri" w:hAnsi="Arial Narrow"/>
          <w:bCs/>
          <w:color w:val="000000" w:themeColor="text1"/>
          <w:sz w:val="22"/>
          <w:szCs w:val="22"/>
        </w:rPr>
        <w:t xml:space="preserve"> Po udostępnieniu rozwiązania czasowego pozwalającego na realizację błędnie działającej usługi (wdrożeniu obejścia) błąd krytyczny staje się Błędem. </w:t>
      </w:r>
    </w:p>
    <w:p w14:paraId="47178547" w14:textId="20043210" w:rsidR="003F1A74" w:rsidRPr="00A11E52" w:rsidRDefault="003F1A74" w:rsidP="0098767F">
      <w:pPr>
        <w:numPr>
          <w:ilvl w:val="0"/>
          <w:numId w:val="37"/>
        </w:numPr>
        <w:spacing w:line="256" w:lineRule="auto"/>
        <w:jc w:val="both"/>
        <w:rPr>
          <w:rFonts w:ascii="Arial Narrow" w:hAnsi="Arial Narrow"/>
          <w:bCs/>
          <w:color w:val="000000" w:themeColor="text1"/>
          <w:sz w:val="22"/>
          <w:szCs w:val="22"/>
        </w:rPr>
      </w:pPr>
      <w:r w:rsidRPr="00A11E52">
        <w:rPr>
          <w:rFonts w:ascii="Arial Narrow" w:hAnsi="Arial Narrow"/>
          <w:b/>
          <w:color w:val="000000" w:themeColor="text1"/>
          <w:sz w:val="22"/>
          <w:szCs w:val="22"/>
        </w:rPr>
        <w:t>Dzień roboczy –</w:t>
      </w:r>
      <w:r w:rsidRPr="00A11E52">
        <w:rPr>
          <w:rFonts w:ascii="Arial Narrow" w:hAnsi="Arial Narrow"/>
          <w:bCs/>
          <w:color w:val="000000" w:themeColor="text1"/>
          <w:sz w:val="22"/>
          <w:szCs w:val="22"/>
        </w:rPr>
        <w:t xml:space="preserve"> Dzień od poniedziałku do piątku, za wyjątkiem dni ustawowo wolnych od pracy oraz dni uznanych za wolne od pracy u Zamawiającego.</w:t>
      </w:r>
    </w:p>
    <w:p w14:paraId="4AB7971E" w14:textId="035040AA" w:rsidR="00A016BE" w:rsidRPr="00A11E52" w:rsidRDefault="00D75F9F" w:rsidP="00A016BE">
      <w:pPr>
        <w:pStyle w:val="Akapitzlist"/>
        <w:widowControl w:val="0"/>
        <w:numPr>
          <w:ilvl w:val="0"/>
          <w:numId w:val="37"/>
        </w:numPr>
        <w:jc w:val="both"/>
        <w:rPr>
          <w:rFonts w:ascii="Arial Narrow" w:eastAsia="DejaVu Sans;Arial" w:hAnsi="Arial Narrow" w:cs="FreeSans;Calibri"/>
          <w:color w:val="000000" w:themeColor="text1"/>
          <w:kern w:val="2"/>
          <w:sz w:val="24"/>
          <w:szCs w:val="24"/>
          <w:lang w:eastAsia="zh-CN" w:bidi="hi-IN"/>
        </w:rPr>
      </w:pPr>
      <w:r w:rsidRPr="00A11E52">
        <w:rPr>
          <w:rFonts w:ascii="Arial Narrow" w:hAnsi="Arial Narrow"/>
          <w:b/>
          <w:bCs/>
          <w:color w:val="000000" w:themeColor="text1"/>
          <w:sz w:val="22"/>
          <w:szCs w:val="22"/>
        </w:rPr>
        <w:t>Czas</w:t>
      </w:r>
      <w:r w:rsidR="00A016BE" w:rsidRPr="00A11E52">
        <w:rPr>
          <w:rFonts w:ascii="Arial Narrow" w:hAnsi="Arial Narrow"/>
          <w:b/>
          <w:bCs/>
          <w:color w:val="000000" w:themeColor="text1"/>
          <w:sz w:val="22"/>
          <w:szCs w:val="22"/>
        </w:rPr>
        <w:t xml:space="preserve"> usunięcia Awarii, Błędu lub Błędu Krytycznego -</w:t>
      </w:r>
      <w:r w:rsidR="00A016BE" w:rsidRPr="00A11E52">
        <w:rPr>
          <w:rFonts w:ascii="Arial Narrow" w:hAnsi="Arial Narrow"/>
          <w:color w:val="000000" w:themeColor="text1"/>
          <w:sz w:val="22"/>
          <w:szCs w:val="22"/>
        </w:rPr>
        <w:t xml:space="preserve">   </w:t>
      </w:r>
      <w:r w:rsidR="00A016BE" w:rsidRPr="00A11E52">
        <w:rPr>
          <w:rFonts w:ascii="Arial Narrow" w:eastAsia="DejaVu Sans;Arial" w:hAnsi="Arial Narrow"/>
          <w:color w:val="000000" w:themeColor="text1"/>
          <w:kern w:val="2"/>
          <w:sz w:val="22"/>
          <w:szCs w:val="22"/>
          <w:lang w:eastAsia="zh-CN" w:bidi="hi-IN"/>
        </w:rPr>
        <w:t>Czas liczony od momentu zgłoszenia Awarii, Błędu lub Błędu Krytycznego przez Zamawiającego do momentu przywrócenia poprawnego działania Systemu/usunięcia Awarii, Błędu lub Błędu Krytycznego przez Wykonawcę.</w:t>
      </w:r>
    </w:p>
    <w:p w14:paraId="5928636E" w14:textId="33882F66" w:rsidR="00E210EE" w:rsidRPr="00A11E52" w:rsidRDefault="00E210EE" w:rsidP="00E210EE">
      <w:pPr>
        <w:pStyle w:val="Akapitzlist"/>
        <w:numPr>
          <w:ilvl w:val="0"/>
          <w:numId w:val="37"/>
        </w:numPr>
        <w:spacing w:line="256" w:lineRule="auto"/>
        <w:jc w:val="both"/>
        <w:rPr>
          <w:rFonts w:ascii="Arial Narrow" w:hAnsi="Arial Narrow"/>
          <w:color w:val="000000" w:themeColor="text1"/>
          <w:sz w:val="22"/>
          <w:szCs w:val="22"/>
        </w:rPr>
      </w:pPr>
      <w:r w:rsidRPr="00A11E52">
        <w:rPr>
          <w:rFonts w:ascii="Arial Narrow" w:hAnsi="Arial Narrow"/>
          <w:b/>
          <w:bCs/>
          <w:color w:val="000000" w:themeColor="text1"/>
          <w:sz w:val="22"/>
          <w:szCs w:val="22"/>
        </w:rPr>
        <w:t>Moment zgłoszenia Awarii, Błędu, Błędu Krytycznego</w:t>
      </w:r>
      <w:r w:rsidRPr="00A11E52">
        <w:rPr>
          <w:rFonts w:ascii="Arial Narrow" w:hAnsi="Arial Narrow"/>
          <w:color w:val="000000" w:themeColor="text1"/>
          <w:sz w:val="22"/>
          <w:szCs w:val="22"/>
        </w:rPr>
        <w:t xml:space="preserve"> – za moment zgłoszenia uznaje się datę i godzinę zarejestrowania zgłoszenia przez udostępnione przez Wykonawcę narzędzie komunikacyjne/przesłanie zgłoszenia emailem, zawiadomienie telefoniczne.</w:t>
      </w:r>
    </w:p>
    <w:p w14:paraId="13D9115F" w14:textId="353086FC" w:rsidR="00E539AD" w:rsidRPr="00A11E52" w:rsidRDefault="00E539AD" w:rsidP="00A016BE">
      <w:pPr>
        <w:pStyle w:val="Akapitzlist"/>
        <w:numPr>
          <w:ilvl w:val="0"/>
          <w:numId w:val="37"/>
        </w:numPr>
        <w:spacing w:line="256" w:lineRule="auto"/>
        <w:jc w:val="both"/>
        <w:rPr>
          <w:rFonts w:ascii="Arial Narrow" w:hAnsi="Arial Narrow"/>
          <w:color w:val="000000" w:themeColor="text1"/>
          <w:sz w:val="22"/>
          <w:szCs w:val="22"/>
        </w:rPr>
      </w:pPr>
      <w:r w:rsidRPr="00A11E52">
        <w:rPr>
          <w:rFonts w:ascii="Arial Narrow" w:hAnsi="Arial Narrow"/>
          <w:b/>
          <w:color w:val="000000" w:themeColor="text1"/>
          <w:sz w:val="22"/>
          <w:szCs w:val="22"/>
        </w:rPr>
        <w:t xml:space="preserve">OPZ </w:t>
      </w:r>
      <w:r w:rsidRPr="00A11E52">
        <w:rPr>
          <w:rFonts w:ascii="Arial Narrow" w:hAnsi="Arial Narrow"/>
          <w:color w:val="000000" w:themeColor="text1"/>
          <w:sz w:val="22"/>
          <w:szCs w:val="22"/>
        </w:rPr>
        <w:t>– Opis przedmiotu zamówienia.</w:t>
      </w:r>
    </w:p>
    <w:p w14:paraId="1252BE7F" w14:textId="77777777" w:rsidR="00DC5CD1" w:rsidRPr="00A11E52" w:rsidRDefault="00DC5CD1" w:rsidP="00A016BE">
      <w:pPr>
        <w:numPr>
          <w:ilvl w:val="0"/>
          <w:numId w:val="37"/>
        </w:numPr>
        <w:spacing w:line="256" w:lineRule="auto"/>
        <w:jc w:val="both"/>
        <w:rPr>
          <w:rFonts w:ascii="Arial Narrow" w:hAnsi="Arial Narrow"/>
          <w:color w:val="000000" w:themeColor="text1"/>
          <w:sz w:val="22"/>
          <w:szCs w:val="22"/>
        </w:rPr>
      </w:pPr>
      <w:bookmarkStart w:id="41" w:name="_heading=h.30j0zll" w:colFirst="0" w:colLast="0"/>
      <w:bookmarkEnd w:id="41"/>
      <w:r w:rsidRPr="00A11E52">
        <w:rPr>
          <w:rFonts w:ascii="Arial Narrow" w:hAnsi="Arial Narrow"/>
          <w:b/>
          <w:color w:val="000000" w:themeColor="text1"/>
          <w:sz w:val="22"/>
          <w:szCs w:val="22"/>
        </w:rPr>
        <w:t>Dokumentacja użytkowa</w:t>
      </w:r>
      <w:r w:rsidRPr="00A11E52">
        <w:rPr>
          <w:rFonts w:ascii="Arial Narrow" w:hAnsi="Arial Narrow"/>
          <w:color w:val="000000" w:themeColor="text1"/>
          <w:sz w:val="22"/>
          <w:szCs w:val="22"/>
        </w:rPr>
        <w:t xml:space="preserve"> – wszystkie dokumenty, które powstały w procesie tworzenia Systemu, pozwalające na wykonanie czynności technicznych uruchomienia systemu w środowisku Zamawiającego, przeprowadzenia szkoleń ze wszystkich elementów Systemu osób, które mają go używać oraz wskazujące na spełnienie wymogów w odniesieniu do bezpieczeństwa informacji i danych osobowych. </w:t>
      </w:r>
    </w:p>
    <w:p w14:paraId="0B62D8B2" w14:textId="77777777" w:rsidR="00DC5CD1" w:rsidRPr="00A11E52" w:rsidRDefault="00DC5CD1" w:rsidP="00A016BE">
      <w:pPr>
        <w:numPr>
          <w:ilvl w:val="0"/>
          <w:numId w:val="37"/>
        </w:numPr>
        <w:spacing w:line="256" w:lineRule="auto"/>
        <w:jc w:val="both"/>
        <w:rPr>
          <w:rFonts w:ascii="Arial Narrow" w:hAnsi="Arial Narrow"/>
          <w:color w:val="000000" w:themeColor="text1"/>
          <w:sz w:val="22"/>
          <w:szCs w:val="22"/>
        </w:rPr>
      </w:pPr>
      <w:bookmarkStart w:id="42" w:name="_heading=h.1fob9te" w:colFirst="0" w:colLast="0"/>
      <w:bookmarkEnd w:id="42"/>
      <w:r w:rsidRPr="00A11E52">
        <w:rPr>
          <w:rFonts w:ascii="Arial Narrow" w:hAnsi="Arial Narrow"/>
          <w:b/>
          <w:color w:val="000000" w:themeColor="text1"/>
          <w:sz w:val="22"/>
          <w:szCs w:val="22"/>
        </w:rPr>
        <w:t>Wada Systemu</w:t>
      </w:r>
      <w:r w:rsidRPr="00A11E52">
        <w:rPr>
          <w:rFonts w:ascii="Arial Narrow" w:hAnsi="Arial Narrow"/>
          <w:color w:val="000000" w:themeColor="text1"/>
          <w:sz w:val="22"/>
          <w:szCs w:val="22"/>
        </w:rPr>
        <w:t xml:space="preserve"> - nieprawidłowości wynikające z wykonania Systemu w sposób niezgodny z umową i Opisem Przedmiotu Zamówienia (dalej: OPZ) i/lub niezapewnienia określonych w umowie i OPZ wymogów w zakresie infrastruktury IT. Za wadę nie uważa się nieprawidłowości wynikających z nieprawidłowej eksploatacji Systemu przez Zamawiającego.</w:t>
      </w:r>
    </w:p>
    <w:p w14:paraId="3F11B865" w14:textId="3B7E3A88" w:rsidR="00432F1A" w:rsidRPr="00A11E52" w:rsidRDefault="00432F1A" w:rsidP="00A016BE">
      <w:pPr>
        <w:numPr>
          <w:ilvl w:val="0"/>
          <w:numId w:val="37"/>
        </w:numPr>
        <w:spacing w:line="256" w:lineRule="auto"/>
        <w:jc w:val="both"/>
        <w:rPr>
          <w:rFonts w:ascii="Arial Narrow" w:hAnsi="Arial Narrow"/>
          <w:color w:val="000000" w:themeColor="text1"/>
          <w:sz w:val="22"/>
          <w:szCs w:val="22"/>
        </w:rPr>
      </w:pPr>
      <w:r w:rsidRPr="00A11E52">
        <w:rPr>
          <w:rFonts w:ascii="Arial Narrow" w:hAnsi="Arial Narrow"/>
          <w:b/>
          <w:bCs/>
          <w:color w:val="000000" w:themeColor="text1"/>
          <w:sz w:val="22"/>
          <w:szCs w:val="22"/>
        </w:rPr>
        <w:t>Narzędzie komunikacyjne do przyjmowania zgłoszeń o Awariach, Błędach i Błędach krytycznych</w:t>
      </w:r>
      <w:r w:rsidRPr="00A11E52">
        <w:rPr>
          <w:rFonts w:ascii="Arial Narrow" w:hAnsi="Arial Narrow"/>
          <w:color w:val="000000" w:themeColor="text1"/>
          <w:sz w:val="22"/>
          <w:szCs w:val="22"/>
        </w:rPr>
        <w:t xml:space="preserve"> – kanały komunikacji takie jak:</w:t>
      </w:r>
    </w:p>
    <w:p w14:paraId="10D58733" w14:textId="14302D59" w:rsidR="00432F1A" w:rsidRPr="00A11E52" w:rsidRDefault="00432F1A" w:rsidP="00432F1A">
      <w:pPr>
        <w:pStyle w:val="Akapitzlist"/>
        <w:numPr>
          <w:ilvl w:val="1"/>
          <w:numId w:val="37"/>
        </w:numPr>
        <w:spacing w:line="25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System zgłoszeniowy udostępniony przez Wykonawcę (podstawowy),</w:t>
      </w:r>
    </w:p>
    <w:p w14:paraId="52A6C6F8" w14:textId="654365EF" w:rsidR="00432F1A" w:rsidRPr="00A11E52" w:rsidRDefault="00432F1A" w:rsidP="00432F1A">
      <w:pPr>
        <w:pStyle w:val="Akapitzlist"/>
        <w:numPr>
          <w:ilvl w:val="1"/>
          <w:numId w:val="37"/>
        </w:numPr>
        <w:spacing w:line="25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email (dodatkowy)</w:t>
      </w:r>
      <w:r w:rsidR="00384CC8" w:rsidRPr="00A11E52">
        <w:rPr>
          <w:rFonts w:ascii="Arial Narrow" w:hAnsi="Arial Narrow"/>
          <w:color w:val="000000" w:themeColor="text1"/>
          <w:sz w:val="22"/>
          <w:szCs w:val="22"/>
        </w:rPr>
        <w:t>,</w:t>
      </w:r>
    </w:p>
    <w:p w14:paraId="5E9C2370" w14:textId="138074AF" w:rsidR="00432F1A" w:rsidRPr="00A11E52" w:rsidRDefault="00432F1A" w:rsidP="00432F1A">
      <w:pPr>
        <w:pStyle w:val="Akapitzlist"/>
        <w:numPr>
          <w:ilvl w:val="1"/>
          <w:numId w:val="37"/>
        </w:numPr>
        <w:spacing w:line="25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telefonicznie (dodatkowy),</w:t>
      </w:r>
    </w:p>
    <w:p w14:paraId="6A1FCDDF" w14:textId="3C08B559" w:rsidR="00DC5CD1" w:rsidRPr="00A11E52" w:rsidRDefault="00DC5CD1" w:rsidP="004C2C13">
      <w:pPr>
        <w:pStyle w:val="Akapitzlist"/>
        <w:numPr>
          <w:ilvl w:val="0"/>
          <w:numId w:val="37"/>
        </w:numPr>
        <w:spacing w:line="256" w:lineRule="auto"/>
        <w:jc w:val="both"/>
        <w:rPr>
          <w:rFonts w:ascii="Arial Narrow" w:hAnsi="Arial Narrow"/>
          <w:color w:val="000000" w:themeColor="text1"/>
          <w:sz w:val="22"/>
          <w:szCs w:val="22"/>
        </w:rPr>
      </w:pPr>
      <w:bookmarkStart w:id="43" w:name="_heading=h.3znysh7" w:colFirst="0" w:colLast="0"/>
      <w:bookmarkEnd w:id="43"/>
      <w:r w:rsidRPr="00A11E52">
        <w:rPr>
          <w:rFonts w:ascii="Arial Narrow" w:hAnsi="Arial Narrow"/>
          <w:b/>
          <w:color w:val="000000" w:themeColor="text1"/>
          <w:sz w:val="22"/>
          <w:szCs w:val="22"/>
        </w:rPr>
        <w:t>Uczestnik indywidualny</w:t>
      </w:r>
      <w:r w:rsidRPr="00A11E52">
        <w:rPr>
          <w:rFonts w:ascii="Arial Narrow" w:hAnsi="Arial Narrow"/>
          <w:color w:val="000000" w:themeColor="text1"/>
          <w:sz w:val="22"/>
          <w:szCs w:val="22"/>
        </w:rPr>
        <w:t xml:space="preserve"> - odbiorca wsparcia realizowanego w ramach projektu pn. „Skoordynowane wsparcie </w:t>
      </w:r>
      <w:proofErr w:type="spellStart"/>
      <w:r w:rsidRPr="00A11E52">
        <w:rPr>
          <w:rFonts w:ascii="Arial Narrow" w:hAnsi="Arial Narrow"/>
          <w:color w:val="000000" w:themeColor="text1"/>
          <w:sz w:val="22"/>
          <w:szCs w:val="22"/>
        </w:rPr>
        <w:t>pre</w:t>
      </w:r>
      <w:proofErr w:type="spellEnd"/>
      <w:r w:rsidRPr="00A11E52">
        <w:rPr>
          <w:rFonts w:ascii="Arial Narrow" w:hAnsi="Arial Narrow"/>
          <w:color w:val="000000" w:themeColor="text1"/>
          <w:sz w:val="22"/>
          <w:szCs w:val="22"/>
        </w:rPr>
        <w:t xml:space="preserve"> i post adopcyjne” - rodzic adopcyjny, dziecko przysposobione, kandydat na rodzica adopcyjnego oraz dziecko zgłoszone do przysposobienia, dla którego utworzone zostanie konto w Systemie z uprawnieniami i funkcjonalnościami zdefiniowanymi w niniejszym dokumencie.</w:t>
      </w:r>
    </w:p>
    <w:p w14:paraId="6129E077" w14:textId="77777777" w:rsidR="00DC5CD1" w:rsidRPr="00A11E52" w:rsidRDefault="00DC5CD1" w:rsidP="00A016BE">
      <w:pPr>
        <w:numPr>
          <w:ilvl w:val="0"/>
          <w:numId w:val="37"/>
        </w:numPr>
        <w:spacing w:line="256" w:lineRule="auto"/>
        <w:jc w:val="both"/>
        <w:rPr>
          <w:rFonts w:ascii="Arial Narrow" w:hAnsi="Arial Narrow"/>
          <w:color w:val="000000" w:themeColor="text1"/>
          <w:sz w:val="22"/>
          <w:szCs w:val="22"/>
        </w:rPr>
      </w:pPr>
      <w:bookmarkStart w:id="44" w:name="_heading=h.2et92p0" w:colFirst="0" w:colLast="0"/>
      <w:bookmarkEnd w:id="44"/>
      <w:r w:rsidRPr="00A11E52">
        <w:rPr>
          <w:rFonts w:ascii="Arial Narrow" w:hAnsi="Arial Narrow"/>
          <w:b/>
          <w:color w:val="000000" w:themeColor="text1"/>
          <w:sz w:val="22"/>
          <w:szCs w:val="22"/>
        </w:rPr>
        <w:t>Uczestnik instytucjonalny</w:t>
      </w:r>
      <w:r w:rsidRPr="00A11E52">
        <w:rPr>
          <w:rFonts w:ascii="Arial Narrow" w:hAnsi="Arial Narrow"/>
          <w:color w:val="000000" w:themeColor="text1"/>
          <w:sz w:val="22"/>
          <w:szCs w:val="22"/>
        </w:rPr>
        <w:t xml:space="preserve"> - odbiorca wsparcia realizowanego w ramach projektu pn. „Skoordynowane wsparcie </w:t>
      </w:r>
      <w:proofErr w:type="spellStart"/>
      <w:r w:rsidRPr="00A11E52">
        <w:rPr>
          <w:rFonts w:ascii="Arial Narrow" w:hAnsi="Arial Narrow"/>
          <w:color w:val="000000" w:themeColor="text1"/>
          <w:sz w:val="22"/>
          <w:szCs w:val="22"/>
        </w:rPr>
        <w:t>pre</w:t>
      </w:r>
      <w:proofErr w:type="spellEnd"/>
      <w:r w:rsidRPr="00A11E52">
        <w:rPr>
          <w:rFonts w:ascii="Arial Narrow" w:hAnsi="Arial Narrow"/>
          <w:color w:val="000000" w:themeColor="text1"/>
          <w:sz w:val="22"/>
          <w:szCs w:val="22"/>
        </w:rPr>
        <w:t xml:space="preserve"> i post adopcyjne” będący przedstawicielem podmiotu zaangażowanego w proces adopcji, dla którego/której nie zostanie utworzone konto w Systemie. Będzie on/ona mógł korzystać wyłącznie z materiałów do e-learningu oraz dokonać zgłoszenia poprzez formularz zgłoszeniowy.</w:t>
      </w:r>
    </w:p>
    <w:p w14:paraId="1E952A1F" w14:textId="77777777" w:rsidR="00DC5CD1" w:rsidRPr="00A11E52" w:rsidRDefault="00DC5CD1" w:rsidP="00A016BE">
      <w:pPr>
        <w:numPr>
          <w:ilvl w:val="0"/>
          <w:numId w:val="37"/>
        </w:numPr>
        <w:spacing w:line="256" w:lineRule="auto"/>
        <w:jc w:val="both"/>
        <w:rPr>
          <w:rFonts w:ascii="Arial Narrow" w:hAnsi="Arial Narrow"/>
          <w:color w:val="000000" w:themeColor="text1"/>
          <w:sz w:val="22"/>
          <w:szCs w:val="22"/>
        </w:rPr>
      </w:pPr>
      <w:bookmarkStart w:id="45" w:name="_heading=h.tyjcwt" w:colFirst="0" w:colLast="0"/>
      <w:bookmarkEnd w:id="45"/>
      <w:r w:rsidRPr="00A11E52">
        <w:rPr>
          <w:rFonts w:ascii="Arial Narrow" w:hAnsi="Arial Narrow"/>
          <w:b/>
          <w:color w:val="000000" w:themeColor="text1"/>
          <w:sz w:val="22"/>
          <w:szCs w:val="22"/>
        </w:rPr>
        <w:t>Specjalista</w:t>
      </w:r>
      <w:r w:rsidRPr="00A11E52">
        <w:rPr>
          <w:rFonts w:ascii="Arial Narrow" w:hAnsi="Arial Narrow"/>
          <w:color w:val="000000" w:themeColor="text1"/>
          <w:sz w:val="22"/>
          <w:szCs w:val="22"/>
        </w:rPr>
        <w:t xml:space="preserve"> - realizator wsparcia świadczonego w ramach projektu na zlecenie Zamawiającego, posiadający uprawnienia do korzystania z Systemu i dostęp do funkcjonalności określonych w niniejszym dokumencie.</w:t>
      </w:r>
    </w:p>
    <w:p w14:paraId="5B50444E" w14:textId="452FE132" w:rsidR="0062091A" w:rsidRPr="00A11E52" w:rsidRDefault="0062091A" w:rsidP="00A016BE">
      <w:pPr>
        <w:numPr>
          <w:ilvl w:val="0"/>
          <w:numId w:val="37"/>
        </w:numPr>
        <w:spacing w:line="256" w:lineRule="auto"/>
        <w:jc w:val="both"/>
        <w:rPr>
          <w:rFonts w:ascii="Arial Narrow" w:hAnsi="Arial Narrow"/>
          <w:color w:val="000000" w:themeColor="text1"/>
          <w:sz w:val="22"/>
          <w:szCs w:val="22"/>
        </w:rPr>
      </w:pPr>
      <w:r w:rsidRPr="00A11E52">
        <w:rPr>
          <w:rFonts w:ascii="Arial Narrow" w:hAnsi="Arial Narrow"/>
          <w:b/>
          <w:color w:val="000000" w:themeColor="text1"/>
          <w:sz w:val="22"/>
          <w:szCs w:val="22"/>
        </w:rPr>
        <w:lastRenderedPageBreak/>
        <w:t>Umowa</w:t>
      </w:r>
      <w:r w:rsidRPr="00A11E52">
        <w:rPr>
          <w:rFonts w:ascii="Arial Narrow" w:hAnsi="Arial Narrow"/>
          <w:color w:val="000000" w:themeColor="text1"/>
          <w:sz w:val="22"/>
          <w:szCs w:val="22"/>
        </w:rPr>
        <w:t xml:space="preserve">–umowa na realizację zamówienia pn. </w:t>
      </w:r>
      <w:r w:rsidRPr="00A11E52">
        <w:rPr>
          <w:rFonts w:ascii="Arial Narrow" w:eastAsia="Arial Narrow" w:hAnsi="Arial Narrow" w:cs="Arial Narrow"/>
          <w:b/>
          <w:bCs/>
          <w:color w:val="000000" w:themeColor="text1"/>
          <w:sz w:val="22"/>
          <w:szCs w:val="22"/>
        </w:rPr>
        <w:t xml:space="preserve">Zaprojektowanie, wykonanie, wdrożenie </w:t>
      </w:r>
      <w:r w:rsidRPr="00A11E52">
        <w:rPr>
          <w:rFonts w:ascii="Arial Narrow" w:eastAsia="Arial Narrow" w:hAnsi="Arial Narrow" w:cs="Arial Narrow"/>
          <w:b/>
          <w:bCs/>
          <w:color w:val="000000" w:themeColor="text1"/>
          <w:sz w:val="22"/>
          <w:szCs w:val="22"/>
        </w:rPr>
        <w:br/>
        <w:t xml:space="preserve">i utrzymanie </w:t>
      </w:r>
      <w:r w:rsidR="00B3711C" w:rsidRPr="00A11E52">
        <w:rPr>
          <w:rFonts w:ascii="Arial Narrow" w:eastAsia="Arial Narrow" w:hAnsi="Arial Narrow" w:cs="Arial Narrow"/>
          <w:b/>
          <w:bCs/>
          <w:color w:val="000000" w:themeColor="text1"/>
          <w:sz w:val="22"/>
          <w:szCs w:val="22"/>
        </w:rPr>
        <w:t xml:space="preserve">systemu </w:t>
      </w:r>
      <w:r w:rsidRPr="00A11E52">
        <w:rPr>
          <w:rFonts w:ascii="Arial Narrow" w:eastAsia="Arial Narrow" w:hAnsi="Arial Narrow" w:cs="Arial Narrow"/>
          <w:b/>
          <w:bCs/>
          <w:color w:val="000000" w:themeColor="text1"/>
          <w:sz w:val="22"/>
          <w:szCs w:val="22"/>
        </w:rPr>
        <w:t>wspomagające</w:t>
      </w:r>
      <w:r w:rsidR="00B3711C" w:rsidRPr="00A11E52">
        <w:rPr>
          <w:rFonts w:ascii="Arial Narrow" w:eastAsia="Arial Narrow" w:hAnsi="Arial Narrow" w:cs="Arial Narrow"/>
          <w:b/>
          <w:bCs/>
          <w:color w:val="000000" w:themeColor="text1"/>
          <w:sz w:val="22"/>
          <w:szCs w:val="22"/>
        </w:rPr>
        <w:t>go</w:t>
      </w:r>
      <w:r w:rsidRPr="00A11E52">
        <w:rPr>
          <w:rFonts w:ascii="Arial Narrow" w:eastAsia="Arial Narrow" w:hAnsi="Arial Narrow" w:cs="Arial Narrow"/>
          <w:b/>
          <w:bCs/>
          <w:color w:val="000000" w:themeColor="text1"/>
          <w:sz w:val="22"/>
          <w:szCs w:val="22"/>
        </w:rPr>
        <w:t xml:space="preserve"> wsparcie diagnostyczne, terapeutyczne i edukacyjne </w:t>
      </w:r>
      <w:r w:rsidRPr="00A11E52">
        <w:rPr>
          <w:rFonts w:ascii="Arial Narrow" w:eastAsia="Arial Narrow" w:hAnsi="Arial Narrow" w:cs="Arial Narrow"/>
          <w:b/>
          <w:bCs/>
          <w:color w:val="000000" w:themeColor="text1"/>
          <w:sz w:val="22"/>
          <w:szCs w:val="22"/>
        </w:rPr>
        <w:br/>
        <w:t xml:space="preserve">w projekcie „Skoordynowane wsparcie </w:t>
      </w:r>
      <w:proofErr w:type="spellStart"/>
      <w:r w:rsidRPr="00A11E52">
        <w:rPr>
          <w:rFonts w:ascii="Arial Narrow" w:eastAsia="Arial Narrow" w:hAnsi="Arial Narrow" w:cs="Arial Narrow"/>
          <w:b/>
          <w:bCs/>
          <w:color w:val="000000" w:themeColor="text1"/>
          <w:sz w:val="22"/>
          <w:szCs w:val="22"/>
        </w:rPr>
        <w:t>pre</w:t>
      </w:r>
      <w:proofErr w:type="spellEnd"/>
      <w:r w:rsidRPr="00A11E52">
        <w:rPr>
          <w:rFonts w:ascii="Arial Narrow" w:eastAsia="Arial Narrow" w:hAnsi="Arial Narrow" w:cs="Arial Narrow"/>
          <w:b/>
          <w:bCs/>
          <w:color w:val="000000" w:themeColor="text1"/>
          <w:sz w:val="22"/>
          <w:szCs w:val="22"/>
        </w:rPr>
        <w:t xml:space="preserve"> i post adopcyjne”</w:t>
      </w:r>
    </w:p>
    <w:p w14:paraId="5B7DA886" w14:textId="720ED451" w:rsidR="00DC5CD1" w:rsidRPr="00A11E52" w:rsidRDefault="00DC5CD1" w:rsidP="00A016BE">
      <w:pPr>
        <w:numPr>
          <w:ilvl w:val="0"/>
          <w:numId w:val="37"/>
        </w:numPr>
        <w:spacing w:line="256" w:lineRule="auto"/>
        <w:jc w:val="both"/>
        <w:rPr>
          <w:rFonts w:ascii="Arial Narrow" w:hAnsi="Arial Narrow"/>
          <w:color w:val="000000" w:themeColor="text1"/>
          <w:sz w:val="22"/>
          <w:szCs w:val="22"/>
        </w:rPr>
      </w:pPr>
      <w:bookmarkStart w:id="46" w:name="_heading=h.3dy6vkm" w:colFirst="0" w:colLast="0"/>
      <w:bookmarkEnd w:id="46"/>
      <w:r w:rsidRPr="00A11E52">
        <w:rPr>
          <w:rFonts w:ascii="Arial Narrow" w:hAnsi="Arial Narrow"/>
          <w:b/>
          <w:color w:val="000000" w:themeColor="text1"/>
          <w:sz w:val="22"/>
          <w:szCs w:val="22"/>
        </w:rPr>
        <w:t>Użytkownik Systemu</w:t>
      </w:r>
      <w:r w:rsidRPr="00A11E52">
        <w:rPr>
          <w:rFonts w:ascii="Arial Narrow" w:hAnsi="Arial Narrow"/>
          <w:color w:val="000000" w:themeColor="text1"/>
          <w:sz w:val="22"/>
          <w:szCs w:val="22"/>
        </w:rPr>
        <w:t xml:space="preserve"> – Uczestnicy Indywidualni</w:t>
      </w:r>
      <w:r w:rsidR="00554F21" w:rsidRPr="00A11E52">
        <w:rPr>
          <w:rFonts w:ascii="Arial Narrow" w:hAnsi="Arial Narrow"/>
          <w:color w:val="000000" w:themeColor="text1"/>
          <w:sz w:val="22"/>
          <w:szCs w:val="22"/>
        </w:rPr>
        <w:t xml:space="preserve">, Administratorzy </w:t>
      </w:r>
      <w:r w:rsidRPr="00A11E52">
        <w:rPr>
          <w:rFonts w:ascii="Arial Narrow" w:hAnsi="Arial Narrow"/>
          <w:color w:val="000000" w:themeColor="text1"/>
          <w:sz w:val="22"/>
          <w:szCs w:val="22"/>
        </w:rPr>
        <w:t>oraz Specjaliści korzystający z Systemu</w:t>
      </w:r>
      <w:r w:rsidR="00FF0C42" w:rsidRPr="00A11E52">
        <w:rPr>
          <w:rFonts w:ascii="Arial Narrow" w:hAnsi="Arial Narrow"/>
          <w:color w:val="000000" w:themeColor="text1"/>
          <w:sz w:val="22"/>
          <w:szCs w:val="22"/>
        </w:rPr>
        <w:t>.</w:t>
      </w:r>
    </w:p>
    <w:p w14:paraId="7EB6FE88" w14:textId="77777777" w:rsidR="00DC5CD1" w:rsidRPr="00A11E52" w:rsidRDefault="00DC5CD1" w:rsidP="00A016BE">
      <w:pPr>
        <w:numPr>
          <w:ilvl w:val="0"/>
          <w:numId w:val="37"/>
        </w:numPr>
        <w:spacing w:line="256" w:lineRule="auto"/>
        <w:jc w:val="both"/>
        <w:rPr>
          <w:rFonts w:ascii="Arial Narrow" w:hAnsi="Arial Narrow"/>
          <w:color w:val="000000" w:themeColor="text1"/>
          <w:sz w:val="22"/>
          <w:szCs w:val="22"/>
        </w:rPr>
      </w:pPr>
      <w:bookmarkStart w:id="47" w:name="_heading=h.1t3h5sf" w:colFirst="0" w:colLast="0"/>
      <w:bookmarkEnd w:id="47"/>
      <w:r w:rsidRPr="00A11E52">
        <w:rPr>
          <w:rFonts w:ascii="Arial Narrow" w:hAnsi="Arial Narrow"/>
          <w:b/>
          <w:color w:val="000000" w:themeColor="text1"/>
          <w:sz w:val="22"/>
          <w:szCs w:val="22"/>
        </w:rPr>
        <w:t>Administratorzy</w:t>
      </w:r>
      <w:r w:rsidRPr="00A11E52">
        <w:rPr>
          <w:rFonts w:ascii="Arial Narrow" w:hAnsi="Arial Narrow"/>
          <w:color w:val="000000" w:themeColor="text1"/>
          <w:sz w:val="22"/>
          <w:szCs w:val="22"/>
        </w:rPr>
        <w:t xml:space="preserve"> – przedstawiciele Zamawiającego posiadający uprawnienia do korzystania z Systemu i dostęp do funkcjonalności określonych w niniejszym dokumencie.</w:t>
      </w:r>
    </w:p>
    <w:p w14:paraId="05258EAE" w14:textId="77777777" w:rsidR="00DC5CD1" w:rsidRPr="00A11E52" w:rsidRDefault="00DC5CD1" w:rsidP="00A016BE">
      <w:pPr>
        <w:numPr>
          <w:ilvl w:val="0"/>
          <w:numId w:val="37"/>
        </w:numPr>
        <w:spacing w:line="257" w:lineRule="auto"/>
        <w:ind w:left="714" w:hanging="357"/>
        <w:jc w:val="both"/>
        <w:rPr>
          <w:rFonts w:ascii="Arial Narrow" w:hAnsi="Arial Narrow"/>
          <w:color w:val="000000" w:themeColor="text1"/>
          <w:sz w:val="22"/>
          <w:szCs w:val="22"/>
        </w:rPr>
      </w:pPr>
      <w:bookmarkStart w:id="48" w:name="_heading=h.4d34og8" w:colFirst="0" w:colLast="0"/>
      <w:bookmarkEnd w:id="48"/>
      <w:r w:rsidRPr="00A11E52">
        <w:rPr>
          <w:rFonts w:ascii="Arial Narrow" w:hAnsi="Arial Narrow"/>
          <w:b/>
          <w:color w:val="000000" w:themeColor="text1"/>
          <w:sz w:val="22"/>
          <w:szCs w:val="22"/>
        </w:rPr>
        <w:t>Terminarz</w:t>
      </w:r>
      <w:r w:rsidRPr="00A11E52">
        <w:rPr>
          <w:rFonts w:ascii="Arial Narrow" w:hAnsi="Arial Narrow"/>
          <w:color w:val="000000" w:themeColor="text1"/>
          <w:sz w:val="22"/>
          <w:szCs w:val="22"/>
        </w:rPr>
        <w:t xml:space="preserve"> – grafik dostępności Specjalisty wskazujący daty i godziny, w których Specjalista może świadczyć wsparcie dla Uczestników Indywidualnych.</w:t>
      </w:r>
    </w:p>
    <w:p w14:paraId="0CDF59C5" w14:textId="77777777" w:rsidR="00DC5CD1" w:rsidRPr="00A11E52" w:rsidRDefault="00DC5CD1" w:rsidP="00A016BE">
      <w:pPr>
        <w:numPr>
          <w:ilvl w:val="0"/>
          <w:numId w:val="37"/>
        </w:numPr>
        <w:spacing w:line="257" w:lineRule="auto"/>
        <w:ind w:left="714" w:hanging="357"/>
        <w:jc w:val="both"/>
        <w:rPr>
          <w:rFonts w:ascii="Arial Narrow" w:hAnsi="Arial Narrow"/>
          <w:color w:val="000000" w:themeColor="text1"/>
          <w:sz w:val="22"/>
          <w:szCs w:val="22"/>
        </w:rPr>
      </w:pPr>
      <w:r w:rsidRPr="00A11E52">
        <w:rPr>
          <w:rFonts w:ascii="Arial Narrow" w:hAnsi="Arial Narrow"/>
          <w:b/>
          <w:color w:val="000000" w:themeColor="text1"/>
          <w:sz w:val="22"/>
          <w:szCs w:val="22"/>
        </w:rPr>
        <w:t>Harmonogram</w:t>
      </w:r>
      <w:r w:rsidRPr="00A11E52">
        <w:rPr>
          <w:rFonts w:ascii="Arial Narrow" w:hAnsi="Arial Narrow"/>
          <w:color w:val="000000" w:themeColor="text1"/>
          <w:sz w:val="22"/>
          <w:szCs w:val="22"/>
        </w:rPr>
        <w:t xml:space="preserve"> – zestawienie zrealizowanych przez Specjalistę, w ramach danej formy wsparcia spotkań. Powstaje poprzez potwierdzenie przez Specjalistę zrealizowania spotkań wskazanych w terminarzu – System automatycznie umieszcza je w harmonogramie. Specjalista ma również możliwość dodania do harmonogramu spotkań, które się odbyły, ale nie były uwzględnione w terminarzu.</w:t>
      </w:r>
    </w:p>
    <w:p w14:paraId="3B635348" w14:textId="77777777" w:rsidR="00DC5CD1" w:rsidRPr="00A11E52" w:rsidRDefault="00DC5CD1" w:rsidP="0098767F">
      <w:pPr>
        <w:numPr>
          <w:ilvl w:val="0"/>
          <w:numId w:val="38"/>
        </w:numPr>
        <w:pBdr>
          <w:top w:val="nil"/>
          <w:left w:val="nil"/>
          <w:bottom w:val="nil"/>
          <w:right w:val="nil"/>
          <w:between w:val="nil"/>
        </w:pBdr>
        <w:spacing w:after="160" w:line="256" w:lineRule="auto"/>
        <w:ind w:left="426" w:hanging="437"/>
        <w:rPr>
          <w:rFonts w:ascii="Arial Narrow" w:hAnsi="Arial Narrow"/>
          <w:b/>
          <w:color w:val="000000" w:themeColor="text1"/>
          <w:sz w:val="22"/>
          <w:szCs w:val="22"/>
        </w:rPr>
      </w:pPr>
      <w:bookmarkStart w:id="49" w:name="_heading=h.2s8eyo1" w:colFirst="0" w:colLast="0"/>
      <w:bookmarkEnd w:id="49"/>
      <w:r w:rsidRPr="00A11E52">
        <w:rPr>
          <w:rFonts w:ascii="Arial Narrow" w:hAnsi="Arial Narrow"/>
          <w:b/>
          <w:color w:val="000000" w:themeColor="text1"/>
          <w:sz w:val="22"/>
          <w:szCs w:val="22"/>
        </w:rPr>
        <w:t>Przedmiot zamówienia</w:t>
      </w:r>
    </w:p>
    <w:p w14:paraId="60B28516" w14:textId="6B9B120D" w:rsidR="00DC5CD1" w:rsidRPr="00A11E52" w:rsidRDefault="00DC5CD1" w:rsidP="00DC5CD1">
      <w:pPr>
        <w:pStyle w:val="Akapitzlist"/>
        <w:numPr>
          <w:ilvl w:val="1"/>
          <w:numId w:val="7"/>
        </w:numPr>
        <w:pBdr>
          <w:top w:val="nil"/>
          <w:left w:val="nil"/>
          <w:bottom w:val="nil"/>
          <w:right w:val="nil"/>
          <w:between w:val="nil"/>
        </w:pBdr>
        <w:tabs>
          <w:tab w:val="left" w:pos="343"/>
        </w:tabs>
        <w:spacing w:line="276" w:lineRule="auto"/>
        <w:ind w:left="284" w:hanging="284"/>
        <w:jc w:val="both"/>
        <w:rPr>
          <w:color w:val="000000" w:themeColor="text1"/>
          <w:sz w:val="22"/>
          <w:szCs w:val="22"/>
        </w:rPr>
      </w:pPr>
      <w:bookmarkStart w:id="50" w:name="_heading=h.17dp8vu" w:colFirst="0" w:colLast="0"/>
      <w:bookmarkEnd w:id="50"/>
      <w:r w:rsidRPr="00A11E52">
        <w:rPr>
          <w:rFonts w:ascii="Arial Narrow" w:eastAsia="Arial Narrow" w:hAnsi="Arial Narrow" w:cs="Arial Narrow"/>
          <w:color w:val="000000" w:themeColor="text1"/>
          <w:sz w:val="22"/>
          <w:szCs w:val="22"/>
        </w:rPr>
        <w:t xml:space="preserve">Przedmiotem zamówienia jest zaprojektowanie, wykonanie, wdrożenie i utrzymanie </w:t>
      </w:r>
      <w:r w:rsidR="00554F21" w:rsidRPr="00A11E52">
        <w:rPr>
          <w:rFonts w:ascii="Arial Narrow" w:eastAsia="Arial Narrow" w:hAnsi="Arial Narrow" w:cs="Arial Narrow"/>
          <w:color w:val="000000" w:themeColor="text1"/>
          <w:sz w:val="22"/>
          <w:szCs w:val="22"/>
        </w:rPr>
        <w:t xml:space="preserve">systemu </w:t>
      </w:r>
      <w:r w:rsidRPr="00A11E52">
        <w:rPr>
          <w:rFonts w:ascii="Arial Narrow" w:eastAsia="Arial Narrow" w:hAnsi="Arial Narrow" w:cs="Arial Narrow"/>
          <w:color w:val="000000" w:themeColor="text1"/>
          <w:sz w:val="22"/>
          <w:szCs w:val="22"/>
        </w:rPr>
        <w:t>wspomagające</w:t>
      </w:r>
      <w:r w:rsidR="00554F21" w:rsidRPr="00A11E52">
        <w:rPr>
          <w:rFonts w:ascii="Arial Narrow" w:eastAsia="Arial Narrow" w:hAnsi="Arial Narrow" w:cs="Arial Narrow"/>
          <w:color w:val="000000" w:themeColor="text1"/>
          <w:sz w:val="22"/>
          <w:szCs w:val="22"/>
        </w:rPr>
        <w:t>go</w:t>
      </w:r>
      <w:r w:rsidRPr="00A11E52">
        <w:rPr>
          <w:rFonts w:ascii="Arial Narrow" w:eastAsia="Arial Narrow" w:hAnsi="Arial Narrow" w:cs="Arial Narrow"/>
          <w:color w:val="000000" w:themeColor="text1"/>
          <w:sz w:val="22"/>
          <w:szCs w:val="22"/>
        </w:rPr>
        <w:t xml:space="preserve"> wsparcie diagnostyczne, terapeutyczne i edukacyjne w projekcie „Skoordynowane wsparcie </w:t>
      </w:r>
      <w:proofErr w:type="spellStart"/>
      <w:r w:rsidRPr="00A11E52">
        <w:rPr>
          <w:rFonts w:ascii="Arial Narrow" w:eastAsia="Arial Narrow" w:hAnsi="Arial Narrow" w:cs="Arial Narrow"/>
          <w:color w:val="000000" w:themeColor="text1"/>
          <w:sz w:val="22"/>
          <w:szCs w:val="22"/>
        </w:rPr>
        <w:t>pre</w:t>
      </w:r>
      <w:proofErr w:type="spellEnd"/>
      <w:r w:rsidRPr="00A11E52">
        <w:rPr>
          <w:rFonts w:ascii="Arial Narrow" w:eastAsia="Arial Narrow" w:hAnsi="Arial Narrow" w:cs="Arial Narrow"/>
          <w:color w:val="000000" w:themeColor="text1"/>
          <w:sz w:val="22"/>
          <w:szCs w:val="22"/>
        </w:rPr>
        <w:br/>
        <w:t>i post adopcyjne”.</w:t>
      </w:r>
    </w:p>
    <w:p w14:paraId="3BA8927B" w14:textId="0E919994" w:rsidR="00DC5CD1" w:rsidRPr="00A11E52" w:rsidRDefault="00DC5CD1" w:rsidP="00295E17">
      <w:pPr>
        <w:pStyle w:val="Akapitzlist"/>
        <w:numPr>
          <w:ilvl w:val="1"/>
          <w:numId w:val="7"/>
        </w:numPr>
        <w:pBdr>
          <w:top w:val="nil"/>
          <w:left w:val="nil"/>
          <w:bottom w:val="nil"/>
          <w:right w:val="nil"/>
          <w:between w:val="nil"/>
        </w:pBdr>
        <w:tabs>
          <w:tab w:val="left" w:pos="142"/>
        </w:tabs>
        <w:spacing w:line="276" w:lineRule="auto"/>
        <w:ind w:left="284" w:hanging="284"/>
        <w:jc w:val="both"/>
        <w:rPr>
          <w:rFonts w:ascii="Arial Narrow" w:hAnsi="Arial Narrow"/>
          <w:color w:val="000000" w:themeColor="text1"/>
          <w:sz w:val="22"/>
          <w:szCs w:val="22"/>
        </w:rPr>
      </w:pPr>
      <w:r w:rsidRPr="00A11E52">
        <w:rPr>
          <w:rFonts w:ascii="Arial Narrow" w:eastAsia="Arial Narrow" w:hAnsi="Arial Narrow" w:cs="Arial Narrow"/>
          <w:color w:val="000000" w:themeColor="text1"/>
          <w:sz w:val="22"/>
          <w:szCs w:val="22"/>
        </w:rPr>
        <w:t>Realizacja przedmiotu zamówienia będzie przebiegać według następujących działań:</w:t>
      </w:r>
    </w:p>
    <w:p w14:paraId="4D084B54" w14:textId="39A4AA10" w:rsidR="00DC5CD1" w:rsidRPr="00A11E52" w:rsidRDefault="00DC5CD1" w:rsidP="00DC5CD1">
      <w:pPr>
        <w:pStyle w:val="Akapitzlist"/>
        <w:numPr>
          <w:ilvl w:val="1"/>
          <w:numId w:val="6"/>
        </w:numPr>
        <w:pBdr>
          <w:top w:val="nil"/>
          <w:left w:val="nil"/>
          <w:bottom w:val="nil"/>
          <w:right w:val="nil"/>
          <w:between w:val="nil"/>
        </w:pBdr>
        <w:tabs>
          <w:tab w:val="left" w:pos="343"/>
        </w:tabs>
        <w:spacing w:line="276" w:lineRule="auto"/>
        <w:jc w:val="both"/>
        <w:rPr>
          <w:rFonts w:ascii="Arial Narrow" w:hAnsi="Arial Narrow"/>
          <w:color w:val="000000" w:themeColor="text1"/>
          <w:sz w:val="22"/>
          <w:szCs w:val="22"/>
        </w:rPr>
      </w:pPr>
      <w:r w:rsidRPr="00A11E52">
        <w:rPr>
          <w:rFonts w:ascii="Arial Narrow" w:hAnsi="Arial Narrow"/>
          <w:b/>
          <w:bCs/>
          <w:color w:val="000000" w:themeColor="text1"/>
          <w:sz w:val="22"/>
          <w:szCs w:val="22"/>
          <w:u w:val="single"/>
        </w:rPr>
        <w:t>Działanie I</w:t>
      </w:r>
      <w:r w:rsidRPr="00A11E52">
        <w:rPr>
          <w:rFonts w:ascii="Arial Narrow" w:hAnsi="Arial Narrow"/>
          <w:color w:val="000000" w:themeColor="text1"/>
          <w:sz w:val="22"/>
          <w:szCs w:val="22"/>
        </w:rPr>
        <w:t xml:space="preserve"> , w tym:</w:t>
      </w:r>
    </w:p>
    <w:p w14:paraId="523EBCC4" w14:textId="51D02086" w:rsidR="00DC5CD1" w:rsidRPr="00A11E52" w:rsidRDefault="00DC5CD1" w:rsidP="00C8010E">
      <w:pPr>
        <w:pStyle w:val="Akapitzlist"/>
        <w:numPr>
          <w:ilvl w:val="0"/>
          <w:numId w:val="45"/>
        </w:numPr>
        <w:pBdr>
          <w:top w:val="nil"/>
          <w:left w:val="nil"/>
          <w:bottom w:val="nil"/>
          <w:right w:val="nil"/>
          <w:between w:val="nil"/>
        </w:pBdr>
        <w:tabs>
          <w:tab w:val="left" w:pos="343"/>
        </w:tabs>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analiza przedwdrożeniowa</w:t>
      </w:r>
      <w:r w:rsidR="00B3711C" w:rsidRPr="00A11E52">
        <w:rPr>
          <w:rFonts w:ascii="Arial Narrow" w:hAnsi="Arial Narrow"/>
          <w:color w:val="000000" w:themeColor="text1"/>
          <w:sz w:val="22"/>
          <w:szCs w:val="22"/>
        </w:rPr>
        <w:t xml:space="preserve">, której efektem będzie sporządzenie </w:t>
      </w:r>
      <w:r w:rsidRPr="00A11E52">
        <w:rPr>
          <w:rFonts w:ascii="Arial Narrow" w:hAnsi="Arial Narrow"/>
          <w:color w:val="000000" w:themeColor="text1"/>
          <w:sz w:val="22"/>
          <w:szCs w:val="22"/>
        </w:rPr>
        <w:t>dokument</w:t>
      </w:r>
      <w:r w:rsidR="00B3711C" w:rsidRPr="00A11E52">
        <w:rPr>
          <w:rFonts w:ascii="Arial Narrow" w:hAnsi="Arial Narrow"/>
          <w:color w:val="000000" w:themeColor="text1"/>
          <w:sz w:val="22"/>
          <w:szCs w:val="22"/>
        </w:rPr>
        <w:t>u</w:t>
      </w:r>
      <w:r w:rsidRPr="00A11E52">
        <w:rPr>
          <w:rFonts w:ascii="Arial Narrow" w:hAnsi="Arial Narrow"/>
          <w:color w:val="000000" w:themeColor="text1"/>
          <w:sz w:val="22"/>
          <w:szCs w:val="22"/>
        </w:rPr>
        <w:t xml:space="preserve"> opisującego działanie wszystkich elementów Systemu,</w:t>
      </w:r>
    </w:p>
    <w:p w14:paraId="4BDC9095" w14:textId="77777777" w:rsidR="00DC5CD1" w:rsidRPr="00A11E52" w:rsidRDefault="00DC5CD1" w:rsidP="00C8010E">
      <w:pPr>
        <w:pStyle w:val="Akapitzlist"/>
        <w:numPr>
          <w:ilvl w:val="0"/>
          <w:numId w:val="45"/>
        </w:numPr>
        <w:pBdr>
          <w:top w:val="nil"/>
          <w:left w:val="nil"/>
          <w:bottom w:val="nil"/>
          <w:right w:val="nil"/>
          <w:between w:val="nil"/>
        </w:pBdr>
        <w:tabs>
          <w:tab w:val="left" w:pos="343"/>
        </w:tabs>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opracowanie makiety funkcjonalnej i interfejsu graficznego dla Systemu,</w:t>
      </w:r>
    </w:p>
    <w:p w14:paraId="67A374C0" w14:textId="77777777" w:rsidR="00DC5CD1" w:rsidRPr="00A11E52" w:rsidRDefault="00DC5CD1" w:rsidP="00C8010E">
      <w:pPr>
        <w:pStyle w:val="Akapitzlist"/>
        <w:numPr>
          <w:ilvl w:val="0"/>
          <w:numId w:val="45"/>
        </w:numPr>
        <w:pBdr>
          <w:top w:val="nil"/>
          <w:left w:val="nil"/>
          <w:bottom w:val="nil"/>
          <w:right w:val="nil"/>
          <w:between w:val="nil"/>
        </w:pBdr>
        <w:tabs>
          <w:tab w:val="left" w:pos="343"/>
        </w:tabs>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budowa Systemu w oparciu o zatwierdzoną dokumentację,</w:t>
      </w:r>
    </w:p>
    <w:p w14:paraId="04C2D4AD" w14:textId="77777777" w:rsidR="00DC5CD1" w:rsidRPr="00A11E52" w:rsidRDefault="00DC5CD1" w:rsidP="00C8010E">
      <w:pPr>
        <w:pStyle w:val="Akapitzlist"/>
        <w:numPr>
          <w:ilvl w:val="0"/>
          <w:numId w:val="45"/>
        </w:numPr>
        <w:pBdr>
          <w:top w:val="nil"/>
          <w:left w:val="nil"/>
          <w:bottom w:val="nil"/>
          <w:right w:val="nil"/>
          <w:between w:val="nil"/>
        </w:pBdr>
        <w:tabs>
          <w:tab w:val="left" w:pos="343"/>
        </w:tabs>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testy poprawności funkcjonowania Systemu,</w:t>
      </w:r>
    </w:p>
    <w:p w14:paraId="4165AC0B" w14:textId="77777777" w:rsidR="00DC5CD1" w:rsidRPr="00A11E52" w:rsidRDefault="00DC5CD1" w:rsidP="00C8010E">
      <w:pPr>
        <w:pStyle w:val="Akapitzlist"/>
        <w:numPr>
          <w:ilvl w:val="0"/>
          <w:numId w:val="45"/>
        </w:numPr>
        <w:pBdr>
          <w:top w:val="nil"/>
          <w:left w:val="nil"/>
          <w:bottom w:val="nil"/>
          <w:right w:val="nil"/>
          <w:between w:val="nil"/>
        </w:pBdr>
        <w:tabs>
          <w:tab w:val="left" w:pos="343"/>
        </w:tabs>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przeprowadzenie dla pracowników Zamawiającego instruktażu obsługi Systemu,</w:t>
      </w:r>
    </w:p>
    <w:p w14:paraId="7485E880" w14:textId="77777777" w:rsidR="00DC5CD1" w:rsidRPr="00A11E52" w:rsidRDefault="00DC5CD1" w:rsidP="00C8010E">
      <w:pPr>
        <w:pStyle w:val="Akapitzlist"/>
        <w:numPr>
          <w:ilvl w:val="0"/>
          <w:numId w:val="45"/>
        </w:numPr>
        <w:pBdr>
          <w:top w:val="nil"/>
          <w:left w:val="nil"/>
          <w:bottom w:val="nil"/>
          <w:right w:val="nil"/>
          <w:between w:val="nil"/>
        </w:pBdr>
        <w:tabs>
          <w:tab w:val="left" w:pos="343"/>
        </w:tabs>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odbiór systemu przez Zamawiającego.</w:t>
      </w:r>
    </w:p>
    <w:p w14:paraId="503573C8" w14:textId="77777777" w:rsidR="00DC5CD1" w:rsidRPr="00A11E52" w:rsidRDefault="00DC5CD1" w:rsidP="00DC5CD1">
      <w:pPr>
        <w:pStyle w:val="Akapitzlist"/>
        <w:numPr>
          <w:ilvl w:val="1"/>
          <w:numId w:val="6"/>
        </w:numPr>
        <w:pBdr>
          <w:top w:val="nil"/>
          <w:left w:val="nil"/>
          <w:bottom w:val="nil"/>
          <w:right w:val="nil"/>
          <w:between w:val="nil"/>
        </w:pBdr>
        <w:tabs>
          <w:tab w:val="left" w:pos="343"/>
        </w:tabs>
        <w:spacing w:line="276" w:lineRule="auto"/>
        <w:jc w:val="both"/>
        <w:rPr>
          <w:rFonts w:ascii="Arial Narrow" w:hAnsi="Arial Narrow"/>
          <w:color w:val="000000" w:themeColor="text1"/>
          <w:sz w:val="22"/>
          <w:szCs w:val="22"/>
        </w:rPr>
      </w:pPr>
      <w:r w:rsidRPr="00A11E52">
        <w:rPr>
          <w:rFonts w:ascii="Arial Narrow" w:hAnsi="Arial Narrow"/>
          <w:b/>
          <w:bCs/>
          <w:color w:val="000000" w:themeColor="text1"/>
          <w:sz w:val="22"/>
          <w:szCs w:val="22"/>
          <w:u w:val="single"/>
        </w:rPr>
        <w:t>Działanie II</w:t>
      </w:r>
      <w:r w:rsidRPr="00A11E52">
        <w:rPr>
          <w:rFonts w:ascii="Arial Narrow" w:hAnsi="Arial Narrow"/>
          <w:color w:val="000000" w:themeColor="text1"/>
          <w:sz w:val="22"/>
          <w:szCs w:val="22"/>
        </w:rPr>
        <w:t>, w tym:</w:t>
      </w:r>
    </w:p>
    <w:p w14:paraId="2DA78E1C" w14:textId="29BDEDB2" w:rsidR="00DC5CD1" w:rsidRPr="00A11E52" w:rsidRDefault="00DC5CD1" w:rsidP="00C8010E">
      <w:pPr>
        <w:pStyle w:val="Akapitzlist"/>
        <w:numPr>
          <w:ilvl w:val="0"/>
          <w:numId w:val="46"/>
        </w:numPr>
        <w:pBdr>
          <w:top w:val="nil"/>
          <w:left w:val="nil"/>
          <w:bottom w:val="nil"/>
          <w:right w:val="nil"/>
          <w:between w:val="nil"/>
        </w:pBdr>
        <w:tabs>
          <w:tab w:val="left" w:pos="343"/>
        </w:tabs>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 xml:space="preserve">zapewnienie </w:t>
      </w:r>
      <w:r w:rsidR="002B7675" w:rsidRPr="00A11E52">
        <w:rPr>
          <w:rFonts w:ascii="Arial Narrow" w:hAnsi="Arial Narrow"/>
          <w:color w:val="000000" w:themeColor="text1"/>
          <w:sz w:val="22"/>
          <w:szCs w:val="22"/>
        </w:rPr>
        <w:t xml:space="preserve">usługi serwisu </w:t>
      </w:r>
      <w:r w:rsidRPr="00A11E52">
        <w:rPr>
          <w:rFonts w:ascii="Arial Narrow" w:hAnsi="Arial Narrow"/>
          <w:color w:val="000000" w:themeColor="text1"/>
          <w:sz w:val="22"/>
          <w:szCs w:val="22"/>
        </w:rPr>
        <w:t>gwaranc</w:t>
      </w:r>
      <w:r w:rsidR="002B7675" w:rsidRPr="00A11E52">
        <w:rPr>
          <w:rFonts w:ascii="Arial Narrow" w:hAnsi="Arial Narrow"/>
          <w:color w:val="000000" w:themeColor="text1"/>
          <w:sz w:val="22"/>
          <w:szCs w:val="22"/>
        </w:rPr>
        <w:t>yjnego</w:t>
      </w:r>
      <w:r w:rsidRPr="00A11E52">
        <w:rPr>
          <w:rFonts w:ascii="Arial Narrow" w:hAnsi="Arial Narrow"/>
          <w:color w:val="000000" w:themeColor="text1"/>
          <w:sz w:val="22"/>
          <w:szCs w:val="22"/>
        </w:rPr>
        <w:t>,</w:t>
      </w:r>
    </w:p>
    <w:p w14:paraId="10038278" w14:textId="2F02072E" w:rsidR="00DC5CD1" w:rsidRPr="00A11E52" w:rsidRDefault="002B7675" w:rsidP="00C8010E">
      <w:pPr>
        <w:pStyle w:val="Akapitzlist"/>
        <w:numPr>
          <w:ilvl w:val="0"/>
          <w:numId w:val="46"/>
        </w:numPr>
        <w:pBdr>
          <w:top w:val="nil"/>
          <w:left w:val="nil"/>
          <w:bottom w:val="nil"/>
          <w:right w:val="nil"/>
          <w:between w:val="nil"/>
        </w:pBdr>
        <w:tabs>
          <w:tab w:val="left" w:pos="343"/>
        </w:tabs>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 xml:space="preserve">zapewnienie usługi </w:t>
      </w:r>
      <w:r w:rsidR="00DC5CD1" w:rsidRPr="00A11E52">
        <w:rPr>
          <w:rFonts w:ascii="Arial Narrow" w:hAnsi="Arial Narrow"/>
          <w:color w:val="000000" w:themeColor="text1"/>
          <w:sz w:val="22"/>
          <w:szCs w:val="22"/>
        </w:rPr>
        <w:t>utrzymani</w:t>
      </w:r>
      <w:r w:rsidRPr="00A11E52">
        <w:rPr>
          <w:rFonts w:ascii="Arial Narrow" w:hAnsi="Arial Narrow"/>
          <w:color w:val="000000" w:themeColor="text1"/>
          <w:sz w:val="22"/>
          <w:szCs w:val="22"/>
        </w:rPr>
        <w:t>a</w:t>
      </w:r>
      <w:r w:rsidR="00DC5CD1" w:rsidRPr="00A11E52">
        <w:rPr>
          <w:rFonts w:ascii="Arial Narrow" w:hAnsi="Arial Narrow"/>
          <w:color w:val="000000" w:themeColor="text1"/>
          <w:sz w:val="22"/>
          <w:szCs w:val="22"/>
        </w:rPr>
        <w:t xml:space="preserve"> Systemu.</w:t>
      </w:r>
    </w:p>
    <w:p w14:paraId="16D16FE4" w14:textId="77777777" w:rsidR="00DC5CD1" w:rsidRPr="00A11E52" w:rsidRDefault="00DC5CD1" w:rsidP="0098767F">
      <w:pPr>
        <w:numPr>
          <w:ilvl w:val="0"/>
          <w:numId w:val="38"/>
        </w:numPr>
        <w:spacing w:after="160" w:line="256" w:lineRule="auto"/>
        <w:ind w:left="284" w:hanging="426"/>
        <w:jc w:val="both"/>
        <w:rPr>
          <w:rFonts w:ascii="Arial Narrow" w:hAnsi="Arial Narrow"/>
          <w:b/>
          <w:color w:val="000000" w:themeColor="text1"/>
          <w:sz w:val="22"/>
          <w:szCs w:val="22"/>
        </w:rPr>
      </w:pPr>
      <w:r w:rsidRPr="00A11E52">
        <w:rPr>
          <w:rFonts w:ascii="Arial Narrow" w:hAnsi="Arial Narrow"/>
          <w:b/>
          <w:color w:val="000000" w:themeColor="text1"/>
          <w:sz w:val="22"/>
          <w:szCs w:val="22"/>
        </w:rPr>
        <w:t>Szczegółowy opis przedmiotu zamówienia</w:t>
      </w:r>
    </w:p>
    <w:p w14:paraId="7BBE4E73" w14:textId="4F46E02E" w:rsidR="00DC5CD1" w:rsidRPr="00A11E52" w:rsidRDefault="00DC5CD1" w:rsidP="00DC5CD1">
      <w:p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Przedmiot zamówienia będzie obejmował:</w:t>
      </w:r>
    </w:p>
    <w:p w14:paraId="72EA75C8" w14:textId="50195B60" w:rsidR="00D01957" w:rsidRPr="00A11E52" w:rsidRDefault="00D01957" w:rsidP="00D01957">
      <w:pPr>
        <w:pBdr>
          <w:top w:val="nil"/>
          <w:left w:val="nil"/>
          <w:bottom w:val="nil"/>
          <w:right w:val="nil"/>
          <w:between w:val="nil"/>
        </w:pBdr>
        <w:spacing w:line="259" w:lineRule="auto"/>
        <w:ind w:left="360"/>
        <w:jc w:val="both"/>
        <w:rPr>
          <w:rFonts w:ascii="Arial Narrow" w:hAnsi="Arial Narrow"/>
          <w:b/>
          <w:bCs/>
          <w:color w:val="000000" w:themeColor="text1"/>
          <w:sz w:val="22"/>
          <w:szCs w:val="22"/>
          <w:u w:val="single"/>
        </w:rPr>
      </w:pPr>
      <w:r w:rsidRPr="00A11E52">
        <w:rPr>
          <w:rFonts w:ascii="Arial Narrow" w:hAnsi="Arial Narrow"/>
          <w:b/>
          <w:bCs/>
          <w:color w:val="000000" w:themeColor="text1"/>
          <w:sz w:val="22"/>
          <w:szCs w:val="22"/>
          <w:u w:val="single"/>
        </w:rPr>
        <w:t>Działanie I :</w:t>
      </w:r>
    </w:p>
    <w:p w14:paraId="4ED47CB3" w14:textId="147318A8" w:rsidR="00DC5CD1" w:rsidRPr="00A11E52" w:rsidRDefault="00DC5CD1" w:rsidP="0098767F">
      <w:pPr>
        <w:numPr>
          <w:ilvl w:val="0"/>
          <w:numId w:val="39"/>
        </w:numPr>
        <w:pBdr>
          <w:top w:val="nil"/>
          <w:left w:val="nil"/>
          <w:bottom w:val="nil"/>
          <w:right w:val="nil"/>
          <w:between w:val="nil"/>
        </w:pBd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Przeprowadzenie analizy przedwdrożeniowej</w:t>
      </w:r>
      <w:r w:rsidR="00B3711C" w:rsidRPr="00A11E52">
        <w:rPr>
          <w:rFonts w:ascii="Arial Narrow" w:hAnsi="Arial Narrow"/>
          <w:color w:val="000000" w:themeColor="text1"/>
          <w:sz w:val="22"/>
          <w:szCs w:val="22"/>
        </w:rPr>
        <w:t xml:space="preserve">, której efektem będzie sporządzenie </w:t>
      </w:r>
      <w:r w:rsidRPr="00A11E52">
        <w:rPr>
          <w:rFonts w:ascii="Arial Narrow" w:hAnsi="Arial Narrow"/>
          <w:color w:val="000000" w:themeColor="text1"/>
          <w:sz w:val="22"/>
          <w:szCs w:val="22"/>
        </w:rPr>
        <w:t>dokumentu opisującego działanie wszystkich elementów Systemu mającej na celu ustalenie szczegółowego sposobu spełnienia wymagań́ i potrzeb Zamawiaj</w:t>
      </w:r>
      <w:r w:rsidRPr="00A11E52">
        <w:rPr>
          <w:rFonts w:ascii="Arial Narrow" w:hAnsi="Arial Narrow" w:cs="Arial Narrow"/>
          <w:color w:val="000000" w:themeColor="text1"/>
          <w:sz w:val="22"/>
          <w:szCs w:val="22"/>
        </w:rPr>
        <w:t>ą</w:t>
      </w:r>
      <w:r w:rsidRPr="00A11E52">
        <w:rPr>
          <w:rFonts w:ascii="Arial Narrow" w:hAnsi="Arial Narrow"/>
          <w:color w:val="000000" w:themeColor="text1"/>
          <w:sz w:val="22"/>
          <w:szCs w:val="22"/>
        </w:rPr>
        <w:t>cego w odniesieniu do Systemu.</w:t>
      </w:r>
    </w:p>
    <w:p w14:paraId="48C0C0A9" w14:textId="61A01AAB" w:rsidR="00DC5CD1" w:rsidRPr="00A11E52" w:rsidRDefault="00DC5CD1" w:rsidP="0098767F">
      <w:pPr>
        <w:numPr>
          <w:ilvl w:val="0"/>
          <w:numId w:val="39"/>
        </w:numPr>
        <w:pBdr>
          <w:top w:val="nil"/>
          <w:left w:val="nil"/>
          <w:bottom w:val="nil"/>
          <w:right w:val="nil"/>
          <w:between w:val="nil"/>
        </w:pBdr>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Opracowanie makiety funkcjonalnej i interfejsu graficznego dla Systemu - szata graficzna Systemu ma nawiązywać do identyfikacji wizualnej Śląskiego Ośrodka Adopcyjnego w Katowicach oraz Województwa Śląskiego i  odpowiadać specyfice zamówienia. Zamawiający wymaga, by System zawierał odpowiednie logotypy (zestawienie znaków zostanie przekazane Wykonawcy przez Zamawiającego). Ich wykorzystanie musi być zgodne z zasadami wskazanymi w „Podręczniku wnioskodawcy i beneficjenta Funduszy Europejskich na lata 2021-2027” oraz Śląskie.</w:t>
      </w:r>
      <w:r w:rsidR="00D01957" w:rsidRPr="00A11E52">
        <w:rPr>
          <w:rFonts w:ascii="Arial Narrow" w:hAnsi="Arial Narrow"/>
          <w:color w:val="000000" w:themeColor="text1"/>
          <w:sz w:val="22"/>
          <w:szCs w:val="22"/>
        </w:rPr>
        <w:t xml:space="preserve"> </w:t>
      </w:r>
      <w:r w:rsidRPr="00A11E52">
        <w:rPr>
          <w:rFonts w:ascii="Arial Narrow" w:hAnsi="Arial Narrow"/>
          <w:color w:val="000000" w:themeColor="text1"/>
          <w:sz w:val="22"/>
          <w:szCs w:val="22"/>
        </w:rPr>
        <w:t xml:space="preserve">Manual Systemu Identyfikacji Wizualnej. </w:t>
      </w:r>
    </w:p>
    <w:p w14:paraId="25ABE0DF" w14:textId="77777777" w:rsidR="00DC5CD1" w:rsidRPr="00A11E52" w:rsidRDefault="00DC5CD1" w:rsidP="0098767F">
      <w:pPr>
        <w:numPr>
          <w:ilvl w:val="0"/>
          <w:numId w:val="39"/>
        </w:numPr>
        <w:pBdr>
          <w:top w:val="nil"/>
          <w:left w:val="nil"/>
          <w:bottom w:val="nil"/>
          <w:right w:val="nil"/>
          <w:between w:val="nil"/>
        </w:pBd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Budowę Systemu w oparciu o zatwierdzoną dokumentację, o której mowa w pkt. 1 i 2, instalację i udostepnienie Systemu w chmurze obliczeniowej w modelu SaaS (Software as a Service) w oparciu o infrastrukturę</w:t>
      </w:r>
      <w:r w:rsidRPr="00A11E52">
        <w:rPr>
          <w:rFonts w:ascii="Arial" w:hAnsi="Arial" w:cs="Arial"/>
          <w:color w:val="000000" w:themeColor="text1"/>
          <w:sz w:val="22"/>
          <w:szCs w:val="22"/>
        </w:rPr>
        <w:t>̨</w:t>
      </w:r>
      <w:r w:rsidRPr="00A11E52">
        <w:rPr>
          <w:rFonts w:ascii="Arial Narrow" w:hAnsi="Arial Narrow"/>
          <w:color w:val="000000" w:themeColor="text1"/>
          <w:sz w:val="22"/>
          <w:szCs w:val="22"/>
        </w:rPr>
        <w:t xml:space="preserve"> techniczna</w:t>
      </w:r>
      <w:r w:rsidRPr="00A11E52">
        <w:rPr>
          <w:rFonts w:ascii="Arial" w:hAnsi="Arial" w:cs="Arial"/>
          <w:color w:val="000000" w:themeColor="text1"/>
          <w:sz w:val="22"/>
          <w:szCs w:val="22"/>
        </w:rPr>
        <w:t>̨</w:t>
      </w:r>
      <w:r w:rsidRPr="00A11E52">
        <w:rPr>
          <w:rFonts w:ascii="Arial Narrow" w:hAnsi="Arial Narrow"/>
          <w:color w:val="000000" w:themeColor="text1"/>
          <w:sz w:val="22"/>
          <w:szCs w:val="22"/>
        </w:rPr>
        <w:t xml:space="preserve"> Wykonawcy.</w:t>
      </w:r>
    </w:p>
    <w:p w14:paraId="4DDE9DCF" w14:textId="327EA7C8" w:rsidR="00DC5CD1" w:rsidRPr="00A11E52" w:rsidRDefault="00DC5CD1" w:rsidP="0098767F">
      <w:pPr>
        <w:numPr>
          <w:ilvl w:val="0"/>
          <w:numId w:val="39"/>
        </w:numPr>
        <w:pBdr>
          <w:top w:val="nil"/>
          <w:left w:val="nil"/>
          <w:bottom w:val="nil"/>
          <w:right w:val="nil"/>
          <w:between w:val="nil"/>
        </w:pBd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 xml:space="preserve">Wykonanie testów poprawności funkcjonowania oraz zgodności Systemu </w:t>
      </w:r>
      <w:r w:rsidR="00554F21" w:rsidRPr="00A11E52">
        <w:rPr>
          <w:rFonts w:ascii="Arial Narrow" w:hAnsi="Arial Narrow"/>
          <w:color w:val="000000" w:themeColor="text1"/>
          <w:sz w:val="22"/>
          <w:szCs w:val="22"/>
        </w:rPr>
        <w:t xml:space="preserve">z </w:t>
      </w:r>
      <w:r w:rsidRPr="00A11E52">
        <w:rPr>
          <w:rFonts w:ascii="Arial Narrow" w:hAnsi="Arial Narrow"/>
          <w:color w:val="000000" w:themeColor="text1"/>
          <w:sz w:val="22"/>
          <w:szCs w:val="22"/>
        </w:rPr>
        <w:t xml:space="preserve">OPZ i Analizą Przedwdrożeniową </w:t>
      </w:r>
      <w:r w:rsidR="00457647" w:rsidRPr="00A11E52">
        <w:rPr>
          <w:rFonts w:ascii="Arial Narrow" w:hAnsi="Arial Narrow"/>
          <w:color w:val="000000" w:themeColor="text1"/>
          <w:sz w:val="22"/>
          <w:szCs w:val="22"/>
        </w:rPr>
        <w:t>.</w:t>
      </w:r>
    </w:p>
    <w:p w14:paraId="7058DD05" w14:textId="3FF75EED" w:rsidR="00DC5CD1" w:rsidRPr="00A11E52" w:rsidRDefault="00DC5CD1" w:rsidP="0098767F">
      <w:pPr>
        <w:numPr>
          <w:ilvl w:val="0"/>
          <w:numId w:val="39"/>
        </w:numPr>
        <w:pBdr>
          <w:top w:val="nil"/>
          <w:left w:val="nil"/>
          <w:bottom w:val="nil"/>
          <w:right w:val="nil"/>
          <w:between w:val="nil"/>
        </w:pBd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 xml:space="preserve">Udostępnienie wersji testowej Systemu Zamawiającemu celem weryfikacji zgodności funkcjonalności z OPZ </w:t>
      </w:r>
      <w:r w:rsidR="00554F21" w:rsidRPr="00A11E52">
        <w:rPr>
          <w:rFonts w:ascii="Arial Narrow" w:hAnsi="Arial Narrow"/>
          <w:color w:val="000000" w:themeColor="text1"/>
          <w:sz w:val="22"/>
          <w:szCs w:val="22"/>
        </w:rPr>
        <w:br/>
        <w:t xml:space="preserve">i analizą przedwdrożeniową </w:t>
      </w:r>
      <w:r w:rsidRPr="00A11E52">
        <w:rPr>
          <w:rFonts w:ascii="Arial Narrow" w:hAnsi="Arial Narrow"/>
          <w:color w:val="000000" w:themeColor="text1"/>
          <w:sz w:val="22"/>
          <w:szCs w:val="22"/>
        </w:rPr>
        <w:t>przed uruchomieniem produkcyjnym i odbiorem końcowym.</w:t>
      </w:r>
    </w:p>
    <w:p w14:paraId="1C240C51" w14:textId="0750312C" w:rsidR="00DC5CD1" w:rsidRPr="00A11E52" w:rsidRDefault="00DC5CD1" w:rsidP="0098767F">
      <w:pPr>
        <w:numPr>
          <w:ilvl w:val="0"/>
          <w:numId w:val="39"/>
        </w:numPr>
        <w:pBdr>
          <w:top w:val="nil"/>
          <w:left w:val="nil"/>
          <w:bottom w:val="nil"/>
          <w:right w:val="nil"/>
          <w:between w:val="nil"/>
        </w:pBdr>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lastRenderedPageBreak/>
        <w:t>Przygotowanie i przekazanie Dokumentacji Użytkowej dla Systemu</w:t>
      </w:r>
      <w:r w:rsidR="006526D3" w:rsidRPr="00A11E52">
        <w:rPr>
          <w:rFonts w:ascii="Arial Narrow" w:hAnsi="Arial Narrow"/>
          <w:color w:val="000000" w:themeColor="text1"/>
          <w:sz w:val="22"/>
          <w:szCs w:val="22"/>
        </w:rPr>
        <w:t>. Dokumentacja powinna być sporządzona w języku polskim, w postaci elektronicznej , w formacie umożliwiającym jego edycję.</w:t>
      </w:r>
    </w:p>
    <w:p w14:paraId="2DF950E0" w14:textId="5DECEE1B" w:rsidR="00DC5CD1" w:rsidRPr="00A11E52" w:rsidRDefault="00DC5CD1" w:rsidP="0098767F">
      <w:pPr>
        <w:numPr>
          <w:ilvl w:val="0"/>
          <w:numId w:val="39"/>
        </w:numPr>
        <w:pBdr>
          <w:top w:val="nil"/>
          <w:left w:val="nil"/>
          <w:bottom w:val="nil"/>
          <w:right w:val="nil"/>
          <w:between w:val="nil"/>
        </w:pBdr>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Uruchomienie produkcyjne Systemu</w:t>
      </w:r>
      <w:r w:rsidR="00E47B50" w:rsidRPr="00A11E52">
        <w:rPr>
          <w:rFonts w:ascii="Arial Narrow" w:hAnsi="Arial Narrow"/>
          <w:color w:val="000000" w:themeColor="text1"/>
          <w:sz w:val="22"/>
          <w:szCs w:val="22"/>
        </w:rPr>
        <w:t>.</w:t>
      </w:r>
    </w:p>
    <w:p w14:paraId="50A065DC" w14:textId="77777777" w:rsidR="00DC5CD1" w:rsidRPr="00A11E52" w:rsidRDefault="00DC5CD1" w:rsidP="0098767F">
      <w:pPr>
        <w:numPr>
          <w:ilvl w:val="0"/>
          <w:numId w:val="39"/>
        </w:numPr>
        <w:pBdr>
          <w:top w:val="nil"/>
          <w:left w:val="nil"/>
          <w:bottom w:val="nil"/>
          <w:right w:val="nil"/>
          <w:between w:val="nil"/>
        </w:pBdr>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Przeprowadzenie dla pracowników Zamawiającego praktycznych instruktaży w zakresie obsługi Systemu - szkolenia dla maksymalnie 4 Administratorów w łącznym minimalnym wymiarze 16 godzin dydaktycznych, realizowane w formule online lub stacjonarnie (w siedzibie Zamawiającego) oraz opracowanie szczegółowych wytycznych dla Administratorów, a także opracowanie instrukcji audiowizualnych i tekstowych dla użytkowników aplikacji: Uczestników Indywidualnych oraz Specjalistów. Dla każdej z grup użytkowników powinny zostać opracowane odrębne instrukcje.</w:t>
      </w:r>
    </w:p>
    <w:p w14:paraId="34708383" w14:textId="77777777" w:rsidR="00DC5CD1" w:rsidRPr="00A11E52" w:rsidRDefault="00DC5CD1" w:rsidP="0098767F">
      <w:pPr>
        <w:numPr>
          <w:ilvl w:val="0"/>
          <w:numId w:val="39"/>
        </w:numPr>
        <w:pBdr>
          <w:top w:val="nil"/>
          <w:left w:val="nil"/>
          <w:bottom w:val="nil"/>
          <w:right w:val="nil"/>
          <w:between w:val="nil"/>
        </w:pBdr>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Zapewnienie wsparcia przy przygotowaniu polityki prywatności i regulaminu korzystania z aplikacji webowej.</w:t>
      </w:r>
    </w:p>
    <w:p w14:paraId="5B720338" w14:textId="77777777" w:rsidR="00DC5CD1" w:rsidRPr="00A11E52" w:rsidRDefault="00DC5CD1" w:rsidP="0098767F">
      <w:pPr>
        <w:numPr>
          <w:ilvl w:val="0"/>
          <w:numId w:val="39"/>
        </w:numPr>
        <w:pBdr>
          <w:top w:val="nil"/>
          <w:left w:val="nil"/>
          <w:bottom w:val="nil"/>
          <w:right w:val="nil"/>
          <w:between w:val="nil"/>
        </w:pBdr>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Zapewnienie niezbędnych środków technicznych i organizacyjnych gwarantujących poufność́ danych przechowywanych w Systemie, a w szczeg</w:t>
      </w:r>
      <w:r w:rsidRPr="00A11E52">
        <w:rPr>
          <w:rFonts w:ascii="Arial Narrow" w:hAnsi="Arial Narrow" w:cs="Arial Narrow"/>
          <w:color w:val="000000" w:themeColor="text1"/>
          <w:sz w:val="22"/>
          <w:szCs w:val="22"/>
        </w:rPr>
        <w:t>ó</w:t>
      </w:r>
      <w:r w:rsidRPr="00A11E52">
        <w:rPr>
          <w:rFonts w:ascii="Arial Narrow" w:hAnsi="Arial Narrow"/>
          <w:color w:val="000000" w:themeColor="text1"/>
          <w:sz w:val="22"/>
          <w:szCs w:val="22"/>
        </w:rPr>
        <w:t>lno</w:t>
      </w:r>
      <w:r w:rsidRPr="00A11E52">
        <w:rPr>
          <w:rFonts w:ascii="Arial Narrow" w:hAnsi="Arial Narrow" w:cs="Arial Narrow"/>
          <w:color w:val="000000" w:themeColor="text1"/>
          <w:sz w:val="22"/>
          <w:szCs w:val="22"/>
        </w:rPr>
        <w:t>ś</w:t>
      </w:r>
      <w:r w:rsidRPr="00A11E52">
        <w:rPr>
          <w:rFonts w:ascii="Arial Narrow" w:hAnsi="Arial Narrow"/>
          <w:color w:val="000000" w:themeColor="text1"/>
          <w:sz w:val="22"/>
          <w:szCs w:val="22"/>
        </w:rPr>
        <w:t>ci zabezpieczenie Systemu przed nieuprawnionym dost</w:t>
      </w:r>
      <w:r w:rsidRPr="00A11E52">
        <w:rPr>
          <w:rFonts w:ascii="Arial Narrow" w:hAnsi="Arial Narrow" w:cs="Arial Narrow"/>
          <w:color w:val="000000" w:themeColor="text1"/>
          <w:sz w:val="22"/>
          <w:szCs w:val="22"/>
        </w:rPr>
        <w:t>ę</w:t>
      </w:r>
      <w:r w:rsidRPr="00A11E52">
        <w:rPr>
          <w:rFonts w:ascii="Arial Narrow" w:hAnsi="Arial Narrow"/>
          <w:color w:val="000000" w:themeColor="text1"/>
          <w:sz w:val="22"/>
          <w:szCs w:val="22"/>
        </w:rPr>
        <w:t>pem do danych u</w:t>
      </w:r>
      <w:r w:rsidRPr="00A11E52">
        <w:rPr>
          <w:rFonts w:ascii="Arial Narrow" w:hAnsi="Arial Narrow" w:cs="Arial Narrow"/>
          <w:color w:val="000000" w:themeColor="text1"/>
          <w:sz w:val="22"/>
          <w:szCs w:val="22"/>
        </w:rPr>
        <w:t>ż</w:t>
      </w:r>
      <w:r w:rsidRPr="00A11E52">
        <w:rPr>
          <w:rFonts w:ascii="Arial Narrow" w:hAnsi="Arial Narrow"/>
          <w:color w:val="000000" w:themeColor="text1"/>
          <w:sz w:val="22"/>
          <w:szCs w:val="22"/>
        </w:rPr>
        <w:t>ytkownik</w:t>
      </w:r>
      <w:r w:rsidRPr="00A11E52">
        <w:rPr>
          <w:rFonts w:ascii="Arial Narrow" w:hAnsi="Arial Narrow" w:cs="Arial Narrow"/>
          <w:color w:val="000000" w:themeColor="text1"/>
          <w:sz w:val="22"/>
          <w:szCs w:val="22"/>
        </w:rPr>
        <w:t>ó</w:t>
      </w:r>
      <w:r w:rsidRPr="00A11E52">
        <w:rPr>
          <w:rFonts w:ascii="Arial Narrow" w:hAnsi="Arial Narrow"/>
          <w:color w:val="000000" w:themeColor="text1"/>
          <w:sz w:val="22"/>
          <w:szCs w:val="22"/>
        </w:rPr>
        <w:t>w.</w:t>
      </w:r>
    </w:p>
    <w:p w14:paraId="3FF251E3" w14:textId="77777777" w:rsidR="00DC5CD1" w:rsidRPr="00A11E52" w:rsidRDefault="00DC5CD1" w:rsidP="0098767F">
      <w:pPr>
        <w:numPr>
          <w:ilvl w:val="0"/>
          <w:numId w:val="39"/>
        </w:numPr>
        <w:pBdr>
          <w:top w:val="nil"/>
          <w:left w:val="nil"/>
          <w:bottom w:val="nil"/>
          <w:right w:val="nil"/>
          <w:between w:val="nil"/>
        </w:pBdr>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Przekazanie do użytkowania, w tym przekazanie danych uwierzytelniających do Systemu udostępnionego przez Wykonawcę</w:t>
      </w:r>
      <w:r w:rsidRPr="00A11E52">
        <w:rPr>
          <w:rFonts w:ascii="Arial" w:hAnsi="Arial" w:cs="Arial"/>
          <w:color w:val="000000" w:themeColor="text1"/>
          <w:sz w:val="22"/>
          <w:szCs w:val="22"/>
        </w:rPr>
        <w:t>̨</w:t>
      </w:r>
      <w:r w:rsidRPr="00A11E52">
        <w:rPr>
          <w:rFonts w:ascii="Arial Narrow" w:hAnsi="Arial Narrow"/>
          <w:color w:val="000000" w:themeColor="text1"/>
          <w:sz w:val="22"/>
          <w:szCs w:val="22"/>
        </w:rPr>
        <w:t xml:space="preserve"> w modelu SaaS (Software as a Service) dla wskazanych przez Zamawiaj</w:t>
      </w:r>
      <w:r w:rsidRPr="00A11E52">
        <w:rPr>
          <w:rFonts w:ascii="Arial Narrow" w:hAnsi="Arial Narrow" w:cs="Arial Narrow"/>
          <w:color w:val="000000" w:themeColor="text1"/>
          <w:sz w:val="22"/>
          <w:szCs w:val="22"/>
        </w:rPr>
        <w:t>ą</w:t>
      </w:r>
      <w:r w:rsidRPr="00A11E52">
        <w:rPr>
          <w:rFonts w:ascii="Arial Narrow" w:hAnsi="Arial Narrow"/>
          <w:color w:val="000000" w:themeColor="text1"/>
          <w:sz w:val="22"/>
          <w:szCs w:val="22"/>
        </w:rPr>
        <w:t>cego os</w:t>
      </w:r>
      <w:r w:rsidRPr="00A11E52">
        <w:rPr>
          <w:rFonts w:ascii="Arial Narrow" w:hAnsi="Arial Narrow" w:cs="Arial Narrow"/>
          <w:color w:val="000000" w:themeColor="text1"/>
          <w:sz w:val="22"/>
          <w:szCs w:val="22"/>
        </w:rPr>
        <w:t>ó</w:t>
      </w:r>
      <w:r w:rsidRPr="00A11E52">
        <w:rPr>
          <w:rFonts w:ascii="Arial Narrow" w:hAnsi="Arial Narrow"/>
          <w:color w:val="000000" w:themeColor="text1"/>
          <w:sz w:val="22"/>
          <w:szCs w:val="22"/>
        </w:rPr>
        <w:t>b w roli Administratora.</w:t>
      </w:r>
    </w:p>
    <w:p w14:paraId="01798CBB" w14:textId="58734080" w:rsidR="00D01957" w:rsidRPr="00A11E52" w:rsidRDefault="00D01957" w:rsidP="00D01957">
      <w:pPr>
        <w:pBdr>
          <w:top w:val="nil"/>
          <w:left w:val="nil"/>
          <w:bottom w:val="nil"/>
          <w:right w:val="nil"/>
          <w:between w:val="nil"/>
        </w:pBdr>
        <w:spacing w:line="276" w:lineRule="auto"/>
        <w:ind w:left="360"/>
        <w:jc w:val="both"/>
        <w:rPr>
          <w:rFonts w:ascii="Arial Narrow" w:hAnsi="Arial Narrow"/>
          <w:b/>
          <w:bCs/>
          <w:color w:val="000000" w:themeColor="text1"/>
          <w:sz w:val="22"/>
          <w:szCs w:val="22"/>
          <w:u w:val="single"/>
        </w:rPr>
      </w:pPr>
      <w:r w:rsidRPr="00A11E52">
        <w:rPr>
          <w:rFonts w:ascii="Arial Narrow" w:hAnsi="Arial Narrow"/>
          <w:b/>
          <w:bCs/>
          <w:color w:val="000000" w:themeColor="text1"/>
          <w:sz w:val="22"/>
          <w:szCs w:val="22"/>
          <w:u w:val="single"/>
        </w:rPr>
        <w:t>Działanie II :</w:t>
      </w:r>
    </w:p>
    <w:p w14:paraId="796BEA54" w14:textId="2358EAE8" w:rsidR="003605D8" w:rsidRPr="00A11E52" w:rsidRDefault="00DC5CD1" w:rsidP="00A11E52">
      <w:pPr>
        <w:pStyle w:val="Akapitzlist"/>
        <w:numPr>
          <w:ilvl w:val="1"/>
          <w:numId w:val="20"/>
        </w:numPr>
        <w:pBdr>
          <w:top w:val="nil"/>
          <w:left w:val="nil"/>
          <w:bottom w:val="nil"/>
          <w:right w:val="nil"/>
          <w:between w:val="nil"/>
        </w:pBdr>
        <w:spacing w:line="276" w:lineRule="auto"/>
        <w:jc w:val="both"/>
        <w:rPr>
          <w:rFonts w:ascii="Arial Narrow" w:hAnsi="Arial Narrow"/>
          <w:color w:val="000000" w:themeColor="text1"/>
          <w:sz w:val="22"/>
          <w:szCs w:val="22"/>
        </w:rPr>
      </w:pPr>
      <w:r w:rsidRPr="00A11E52">
        <w:rPr>
          <w:rFonts w:ascii="Arial Narrow" w:hAnsi="Arial Narrow"/>
          <w:b/>
          <w:bCs/>
          <w:color w:val="000000" w:themeColor="text1"/>
          <w:sz w:val="22"/>
          <w:szCs w:val="22"/>
        </w:rPr>
        <w:t xml:space="preserve">Zapewnienie </w:t>
      </w:r>
      <w:r w:rsidR="00FF2352" w:rsidRPr="00A11E52">
        <w:rPr>
          <w:rFonts w:ascii="Arial Narrow" w:hAnsi="Arial Narrow"/>
          <w:b/>
          <w:bCs/>
          <w:color w:val="000000" w:themeColor="text1"/>
          <w:sz w:val="22"/>
          <w:szCs w:val="22"/>
        </w:rPr>
        <w:t xml:space="preserve">usługi serwisu gwarancyjnego w zakresie całości wdrożonego Systemu </w:t>
      </w:r>
      <w:r w:rsidR="00B3711C" w:rsidRPr="00A11E52">
        <w:rPr>
          <w:rFonts w:ascii="Arial Narrow" w:hAnsi="Arial Narrow"/>
          <w:b/>
          <w:bCs/>
          <w:color w:val="000000" w:themeColor="text1"/>
          <w:sz w:val="22"/>
          <w:szCs w:val="22"/>
        </w:rPr>
        <w:t xml:space="preserve">maksymalnie do 30 miesięcy </w:t>
      </w:r>
      <w:r w:rsidRPr="00A11E52">
        <w:rPr>
          <w:rFonts w:ascii="Arial Narrow" w:hAnsi="Arial Narrow"/>
          <w:b/>
          <w:bCs/>
          <w:color w:val="000000" w:themeColor="text1"/>
          <w:sz w:val="22"/>
          <w:szCs w:val="22"/>
        </w:rPr>
        <w:t xml:space="preserve">od dnia podpisania przez Zamawiającego protokołu odbioru końcowego </w:t>
      </w:r>
      <w:r w:rsidR="002870A2" w:rsidRPr="00A11E52">
        <w:rPr>
          <w:rFonts w:ascii="Arial Narrow" w:hAnsi="Arial Narrow"/>
          <w:b/>
          <w:bCs/>
          <w:color w:val="000000" w:themeColor="text1"/>
          <w:sz w:val="22"/>
          <w:szCs w:val="22"/>
        </w:rPr>
        <w:t>Działania I</w:t>
      </w:r>
      <w:r w:rsidR="0071628E" w:rsidRPr="00A11E52">
        <w:rPr>
          <w:rFonts w:ascii="Arial Narrow" w:hAnsi="Arial Narrow"/>
          <w:b/>
          <w:bCs/>
          <w:color w:val="000000" w:themeColor="text1"/>
          <w:sz w:val="22"/>
          <w:szCs w:val="22"/>
        </w:rPr>
        <w:t xml:space="preserve">, ale nie później </w:t>
      </w:r>
      <w:proofErr w:type="spellStart"/>
      <w:r w:rsidR="0071628E" w:rsidRPr="00A11E52">
        <w:rPr>
          <w:rFonts w:ascii="Arial Narrow" w:hAnsi="Arial Narrow"/>
          <w:b/>
          <w:bCs/>
          <w:color w:val="000000" w:themeColor="text1"/>
          <w:sz w:val="22"/>
          <w:szCs w:val="22"/>
        </w:rPr>
        <w:t>niź</w:t>
      </w:r>
      <w:proofErr w:type="spellEnd"/>
      <w:r w:rsidRPr="00A11E52">
        <w:rPr>
          <w:rFonts w:ascii="Arial Narrow" w:hAnsi="Arial Narrow"/>
          <w:b/>
          <w:bCs/>
          <w:color w:val="000000" w:themeColor="text1"/>
          <w:sz w:val="22"/>
          <w:szCs w:val="22"/>
        </w:rPr>
        <w:t xml:space="preserve"> do</w:t>
      </w:r>
      <w:r w:rsidR="002870A2" w:rsidRPr="00A11E52">
        <w:rPr>
          <w:rFonts w:ascii="Arial Narrow" w:hAnsi="Arial Narrow"/>
          <w:b/>
          <w:bCs/>
          <w:color w:val="000000" w:themeColor="text1"/>
          <w:sz w:val="22"/>
          <w:szCs w:val="22"/>
        </w:rPr>
        <w:t xml:space="preserve"> dnia </w:t>
      </w:r>
      <w:r w:rsidRPr="00A11E52">
        <w:rPr>
          <w:rFonts w:ascii="Arial Narrow" w:hAnsi="Arial Narrow"/>
          <w:b/>
          <w:bCs/>
          <w:color w:val="000000" w:themeColor="text1"/>
          <w:sz w:val="22"/>
          <w:szCs w:val="22"/>
        </w:rPr>
        <w:t>31 grudnia 2026 r</w:t>
      </w:r>
      <w:r w:rsidR="00D75F9F" w:rsidRPr="00A11E52">
        <w:rPr>
          <w:rFonts w:ascii="Arial Narrow" w:hAnsi="Arial Narrow"/>
          <w:b/>
          <w:bCs/>
          <w:color w:val="000000" w:themeColor="text1"/>
          <w:sz w:val="22"/>
          <w:szCs w:val="22"/>
        </w:rPr>
        <w:t>.,</w:t>
      </w:r>
      <w:r w:rsidR="00AD4712" w:rsidRPr="00A11E52">
        <w:rPr>
          <w:rFonts w:ascii="Arial Narrow" w:hAnsi="Arial Narrow"/>
          <w:b/>
          <w:bCs/>
          <w:color w:val="000000" w:themeColor="text1"/>
          <w:sz w:val="22"/>
          <w:szCs w:val="22"/>
        </w:rPr>
        <w:t xml:space="preserve"> </w:t>
      </w:r>
      <w:r w:rsidR="003605D8" w:rsidRPr="00A11E52">
        <w:rPr>
          <w:rFonts w:ascii="Arial Narrow" w:hAnsi="Arial Narrow"/>
          <w:color w:val="000000" w:themeColor="text1"/>
          <w:sz w:val="22"/>
          <w:szCs w:val="22"/>
          <w:shd w:val="clear" w:color="auto" w:fill="FFFFFF" w:themeFill="background1"/>
        </w:rPr>
        <w:t>w</w:t>
      </w:r>
      <w:r w:rsidR="003605D8" w:rsidRPr="00A11E52">
        <w:rPr>
          <w:rFonts w:ascii="Arial Narrow" w:hAnsi="Arial Narrow"/>
          <w:color w:val="000000" w:themeColor="text1"/>
          <w:sz w:val="22"/>
          <w:szCs w:val="22"/>
        </w:rPr>
        <w:t xml:space="preserve"> ramach której Wykonawca zobowiązany będzie m.in. do:</w:t>
      </w:r>
    </w:p>
    <w:p w14:paraId="109A965A" w14:textId="678EA006" w:rsidR="003605D8" w:rsidRPr="00A11E52" w:rsidRDefault="003605D8" w:rsidP="003605D8">
      <w:pPr>
        <w:numPr>
          <w:ilvl w:val="1"/>
          <w:numId w:val="39"/>
        </w:numPr>
        <w:pBdr>
          <w:top w:val="nil"/>
          <w:left w:val="nil"/>
          <w:bottom w:val="nil"/>
          <w:right w:val="nil"/>
          <w:between w:val="nil"/>
        </w:pBdr>
        <w:spacing w:line="276" w:lineRule="auto"/>
        <w:jc w:val="both"/>
        <w:rPr>
          <w:rFonts w:ascii="Arial Narrow" w:hAnsi="Arial Narrow"/>
          <w:color w:val="000000" w:themeColor="text1"/>
          <w:sz w:val="22"/>
          <w:szCs w:val="22"/>
        </w:rPr>
      </w:pPr>
      <w:bookmarkStart w:id="51" w:name="_Hlk158199912"/>
      <w:r w:rsidRPr="00A11E52">
        <w:rPr>
          <w:rFonts w:ascii="Arial Narrow" w:hAnsi="Arial Narrow"/>
          <w:color w:val="000000" w:themeColor="text1"/>
          <w:sz w:val="22"/>
          <w:szCs w:val="22"/>
        </w:rPr>
        <w:t>Zapewnienia prawidłowego (nieograniczonego czasowo i funkcjonalnie ) działania Systemu</w:t>
      </w:r>
      <w:r w:rsidR="00432F1A" w:rsidRPr="00A11E52">
        <w:rPr>
          <w:rFonts w:ascii="Arial Narrow" w:hAnsi="Arial Narrow"/>
          <w:color w:val="000000" w:themeColor="text1"/>
          <w:sz w:val="22"/>
          <w:szCs w:val="22"/>
        </w:rPr>
        <w:t>;</w:t>
      </w:r>
    </w:p>
    <w:p w14:paraId="0F50A496" w14:textId="799B9874" w:rsidR="003605D8" w:rsidRPr="00A11E52" w:rsidRDefault="003605D8" w:rsidP="003605D8">
      <w:pPr>
        <w:numPr>
          <w:ilvl w:val="1"/>
          <w:numId w:val="39"/>
        </w:numPr>
        <w:pBdr>
          <w:top w:val="nil"/>
          <w:left w:val="nil"/>
          <w:bottom w:val="nil"/>
          <w:right w:val="nil"/>
          <w:between w:val="nil"/>
        </w:pBdr>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Zapewnienia bezpieczeństwa danych oraz Systemu przed nieautoryzowanym użyciem</w:t>
      </w:r>
      <w:r w:rsidR="00432F1A" w:rsidRPr="00A11E52">
        <w:rPr>
          <w:rFonts w:ascii="Arial Narrow" w:hAnsi="Arial Narrow"/>
          <w:color w:val="000000" w:themeColor="text1"/>
          <w:sz w:val="22"/>
          <w:szCs w:val="22"/>
        </w:rPr>
        <w:t>;</w:t>
      </w:r>
    </w:p>
    <w:p w14:paraId="0BED5E81" w14:textId="12BB8F78" w:rsidR="003605D8" w:rsidRPr="00A11E52" w:rsidRDefault="003605D8" w:rsidP="003605D8">
      <w:pPr>
        <w:numPr>
          <w:ilvl w:val="1"/>
          <w:numId w:val="39"/>
        </w:numPr>
        <w:pBdr>
          <w:top w:val="nil"/>
          <w:left w:val="nil"/>
          <w:bottom w:val="nil"/>
          <w:right w:val="nil"/>
          <w:between w:val="nil"/>
        </w:pBdr>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 xml:space="preserve">Zapewnienia </w:t>
      </w:r>
      <w:r w:rsidR="00411D3D" w:rsidRPr="00A11E52">
        <w:rPr>
          <w:rFonts w:ascii="Arial Narrow" w:hAnsi="Arial Narrow"/>
          <w:color w:val="000000" w:themeColor="text1"/>
          <w:sz w:val="22"/>
          <w:szCs w:val="22"/>
        </w:rPr>
        <w:t xml:space="preserve">narzędzia komunikacyjnego do </w:t>
      </w:r>
      <w:r w:rsidRPr="00A11E52">
        <w:rPr>
          <w:rFonts w:ascii="Arial Narrow" w:hAnsi="Arial Narrow"/>
          <w:color w:val="000000" w:themeColor="text1"/>
          <w:sz w:val="22"/>
          <w:szCs w:val="22"/>
        </w:rPr>
        <w:t>zgł</w:t>
      </w:r>
      <w:r w:rsidR="00F674A6" w:rsidRPr="00A11E52">
        <w:rPr>
          <w:rFonts w:ascii="Arial Narrow" w:hAnsi="Arial Narrow"/>
          <w:color w:val="000000" w:themeColor="text1"/>
          <w:sz w:val="22"/>
          <w:szCs w:val="22"/>
        </w:rPr>
        <w:t>aszania</w:t>
      </w:r>
      <w:r w:rsidR="00411D3D" w:rsidRPr="00A11E52">
        <w:rPr>
          <w:rFonts w:ascii="Arial Narrow" w:hAnsi="Arial Narrow"/>
          <w:color w:val="000000" w:themeColor="text1"/>
          <w:sz w:val="22"/>
          <w:szCs w:val="22"/>
        </w:rPr>
        <w:t xml:space="preserve"> </w:t>
      </w:r>
      <w:r w:rsidR="00554F21" w:rsidRPr="00A11E52">
        <w:rPr>
          <w:rFonts w:ascii="Arial Narrow" w:hAnsi="Arial Narrow"/>
          <w:color w:val="000000" w:themeColor="text1"/>
          <w:sz w:val="22"/>
          <w:szCs w:val="22"/>
        </w:rPr>
        <w:t xml:space="preserve">przez Administratora </w:t>
      </w:r>
      <w:r w:rsidR="00411D3D" w:rsidRPr="00A11E52">
        <w:rPr>
          <w:rFonts w:ascii="Arial Narrow" w:hAnsi="Arial Narrow"/>
          <w:color w:val="000000" w:themeColor="text1"/>
          <w:sz w:val="22"/>
          <w:szCs w:val="22"/>
        </w:rPr>
        <w:t>Awari</w:t>
      </w:r>
      <w:r w:rsidR="00F674A6" w:rsidRPr="00A11E52">
        <w:rPr>
          <w:rFonts w:ascii="Arial Narrow" w:hAnsi="Arial Narrow"/>
          <w:color w:val="000000" w:themeColor="text1"/>
          <w:sz w:val="22"/>
          <w:szCs w:val="22"/>
        </w:rPr>
        <w:t>i</w:t>
      </w:r>
      <w:r w:rsidR="00411D3D" w:rsidRPr="00A11E52">
        <w:rPr>
          <w:rFonts w:ascii="Arial Narrow" w:hAnsi="Arial Narrow"/>
          <w:color w:val="000000" w:themeColor="text1"/>
          <w:sz w:val="22"/>
          <w:szCs w:val="22"/>
        </w:rPr>
        <w:t>, Błęd</w:t>
      </w:r>
      <w:r w:rsidR="00F674A6" w:rsidRPr="00A11E52">
        <w:rPr>
          <w:rFonts w:ascii="Arial Narrow" w:hAnsi="Arial Narrow"/>
          <w:color w:val="000000" w:themeColor="text1"/>
          <w:sz w:val="22"/>
          <w:szCs w:val="22"/>
        </w:rPr>
        <w:t>ów</w:t>
      </w:r>
      <w:r w:rsidR="00411D3D" w:rsidRPr="00A11E52">
        <w:rPr>
          <w:rFonts w:ascii="Arial Narrow" w:hAnsi="Arial Narrow"/>
          <w:color w:val="000000" w:themeColor="text1"/>
          <w:sz w:val="22"/>
          <w:szCs w:val="22"/>
        </w:rPr>
        <w:t xml:space="preserve"> i Błęd</w:t>
      </w:r>
      <w:r w:rsidR="00F674A6" w:rsidRPr="00A11E52">
        <w:rPr>
          <w:rFonts w:ascii="Arial Narrow" w:hAnsi="Arial Narrow"/>
          <w:color w:val="000000" w:themeColor="text1"/>
          <w:sz w:val="22"/>
          <w:szCs w:val="22"/>
        </w:rPr>
        <w:t>ów</w:t>
      </w:r>
      <w:r w:rsidR="00411D3D" w:rsidRPr="00A11E52">
        <w:rPr>
          <w:rFonts w:ascii="Arial Narrow" w:hAnsi="Arial Narrow"/>
          <w:color w:val="000000" w:themeColor="text1"/>
          <w:sz w:val="22"/>
          <w:szCs w:val="22"/>
        </w:rPr>
        <w:t xml:space="preserve"> krytycznych</w:t>
      </w:r>
      <w:r w:rsidR="00432F1A" w:rsidRPr="00A11E52">
        <w:rPr>
          <w:rFonts w:ascii="Arial Narrow" w:hAnsi="Arial Narrow"/>
          <w:color w:val="000000" w:themeColor="text1"/>
          <w:sz w:val="22"/>
          <w:szCs w:val="22"/>
        </w:rPr>
        <w:t>;</w:t>
      </w:r>
    </w:p>
    <w:p w14:paraId="0CB5AFDC" w14:textId="6E2E070F" w:rsidR="00411D3D" w:rsidRPr="00A11E52" w:rsidRDefault="00411D3D" w:rsidP="00B57EBF">
      <w:pPr>
        <w:numPr>
          <w:ilvl w:val="1"/>
          <w:numId w:val="39"/>
        </w:numPr>
        <w:pBdr>
          <w:top w:val="nil"/>
          <w:left w:val="nil"/>
          <w:bottom w:val="nil"/>
          <w:right w:val="nil"/>
          <w:between w:val="nil"/>
        </w:pBdr>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 xml:space="preserve">Zapewnienia telefonicznego wsparcia technicznego przy rozwiązywaniu problemów z Systemem </w:t>
      </w:r>
      <w:r w:rsidR="0032116A" w:rsidRPr="00A11E52">
        <w:rPr>
          <w:rFonts w:ascii="Arial Narrow" w:hAnsi="Arial Narrow"/>
          <w:color w:val="000000" w:themeColor="text1"/>
          <w:sz w:val="22"/>
          <w:szCs w:val="22"/>
        </w:rPr>
        <w:t>(</w:t>
      </w:r>
      <w:r w:rsidR="00B57EBF" w:rsidRPr="00A11E52">
        <w:rPr>
          <w:rFonts w:ascii="Arial Narrow" w:hAnsi="Arial Narrow"/>
          <w:color w:val="000000" w:themeColor="text1"/>
          <w:sz w:val="22"/>
          <w:szCs w:val="22"/>
        </w:rPr>
        <w:t xml:space="preserve">w tym niezakwalifikowane jako Awarie) </w:t>
      </w:r>
      <w:r w:rsidRPr="00A11E52">
        <w:rPr>
          <w:rFonts w:ascii="Arial Narrow" w:hAnsi="Arial Narrow"/>
          <w:color w:val="000000" w:themeColor="text1"/>
          <w:sz w:val="22"/>
          <w:szCs w:val="22"/>
        </w:rPr>
        <w:t>w godzinach od 7.00 do 15.00  w dni robocze oraz po wcześniejszym uzgodnieniu pomiędzy Zamawiającym i Wykonawcą także w dowolnym innym terminie</w:t>
      </w:r>
      <w:r w:rsidR="00432F1A" w:rsidRPr="00A11E52">
        <w:rPr>
          <w:rFonts w:ascii="Arial Narrow" w:hAnsi="Arial Narrow"/>
          <w:color w:val="000000" w:themeColor="text1"/>
          <w:sz w:val="22"/>
          <w:szCs w:val="22"/>
        </w:rPr>
        <w:t>;</w:t>
      </w:r>
    </w:p>
    <w:p w14:paraId="3C09884F" w14:textId="385EEC07" w:rsidR="003605D8" w:rsidRPr="00A11E52" w:rsidRDefault="003605D8" w:rsidP="003605D8">
      <w:pPr>
        <w:numPr>
          <w:ilvl w:val="1"/>
          <w:numId w:val="39"/>
        </w:numPr>
        <w:pBdr>
          <w:top w:val="nil"/>
          <w:left w:val="nil"/>
          <w:bottom w:val="nil"/>
          <w:right w:val="nil"/>
          <w:between w:val="nil"/>
        </w:pBdr>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Usuwania zgłoszonych przez Zamawiającego Awarii, Błędów i Błędów krytycznych w terminach wynikających z umowy</w:t>
      </w:r>
      <w:r w:rsidR="00B17BB8" w:rsidRPr="00A11E52">
        <w:rPr>
          <w:rFonts w:ascii="Arial Narrow" w:hAnsi="Arial Narrow"/>
          <w:color w:val="000000" w:themeColor="text1"/>
          <w:sz w:val="22"/>
          <w:szCs w:val="22"/>
        </w:rPr>
        <w:t>.</w:t>
      </w:r>
    </w:p>
    <w:bookmarkEnd w:id="51"/>
    <w:p w14:paraId="572CBED5" w14:textId="448BA027" w:rsidR="00DC5CD1" w:rsidRPr="00A11E52" w:rsidRDefault="00DC5CD1" w:rsidP="00A11E52">
      <w:pPr>
        <w:pStyle w:val="Akapitzlist"/>
        <w:numPr>
          <w:ilvl w:val="1"/>
          <w:numId w:val="20"/>
        </w:numPr>
        <w:pBdr>
          <w:top w:val="nil"/>
          <w:left w:val="nil"/>
          <w:bottom w:val="nil"/>
          <w:right w:val="nil"/>
          <w:between w:val="nil"/>
        </w:pBdr>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Świadczenie</w:t>
      </w:r>
      <w:r w:rsidR="0071628E" w:rsidRPr="00A11E52">
        <w:rPr>
          <w:rFonts w:ascii="Arial Narrow" w:hAnsi="Arial Narrow"/>
          <w:b/>
          <w:bCs/>
          <w:color w:val="000000" w:themeColor="text1"/>
          <w:sz w:val="22"/>
          <w:szCs w:val="22"/>
        </w:rPr>
        <w:t xml:space="preserve"> maksymalnie do 30 miesięcy od dnia podpisania przez Zamawiającego protokołu odbioru końcowego Działania I, ale nie później niż </w:t>
      </w:r>
      <w:r w:rsidRPr="00A11E52">
        <w:rPr>
          <w:rFonts w:ascii="Arial Narrow" w:hAnsi="Arial Narrow"/>
          <w:color w:val="000000" w:themeColor="text1"/>
          <w:sz w:val="22"/>
          <w:szCs w:val="22"/>
        </w:rPr>
        <w:t xml:space="preserve"> do </w:t>
      </w:r>
      <w:r w:rsidR="00FF2352" w:rsidRPr="00A11E52">
        <w:rPr>
          <w:rFonts w:ascii="Arial Narrow" w:hAnsi="Arial Narrow"/>
          <w:color w:val="000000" w:themeColor="text1"/>
          <w:sz w:val="22"/>
          <w:szCs w:val="22"/>
        </w:rPr>
        <w:t xml:space="preserve">dnia </w:t>
      </w:r>
      <w:r w:rsidRPr="00A11E52">
        <w:rPr>
          <w:rFonts w:ascii="Arial Narrow" w:hAnsi="Arial Narrow"/>
          <w:color w:val="000000" w:themeColor="text1"/>
          <w:sz w:val="22"/>
          <w:szCs w:val="22"/>
        </w:rPr>
        <w:t xml:space="preserve">31 grudnia 2026 roku </w:t>
      </w:r>
      <w:r w:rsidRPr="00A11E52">
        <w:rPr>
          <w:rFonts w:ascii="Arial Narrow" w:hAnsi="Arial Narrow"/>
          <w:b/>
          <w:bCs/>
          <w:color w:val="000000" w:themeColor="text1"/>
          <w:sz w:val="22"/>
          <w:szCs w:val="22"/>
        </w:rPr>
        <w:t>usługi utrzymania Systemu</w:t>
      </w:r>
      <w:r w:rsidRPr="00A11E52">
        <w:rPr>
          <w:rFonts w:ascii="Arial Narrow" w:hAnsi="Arial Narrow"/>
          <w:color w:val="000000" w:themeColor="text1"/>
          <w:sz w:val="22"/>
          <w:szCs w:val="22"/>
        </w:rPr>
        <w:t>, na którą składać się będzie:</w:t>
      </w:r>
    </w:p>
    <w:p w14:paraId="6AA1D5A1" w14:textId="77777777" w:rsidR="00DC5CD1" w:rsidRPr="00A11E52" w:rsidRDefault="00DC5CD1" w:rsidP="00C8010E">
      <w:pPr>
        <w:pStyle w:val="Akapitzlist"/>
        <w:numPr>
          <w:ilvl w:val="0"/>
          <w:numId w:val="47"/>
        </w:numPr>
        <w:spacing w:line="276" w:lineRule="auto"/>
        <w:ind w:left="1134" w:hanging="425"/>
        <w:jc w:val="both"/>
        <w:rPr>
          <w:rFonts w:ascii="Arial Narrow" w:hAnsi="Arial Narrow"/>
          <w:color w:val="000000" w:themeColor="text1"/>
          <w:sz w:val="22"/>
          <w:szCs w:val="22"/>
        </w:rPr>
      </w:pPr>
      <w:r w:rsidRPr="00A11E52">
        <w:rPr>
          <w:rFonts w:ascii="Arial Narrow" w:hAnsi="Arial Narrow"/>
          <w:color w:val="000000" w:themeColor="text1"/>
          <w:sz w:val="22"/>
          <w:szCs w:val="22"/>
        </w:rPr>
        <w:t xml:space="preserve">Zapewnienie </w:t>
      </w:r>
      <w:sdt>
        <w:sdtPr>
          <w:rPr>
            <w:color w:val="000000" w:themeColor="text1"/>
          </w:rPr>
          <w:tag w:val="goog_rdk_1"/>
          <w:id w:val="-1438819536"/>
        </w:sdtPr>
        <w:sdtEndPr/>
        <w:sdtContent/>
      </w:sdt>
      <w:sdt>
        <w:sdtPr>
          <w:rPr>
            <w:color w:val="000000" w:themeColor="text1"/>
          </w:rPr>
          <w:tag w:val="goog_rdk_2"/>
          <w:id w:val="-1501038339"/>
        </w:sdtPr>
        <w:sdtEndPr/>
        <w:sdtContent/>
      </w:sdt>
      <w:r w:rsidRPr="00A11E52">
        <w:rPr>
          <w:rFonts w:ascii="Arial Narrow" w:hAnsi="Arial Narrow"/>
          <w:color w:val="000000" w:themeColor="text1"/>
          <w:sz w:val="22"/>
          <w:szCs w:val="22"/>
        </w:rPr>
        <w:t>hostingu Systemu bez limitów pojemności czy transferu;</w:t>
      </w:r>
    </w:p>
    <w:p w14:paraId="5D8D830A" w14:textId="77777777" w:rsidR="00DC5CD1" w:rsidRPr="00A11E52" w:rsidRDefault="00DC5CD1" w:rsidP="00C8010E">
      <w:pPr>
        <w:pStyle w:val="Akapitzlist"/>
        <w:numPr>
          <w:ilvl w:val="0"/>
          <w:numId w:val="47"/>
        </w:numPr>
        <w:spacing w:line="276" w:lineRule="auto"/>
        <w:ind w:left="1134" w:hanging="425"/>
        <w:jc w:val="both"/>
        <w:rPr>
          <w:rFonts w:ascii="Arial Narrow" w:hAnsi="Arial Narrow"/>
          <w:color w:val="000000" w:themeColor="text1"/>
          <w:sz w:val="22"/>
          <w:szCs w:val="22"/>
        </w:rPr>
      </w:pPr>
      <w:r w:rsidRPr="00A11E52">
        <w:rPr>
          <w:rFonts w:ascii="Arial Narrow" w:hAnsi="Arial Narrow"/>
          <w:color w:val="000000" w:themeColor="text1"/>
          <w:sz w:val="22"/>
          <w:szCs w:val="22"/>
        </w:rPr>
        <w:t>Zapewnienie domeny wraz z certyfikatem SSL, której nazwa musi zostać zaakceptowana przez Zamawiającego, oraz jej utrzymania;</w:t>
      </w:r>
    </w:p>
    <w:p w14:paraId="18E8F2A6" w14:textId="77777777" w:rsidR="00DC5CD1" w:rsidRPr="00A11E52" w:rsidRDefault="00DC5CD1" w:rsidP="00C8010E">
      <w:pPr>
        <w:pStyle w:val="Akapitzlist"/>
        <w:numPr>
          <w:ilvl w:val="0"/>
          <w:numId w:val="47"/>
        </w:numPr>
        <w:spacing w:line="276" w:lineRule="auto"/>
        <w:ind w:left="1134" w:hanging="425"/>
        <w:jc w:val="both"/>
        <w:rPr>
          <w:rFonts w:ascii="Arial Narrow" w:hAnsi="Arial Narrow"/>
          <w:color w:val="000000" w:themeColor="text1"/>
          <w:sz w:val="22"/>
          <w:szCs w:val="22"/>
        </w:rPr>
      </w:pPr>
      <w:r w:rsidRPr="00A11E52">
        <w:rPr>
          <w:rFonts w:ascii="Arial Narrow" w:hAnsi="Arial Narrow"/>
          <w:color w:val="000000" w:themeColor="text1"/>
          <w:sz w:val="22"/>
          <w:szCs w:val="22"/>
        </w:rPr>
        <w:t>Administrowanie oprogramowaniem systemowym, narzędziowym i aplikacyjnym niezbędnym do udostępnienia i prawidłowego działania Systemu;</w:t>
      </w:r>
    </w:p>
    <w:p w14:paraId="3AD42209" w14:textId="3D2DEB53" w:rsidR="00554F21" w:rsidRPr="00A11E52" w:rsidRDefault="00DC5CD1" w:rsidP="00554F21">
      <w:pPr>
        <w:pStyle w:val="Akapitzlist"/>
        <w:numPr>
          <w:ilvl w:val="0"/>
          <w:numId w:val="47"/>
        </w:numPr>
        <w:spacing w:line="276" w:lineRule="auto"/>
        <w:ind w:left="1134" w:hanging="425"/>
        <w:jc w:val="both"/>
        <w:rPr>
          <w:rFonts w:ascii="Arial Narrow" w:hAnsi="Arial Narrow"/>
          <w:color w:val="000000" w:themeColor="text1"/>
          <w:sz w:val="22"/>
          <w:szCs w:val="22"/>
        </w:rPr>
      </w:pPr>
      <w:r w:rsidRPr="00A11E52">
        <w:rPr>
          <w:rFonts w:ascii="Arial Narrow" w:hAnsi="Arial Narrow"/>
          <w:color w:val="000000" w:themeColor="text1"/>
          <w:sz w:val="22"/>
          <w:szCs w:val="22"/>
        </w:rPr>
        <w:t>Świadczenia kompleksowej opieki technicznej nad aplikacją, przez co rozumie się utrzymywanie aplikacji, czuwanie nad jej działaniem, dostępnością, aktualnością, rozwiązywanie problemów technicznych oraz, w razie wystąpienia problemów, pomoc telefoniczną, mailową i zdalną świadczoną w dni robocze, w godzinach od 07:00 do 15:00</w:t>
      </w:r>
      <w:r w:rsidR="00554F21" w:rsidRPr="00A11E52">
        <w:rPr>
          <w:rFonts w:ascii="Arial Narrow" w:hAnsi="Arial Narrow"/>
          <w:color w:val="000000" w:themeColor="text1"/>
          <w:sz w:val="22"/>
          <w:szCs w:val="22"/>
        </w:rPr>
        <w:t>. W przypadku, gdy niezbędna jest aktualizacja Systemu, która czasowo ogranicza lub uniemożliwia korzystanie z Systemu, Wykonawca zobowiązany jest do ustalenia terminu jej wykonania z Zamawiającym;</w:t>
      </w:r>
    </w:p>
    <w:p w14:paraId="2383AFB6" w14:textId="5CF9F031" w:rsidR="00DC5CD1" w:rsidRPr="00A11E52" w:rsidRDefault="00DC5CD1" w:rsidP="00C8010E">
      <w:pPr>
        <w:pStyle w:val="Akapitzlist"/>
        <w:numPr>
          <w:ilvl w:val="0"/>
          <w:numId w:val="47"/>
        </w:numPr>
        <w:spacing w:line="276" w:lineRule="auto"/>
        <w:ind w:left="1134" w:hanging="425"/>
        <w:jc w:val="both"/>
        <w:rPr>
          <w:rFonts w:ascii="Arial Narrow" w:hAnsi="Arial Narrow"/>
          <w:color w:val="000000" w:themeColor="text1"/>
          <w:sz w:val="22"/>
          <w:szCs w:val="22"/>
        </w:rPr>
      </w:pPr>
      <w:r w:rsidRPr="00A11E52">
        <w:rPr>
          <w:rFonts w:ascii="Arial Narrow" w:hAnsi="Arial Narrow"/>
          <w:color w:val="000000" w:themeColor="text1"/>
          <w:sz w:val="22"/>
          <w:szCs w:val="22"/>
        </w:rPr>
        <w:t>Utrzymywanie bieżącej sprawności Systemu;</w:t>
      </w:r>
    </w:p>
    <w:p w14:paraId="0DF88BD9" w14:textId="77777777" w:rsidR="00DC5CD1" w:rsidRPr="00A11E52" w:rsidRDefault="00DC5CD1" w:rsidP="00C8010E">
      <w:pPr>
        <w:pStyle w:val="Akapitzlist"/>
        <w:numPr>
          <w:ilvl w:val="0"/>
          <w:numId w:val="47"/>
        </w:numPr>
        <w:spacing w:line="276" w:lineRule="auto"/>
        <w:ind w:left="1134" w:hanging="425"/>
        <w:jc w:val="both"/>
        <w:rPr>
          <w:rFonts w:ascii="Arial Narrow" w:hAnsi="Arial Narrow"/>
          <w:color w:val="000000" w:themeColor="text1"/>
          <w:sz w:val="22"/>
          <w:szCs w:val="22"/>
        </w:rPr>
      </w:pPr>
      <w:r w:rsidRPr="00A11E52">
        <w:rPr>
          <w:rFonts w:ascii="Arial Narrow" w:hAnsi="Arial Narrow"/>
          <w:color w:val="000000" w:themeColor="text1"/>
          <w:sz w:val="22"/>
          <w:szCs w:val="22"/>
        </w:rPr>
        <w:lastRenderedPageBreak/>
        <w:t>W przypadku pojawienia się nowych, nieznanych wcześniej technik włamań, Wykonawca jest zobowiązany do ich analizy oraz dostarczenia niezbędnych poprawek i uaktualnień eliminujących podatności dostarczonego rozwiązania w ramach świadczonej pomocy technicznej.</w:t>
      </w:r>
    </w:p>
    <w:p w14:paraId="1319B630" w14:textId="51ED9CF9" w:rsidR="00DC5CD1" w:rsidRPr="00A11E52" w:rsidRDefault="00DC5CD1" w:rsidP="00A11E52">
      <w:pPr>
        <w:pStyle w:val="Akapitzlist"/>
        <w:numPr>
          <w:ilvl w:val="1"/>
          <w:numId w:val="20"/>
        </w:numPr>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Udostępnienie elektronicznego kanału komunikacji z zespołem serwisowym Wykonawcy w celu zapewnienia możliwości rejestrowania i obsługi Zgłoszeń́ Serwisowych tj. zg</w:t>
      </w:r>
      <w:r w:rsidRPr="00A11E52">
        <w:rPr>
          <w:rFonts w:ascii="Arial Narrow" w:hAnsi="Arial Narrow" w:cs="Arial Narrow"/>
          <w:color w:val="000000" w:themeColor="text1"/>
          <w:sz w:val="22"/>
          <w:szCs w:val="22"/>
        </w:rPr>
        <w:t>ł</w:t>
      </w:r>
      <w:r w:rsidRPr="00A11E52">
        <w:rPr>
          <w:rFonts w:ascii="Arial Narrow" w:hAnsi="Arial Narrow"/>
          <w:color w:val="000000" w:themeColor="text1"/>
          <w:sz w:val="22"/>
          <w:szCs w:val="22"/>
        </w:rPr>
        <w:t>aszania, analizy, diagnozowania i rozwi</w:t>
      </w:r>
      <w:r w:rsidRPr="00A11E52">
        <w:rPr>
          <w:rFonts w:ascii="Arial Narrow" w:hAnsi="Arial Narrow" w:cs="Arial Narrow"/>
          <w:color w:val="000000" w:themeColor="text1"/>
          <w:sz w:val="22"/>
          <w:szCs w:val="22"/>
        </w:rPr>
        <w:t>ą</w:t>
      </w:r>
      <w:r w:rsidRPr="00A11E52">
        <w:rPr>
          <w:rFonts w:ascii="Arial Narrow" w:hAnsi="Arial Narrow"/>
          <w:color w:val="000000" w:themeColor="text1"/>
          <w:sz w:val="22"/>
          <w:szCs w:val="22"/>
        </w:rPr>
        <w:t>zywania problem</w:t>
      </w:r>
      <w:r w:rsidRPr="00A11E52">
        <w:rPr>
          <w:rFonts w:ascii="Arial Narrow" w:hAnsi="Arial Narrow" w:cs="Arial Narrow"/>
          <w:color w:val="000000" w:themeColor="text1"/>
          <w:sz w:val="22"/>
          <w:szCs w:val="22"/>
        </w:rPr>
        <w:t>ó</w:t>
      </w:r>
      <w:r w:rsidRPr="00A11E52">
        <w:rPr>
          <w:rFonts w:ascii="Arial Narrow" w:hAnsi="Arial Narrow"/>
          <w:color w:val="000000" w:themeColor="text1"/>
          <w:sz w:val="22"/>
          <w:szCs w:val="22"/>
        </w:rPr>
        <w:t>w dotycz</w:t>
      </w:r>
      <w:r w:rsidRPr="00A11E52">
        <w:rPr>
          <w:rFonts w:ascii="Arial Narrow" w:hAnsi="Arial Narrow" w:cs="Arial Narrow"/>
          <w:color w:val="000000" w:themeColor="text1"/>
          <w:sz w:val="22"/>
          <w:szCs w:val="22"/>
        </w:rPr>
        <w:t>ą</w:t>
      </w:r>
      <w:r w:rsidRPr="00A11E52">
        <w:rPr>
          <w:rFonts w:ascii="Arial Narrow" w:hAnsi="Arial Narrow"/>
          <w:color w:val="000000" w:themeColor="text1"/>
          <w:sz w:val="22"/>
          <w:szCs w:val="22"/>
        </w:rPr>
        <w:t>cych Systemu, a tak</w:t>
      </w:r>
      <w:r w:rsidRPr="00A11E52">
        <w:rPr>
          <w:rFonts w:ascii="Arial Narrow" w:hAnsi="Arial Narrow" w:cs="Arial Narrow"/>
          <w:color w:val="000000" w:themeColor="text1"/>
          <w:sz w:val="22"/>
          <w:szCs w:val="22"/>
        </w:rPr>
        <w:t>ż</w:t>
      </w:r>
      <w:r w:rsidRPr="00A11E52">
        <w:rPr>
          <w:rFonts w:ascii="Arial Narrow" w:hAnsi="Arial Narrow"/>
          <w:color w:val="000000" w:themeColor="text1"/>
          <w:sz w:val="22"/>
          <w:szCs w:val="22"/>
        </w:rPr>
        <w:t>e zg</w:t>
      </w:r>
      <w:r w:rsidRPr="00A11E52">
        <w:rPr>
          <w:rFonts w:ascii="Arial Narrow" w:hAnsi="Arial Narrow" w:cs="Arial Narrow"/>
          <w:color w:val="000000" w:themeColor="text1"/>
          <w:sz w:val="22"/>
          <w:szCs w:val="22"/>
        </w:rPr>
        <w:t>ł</w:t>
      </w:r>
      <w:r w:rsidRPr="00A11E52">
        <w:rPr>
          <w:rFonts w:ascii="Arial Narrow" w:hAnsi="Arial Narrow"/>
          <w:color w:val="000000" w:themeColor="text1"/>
          <w:sz w:val="22"/>
          <w:szCs w:val="22"/>
        </w:rPr>
        <w:t>aszania wad Systemu, kt</w:t>
      </w:r>
      <w:r w:rsidRPr="00A11E52">
        <w:rPr>
          <w:rFonts w:ascii="Arial Narrow" w:hAnsi="Arial Narrow" w:cs="Arial Narrow"/>
          <w:color w:val="000000" w:themeColor="text1"/>
          <w:sz w:val="22"/>
          <w:szCs w:val="22"/>
        </w:rPr>
        <w:t>ó</w:t>
      </w:r>
      <w:r w:rsidRPr="00A11E52">
        <w:rPr>
          <w:rFonts w:ascii="Arial Narrow" w:hAnsi="Arial Narrow"/>
          <w:color w:val="000000" w:themeColor="text1"/>
          <w:sz w:val="22"/>
          <w:szCs w:val="22"/>
        </w:rPr>
        <w:t>re usuwane b</w:t>
      </w:r>
      <w:r w:rsidRPr="00A11E52">
        <w:rPr>
          <w:rFonts w:ascii="Arial Narrow" w:hAnsi="Arial Narrow" w:cs="Arial Narrow"/>
          <w:color w:val="000000" w:themeColor="text1"/>
          <w:sz w:val="22"/>
          <w:szCs w:val="22"/>
        </w:rPr>
        <w:t>ę</w:t>
      </w:r>
      <w:r w:rsidRPr="00A11E52">
        <w:rPr>
          <w:rFonts w:ascii="Arial Narrow" w:hAnsi="Arial Narrow"/>
          <w:color w:val="000000" w:themeColor="text1"/>
          <w:sz w:val="22"/>
          <w:szCs w:val="22"/>
        </w:rPr>
        <w:t>d</w:t>
      </w:r>
      <w:r w:rsidRPr="00A11E52">
        <w:rPr>
          <w:rFonts w:ascii="Arial Narrow" w:hAnsi="Arial Narrow" w:cs="Arial Narrow"/>
          <w:color w:val="000000" w:themeColor="text1"/>
          <w:sz w:val="22"/>
          <w:szCs w:val="22"/>
        </w:rPr>
        <w:t>ą</w:t>
      </w:r>
      <w:r w:rsidRPr="00A11E52">
        <w:rPr>
          <w:rFonts w:ascii="Arial Narrow" w:hAnsi="Arial Narrow"/>
          <w:color w:val="000000" w:themeColor="text1"/>
          <w:sz w:val="22"/>
          <w:szCs w:val="22"/>
        </w:rPr>
        <w:t xml:space="preserve"> w ramach obowi</w:t>
      </w:r>
      <w:r w:rsidRPr="00A11E52">
        <w:rPr>
          <w:rFonts w:ascii="Arial Narrow" w:hAnsi="Arial Narrow" w:cs="Arial Narrow"/>
          <w:color w:val="000000" w:themeColor="text1"/>
          <w:sz w:val="22"/>
          <w:szCs w:val="22"/>
        </w:rPr>
        <w:t>ą</w:t>
      </w:r>
      <w:r w:rsidRPr="00A11E52">
        <w:rPr>
          <w:rFonts w:ascii="Arial Narrow" w:hAnsi="Arial Narrow"/>
          <w:color w:val="000000" w:themeColor="text1"/>
          <w:sz w:val="22"/>
          <w:szCs w:val="22"/>
        </w:rPr>
        <w:t>zywania gwarancji.</w:t>
      </w:r>
    </w:p>
    <w:p w14:paraId="5C6F054F" w14:textId="47ED0C13" w:rsidR="00DC5CD1" w:rsidRPr="00A11E52" w:rsidRDefault="00DC5CD1" w:rsidP="00A11E52">
      <w:pPr>
        <w:pStyle w:val="Akapitzlist"/>
        <w:numPr>
          <w:ilvl w:val="1"/>
          <w:numId w:val="20"/>
        </w:numPr>
        <w:pBdr>
          <w:top w:val="nil"/>
          <w:left w:val="nil"/>
          <w:bottom w:val="nil"/>
          <w:right w:val="nil"/>
          <w:between w:val="nil"/>
        </w:pBdr>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Przekazanie Zamawiającemu autorskich praw majątkowych do wszystkich produktów powstałych w ramach umowy (w tym m.in. instruktaży, dokumentacji, kodów źródłowych) oraz dostarczenie kodów źródłowych wraz z przeniesieniem ich praw własności na Zamawiającego;</w:t>
      </w:r>
    </w:p>
    <w:p w14:paraId="6587D51A" w14:textId="26A03BCB" w:rsidR="00DC5CD1" w:rsidRPr="00A11E52" w:rsidRDefault="00DC5CD1" w:rsidP="00A11E52">
      <w:pPr>
        <w:pStyle w:val="Akapitzlist"/>
        <w:numPr>
          <w:ilvl w:val="1"/>
          <w:numId w:val="20"/>
        </w:numPr>
        <w:pBdr>
          <w:top w:val="nil"/>
          <w:left w:val="nil"/>
          <w:bottom w:val="nil"/>
          <w:right w:val="nil"/>
          <w:between w:val="nil"/>
        </w:pBdr>
        <w:spacing w:line="276" w:lineRule="auto"/>
        <w:jc w:val="both"/>
        <w:rPr>
          <w:rFonts w:ascii="Arial Narrow" w:hAnsi="Arial Narrow"/>
          <w:color w:val="000000" w:themeColor="text1"/>
          <w:sz w:val="22"/>
          <w:szCs w:val="22"/>
        </w:rPr>
      </w:pPr>
      <w:bookmarkStart w:id="52" w:name="_heading=h.3rdcrjn" w:colFirst="0" w:colLast="0"/>
      <w:bookmarkEnd w:id="52"/>
      <w:r w:rsidRPr="00A11E52">
        <w:rPr>
          <w:rFonts w:ascii="Arial Narrow" w:hAnsi="Arial Narrow"/>
          <w:color w:val="000000" w:themeColor="text1"/>
          <w:sz w:val="22"/>
          <w:szCs w:val="22"/>
        </w:rPr>
        <w:t>Współpracę z Zamawiającym na każdym etapie realizacji przedmiotu umowy, w tym udział w spotkaniach roboczych z przedstawicielami Zamawiającego, odbywających się w dni robocze między godziną 08:00 a 15:00, w formie online lub stacjonarnej (w siedzibie Zamawiającego), w zależności od potrzeb, a także możliwości Wykonawcy.</w:t>
      </w:r>
    </w:p>
    <w:p w14:paraId="270720A9" w14:textId="0E37AF1F" w:rsidR="00DC5CD1" w:rsidRPr="00A11E52" w:rsidRDefault="00DC5CD1" w:rsidP="00A11E52">
      <w:pPr>
        <w:pStyle w:val="Akapitzlist"/>
        <w:numPr>
          <w:ilvl w:val="1"/>
          <w:numId w:val="20"/>
        </w:numPr>
        <w:pBdr>
          <w:top w:val="nil"/>
          <w:left w:val="nil"/>
          <w:bottom w:val="nil"/>
          <w:right w:val="nil"/>
          <w:between w:val="nil"/>
        </w:pBdr>
        <w:spacing w:after="145" w:line="276" w:lineRule="auto"/>
        <w:ind w:right="33"/>
        <w:jc w:val="both"/>
        <w:rPr>
          <w:rFonts w:ascii="Arial Narrow" w:hAnsi="Arial Narrow"/>
          <w:color w:val="000000" w:themeColor="text1"/>
          <w:sz w:val="22"/>
          <w:szCs w:val="22"/>
        </w:rPr>
      </w:pPr>
      <w:r w:rsidRPr="00A11E52">
        <w:rPr>
          <w:rFonts w:ascii="Arial Narrow" w:hAnsi="Arial Narrow"/>
          <w:color w:val="000000" w:themeColor="text1"/>
          <w:sz w:val="22"/>
          <w:szCs w:val="22"/>
        </w:rPr>
        <w:t xml:space="preserve">Zamawiający dopuszcza możliwość </w:t>
      </w:r>
      <w:r w:rsidR="001471DA" w:rsidRPr="00A11E52">
        <w:rPr>
          <w:rFonts w:ascii="Arial Narrow" w:hAnsi="Arial Narrow"/>
          <w:color w:val="000000" w:themeColor="text1"/>
          <w:sz w:val="22"/>
          <w:szCs w:val="22"/>
        </w:rPr>
        <w:t xml:space="preserve">zastosowania nowych i korzystniejszych dla Zamawiającego rozwiązań w ramach poszczególnych funkcjonalności Systemu niż te istniejące w chwili podpisania umowy – w zakresie dostosowania postanowień umowy do zmiany tych rozwiązań w ramach wynagrodzenia przewidzianego w </w:t>
      </w:r>
      <w:r w:rsidRPr="00A11E52">
        <w:rPr>
          <w:rFonts w:ascii="Arial Narrow" w:hAnsi="Arial Narrow"/>
          <w:color w:val="000000" w:themeColor="text1"/>
          <w:sz w:val="22"/>
          <w:szCs w:val="22"/>
        </w:rPr>
        <w:t xml:space="preserve">Powyższe kwestie zostaną ustalone pomiędzy Stronami na etapie Analizy Przedwdrożeniowej. </w:t>
      </w:r>
    </w:p>
    <w:p w14:paraId="6819DCA4" w14:textId="77777777" w:rsidR="00DC5CD1" w:rsidRPr="00A11E52" w:rsidRDefault="00DC5CD1" w:rsidP="0098767F">
      <w:pPr>
        <w:numPr>
          <w:ilvl w:val="0"/>
          <w:numId w:val="38"/>
        </w:numPr>
        <w:pBdr>
          <w:top w:val="nil"/>
          <w:left w:val="nil"/>
          <w:bottom w:val="nil"/>
          <w:right w:val="nil"/>
          <w:between w:val="nil"/>
        </w:pBdr>
        <w:spacing w:after="160" w:line="256" w:lineRule="auto"/>
        <w:rPr>
          <w:rFonts w:ascii="Arial Narrow" w:hAnsi="Arial Narrow"/>
          <w:b/>
          <w:color w:val="000000" w:themeColor="text1"/>
          <w:sz w:val="22"/>
          <w:szCs w:val="22"/>
        </w:rPr>
      </w:pPr>
      <w:r w:rsidRPr="00A11E52">
        <w:rPr>
          <w:rFonts w:ascii="Arial Narrow" w:hAnsi="Arial Narrow"/>
          <w:b/>
          <w:color w:val="000000" w:themeColor="text1"/>
          <w:sz w:val="22"/>
          <w:szCs w:val="22"/>
        </w:rPr>
        <w:t>Cel zamówienia</w:t>
      </w:r>
    </w:p>
    <w:p w14:paraId="4332760A" w14:textId="77777777" w:rsidR="00DC5CD1" w:rsidRPr="00A11E52" w:rsidRDefault="00DC5CD1" w:rsidP="00DC5CD1">
      <w:pPr>
        <w:spacing w:after="160" w:line="25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 xml:space="preserve">Celem wykonania przedmiotu zamówienia jest zapewnienie kompleksowego narzędzia – Systemu, który dzięki swoim funkcjom, zapewni sprawne i efektywne korzystanie ze wsparcia diagnostycznego, terapeutycznego i edukacyjnego uczestnikom projektu „Skoordynowane wsparcie </w:t>
      </w:r>
      <w:proofErr w:type="spellStart"/>
      <w:r w:rsidRPr="00A11E52">
        <w:rPr>
          <w:rFonts w:ascii="Arial Narrow" w:hAnsi="Arial Narrow"/>
          <w:color w:val="000000" w:themeColor="text1"/>
          <w:sz w:val="22"/>
          <w:szCs w:val="22"/>
        </w:rPr>
        <w:t>pre</w:t>
      </w:r>
      <w:proofErr w:type="spellEnd"/>
      <w:r w:rsidRPr="00A11E52">
        <w:rPr>
          <w:rFonts w:ascii="Arial Narrow" w:hAnsi="Arial Narrow"/>
          <w:color w:val="000000" w:themeColor="text1"/>
          <w:sz w:val="22"/>
          <w:szCs w:val="22"/>
        </w:rPr>
        <w:t xml:space="preserve"> i post adopcyjne”, realizowanego przez Śląski Ośrodek Adopcyjny w Katowicach.</w:t>
      </w:r>
    </w:p>
    <w:p w14:paraId="1F47C31F" w14:textId="30F4D376" w:rsidR="00DC5CD1" w:rsidRPr="00A11E52" w:rsidRDefault="00D038D1" w:rsidP="0098767F">
      <w:pPr>
        <w:numPr>
          <w:ilvl w:val="0"/>
          <w:numId w:val="38"/>
        </w:numPr>
        <w:pBdr>
          <w:top w:val="nil"/>
          <w:left w:val="nil"/>
          <w:bottom w:val="nil"/>
          <w:right w:val="nil"/>
          <w:between w:val="nil"/>
        </w:pBdr>
        <w:spacing w:after="160" w:line="256" w:lineRule="auto"/>
        <w:rPr>
          <w:rFonts w:ascii="Arial Narrow" w:hAnsi="Arial Narrow"/>
          <w:b/>
          <w:color w:val="000000" w:themeColor="text1"/>
          <w:sz w:val="22"/>
          <w:szCs w:val="22"/>
        </w:rPr>
      </w:pPr>
      <w:r w:rsidRPr="00A11E52">
        <w:rPr>
          <w:rFonts w:ascii="Arial Narrow" w:hAnsi="Arial Narrow"/>
          <w:b/>
          <w:color w:val="000000" w:themeColor="text1"/>
          <w:sz w:val="22"/>
          <w:szCs w:val="22"/>
        </w:rPr>
        <w:t xml:space="preserve">Termin wykonania </w:t>
      </w:r>
      <w:r w:rsidR="00DC5CD1" w:rsidRPr="00A11E52">
        <w:rPr>
          <w:rFonts w:ascii="Arial Narrow" w:hAnsi="Arial Narrow"/>
          <w:b/>
          <w:color w:val="000000" w:themeColor="text1"/>
          <w:sz w:val="22"/>
          <w:szCs w:val="22"/>
        </w:rPr>
        <w:t>zamówienia</w:t>
      </w:r>
      <w:r w:rsidRPr="00A11E52">
        <w:rPr>
          <w:rFonts w:ascii="Arial Narrow" w:hAnsi="Arial Narrow"/>
          <w:b/>
          <w:color w:val="000000" w:themeColor="text1"/>
          <w:sz w:val="22"/>
          <w:szCs w:val="22"/>
        </w:rPr>
        <w:t>:</w:t>
      </w:r>
    </w:p>
    <w:p w14:paraId="1C5E9BD1" w14:textId="22864C41" w:rsidR="00D038D1" w:rsidRPr="00A11E52" w:rsidRDefault="00D038D1" w:rsidP="00D038D1">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 xml:space="preserve">Działanie I –  maksymalnie </w:t>
      </w:r>
      <w:r w:rsidR="00994228" w:rsidRPr="00A11E52">
        <w:rPr>
          <w:rFonts w:ascii="Arial Narrow" w:eastAsia="Arial Narrow" w:hAnsi="Arial Narrow" w:cs="Arial Narrow"/>
          <w:color w:val="000000" w:themeColor="text1"/>
          <w:sz w:val="22"/>
          <w:szCs w:val="22"/>
        </w:rPr>
        <w:t>115</w:t>
      </w:r>
      <w:r w:rsidRPr="00A11E52">
        <w:rPr>
          <w:rFonts w:ascii="Arial Narrow" w:eastAsia="Arial Narrow" w:hAnsi="Arial Narrow" w:cs="Arial Narrow"/>
          <w:color w:val="000000" w:themeColor="text1"/>
          <w:sz w:val="22"/>
          <w:szCs w:val="22"/>
        </w:rPr>
        <w:t xml:space="preserve"> dni roboczych od dnia zawarcia umowy. </w:t>
      </w:r>
    </w:p>
    <w:p w14:paraId="748C6E2D" w14:textId="77777777" w:rsidR="00D038D1" w:rsidRPr="00A11E52" w:rsidRDefault="00D038D1" w:rsidP="00D038D1">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themeColor="text1"/>
          <w:sz w:val="22"/>
          <w:szCs w:val="22"/>
        </w:rPr>
      </w:pPr>
      <w:r w:rsidRPr="00A11E52">
        <w:rPr>
          <w:rFonts w:ascii="Arial Narrow" w:eastAsia="Arial Narrow" w:hAnsi="Arial Narrow" w:cs="Arial Narrow"/>
          <w:color w:val="000000" w:themeColor="text1"/>
          <w:sz w:val="22"/>
          <w:szCs w:val="22"/>
        </w:rPr>
        <w:t>Działanie II -  maksymalnie 30 miesięcy od zakończenia realizacji Działania I (tj. podpisania protokołu odbioru końcowego), nie później niż do dnia 31.12.2026 r.</w:t>
      </w:r>
    </w:p>
    <w:p w14:paraId="44B4FC79" w14:textId="2C86832F" w:rsidR="00B440FD" w:rsidRPr="00A11E52" w:rsidRDefault="00864030" w:rsidP="00B440FD">
      <w:pPr>
        <w:spacing w:line="259" w:lineRule="auto"/>
        <w:jc w:val="both"/>
        <w:rPr>
          <w:rFonts w:ascii="Arial Narrow" w:eastAsia="Liberation Serif" w:hAnsi="Arial Narrow" w:cs="Liberation Serif"/>
          <w:color w:val="000000" w:themeColor="text1"/>
          <w:sz w:val="22"/>
          <w:szCs w:val="22"/>
        </w:rPr>
      </w:pPr>
      <w:r w:rsidRPr="00A11E52">
        <w:rPr>
          <w:rFonts w:ascii="Arial Narrow" w:eastAsia="Liberation Serif" w:hAnsi="Arial Narrow" w:cs="Liberation Serif"/>
          <w:color w:val="000000" w:themeColor="text1"/>
          <w:sz w:val="22"/>
          <w:szCs w:val="22"/>
        </w:rPr>
        <w:t xml:space="preserve">Realizacja prac </w:t>
      </w:r>
      <w:r w:rsidR="00D75F9F" w:rsidRPr="00A11E52">
        <w:rPr>
          <w:rFonts w:ascii="Arial Narrow" w:eastAsia="Liberation Serif" w:hAnsi="Arial Narrow" w:cs="Liberation Serif"/>
          <w:color w:val="000000" w:themeColor="text1"/>
          <w:sz w:val="22"/>
          <w:szCs w:val="22"/>
        </w:rPr>
        <w:t xml:space="preserve">w ramach Działania I </w:t>
      </w:r>
      <w:r w:rsidRPr="00A11E52">
        <w:rPr>
          <w:rFonts w:ascii="Arial Narrow" w:eastAsia="Liberation Serif" w:hAnsi="Arial Narrow" w:cs="Liberation Serif"/>
          <w:color w:val="000000" w:themeColor="text1"/>
          <w:sz w:val="22"/>
          <w:szCs w:val="22"/>
        </w:rPr>
        <w:t xml:space="preserve">przebiegać </w:t>
      </w:r>
      <w:r w:rsidR="00D75F9F" w:rsidRPr="00A11E52">
        <w:rPr>
          <w:rFonts w:ascii="Arial Narrow" w:eastAsia="Liberation Serif" w:hAnsi="Arial Narrow" w:cs="Liberation Serif"/>
          <w:color w:val="000000" w:themeColor="text1"/>
          <w:sz w:val="22"/>
          <w:szCs w:val="22"/>
        </w:rPr>
        <w:t xml:space="preserve">będzie </w:t>
      </w:r>
      <w:r w:rsidRPr="00A11E52">
        <w:rPr>
          <w:rFonts w:ascii="Arial Narrow" w:eastAsia="Liberation Serif" w:hAnsi="Arial Narrow" w:cs="Liberation Serif"/>
          <w:color w:val="000000" w:themeColor="text1"/>
          <w:sz w:val="22"/>
          <w:szCs w:val="22"/>
        </w:rPr>
        <w:t>według następujących etapów z uwzględnieniem podziału na część projektową (Etap 1 i Etap 2) oraz część wykonawczą (Etap 3, Etap 4, Etap 5). Dopuszcza się zmian</w:t>
      </w:r>
      <w:r w:rsidR="00007E95" w:rsidRPr="00A11E52">
        <w:rPr>
          <w:rFonts w:ascii="Arial Narrow" w:eastAsia="Liberation Serif" w:hAnsi="Arial Narrow" w:cs="Liberation Serif"/>
          <w:color w:val="000000" w:themeColor="text1"/>
          <w:sz w:val="22"/>
          <w:szCs w:val="22"/>
        </w:rPr>
        <w:t xml:space="preserve">ę czasu realizacji </w:t>
      </w:r>
      <w:r w:rsidRPr="00A11E52">
        <w:rPr>
          <w:rFonts w:ascii="Arial Narrow" w:eastAsia="Liberation Serif" w:hAnsi="Arial Narrow" w:cs="Liberation Serif"/>
          <w:color w:val="000000" w:themeColor="text1"/>
          <w:sz w:val="22"/>
          <w:szCs w:val="22"/>
        </w:rPr>
        <w:t xml:space="preserve"> pomiędzy etapami</w:t>
      </w:r>
      <w:r w:rsidR="00007E95" w:rsidRPr="00A11E52">
        <w:rPr>
          <w:rFonts w:ascii="Arial Narrow" w:eastAsia="Liberation Serif" w:hAnsi="Arial Narrow" w:cs="Liberation Serif"/>
          <w:color w:val="000000" w:themeColor="text1"/>
          <w:sz w:val="22"/>
          <w:szCs w:val="22"/>
        </w:rPr>
        <w:t xml:space="preserve"> 1 - 3</w:t>
      </w:r>
      <w:r w:rsidRPr="00A11E52">
        <w:rPr>
          <w:rFonts w:ascii="Arial Narrow" w:eastAsia="Liberation Serif" w:hAnsi="Arial Narrow" w:cs="Liberation Serif"/>
          <w:color w:val="000000" w:themeColor="text1"/>
          <w:sz w:val="22"/>
          <w:szCs w:val="22"/>
        </w:rPr>
        <w:t xml:space="preserve">, </w:t>
      </w:r>
      <w:r w:rsidR="00007E95" w:rsidRPr="00A11E52">
        <w:rPr>
          <w:rFonts w:ascii="Arial Narrow" w:eastAsia="Liberation Serif" w:hAnsi="Arial Narrow" w:cs="Liberation Serif"/>
          <w:color w:val="000000" w:themeColor="text1"/>
          <w:sz w:val="22"/>
          <w:szCs w:val="22"/>
        </w:rPr>
        <w:t xml:space="preserve">za zgodą Zamawiającego, przy czym </w:t>
      </w:r>
      <w:r w:rsidRPr="00A11E52">
        <w:rPr>
          <w:rFonts w:ascii="Arial Narrow" w:eastAsia="Liberation Serif" w:hAnsi="Arial Narrow" w:cs="Liberation Serif"/>
          <w:color w:val="000000" w:themeColor="text1"/>
          <w:sz w:val="22"/>
          <w:szCs w:val="22"/>
        </w:rPr>
        <w:t xml:space="preserve">zakończenie etapu </w:t>
      </w:r>
      <w:r w:rsidR="00007E95" w:rsidRPr="00A11E52">
        <w:rPr>
          <w:rFonts w:ascii="Arial Narrow" w:eastAsia="Liberation Serif" w:hAnsi="Arial Narrow" w:cs="Liberation Serif"/>
          <w:color w:val="000000" w:themeColor="text1"/>
          <w:sz w:val="22"/>
          <w:szCs w:val="22"/>
        </w:rPr>
        <w:t>5</w:t>
      </w:r>
      <w:r w:rsidRPr="00A11E52">
        <w:rPr>
          <w:rFonts w:ascii="Arial Narrow" w:eastAsia="Liberation Serif" w:hAnsi="Arial Narrow" w:cs="Liberation Serif"/>
          <w:color w:val="000000" w:themeColor="text1"/>
          <w:sz w:val="22"/>
          <w:szCs w:val="22"/>
        </w:rPr>
        <w:t xml:space="preserve"> </w:t>
      </w:r>
      <w:r w:rsidR="00B440FD" w:rsidRPr="00A11E52">
        <w:rPr>
          <w:rFonts w:ascii="Arial Narrow" w:eastAsia="Liberation Serif" w:hAnsi="Arial Narrow" w:cs="Liberation Serif"/>
          <w:color w:val="000000" w:themeColor="text1"/>
          <w:sz w:val="22"/>
          <w:szCs w:val="22"/>
        </w:rPr>
        <w:t xml:space="preserve">musi nastąpić w </w:t>
      </w:r>
      <w:r w:rsidR="00920E0D">
        <w:rPr>
          <w:rFonts w:ascii="Arial Narrow" w:eastAsia="Liberation Serif" w:hAnsi="Arial Narrow" w:cs="Liberation Serif"/>
          <w:color w:val="000000" w:themeColor="text1"/>
          <w:sz w:val="22"/>
          <w:szCs w:val="22"/>
        </w:rPr>
        <w:t xml:space="preserve">czasie </w:t>
      </w:r>
      <w:r w:rsidR="00B440FD" w:rsidRPr="00A11E52">
        <w:rPr>
          <w:rFonts w:ascii="Arial Narrow" w:eastAsia="Liberation Serif" w:hAnsi="Arial Narrow" w:cs="Liberation Serif"/>
          <w:color w:val="000000" w:themeColor="text1"/>
          <w:sz w:val="22"/>
          <w:szCs w:val="22"/>
        </w:rPr>
        <w:t xml:space="preserve">maksymalnie 115 dni roboczych od dnia podpisania umowy. </w:t>
      </w:r>
    </w:p>
    <w:p w14:paraId="27DE70A0" w14:textId="77777777" w:rsidR="00D75F9F" w:rsidRPr="00A11E52" w:rsidRDefault="00D75F9F" w:rsidP="00864030">
      <w:pPr>
        <w:spacing w:line="259" w:lineRule="auto"/>
        <w:jc w:val="both"/>
        <w:rPr>
          <w:rFonts w:ascii="Arial Narrow" w:eastAsia="Liberation Serif" w:hAnsi="Arial Narrow" w:cs="Liberation Serif"/>
          <w:color w:val="000000" w:themeColor="text1"/>
          <w:sz w:val="21"/>
          <w:szCs w:val="21"/>
        </w:rPr>
      </w:pPr>
    </w:p>
    <w:tbl>
      <w:tblPr>
        <w:tblW w:w="9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7"/>
        <w:gridCol w:w="2257"/>
        <w:gridCol w:w="2257"/>
        <w:gridCol w:w="2257"/>
      </w:tblGrid>
      <w:tr w:rsidR="00A11E52" w:rsidRPr="00A11E52" w14:paraId="2D40EBDF" w14:textId="77777777" w:rsidTr="008005F5">
        <w:tc>
          <w:tcPr>
            <w:tcW w:w="2257" w:type="dxa"/>
            <w:shd w:val="clear" w:color="auto" w:fill="auto"/>
            <w:tcMar>
              <w:top w:w="100" w:type="dxa"/>
              <w:left w:w="100" w:type="dxa"/>
              <w:bottom w:w="100" w:type="dxa"/>
              <w:right w:w="100" w:type="dxa"/>
            </w:tcMar>
          </w:tcPr>
          <w:p w14:paraId="3B84D088" w14:textId="77777777" w:rsidR="00864030" w:rsidRPr="00A11E52" w:rsidRDefault="00864030" w:rsidP="00864030">
            <w:pPr>
              <w:widowControl w:val="0"/>
              <w:rPr>
                <w:rFonts w:ascii="Arial Narrow" w:eastAsia="Liberation Serif" w:hAnsi="Arial Narrow" w:cs="Liberation Serif"/>
                <w:b/>
                <w:color w:val="000000" w:themeColor="text1"/>
                <w:sz w:val="22"/>
                <w:szCs w:val="22"/>
              </w:rPr>
            </w:pPr>
            <w:r w:rsidRPr="00A11E52">
              <w:rPr>
                <w:rFonts w:ascii="Arial Narrow" w:eastAsia="Liberation Serif" w:hAnsi="Arial Narrow" w:cs="Liberation Serif"/>
                <w:b/>
                <w:color w:val="000000" w:themeColor="text1"/>
                <w:sz w:val="22"/>
                <w:szCs w:val="22"/>
              </w:rPr>
              <w:t>Nr etapu</w:t>
            </w:r>
          </w:p>
        </w:tc>
        <w:tc>
          <w:tcPr>
            <w:tcW w:w="2257" w:type="dxa"/>
            <w:shd w:val="clear" w:color="auto" w:fill="auto"/>
            <w:tcMar>
              <w:top w:w="100" w:type="dxa"/>
              <w:left w:w="100" w:type="dxa"/>
              <w:bottom w:w="100" w:type="dxa"/>
              <w:right w:w="100" w:type="dxa"/>
            </w:tcMar>
          </w:tcPr>
          <w:p w14:paraId="7140D715" w14:textId="77777777" w:rsidR="00864030" w:rsidRPr="00A11E52" w:rsidRDefault="00864030" w:rsidP="00864030">
            <w:pPr>
              <w:widowControl w:val="0"/>
              <w:rPr>
                <w:rFonts w:ascii="Arial Narrow" w:eastAsia="Liberation Serif" w:hAnsi="Arial Narrow" w:cs="Liberation Serif"/>
                <w:b/>
                <w:color w:val="000000" w:themeColor="text1"/>
                <w:sz w:val="22"/>
                <w:szCs w:val="22"/>
              </w:rPr>
            </w:pPr>
            <w:r w:rsidRPr="00A11E52">
              <w:rPr>
                <w:rFonts w:ascii="Arial Narrow" w:eastAsia="Liberation Serif" w:hAnsi="Arial Narrow" w:cs="Liberation Serif"/>
                <w:b/>
                <w:color w:val="000000" w:themeColor="text1"/>
                <w:sz w:val="22"/>
                <w:szCs w:val="22"/>
              </w:rPr>
              <w:t>Czas realizacji</w:t>
            </w:r>
          </w:p>
        </w:tc>
        <w:tc>
          <w:tcPr>
            <w:tcW w:w="2257" w:type="dxa"/>
            <w:shd w:val="clear" w:color="auto" w:fill="auto"/>
            <w:tcMar>
              <w:top w:w="100" w:type="dxa"/>
              <w:left w:w="100" w:type="dxa"/>
              <w:bottom w:w="100" w:type="dxa"/>
              <w:right w:w="100" w:type="dxa"/>
            </w:tcMar>
          </w:tcPr>
          <w:p w14:paraId="5F882D20" w14:textId="77777777" w:rsidR="00864030" w:rsidRPr="00A11E52" w:rsidRDefault="00864030" w:rsidP="00864030">
            <w:pPr>
              <w:widowControl w:val="0"/>
              <w:rPr>
                <w:rFonts w:ascii="Arial Narrow" w:eastAsia="Liberation Serif" w:hAnsi="Arial Narrow" w:cs="Liberation Serif"/>
                <w:b/>
                <w:color w:val="000000" w:themeColor="text1"/>
                <w:sz w:val="22"/>
                <w:szCs w:val="22"/>
              </w:rPr>
            </w:pPr>
            <w:r w:rsidRPr="00A11E52">
              <w:rPr>
                <w:rFonts w:ascii="Arial Narrow" w:eastAsia="Liberation Serif" w:hAnsi="Arial Narrow" w:cs="Liberation Serif"/>
                <w:b/>
                <w:color w:val="000000" w:themeColor="text1"/>
                <w:sz w:val="22"/>
                <w:szCs w:val="22"/>
              </w:rPr>
              <w:t xml:space="preserve">Zakres prac </w:t>
            </w:r>
          </w:p>
        </w:tc>
        <w:tc>
          <w:tcPr>
            <w:tcW w:w="2257" w:type="dxa"/>
            <w:shd w:val="clear" w:color="auto" w:fill="auto"/>
            <w:tcMar>
              <w:top w:w="100" w:type="dxa"/>
              <w:left w:w="100" w:type="dxa"/>
              <w:bottom w:w="100" w:type="dxa"/>
              <w:right w:w="100" w:type="dxa"/>
            </w:tcMar>
          </w:tcPr>
          <w:p w14:paraId="0637FF11" w14:textId="77777777" w:rsidR="00864030" w:rsidRPr="00A11E52" w:rsidRDefault="00864030" w:rsidP="00864030">
            <w:pPr>
              <w:widowControl w:val="0"/>
              <w:rPr>
                <w:rFonts w:ascii="Arial Narrow" w:eastAsia="Liberation Serif" w:hAnsi="Arial Narrow" w:cs="Liberation Serif"/>
                <w:b/>
                <w:color w:val="000000" w:themeColor="text1"/>
                <w:sz w:val="22"/>
                <w:szCs w:val="22"/>
              </w:rPr>
            </w:pPr>
            <w:r w:rsidRPr="00A11E52">
              <w:rPr>
                <w:rFonts w:ascii="Arial Narrow" w:eastAsia="Liberation Serif" w:hAnsi="Arial Narrow" w:cs="Liberation Serif"/>
                <w:b/>
                <w:color w:val="000000" w:themeColor="text1"/>
                <w:sz w:val="22"/>
                <w:szCs w:val="22"/>
              </w:rPr>
              <w:t>Sposób realizacji</w:t>
            </w:r>
          </w:p>
        </w:tc>
      </w:tr>
      <w:tr w:rsidR="00A11E52" w:rsidRPr="00A11E52" w14:paraId="393C63A6" w14:textId="77777777" w:rsidTr="008005F5">
        <w:tc>
          <w:tcPr>
            <w:tcW w:w="2257" w:type="dxa"/>
            <w:shd w:val="clear" w:color="auto" w:fill="auto"/>
            <w:tcMar>
              <w:top w:w="100" w:type="dxa"/>
              <w:left w:w="100" w:type="dxa"/>
              <w:bottom w:w="100" w:type="dxa"/>
              <w:right w:w="100" w:type="dxa"/>
            </w:tcMar>
          </w:tcPr>
          <w:p w14:paraId="2EA5826F" w14:textId="77777777" w:rsidR="00864030" w:rsidRPr="00A11E52" w:rsidRDefault="00864030" w:rsidP="00864030">
            <w:pPr>
              <w:widowControl w:val="0"/>
              <w:rPr>
                <w:rFonts w:ascii="Arial Narrow" w:eastAsia="Liberation Serif" w:hAnsi="Arial Narrow" w:cs="Liberation Serif"/>
                <w:color w:val="000000" w:themeColor="text1"/>
                <w:sz w:val="22"/>
                <w:szCs w:val="22"/>
              </w:rPr>
            </w:pPr>
            <w:r w:rsidRPr="00A11E52">
              <w:rPr>
                <w:rFonts w:ascii="Arial Narrow" w:eastAsia="Liberation Serif" w:hAnsi="Arial Narrow" w:cs="Liberation Serif"/>
                <w:color w:val="000000" w:themeColor="text1"/>
                <w:sz w:val="22"/>
                <w:szCs w:val="22"/>
              </w:rPr>
              <w:t>Etap 1</w:t>
            </w:r>
          </w:p>
        </w:tc>
        <w:tc>
          <w:tcPr>
            <w:tcW w:w="2257" w:type="dxa"/>
            <w:shd w:val="clear" w:color="auto" w:fill="auto"/>
            <w:tcMar>
              <w:top w:w="100" w:type="dxa"/>
              <w:left w:w="100" w:type="dxa"/>
              <w:bottom w:w="100" w:type="dxa"/>
              <w:right w:w="100" w:type="dxa"/>
            </w:tcMar>
          </w:tcPr>
          <w:p w14:paraId="1E89AD8D" w14:textId="040C8528" w:rsidR="00864030" w:rsidRPr="00A11E52" w:rsidRDefault="00346694" w:rsidP="00864030">
            <w:pPr>
              <w:widowControl w:val="0"/>
              <w:rPr>
                <w:rFonts w:ascii="Arial Narrow" w:eastAsia="Liberation Serif" w:hAnsi="Arial Narrow" w:cs="Liberation Serif"/>
                <w:color w:val="000000" w:themeColor="text1"/>
                <w:sz w:val="22"/>
                <w:szCs w:val="22"/>
              </w:rPr>
            </w:pPr>
            <w:r w:rsidRPr="00A11E52">
              <w:rPr>
                <w:rFonts w:ascii="Arial Narrow" w:eastAsia="Liberation Serif" w:hAnsi="Arial Narrow" w:cs="Liberation Serif"/>
                <w:color w:val="000000" w:themeColor="text1"/>
                <w:sz w:val="22"/>
                <w:szCs w:val="22"/>
              </w:rPr>
              <w:t>20</w:t>
            </w:r>
            <w:r w:rsidR="00864030" w:rsidRPr="00A11E52">
              <w:rPr>
                <w:rFonts w:ascii="Arial Narrow" w:eastAsia="Liberation Serif" w:hAnsi="Arial Narrow" w:cs="Liberation Serif"/>
                <w:color w:val="000000" w:themeColor="text1"/>
                <w:sz w:val="22"/>
                <w:szCs w:val="22"/>
              </w:rPr>
              <w:t xml:space="preserve"> dni roboczych</w:t>
            </w:r>
          </w:p>
          <w:p w14:paraId="22D3A9CE" w14:textId="77777777" w:rsidR="00864030" w:rsidRPr="00A11E52" w:rsidRDefault="00864030" w:rsidP="00864030">
            <w:pPr>
              <w:widowControl w:val="0"/>
              <w:rPr>
                <w:rFonts w:ascii="Arial Narrow" w:eastAsia="Liberation Serif" w:hAnsi="Arial Narrow" w:cs="Liberation Serif"/>
                <w:color w:val="000000" w:themeColor="text1"/>
                <w:sz w:val="22"/>
                <w:szCs w:val="22"/>
              </w:rPr>
            </w:pPr>
          </w:p>
          <w:p w14:paraId="2D26046D" w14:textId="77777777" w:rsidR="00864030" w:rsidRPr="00A11E52" w:rsidRDefault="00864030" w:rsidP="00864030">
            <w:pPr>
              <w:widowControl w:val="0"/>
              <w:rPr>
                <w:rFonts w:ascii="Arial Narrow" w:eastAsia="Liberation Serif" w:hAnsi="Arial Narrow" w:cs="Liberation Serif"/>
                <w:color w:val="000000" w:themeColor="text1"/>
                <w:sz w:val="22"/>
                <w:szCs w:val="22"/>
              </w:rPr>
            </w:pPr>
          </w:p>
        </w:tc>
        <w:tc>
          <w:tcPr>
            <w:tcW w:w="2257" w:type="dxa"/>
            <w:shd w:val="clear" w:color="auto" w:fill="auto"/>
            <w:tcMar>
              <w:top w:w="100" w:type="dxa"/>
              <w:left w:w="100" w:type="dxa"/>
              <w:bottom w:w="100" w:type="dxa"/>
              <w:right w:w="100" w:type="dxa"/>
            </w:tcMar>
          </w:tcPr>
          <w:p w14:paraId="2684931B" w14:textId="5E9B7AEE" w:rsidR="00864030" w:rsidRPr="00A11E52" w:rsidRDefault="00864030" w:rsidP="00864030">
            <w:pPr>
              <w:widowControl w:val="0"/>
              <w:rPr>
                <w:rFonts w:ascii="Arial Narrow" w:eastAsia="Liberation Serif" w:hAnsi="Arial Narrow" w:cs="Liberation Serif"/>
                <w:color w:val="000000" w:themeColor="text1"/>
                <w:sz w:val="22"/>
                <w:szCs w:val="22"/>
              </w:rPr>
            </w:pPr>
            <w:bookmarkStart w:id="53" w:name="_heading=h.26in1rg" w:colFirst="0" w:colLast="0"/>
            <w:bookmarkEnd w:id="53"/>
            <w:r w:rsidRPr="00A11E52">
              <w:rPr>
                <w:rFonts w:ascii="Arial Narrow" w:eastAsia="Liberation Serif" w:hAnsi="Arial Narrow" w:cs="Liberation Serif"/>
                <w:color w:val="000000" w:themeColor="text1"/>
                <w:sz w:val="22"/>
                <w:szCs w:val="22"/>
              </w:rPr>
              <w:t>Przeprowadzenie analizy przedwdrożeniowej</w:t>
            </w:r>
            <w:r w:rsidR="00B440FD" w:rsidRPr="00A11E52">
              <w:rPr>
                <w:rFonts w:ascii="Arial Narrow" w:eastAsia="Liberation Serif" w:hAnsi="Arial Narrow" w:cs="Liberation Serif"/>
                <w:color w:val="000000" w:themeColor="text1"/>
                <w:sz w:val="22"/>
                <w:szCs w:val="22"/>
              </w:rPr>
              <w:t>, której efektem będzie sporządzenie</w:t>
            </w:r>
            <w:r w:rsidRPr="00A11E52">
              <w:rPr>
                <w:rFonts w:ascii="Arial Narrow" w:eastAsia="Liberation Serif" w:hAnsi="Arial Narrow" w:cs="Liberation Serif"/>
                <w:color w:val="000000" w:themeColor="text1"/>
                <w:sz w:val="22"/>
                <w:szCs w:val="22"/>
              </w:rPr>
              <w:t xml:space="preserve"> dokumentu opisującego działanie wszystkich elementów Systemu. </w:t>
            </w:r>
          </w:p>
        </w:tc>
        <w:tc>
          <w:tcPr>
            <w:tcW w:w="2257" w:type="dxa"/>
            <w:shd w:val="clear" w:color="auto" w:fill="auto"/>
            <w:tcMar>
              <w:top w:w="100" w:type="dxa"/>
              <w:left w:w="100" w:type="dxa"/>
              <w:bottom w:w="100" w:type="dxa"/>
              <w:right w:w="100" w:type="dxa"/>
            </w:tcMar>
          </w:tcPr>
          <w:p w14:paraId="470C2D8D" w14:textId="47B1E71D" w:rsidR="00864030" w:rsidRPr="00A11E52" w:rsidRDefault="00864030" w:rsidP="00864030">
            <w:pPr>
              <w:widowControl w:val="0"/>
              <w:rPr>
                <w:rFonts w:ascii="Arial Narrow" w:eastAsia="Liberation Serif" w:hAnsi="Arial Narrow" w:cs="Liberation Serif"/>
                <w:color w:val="000000" w:themeColor="text1"/>
                <w:sz w:val="22"/>
                <w:szCs w:val="22"/>
              </w:rPr>
            </w:pPr>
            <w:r w:rsidRPr="00A11E52">
              <w:rPr>
                <w:rFonts w:ascii="Arial Narrow" w:eastAsia="Liberation Serif" w:hAnsi="Arial Narrow" w:cs="Liberation Serif"/>
                <w:color w:val="000000" w:themeColor="text1"/>
                <w:sz w:val="22"/>
                <w:szCs w:val="22"/>
              </w:rPr>
              <w:t xml:space="preserve">Wykonawca przedkłada opracowany dokument </w:t>
            </w:r>
            <w:r w:rsidR="00B16590">
              <w:rPr>
                <w:rFonts w:ascii="Arial Narrow" w:eastAsia="Liberation Serif" w:hAnsi="Arial Narrow" w:cs="Liberation Serif"/>
                <w:color w:val="000000" w:themeColor="text1"/>
                <w:sz w:val="22"/>
                <w:szCs w:val="22"/>
              </w:rPr>
              <w:br/>
            </w:r>
            <w:r w:rsidRPr="00A11E52">
              <w:rPr>
                <w:rFonts w:ascii="Arial Narrow" w:eastAsia="Liberation Serif" w:hAnsi="Arial Narrow" w:cs="Liberation Serif"/>
                <w:color w:val="000000" w:themeColor="text1"/>
                <w:sz w:val="22"/>
                <w:szCs w:val="22"/>
              </w:rPr>
              <w:t xml:space="preserve">w ustalonej </w:t>
            </w:r>
            <w:r w:rsidR="00B16590">
              <w:rPr>
                <w:rFonts w:ascii="Arial Narrow" w:eastAsia="Liberation Serif" w:hAnsi="Arial Narrow" w:cs="Liberation Serif"/>
                <w:color w:val="000000" w:themeColor="text1"/>
                <w:sz w:val="22"/>
                <w:szCs w:val="22"/>
              </w:rPr>
              <w:br/>
            </w:r>
            <w:r w:rsidRPr="00A11E52">
              <w:rPr>
                <w:rFonts w:ascii="Arial Narrow" w:eastAsia="Liberation Serif" w:hAnsi="Arial Narrow" w:cs="Liberation Serif"/>
                <w:color w:val="000000" w:themeColor="text1"/>
                <w:sz w:val="22"/>
                <w:szCs w:val="22"/>
              </w:rPr>
              <w:t xml:space="preserve">z Zamawiającym formie. Zamawiający ma 3 dni robocze następujące po dniu przedłożenia opracowanego dokumentu, na jego ocenę i zatwierdzenie. </w:t>
            </w:r>
            <w:r w:rsidR="00B16590">
              <w:rPr>
                <w:rFonts w:ascii="Arial Narrow" w:eastAsia="Liberation Serif" w:hAnsi="Arial Narrow" w:cs="Liberation Serif"/>
                <w:color w:val="000000" w:themeColor="text1"/>
                <w:sz w:val="22"/>
                <w:szCs w:val="22"/>
              </w:rPr>
              <w:br/>
            </w:r>
            <w:r w:rsidRPr="00A11E52">
              <w:rPr>
                <w:rFonts w:ascii="Arial Narrow" w:eastAsia="Liberation Serif" w:hAnsi="Arial Narrow" w:cs="Liberation Serif"/>
                <w:color w:val="000000" w:themeColor="text1"/>
                <w:sz w:val="22"/>
                <w:szCs w:val="22"/>
              </w:rPr>
              <w:t xml:space="preserve">W przypadku braku </w:t>
            </w:r>
            <w:r w:rsidRPr="00A11E52">
              <w:rPr>
                <w:rFonts w:ascii="Arial Narrow" w:eastAsia="Liberation Serif" w:hAnsi="Arial Narrow" w:cs="Liberation Serif"/>
                <w:color w:val="000000" w:themeColor="text1"/>
                <w:sz w:val="22"/>
                <w:szCs w:val="22"/>
              </w:rPr>
              <w:lastRenderedPageBreak/>
              <w:t>zatwierdzenia, Zamawiający przedstawia swoje uwagi do dokumentu i Wykonawca ma 2 dni robocze następujące po dniu wniesienia uwag, na dokonanie poprawek i przedłożenie ostatecznej wersji dokumentu uwzględniające uwagi Zamawiającego.</w:t>
            </w:r>
            <w:r w:rsidRPr="00A11E52">
              <w:rPr>
                <w:rFonts w:ascii="Arial Narrow" w:eastAsia="Liberation Serif" w:hAnsi="Arial Narrow" w:cs="Liberation Serif"/>
                <w:color w:val="000000" w:themeColor="text1"/>
                <w:sz w:val="22"/>
                <w:szCs w:val="22"/>
              </w:rPr>
              <w:br/>
              <w:t xml:space="preserve">UWAGA: Czas oceny przez Zamawiającego </w:t>
            </w:r>
            <w:r w:rsidR="00B440FD" w:rsidRPr="00A11E52">
              <w:rPr>
                <w:rFonts w:ascii="Arial Narrow" w:eastAsia="Liberation Serif" w:hAnsi="Arial Narrow" w:cs="Liberation Serif"/>
                <w:color w:val="000000" w:themeColor="text1"/>
                <w:sz w:val="22"/>
                <w:szCs w:val="22"/>
              </w:rPr>
              <w:t xml:space="preserve">przedłożonego dokumentu </w:t>
            </w:r>
            <w:r w:rsidRPr="00A11E52">
              <w:rPr>
                <w:rFonts w:ascii="Arial Narrow" w:eastAsia="Liberation Serif" w:hAnsi="Arial Narrow" w:cs="Liberation Serif"/>
                <w:color w:val="000000" w:themeColor="text1"/>
                <w:sz w:val="22"/>
                <w:szCs w:val="22"/>
              </w:rPr>
              <w:t>oraz ewentualnych poprawek Wykonawcy wlicza się do czasu realizacji etapu.</w:t>
            </w:r>
          </w:p>
        </w:tc>
      </w:tr>
      <w:tr w:rsidR="00A11E52" w:rsidRPr="00A11E52" w14:paraId="2DE7E45C" w14:textId="77777777" w:rsidTr="008005F5">
        <w:tc>
          <w:tcPr>
            <w:tcW w:w="2257" w:type="dxa"/>
            <w:shd w:val="clear" w:color="auto" w:fill="auto"/>
            <w:tcMar>
              <w:top w:w="100" w:type="dxa"/>
              <w:left w:w="100" w:type="dxa"/>
              <w:bottom w:w="100" w:type="dxa"/>
              <w:right w:w="100" w:type="dxa"/>
            </w:tcMar>
          </w:tcPr>
          <w:p w14:paraId="5CC7A095" w14:textId="77777777" w:rsidR="00864030" w:rsidRPr="00A11E52" w:rsidRDefault="00864030" w:rsidP="00864030">
            <w:pPr>
              <w:widowControl w:val="0"/>
              <w:rPr>
                <w:rFonts w:ascii="Arial Narrow" w:eastAsia="Liberation Serif" w:hAnsi="Arial Narrow" w:cs="Liberation Serif"/>
                <w:color w:val="000000" w:themeColor="text1"/>
                <w:sz w:val="22"/>
                <w:szCs w:val="22"/>
              </w:rPr>
            </w:pPr>
            <w:r w:rsidRPr="00A11E52">
              <w:rPr>
                <w:rFonts w:ascii="Arial Narrow" w:eastAsia="Liberation Serif" w:hAnsi="Arial Narrow" w:cs="Liberation Serif"/>
                <w:color w:val="000000" w:themeColor="text1"/>
                <w:sz w:val="22"/>
                <w:szCs w:val="22"/>
              </w:rPr>
              <w:lastRenderedPageBreak/>
              <w:t>Etap 2</w:t>
            </w:r>
          </w:p>
        </w:tc>
        <w:tc>
          <w:tcPr>
            <w:tcW w:w="2257" w:type="dxa"/>
            <w:shd w:val="clear" w:color="auto" w:fill="auto"/>
            <w:tcMar>
              <w:top w:w="100" w:type="dxa"/>
              <w:left w:w="100" w:type="dxa"/>
              <w:bottom w:w="100" w:type="dxa"/>
              <w:right w:w="100" w:type="dxa"/>
            </w:tcMar>
          </w:tcPr>
          <w:p w14:paraId="716866B1" w14:textId="1166143A" w:rsidR="00864030" w:rsidRPr="00A11E52" w:rsidRDefault="00346694" w:rsidP="00864030">
            <w:pPr>
              <w:widowControl w:val="0"/>
              <w:rPr>
                <w:rFonts w:ascii="Arial Narrow" w:eastAsia="Liberation Serif" w:hAnsi="Arial Narrow" w:cs="Liberation Serif"/>
                <w:color w:val="000000" w:themeColor="text1"/>
                <w:sz w:val="22"/>
                <w:szCs w:val="22"/>
              </w:rPr>
            </w:pPr>
            <w:r w:rsidRPr="00A11E52">
              <w:rPr>
                <w:rFonts w:ascii="Arial Narrow" w:eastAsia="Liberation Serif" w:hAnsi="Arial Narrow" w:cs="Liberation Serif"/>
                <w:color w:val="000000" w:themeColor="text1"/>
                <w:sz w:val="22"/>
                <w:szCs w:val="22"/>
              </w:rPr>
              <w:t>20</w:t>
            </w:r>
            <w:r w:rsidR="00864030" w:rsidRPr="00A11E52">
              <w:rPr>
                <w:rFonts w:ascii="Arial Narrow" w:eastAsia="Liberation Serif" w:hAnsi="Arial Narrow" w:cs="Liberation Serif"/>
                <w:color w:val="000000" w:themeColor="text1"/>
                <w:sz w:val="22"/>
                <w:szCs w:val="22"/>
              </w:rPr>
              <w:t xml:space="preserve"> dni roboczych od zakończenia Etapu 1</w:t>
            </w:r>
          </w:p>
        </w:tc>
        <w:tc>
          <w:tcPr>
            <w:tcW w:w="2257" w:type="dxa"/>
            <w:shd w:val="clear" w:color="auto" w:fill="auto"/>
            <w:tcMar>
              <w:top w:w="100" w:type="dxa"/>
              <w:left w:w="100" w:type="dxa"/>
              <w:bottom w:w="100" w:type="dxa"/>
              <w:right w:w="100" w:type="dxa"/>
            </w:tcMar>
          </w:tcPr>
          <w:p w14:paraId="4D388A16" w14:textId="77777777" w:rsidR="00864030" w:rsidRPr="00A11E52" w:rsidRDefault="00864030" w:rsidP="00864030">
            <w:pPr>
              <w:widowControl w:val="0"/>
              <w:rPr>
                <w:rFonts w:ascii="Arial Narrow" w:eastAsia="Liberation Serif" w:hAnsi="Arial Narrow" w:cs="Liberation Serif"/>
                <w:color w:val="000000" w:themeColor="text1"/>
                <w:sz w:val="22"/>
                <w:szCs w:val="22"/>
              </w:rPr>
            </w:pPr>
            <w:bookmarkStart w:id="54" w:name="_heading=h.lnxbz9" w:colFirst="0" w:colLast="0"/>
            <w:bookmarkEnd w:id="54"/>
            <w:r w:rsidRPr="00A11E52">
              <w:rPr>
                <w:rFonts w:ascii="Arial Narrow" w:eastAsia="Liberation Serif" w:hAnsi="Arial Narrow" w:cs="Liberation Serif"/>
                <w:color w:val="000000" w:themeColor="text1"/>
                <w:sz w:val="22"/>
                <w:szCs w:val="22"/>
              </w:rPr>
              <w:t>Opracowanie makiety funkcjonalnej i interfejsu graficznego dla Systemu.</w:t>
            </w:r>
          </w:p>
        </w:tc>
        <w:tc>
          <w:tcPr>
            <w:tcW w:w="2257" w:type="dxa"/>
            <w:shd w:val="clear" w:color="auto" w:fill="auto"/>
            <w:tcMar>
              <w:top w:w="100" w:type="dxa"/>
              <w:left w:w="100" w:type="dxa"/>
              <w:bottom w:w="100" w:type="dxa"/>
              <w:right w:w="100" w:type="dxa"/>
            </w:tcMar>
          </w:tcPr>
          <w:p w14:paraId="0D165C84" w14:textId="0EFC1117" w:rsidR="00864030" w:rsidRPr="00A11E52" w:rsidRDefault="00864030" w:rsidP="00864030">
            <w:pPr>
              <w:widowControl w:val="0"/>
              <w:rPr>
                <w:rFonts w:ascii="Arial Narrow" w:eastAsia="Liberation Serif" w:hAnsi="Arial Narrow" w:cs="Liberation Serif"/>
                <w:color w:val="000000" w:themeColor="text1"/>
                <w:sz w:val="22"/>
                <w:szCs w:val="22"/>
              </w:rPr>
            </w:pPr>
            <w:r w:rsidRPr="00A11E52">
              <w:rPr>
                <w:rFonts w:ascii="Arial Narrow" w:eastAsia="Liberation Serif" w:hAnsi="Arial Narrow" w:cs="Liberation Serif"/>
                <w:color w:val="000000" w:themeColor="text1"/>
                <w:sz w:val="22"/>
                <w:szCs w:val="22"/>
              </w:rPr>
              <w:t xml:space="preserve">Wykonawca przedkłada opracowane elementy w formie ustalonej </w:t>
            </w:r>
            <w:r w:rsidR="00B16590">
              <w:rPr>
                <w:rFonts w:ascii="Arial Narrow" w:eastAsia="Liberation Serif" w:hAnsi="Arial Narrow" w:cs="Liberation Serif"/>
                <w:color w:val="000000" w:themeColor="text1"/>
                <w:sz w:val="22"/>
                <w:szCs w:val="22"/>
              </w:rPr>
              <w:br/>
            </w:r>
            <w:r w:rsidRPr="00A11E52">
              <w:rPr>
                <w:rFonts w:ascii="Arial Narrow" w:eastAsia="Liberation Serif" w:hAnsi="Arial Narrow" w:cs="Liberation Serif"/>
                <w:color w:val="000000" w:themeColor="text1"/>
                <w:sz w:val="22"/>
                <w:szCs w:val="22"/>
              </w:rPr>
              <w:t>z Zamawiającym, na których zatwierdzenie Zamawiający ma  3 dni robocze następujące po dniu przedłożeni</w:t>
            </w:r>
            <w:r w:rsidR="006A7D37">
              <w:rPr>
                <w:rFonts w:ascii="Arial Narrow" w:eastAsia="Liberation Serif" w:hAnsi="Arial Narrow" w:cs="Liberation Serif"/>
                <w:color w:val="000000" w:themeColor="text1"/>
                <w:sz w:val="22"/>
                <w:szCs w:val="22"/>
              </w:rPr>
              <w:t xml:space="preserve">a </w:t>
            </w:r>
            <w:r w:rsidRPr="00A11E52">
              <w:rPr>
                <w:rFonts w:ascii="Arial Narrow" w:eastAsia="Liberation Serif" w:hAnsi="Arial Narrow" w:cs="Liberation Serif"/>
                <w:color w:val="000000" w:themeColor="text1"/>
                <w:sz w:val="22"/>
                <w:szCs w:val="22"/>
              </w:rPr>
              <w:t xml:space="preserve">elementów. W przypadku braku zatwierdzenia, Zamawiający przedstawia swoje uwagi do przedłożonego opracowania (makieta funkcjonalna oraz interfejs graficzny) i Wykonawca ma 2 dni robocze następujące po dniu wniesienia uwag, na dokonanie poprawek i przedłożenie ostatecznej wersji opracowania. </w:t>
            </w:r>
            <w:r w:rsidRPr="00A11E52">
              <w:rPr>
                <w:rFonts w:ascii="Arial Narrow" w:eastAsia="Liberation Serif" w:hAnsi="Arial Narrow" w:cs="Liberation Serif"/>
                <w:color w:val="000000" w:themeColor="text1"/>
                <w:sz w:val="22"/>
                <w:szCs w:val="22"/>
              </w:rPr>
              <w:br/>
              <w:t xml:space="preserve">UWAGA: Czas oceny przez Zamawiającego </w:t>
            </w:r>
            <w:r w:rsidR="006C7367" w:rsidRPr="00A11E52">
              <w:rPr>
                <w:rFonts w:ascii="Arial Narrow" w:eastAsia="Liberation Serif" w:hAnsi="Arial Narrow" w:cs="Liberation Serif"/>
                <w:color w:val="000000" w:themeColor="text1"/>
                <w:sz w:val="22"/>
                <w:szCs w:val="22"/>
              </w:rPr>
              <w:t xml:space="preserve">przedłożonych elementów </w:t>
            </w:r>
            <w:r w:rsidRPr="00A11E52">
              <w:rPr>
                <w:rFonts w:ascii="Arial Narrow" w:eastAsia="Liberation Serif" w:hAnsi="Arial Narrow" w:cs="Liberation Serif"/>
                <w:color w:val="000000" w:themeColor="text1"/>
                <w:sz w:val="22"/>
                <w:szCs w:val="22"/>
              </w:rPr>
              <w:t>oraz ewentualnych poprawek Wykonawcy przedłożonego dokumentu wlicza się do czasu realizacji etapu.</w:t>
            </w:r>
          </w:p>
        </w:tc>
      </w:tr>
      <w:tr w:rsidR="00A11E52" w:rsidRPr="00A11E52" w14:paraId="4D6546AD" w14:textId="77777777" w:rsidTr="008005F5">
        <w:tc>
          <w:tcPr>
            <w:tcW w:w="2257" w:type="dxa"/>
            <w:shd w:val="clear" w:color="auto" w:fill="auto"/>
            <w:tcMar>
              <w:top w:w="100" w:type="dxa"/>
              <w:left w:w="100" w:type="dxa"/>
              <w:bottom w:w="100" w:type="dxa"/>
              <w:right w:w="100" w:type="dxa"/>
            </w:tcMar>
          </w:tcPr>
          <w:p w14:paraId="34305DF0" w14:textId="77777777" w:rsidR="00864030" w:rsidRPr="00A11E52" w:rsidRDefault="00864030" w:rsidP="00864030">
            <w:pPr>
              <w:widowControl w:val="0"/>
              <w:rPr>
                <w:rFonts w:ascii="Arial Narrow" w:eastAsia="Liberation Serif" w:hAnsi="Arial Narrow" w:cs="Liberation Serif"/>
                <w:color w:val="000000" w:themeColor="text1"/>
                <w:sz w:val="22"/>
                <w:szCs w:val="22"/>
              </w:rPr>
            </w:pPr>
            <w:r w:rsidRPr="00A11E52">
              <w:rPr>
                <w:rFonts w:ascii="Arial Narrow" w:eastAsia="Liberation Serif" w:hAnsi="Arial Narrow" w:cs="Liberation Serif"/>
                <w:color w:val="000000" w:themeColor="text1"/>
                <w:sz w:val="22"/>
                <w:szCs w:val="22"/>
              </w:rPr>
              <w:lastRenderedPageBreak/>
              <w:t>Etap 3</w:t>
            </w:r>
          </w:p>
        </w:tc>
        <w:tc>
          <w:tcPr>
            <w:tcW w:w="2257" w:type="dxa"/>
            <w:shd w:val="clear" w:color="auto" w:fill="auto"/>
            <w:tcMar>
              <w:top w:w="100" w:type="dxa"/>
              <w:left w:w="100" w:type="dxa"/>
              <w:bottom w:w="100" w:type="dxa"/>
              <w:right w:w="100" w:type="dxa"/>
            </w:tcMar>
          </w:tcPr>
          <w:p w14:paraId="3E9082B9" w14:textId="77777777" w:rsidR="00864030" w:rsidRPr="00A11E52" w:rsidRDefault="00864030" w:rsidP="00864030">
            <w:pPr>
              <w:widowControl w:val="0"/>
              <w:rPr>
                <w:rFonts w:ascii="Arial Narrow" w:eastAsia="Liberation Serif" w:hAnsi="Arial Narrow" w:cs="Liberation Serif"/>
                <w:color w:val="000000" w:themeColor="text1"/>
                <w:sz w:val="22"/>
                <w:szCs w:val="22"/>
              </w:rPr>
            </w:pPr>
            <w:r w:rsidRPr="00A11E52">
              <w:rPr>
                <w:rFonts w:ascii="Arial Narrow" w:eastAsia="Liberation Serif" w:hAnsi="Arial Narrow" w:cs="Liberation Serif"/>
                <w:color w:val="000000" w:themeColor="text1"/>
                <w:sz w:val="22"/>
                <w:szCs w:val="22"/>
              </w:rPr>
              <w:t>50 dni roboczych od zakończenia Etapu 2</w:t>
            </w:r>
          </w:p>
        </w:tc>
        <w:tc>
          <w:tcPr>
            <w:tcW w:w="2257" w:type="dxa"/>
            <w:shd w:val="clear" w:color="auto" w:fill="auto"/>
            <w:tcMar>
              <w:top w:w="100" w:type="dxa"/>
              <w:left w:w="100" w:type="dxa"/>
              <w:bottom w:w="100" w:type="dxa"/>
              <w:right w:w="100" w:type="dxa"/>
            </w:tcMar>
          </w:tcPr>
          <w:p w14:paraId="48F3D86F" w14:textId="77777777" w:rsidR="00864030" w:rsidRPr="00A11E52" w:rsidRDefault="00864030" w:rsidP="00864030">
            <w:pPr>
              <w:widowControl w:val="0"/>
              <w:rPr>
                <w:rFonts w:ascii="Arial Narrow" w:eastAsia="Liberation Serif" w:hAnsi="Arial Narrow" w:cs="Liberation Serif"/>
                <w:color w:val="000000" w:themeColor="text1"/>
                <w:sz w:val="22"/>
                <w:szCs w:val="22"/>
              </w:rPr>
            </w:pPr>
            <w:bookmarkStart w:id="55" w:name="_heading=h.35nkun2" w:colFirst="0" w:colLast="0"/>
            <w:bookmarkEnd w:id="55"/>
            <w:r w:rsidRPr="00A11E52">
              <w:rPr>
                <w:rFonts w:ascii="Arial Narrow" w:eastAsia="Liberation Serif" w:hAnsi="Arial Narrow" w:cs="Liberation Serif"/>
                <w:color w:val="000000" w:themeColor="text1"/>
                <w:sz w:val="22"/>
                <w:szCs w:val="22"/>
              </w:rPr>
              <w:t>Budowa Systemu w oparciu o zatwierdzoną dokumentację z Etapu 1 oraz zatwierdzone elementy z Etapu 2</w:t>
            </w:r>
          </w:p>
        </w:tc>
        <w:tc>
          <w:tcPr>
            <w:tcW w:w="2257" w:type="dxa"/>
            <w:shd w:val="clear" w:color="auto" w:fill="auto"/>
            <w:tcMar>
              <w:top w:w="100" w:type="dxa"/>
              <w:left w:w="100" w:type="dxa"/>
              <w:bottom w:w="100" w:type="dxa"/>
              <w:right w:w="100" w:type="dxa"/>
            </w:tcMar>
          </w:tcPr>
          <w:p w14:paraId="4DC30360" w14:textId="77777777" w:rsidR="00864030" w:rsidRPr="00A11E52" w:rsidRDefault="00864030" w:rsidP="00864030">
            <w:pPr>
              <w:widowControl w:val="0"/>
              <w:rPr>
                <w:rFonts w:ascii="Arial Narrow" w:eastAsia="Liberation Serif" w:hAnsi="Arial Narrow" w:cs="Liberation Serif"/>
                <w:color w:val="000000" w:themeColor="text1"/>
                <w:sz w:val="22"/>
                <w:szCs w:val="22"/>
              </w:rPr>
            </w:pPr>
            <w:r w:rsidRPr="00A11E52">
              <w:rPr>
                <w:rFonts w:ascii="Arial Narrow" w:eastAsia="Liberation Serif" w:hAnsi="Arial Narrow" w:cs="Liberation Serif"/>
                <w:color w:val="000000" w:themeColor="text1"/>
                <w:sz w:val="22"/>
                <w:szCs w:val="22"/>
              </w:rPr>
              <w:t xml:space="preserve">Wykonawca udostępnia do wglądu Zamawiającemu działający System na testowym adresie URL zabezpieczonym przed ogólnym dostępem. </w:t>
            </w:r>
          </w:p>
        </w:tc>
      </w:tr>
      <w:tr w:rsidR="00A11E52" w:rsidRPr="00A11E52" w14:paraId="158B1F72" w14:textId="77777777" w:rsidTr="008005F5">
        <w:tc>
          <w:tcPr>
            <w:tcW w:w="2257" w:type="dxa"/>
            <w:shd w:val="clear" w:color="auto" w:fill="auto"/>
            <w:tcMar>
              <w:top w:w="100" w:type="dxa"/>
              <w:left w:w="100" w:type="dxa"/>
              <w:bottom w:w="100" w:type="dxa"/>
              <w:right w:w="100" w:type="dxa"/>
            </w:tcMar>
          </w:tcPr>
          <w:p w14:paraId="41553BA8" w14:textId="77777777" w:rsidR="00864030" w:rsidRPr="00A11E52" w:rsidRDefault="00864030" w:rsidP="00864030">
            <w:pPr>
              <w:widowControl w:val="0"/>
              <w:rPr>
                <w:rFonts w:ascii="Arial Narrow" w:eastAsia="Liberation Serif" w:hAnsi="Arial Narrow" w:cs="Liberation Serif"/>
                <w:color w:val="000000" w:themeColor="text1"/>
                <w:sz w:val="22"/>
                <w:szCs w:val="22"/>
              </w:rPr>
            </w:pPr>
            <w:r w:rsidRPr="00A11E52">
              <w:rPr>
                <w:rFonts w:ascii="Arial Narrow" w:eastAsia="Liberation Serif" w:hAnsi="Arial Narrow" w:cs="Liberation Serif"/>
                <w:color w:val="000000" w:themeColor="text1"/>
                <w:sz w:val="22"/>
                <w:szCs w:val="22"/>
              </w:rPr>
              <w:t>Etap 4</w:t>
            </w:r>
          </w:p>
        </w:tc>
        <w:tc>
          <w:tcPr>
            <w:tcW w:w="2257" w:type="dxa"/>
            <w:shd w:val="clear" w:color="auto" w:fill="auto"/>
            <w:tcMar>
              <w:top w:w="100" w:type="dxa"/>
              <w:left w:w="100" w:type="dxa"/>
              <w:bottom w:w="100" w:type="dxa"/>
              <w:right w:w="100" w:type="dxa"/>
            </w:tcMar>
          </w:tcPr>
          <w:p w14:paraId="7DDE6994" w14:textId="749AA3D5" w:rsidR="00864030" w:rsidRPr="00A11E52" w:rsidRDefault="00864030" w:rsidP="00864030">
            <w:pPr>
              <w:widowControl w:val="0"/>
              <w:rPr>
                <w:rFonts w:ascii="Arial Narrow" w:eastAsia="Liberation Serif" w:hAnsi="Arial Narrow" w:cs="Liberation Serif"/>
                <w:color w:val="000000" w:themeColor="text1"/>
                <w:sz w:val="22"/>
                <w:szCs w:val="22"/>
              </w:rPr>
            </w:pPr>
            <w:r w:rsidRPr="00A11E52">
              <w:rPr>
                <w:rFonts w:ascii="Arial Narrow" w:eastAsia="Liberation Serif" w:hAnsi="Arial Narrow" w:cs="Liberation Serif"/>
                <w:color w:val="000000" w:themeColor="text1"/>
                <w:sz w:val="22"/>
                <w:szCs w:val="22"/>
              </w:rPr>
              <w:t>1</w:t>
            </w:r>
            <w:r w:rsidR="00346694" w:rsidRPr="00A11E52">
              <w:rPr>
                <w:rFonts w:ascii="Arial Narrow" w:eastAsia="Liberation Serif" w:hAnsi="Arial Narrow" w:cs="Liberation Serif"/>
                <w:color w:val="000000" w:themeColor="text1"/>
                <w:sz w:val="22"/>
                <w:szCs w:val="22"/>
              </w:rPr>
              <w:t>5</w:t>
            </w:r>
            <w:r w:rsidRPr="00A11E52">
              <w:rPr>
                <w:rFonts w:ascii="Arial Narrow" w:eastAsia="Liberation Serif" w:hAnsi="Arial Narrow" w:cs="Liberation Serif"/>
                <w:color w:val="000000" w:themeColor="text1"/>
                <w:sz w:val="22"/>
                <w:szCs w:val="22"/>
              </w:rPr>
              <w:t xml:space="preserve"> dni roboczych od zakończenia Etapu 3</w:t>
            </w:r>
          </w:p>
        </w:tc>
        <w:tc>
          <w:tcPr>
            <w:tcW w:w="2257" w:type="dxa"/>
            <w:shd w:val="clear" w:color="auto" w:fill="auto"/>
            <w:tcMar>
              <w:top w:w="100" w:type="dxa"/>
              <w:left w:w="100" w:type="dxa"/>
              <w:bottom w:w="100" w:type="dxa"/>
              <w:right w:w="100" w:type="dxa"/>
            </w:tcMar>
          </w:tcPr>
          <w:p w14:paraId="588552E4" w14:textId="77777777" w:rsidR="00864030" w:rsidRPr="00A11E52" w:rsidRDefault="00864030" w:rsidP="00864030">
            <w:pPr>
              <w:widowControl w:val="0"/>
              <w:rPr>
                <w:rFonts w:ascii="Arial Narrow" w:eastAsia="Liberation Serif" w:hAnsi="Arial Narrow" w:cs="Liberation Serif"/>
                <w:color w:val="000000" w:themeColor="text1"/>
                <w:sz w:val="22"/>
                <w:szCs w:val="22"/>
              </w:rPr>
            </w:pPr>
            <w:r w:rsidRPr="00A11E52">
              <w:rPr>
                <w:rFonts w:ascii="Arial Narrow" w:eastAsia="Liberation Serif" w:hAnsi="Arial Narrow" w:cs="Liberation Serif"/>
                <w:color w:val="000000" w:themeColor="text1"/>
                <w:sz w:val="22"/>
                <w:szCs w:val="22"/>
              </w:rPr>
              <w:t xml:space="preserve">Testy Systemu z udziałem Wykonawcy i Zamawiającego. Usuwanie wykrytych błędów. </w:t>
            </w:r>
          </w:p>
        </w:tc>
        <w:tc>
          <w:tcPr>
            <w:tcW w:w="2257" w:type="dxa"/>
            <w:shd w:val="clear" w:color="auto" w:fill="auto"/>
            <w:tcMar>
              <w:top w:w="100" w:type="dxa"/>
              <w:left w:w="100" w:type="dxa"/>
              <w:bottom w:w="100" w:type="dxa"/>
              <w:right w:w="100" w:type="dxa"/>
            </w:tcMar>
          </w:tcPr>
          <w:p w14:paraId="0DC9E60C" w14:textId="77777777" w:rsidR="00864030" w:rsidRPr="00A11E52" w:rsidRDefault="00864030" w:rsidP="00864030">
            <w:pPr>
              <w:widowControl w:val="0"/>
              <w:rPr>
                <w:rFonts w:ascii="Arial Narrow" w:eastAsia="Liberation Serif" w:hAnsi="Arial Narrow" w:cs="Liberation Serif"/>
                <w:color w:val="000000" w:themeColor="text1"/>
                <w:sz w:val="22"/>
                <w:szCs w:val="22"/>
              </w:rPr>
            </w:pPr>
            <w:r w:rsidRPr="00A11E52">
              <w:rPr>
                <w:rFonts w:ascii="Arial Narrow" w:eastAsia="Liberation Serif" w:hAnsi="Arial Narrow" w:cs="Liberation Serif"/>
                <w:color w:val="000000" w:themeColor="text1"/>
                <w:sz w:val="22"/>
                <w:szCs w:val="22"/>
              </w:rPr>
              <w:t xml:space="preserve">Zamawiający dokona oceny wykonania Systemu z uwzględnieniem funkcji opisanych w OPZ oraz Analizie przedwdrożeniowej. uwagi zostaną przedstawione Wykonawcy w ustalonej z nim formie. W przypadku oceny spełnienia wymogów prawnych, technicznych czy bezpieczeństwa, Zamawiający może zlecić wykonanie takiej oceny podmiotom trzecim. Etap 4 powinien zakończyć się potwierdzeniem przez obie strony, że wszystkie błędy wykryte na tym etapie zostały prawidłowo usunięte.      </w:t>
            </w:r>
          </w:p>
        </w:tc>
      </w:tr>
      <w:tr w:rsidR="00864030" w:rsidRPr="00A11E52" w14:paraId="20945723" w14:textId="77777777" w:rsidTr="008005F5">
        <w:tc>
          <w:tcPr>
            <w:tcW w:w="2257" w:type="dxa"/>
            <w:shd w:val="clear" w:color="auto" w:fill="auto"/>
            <w:tcMar>
              <w:top w:w="100" w:type="dxa"/>
              <w:left w:w="100" w:type="dxa"/>
              <w:bottom w:w="100" w:type="dxa"/>
              <w:right w:w="100" w:type="dxa"/>
            </w:tcMar>
          </w:tcPr>
          <w:p w14:paraId="15421E06" w14:textId="77777777" w:rsidR="00864030" w:rsidRPr="00A11E52" w:rsidRDefault="00864030" w:rsidP="00864030">
            <w:pPr>
              <w:widowControl w:val="0"/>
              <w:rPr>
                <w:rFonts w:ascii="Arial Narrow" w:eastAsia="Liberation Serif" w:hAnsi="Arial Narrow" w:cs="Liberation Serif"/>
                <w:color w:val="000000" w:themeColor="text1"/>
                <w:sz w:val="22"/>
                <w:szCs w:val="22"/>
              </w:rPr>
            </w:pPr>
            <w:r w:rsidRPr="00A11E52">
              <w:rPr>
                <w:rFonts w:ascii="Arial Narrow" w:eastAsia="Liberation Serif" w:hAnsi="Arial Narrow" w:cs="Liberation Serif"/>
                <w:color w:val="000000" w:themeColor="text1"/>
                <w:sz w:val="22"/>
                <w:szCs w:val="22"/>
              </w:rPr>
              <w:t>Etap 5</w:t>
            </w:r>
          </w:p>
        </w:tc>
        <w:tc>
          <w:tcPr>
            <w:tcW w:w="2257" w:type="dxa"/>
            <w:shd w:val="clear" w:color="auto" w:fill="auto"/>
            <w:tcMar>
              <w:top w:w="100" w:type="dxa"/>
              <w:left w:w="100" w:type="dxa"/>
              <w:bottom w:w="100" w:type="dxa"/>
              <w:right w:w="100" w:type="dxa"/>
            </w:tcMar>
          </w:tcPr>
          <w:p w14:paraId="24869C35" w14:textId="7C524356" w:rsidR="00864030" w:rsidRPr="00A11E52" w:rsidRDefault="00346694" w:rsidP="00864030">
            <w:pPr>
              <w:widowControl w:val="0"/>
              <w:rPr>
                <w:rFonts w:ascii="Arial Narrow" w:eastAsia="Liberation Serif" w:hAnsi="Arial Narrow" w:cs="Liberation Serif"/>
                <w:color w:val="000000" w:themeColor="text1"/>
                <w:sz w:val="22"/>
                <w:szCs w:val="22"/>
              </w:rPr>
            </w:pPr>
            <w:r w:rsidRPr="00A11E52">
              <w:rPr>
                <w:rFonts w:ascii="Arial Narrow" w:eastAsia="Liberation Serif" w:hAnsi="Arial Narrow" w:cs="Liberation Serif"/>
                <w:color w:val="000000" w:themeColor="text1"/>
                <w:sz w:val="22"/>
                <w:szCs w:val="22"/>
              </w:rPr>
              <w:t>10</w:t>
            </w:r>
            <w:r w:rsidR="00864030" w:rsidRPr="00A11E52">
              <w:rPr>
                <w:rFonts w:ascii="Arial Narrow" w:eastAsia="Liberation Serif" w:hAnsi="Arial Narrow" w:cs="Liberation Serif"/>
                <w:color w:val="000000" w:themeColor="text1"/>
                <w:sz w:val="22"/>
                <w:szCs w:val="22"/>
              </w:rPr>
              <w:t xml:space="preserve"> dni roboczych od zakończenia Etapu 4</w:t>
            </w:r>
          </w:p>
        </w:tc>
        <w:tc>
          <w:tcPr>
            <w:tcW w:w="2257" w:type="dxa"/>
            <w:shd w:val="clear" w:color="auto" w:fill="auto"/>
            <w:tcMar>
              <w:top w:w="100" w:type="dxa"/>
              <w:left w:w="100" w:type="dxa"/>
              <w:bottom w:w="100" w:type="dxa"/>
              <w:right w:w="100" w:type="dxa"/>
            </w:tcMar>
          </w:tcPr>
          <w:p w14:paraId="5B23506E" w14:textId="77777777" w:rsidR="00864030" w:rsidRPr="00A11E52" w:rsidRDefault="00864030" w:rsidP="00864030">
            <w:pPr>
              <w:widowControl w:val="0"/>
              <w:rPr>
                <w:rFonts w:ascii="Arial Narrow" w:eastAsia="Liberation Serif" w:hAnsi="Arial Narrow" w:cs="Liberation Serif"/>
                <w:color w:val="000000" w:themeColor="text1"/>
                <w:sz w:val="22"/>
                <w:szCs w:val="22"/>
              </w:rPr>
            </w:pPr>
            <w:r w:rsidRPr="00A11E52">
              <w:rPr>
                <w:rFonts w:ascii="Arial Narrow" w:eastAsia="Liberation Serif" w:hAnsi="Arial Narrow" w:cs="Liberation Serif"/>
                <w:color w:val="000000" w:themeColor="text1"/>
                <w:sz w:val="22"/>
                <w:szCs w:val="22"/>
              </w:rPr>
              <w:t>Odbiór Systemu przez Zamawiającego zakończony podpisaniem protokołu odbioru. Uruchomienie produkcyjne.</w:t>
            </w:r>
          </w:p>
        </w:tc>
        <w:tc>
          <w:tcPr>
            <w:tcW w:w="2257" w:type="dxa"/>
            <w:shd w:val="clear" w:color="auto" w:fill="auto"/>
            <w:tcMar>
              <w:top w:w="100" w:type="dxa"/>
              <w:left w:w="100" w:type="dxa"/>
              <w:bottom w:w="100" w:type="dxa"/>
              <w:right w:w="100" w:type="dxa"/>
            </w:tcMar>
          </w:tcPr>
          <w:p w14:paraId="74D1681F" w14:textId="77777777" w:rsidR="00864030" w:rsidRPr="00A11E52" w:rsidRDefault="00864030" w:rsidP="00864030">
            <w:pPr>
              <w:widowControl w:val="0"/>
              <w:rPr>
                <w:rFonts w:ascii="Arial Narrow" w:eastAsia="Liberation Serif" w:hAnsi="Arial Narrow" w:cs="Liberation Serif"/>
                <w:color w:val="000000" w:themeColor="text1"/>
                <w:sz w:val="22"/>
                <w:szCs w:val="22"/>
              </w:rPr>
            </w:pPr>
            <w:r w:rsidRPr="00A11E52">
              <w:rPr>
                <w:rFonts w:ascii="Arial Narrow" w:eastAsia="Liberation Serif" w:hAnsi="Arial Narrow" w:cs="Liberation Serif"/>
                <w:color w:val="000000" w:themeColor="text1"/>
                <w:sz w:val="22"/>
                <w:szCs w:val="22"/>
              </w:rPr>
              <w:t xml:space="preserve">W przypadku podpisania przez Zamawiającego protokołu odbioru “bez uwag”, Wykonawca publikuje System na docelowym adresie URL z pełnym dostępem zewnętrznym. </w:t>
            </w:r>
          </w:p>
        </w:tc>
      </w:tr>
    </w:tbl>
    <w:p w14:paraId="5DFE0C62" w14:textId="77777777" w:rsidR="00DC5CD1" w:rsidRPr="00A11E52" w:rsidRDefault="00DC5CD1" w:rsidP="0098767F">
      <w:pPr>
        <w:numPr>
          <w:ilvl w:val="0"/>
          <w:numId w:val="38"/>
        </w:numPr>
        <w:spacing w:after="160" w:line="256" w:lineRule="auto"/>
        <w:rPr>
          <w:rFonts w:ascii="Arial Narrow" w:hAnsi="Arial Narrow"/>
          <w:b/>
          <w:color w:val="000000" w:themeColor="text1"/>
          <w:sz w:val="22"/>
          <w:szCs w:val="22"/>
        </w:rPr>
      </w:pPr>
      <w:r w:rsidRPr="00A11E52">
        <w:rPr>
          <w:rFonts w:ascii="Arial Narrow" w:hAnsi="Arial Narrow"/>
          <w:b/>
          <w:color w:val="000000" w:themeColor="text1"/>
          <w:sz w:val="22"/>
          <w:szCs w:val="22"/>
        </w:rPr>
        <w:t>Wymagania techniczne</w:t>
      </w:r>
    </w:p>
    <w:p w14:paraId="762DF566" w14:textId="77777777" w:rsidR="00DC5CD1" w:rsidRPr="00A11E52" w:rsidRDefault="00DC5CD1" w:rsidP="00DC5CD1">
      <w:p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Główne wymagania techniczne:</w:t>
      </w:r>
    </w:p>
    <w:p w14:paraId="5C2C41A4" w14:textId="77777777" w:rsidR="00DC5CD1" w:rsidRPr="00A11E52" w:rsidRDefault="00DC5CD1" w:rsidP="0098767F">
      <w:pPr>
        <w:numPr>
          <w:ilvl w:val="0"/>
          <w:numId w:val="44"/>
        </w:numPr>
        <w:spacing w:line="259" w:lineRule="auto"/>
        <w:ind w:left="714" w:hanging="357"/>
        <w:jc w:val="both"/>
        <w:rPr>
          <w:rFonts w:ascii="Arial Narrow" w:hAnsi="Arial Narrow"/>
          <w:color w:val="000000" w:themeColor="text1"/>
          <w:sz w:val="22"/>
          <w:szCs w:val="22"/>
        </w:rPr>
      </w:pPr>
      <w:r w:rsidRPr="00A11E52">
        <w:rPr>
          <w:rFonts w:ascii="Arial Narrow" w:hAnsi="Arial Narrow"/>
          <w:color w:val="000000" w:themeColor="text1"/>
          <w:sz w:val="22"/>
          <w:szCs w:val="22"/>
        </w:rPr>
        <w:t>System składał się</w:t>
      </w:r>
      <w:r w:rsidRPr="00A11E52">
        <w:rPr>
          <w:rFonts w:ascii="Arial" w:hAnsi="Arial" w:cs="Arial"/>
          <w:color w:val="000000" w:themeColor="text1"/>
          <w:sz w:val="22"/>
          <w:szCs w:val="22"/>
        </w:rPr>
        <w:t>̨</w:t>
      </w:r>
      <w:r w:rsidRPr="00A11E52">
        <w:rPr>
          <w:rFonts w:ascii="Arial Narrow" w:hAnsi="Arial Narrow"/>
          <w:color w:val="000000" w:themeColor="text1"/>
          <w:sz w:val="22"/>
          <w:szCs w:val="22"/>
        </w:rPr>
        <w:t xml:space="preserve"> </w:t>
      </w:r>
      <w:sdt>
        <w:sdtPr>
          <w:rPr>
            <w:rFonts w:ascii="Arial Narrow" w:hAnsi="Arial Narrow"/>
            <w:color w:val="000000" w:themeColor="text1"/>
            <w:sz w:val="22"/>
            <w:szCs w:val="22"/>
          </w:rPr>
          <w:tag w:val="goog_rdk_3"/>
          <w:id w:val="-1603878695"/>
        </w:sdtPr>
        <w:sdtEndPr/>
        <w:sdtContent/>
      </w:sdt>
      <w:r w:rsidRPr="00A11E52">
        <w:rPr>
          <w:rFonts w:ascii="Arial Narrow" w:hAnsi="Arial Narrow"/>
          <w:color w:val="000000" w:themeColor="text1"/>
          <w:sz w:val="22"/>
          <w:szCs w:val="22"/>
        </w:rPr>
        <w:t>będzie z Aplikacji wspomagającej zarządzanie wsparciem diagnostycznym, terapeutycznym i edukacyjnym dla uczestników projektu (aplikacji webowej) oraz Modułu Administracyjnego .</w:t>
      </w:r>
    </w:p>
    <w:p w14:paraId="28DF0686" w14:textId="337A86F3" w:rsidR="00DC5CD1" w:rsidRPr="00A11E52" w:rsidRDefault="00DC5CD1" w:rsidP="0098767F">
      <w:pPr>
        <w:numPr>
          <w:ilvl w:val="0"/>
          <w:numId w:val="44"/>
        </w:numPr>
        <w:spacing w:line="259" w:lineRule="auto"/>
        <w:ind w:left="714" w:hanging="357"/>
        <w:jc w:val="both"/>
        <w:rPr>
          <w:rFonts w:ascii="Arial Narrow" w:hAnsi="Arial Narrow"/>
          <w:color w:val="000000" w:themeColor="text1"/>
          <w:sz w:val="22"/>
          <w:szCs w:val="22"/>
        </w:rPr>
      </w:pPr>
      <w:r w:rsidRPr="00A11E52">
        <w:rPr>
          <w:rFonts w:ascii="Arial Narrow" w:hAnsi="Arial Narrow"/>
          <w:color w:val="000000" w:themeColor="text1"/>
          <w:sz w:val="22"/>
          <w:szCs w:val="22"/>
        </w:rPr>
        <w:t xml:space="preserve">System ma być dostarczony i udostępniony jako rozwiązanie Software as a Service (SaaS) oparte na infrastrukturze technicznej Wykonawcy ulokowanej w profesjonalnym Data Center, zgodnym </w:t>
      </w:r>
      <w:r w:rsidR="00BF4983" w:rsidRPr="00A11E52">
        <w:rPr>
          <w:rFonts w:ascii="Arial Narrow" w:hAnsi="Arial Narrow"/>
          <w:color w:val="000000" w:themeColor="text1"/>
          <w:sz w:val="22"/>
          <w:szCs w:val="22"/>
        </w:rPr>
        <w:br/>
      </w:r>
      <w:r w:rsidRPr="00A11E52">
        <w:rPr>
          <w:rFonts w:ascii="Arial Narrow" w:hAnsi="Arial Narrow"/>
          <w:color w:val="000000" w:themeColor="text1"/>
          <w:sz w:val="22"/>
          <w:szCs w:val="22"/>
        </w:rPr>
        <w:t xml:space="preserve">z międzynarodowymi normami standaryzującymi w zakresie bezpieczeństwa informacji (np. ISO/IEC 27001), odpowiednim do rodzaju Systemu standardem dostępności (np. </w:t>
      </w:r>
      <w:sdt>
        <w:sdtPr>
          <w:rPr>
            <w:rFonts w:ascii="Arial Narrow" w:hAnsi="Arial Narrow"/>
            <w:color w:val="000000" w:themeColor="text1"/>
            <w:sz w:val="22"/>
            <w:szCs w:val="22"/>
          </w:rPr>
          <w:tag w:val="goog_rdk_6"/>
          <w:id w:val="-1219666923"/>
        </w:sdtPr>
        <w:sdtEndPr/>
        <w:sdtContent/>
      </w:sdt>
      <w:sdt>
        <w:sdtPr>
          <w:rPr>
            <w:rFonts w:ascii="Arial Narrow" w:hAnsi="Arial Narrow"/>
            <w:color w:val="000000" w:themeColor="text1"/>
            <w:sz w:val="22"/>
            <w:szCs w:val="22"/>
          </w:rPr>
          <w:tag w:val="goog_rdk_7"/>
          <w:id w:val="-391345433"/>
        </w:sdtPr>
        <w:sdtEndPr/>
        <w:sdtContent/>
      </w:sdt>
      <w:r w:rsidRPr="00A11E52">
        <w:rPr>
          <w:rFonts w:ascii="Arial Narrow" w:hAnsi="Arial Narrow"/>
          <w:color w:val="000000" w:themeColor="text1"/>
          <w:sz w:val="22"/>
          <w:szCs w:val="22"/>
        </w:rPr>
        <w:t>TIER II) a także zlokalizowane na terenie Europejskiego Obszaru Gospodarczego.</w:t>
      </w:r>
    </w:p>
    <w:p w14:paraId="0F0A0345" w14:textId="77777777" w:rsidR="00DC5CD1" w:rsidRPr="00A11E52" w:rsidRDefault="00DC5CD1" w:rsidP="0098767F">
      <w:pPr>
        <w:numPr>
          <w:ilvl w:val="0"/>
          <w:numId w:val="44"/>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lastRenderedPageBreak/>
        <w:t>System musi być wykonany w architekturze 3-warstwowej, zapewniającej wyodrębnienie warstwy interfejsu użytkownika, warstwy logiki aplikacyjnej i warstwy danych.</w:t>
      </w:r>
    </w:p>
    <w:p w14:paraId="0E2C3793" w14:textId="77777777" w:rsidR="00DC5CD1" w:rsidRPr="00A11E52" w:rsidRDefault="00DC5CD1" w:rsidP="0098767F">
      <w:pPr>
        <w:numPr>
          <w:ilvl w:val="0"/>
          <w:numId w:val="44"/>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Elementy składowe Systemu muszą ściśle ze sobą współpracować, w celu zapewnienia integralności i wymiany danych oraz realizować zasadę jednokrotnego wprowadzania danych do Systemu.</w:t>
      </w:r>
    </w:p>
    <w:p w14:paraId="515CBD25" w14:textId="77777777" w:rsidR="00DC5CD1" w:rsidRPr="00A11E52" w:rsidRDefault="00DC5CD1" w:rsidP="0098767F">
      <w:pPr>
        <w:numPr>
          <w:ilvl w:val="0"/>
          <w:numId w:val="44"/>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 xml:space="preserve">Dostęp i korzystanie z całości zakresu funkcjonalnego musi być realizowany przy pomocy jedynie przeglądarki internetowej, z zapewnieniem pełnej kompatybilności z następującymi przeglądarkami internetowymi w najnowszych, dostępnych na moment wdrożenia Systemu, wersjach: Microsoft Edge, Mozilla </w:t>
      </w:r>
      <w:proofErr w:type="spellStart"/>
      <w:r w:rsidRPr="00A11E52">
        <w:rPr>
          <w:rFonts w:ascii="Arial Narrow" w:hAnsi="Arial Narrow"/>
          <w:color w:val="000000" w:themeColor="text1"/>
          <w:sz w:val="22"/>
          <w:szCs w:val="22"/>
        </w:rPr>
        <w:t>Firefox</w:t>
      </w:r>
      <w:proofErr w:type="spellEnd"/>
      <w:r w:rsidRPr="00A11E52">
        <w:rPr>
          <w:rFonts w:ascii="Arial Narrow" w:hAnsi="Arial Narrow"/>
          <w:color w:val="000000" w:themeColor="text1"/>
          <w:sz w:val="22"/>
          <w:szCs w:val="22"/>
        </w:rPr>
        <w:t>, Google Chrome - bez konieczności instalacji dodatków czy rozszerzeń przeglądarki.</w:t>
      </w:r>
    </w:p>
    <w:p w14:paraId="6DD11DDD" w14:textId="77777777" w:rsidR="00DC5CD1" w:rsidRPr="00A11E52" w:rsidRDefault="00DC5CD1" w:rsidP="0098767F">
      <w:pPr>
        <w:numPr>
          <w:ilvl w:val="0"/>
          <w:numId w:val="44"/>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Jednoekranowa prezentacja danych.</w:t>
      </w:r>
    </w:p>
    <w:p w14:paraId="0A7396EF" w14:textId="59CDCEEE" w:rsidR="00DC5CD1" w:rsidRPr="00A11E52" w:rsidRDefault="00DC5CD1" w:rsidP="0098767F">
      <w:pPr>
        <w:numPr>
          <w:ilvl w:val="0"/>
          <w:numId w:val="44"/>
        </w:numPr>
        <w:spacing w:line="259" w:lineRule="auto"/>
        <w:jc w:val="both"/>
        <w:rPr>
          <w:rFonts w:ascii="Arial Narrow" w:hAnsi="Arial Narrow"/>
          <w:color w:val="000000" w:themeColor="text1"/>
          <w:sz w:val="22"/>
          <w:szCs w:val="22"/>
        </w:rPr>
      </w:pPr>
      <w:proofErr w:type="spellStart"/>
      <w:r w:rsidRPr="00A11E52">
        <w:rPr>
          <w:rFonts w:ascii="Arial Narrow" w:hAnsi="Arial Narrow"/>
          <w:color w:val="000000" w:themeColor="text1"/>
          <w:sz w:val="22"/>
          <w:szCs w:val="22"/>
        </w:rPr>
        <w:t>Responsywność</w:t>
      </w:r>
      <w:proofErr w:type="spellEnd"/>
      <w:r w:rsidR="00E539AD" w:rsidRPr="00A11E52">
        <w:rPr>
          <w:rFonts w:ascii="Arial Narrow" w:hAnsi="Arial Narrow"/>
          <w:color w:val="000000" w:themeColor="text1"/>
          <w:sz w:val="22"/>
          <w:szCs w:val="22"/>
        </w:rPr>
        <w:t xml:space="preserve"> – automatyczne dostosowywanie się do rozmiaru okna przeglądarki.</w:t>
      </w:r>
    </w:p>
    <w:p w14:paraId="0F71F4D1" w14:textId="77777777" w:rsidR="00DC5CD1" w:rsidRPr="00A11E52" w:rsidRDefault="00DC5CD1" w:rsidP="0098767F">
      <w:pPr>
        <w:numPr>
          <w:ilvl w:val="0"/>
          <w:numId w:val="44"/>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Brak konieczności przeładowania strony aplikacji podczas pracy w Systemie (np. podczas uruchamiania kolejnych modułów) - niezbędne dane ładowane są w tle, na żądanie.</w:t>
      </w:r>
    </w:p>
    <w:p w14:paraId="21C9ACED" w14:textId="77777777" w:rsidR="00DC5CD1" w:rsidRPr="00A11E52" w:rsidRDefault="00DC5CD1" w:rsidP="0098767F">
      <w:pPr>
        <w:numPr>
          <w:ilvl w:val="0"/>
          <w:numId w:val="44"/>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Graficzny interfejs użytkownika musi mieć możliwość jego dostosowywania do indywidualnych wymagań Zamawiającego.</w:t>
      </w:r>
    </w:p>
    <w:p w14:paraId="50FBC003" w14:textId="77777777" w:rsidR="00DC5CD1" w:rsidRPr="00A11E52" w:rsidRDefault="00DC5CD1" w:rsidP="0098767F">
      <w:pPr>
        <w:numPr>
          <w:ilvl w:val="0"/>
          <w:numId w:val="44"/>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Definiowanie przez administratora minimalnych wymagań dotyczących haseł do autoryzacji użytkowników Systemu (długość, złożoność, okres ważności).</w:t>
      </w:r>
    </w:p>
    <w:p w14:paraId="65020A9B" w14:textId="77777777" w:rsidR="00DC5CD1" w:rsidRPr="00A11E52" w:rsidRDefault="00DC5CD1" w:rsidP="0098767F">
      <w:pPr>
        <w:numPr>
          <w:ilvl w:val="0"/>
          <w:numId w:val="44"/>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Określenie daty ważności kont użytkowników z powiadomieniem o zbliżającej się dacie końca ważności oraz o zakończeniu ważności konta.</w:t>
      </w:r>
    </w:p>
    <w:p w14:paraId="1A5DBC25" w14:textId="77777777" w:rsidR="00DC5CD1" w:rsidRPr="00A11E52" w:rsidRDefault="00DC5CD1" w:rsidP="0098767F">
      <w:pPr>
        <w:numPr>
          <w:ilvl w:val="0"/>
          <w:numId w:val="44"/>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Na poziomie bazy danych szyfrowanie haseł dostępowych użytkowników Systemu.</w:t>
      </w:r>
    </w:p>
    <w:p w14:paraId="19079722" w14:textId="77777777" w:rsidR="00DC5CD1" w:rsidRPr="00A11E52" w:rsidRDefault="00DC5CD1" w:rsidP="0098767F">
      <w:pPr>
        <w:numPr>
          <w:ilvl w:val="0"/>
          <w:numId w:val="44"/>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System ma obsługiwać znaki alfabetów międzynarodowych (UTF-8).</w:t>
      </w:r>
    </w:p>
    <w:p w14:paraId="533DB5F6" w14:textId="77777777" w:rsidR="00DC5CD1" w:rsidRPr="00A11E52" w:rsidRDefault="00DC5CD1" w:rsidP="0098767F">
      <w:pPr>
        <w:numPr>
          <w:ilvl w:val="0"/>
          <w:numId w:val="44"/>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 xml:space="preserve">System ma mieć wbudowane mechanizmy uniemożliwiające próby nadużyć ze strony użytkowników takich jak odwołania do nieistniejących stron, wywołania z niemożliwymi parametrami oraz ataki typu XSS, SQL </w:t>
      </w:r>
      <w:proofErr w:type="spellStart"/>
      <w:r w:rsidRPr="00A11E52">
        <w:rPr>
          <w:rFonts w:ascii="Arial Narrow" w:hAnsi="Arial Narrow"/>
          <w:color w:val="000000" w:themeColor="text1"/>
          <w:sz w:val="22"/>
          <w:szCs w:val="22"/>
        </w:rPr>
        <w:t>Injection</w:t>
      </w:r>
      <w:proofErr w:type="spellEnd"/>
      <w:r w:rsidRPr="00A11E52">
        <w:rPr>
          <w:rFonts w:ascii="Arial Narrow" w:hAnsi="Arial Narrow"/>
          <w:color w:val="000000" w:themeColor="text1"/>
          <w:sz w:val="22"/>
          <w:szCs w:val="22"/>
        </w:rPr>
        <w:t xml:space="preserve">, </w:t>
      </w:r>
      <w:proofErr w:type="spellStart"/>
      <w:r w:rsidRPr="00A11E52">
        <w:rPr>
          <w:rFonts w:ascii="Arial Narrow" w:hAnsi="Arial Narrow"/>
          <w:color w:val="000000" w:themeColor="text1"/>
          <w:sz w:val="22"/>
          <w:szCs w:val="22"/>
        </w:rPr>
        <w:t>DDoS</w:t>
      </w:r>
      <w:proofErr w:type="spellEnd"/>
      <w:r w:rsidRPr="00A11E52">
        <w:rPr>
          <w:rFonts w:ascii="Arial Narrow" w:hAnsi="Arial Narrow"/>
          <w:color w:val="000000" w:themeColor="text1"/>
          <w:sz w:val="22"/>
          <w:szCs w:val="22"/>
        </w:rPr>
        <w:t>.</w:t>
      </w:r>
    </w:p>
    <w:p w14:paraId="017A8A91" w14:textId="77777777" w:rsidR="00DC5CD1" w:rsidRPr="00A11E52" w:rsidRDefault="00DC5CD1" w:rsidP="0098767F">
      <w:pPr>
        <w:numPr>
          <w:ilvl w:val="0"/>
          <w:numId w:val="44"/>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Zapewnienie mechanizmów automatycznego tworzenia kopii bezpieczeństwa Systemu wraz z przechowywanymi danymi – kopie bezpieczeństwa powinny być́ wykonywane co najmniej raz dziennie i sk</w:t>
      </w:r>
      <w:r w:rsidRPr="00A11E52">
        <w:rPr>
          <w:rFonts w:ascii="Arial Narrow" w:hAnsi="Arial Narrow" w:cs="Arial Narrow"/>
          <w:color w:val="000000" w:themeColor="text1"/>
          <w:sz w:val="22"/>
          <w:szCs w:val="22"/>
        </w:rPr>
        <w:t>ł</w:t>
      </w:r>
      <w:r w:rsidRPr="00A11E52">
        <w:rPr>
          <w:rFonts w:ascii="Arial Narrow" w:hAnsi="Arial Narrow"/>
          <w:color w:val="000000" w:themeColor="text1"/>
          <w:sz w:val="22"/>
          <w:szCs w:val="22"/>
        </w:rPr>
        <w:t>adowane przez okres min. 30 dni kalendarzowych.</w:t>
      </w:r>
    </w:p>
    <w:p w14:paraId="55229B3D" w14:textId="77777777" w:rsidR="00DC5CD1" w:rsidRPr="00A11E52" w:rsidRDefault="00DC5CD1" w:rsidP="0098767F">
      <w:pPr>
        <w:numPr>
          <w:ilvl w:val="0"/>
          <w:numId w:val="44"/>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Wszystkie dane przechowywane na urządzeniu użytkownika muszą być zaszyfrowane. Wszystkie operacje na urządzeniu użytkownika muszą być przeprowadzone z minimalnymi uprawnieniami potrzebnymi do ich wykonania.</w:t>
      </w:r>
    </w:p>
    <w:p w14:paraId="2BAA66B4" w14:textId="77777777" w:rsidR="00DC5CD1" w:rsidRPr="00A11E52" w:rsidRDefault="00DC5CD1" w:rsidP="0098767F">
      <w:pPr>
        <w:numPr>
          <w:ilvl w:val="0"/>
          <w:numId w:val="44"/>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System ma być zabezpieczony przed nieautoryzowanym dostępem do danych.</w:t>
      </w:r>
    </w:p>
    <w:p w14:paraId="4332C9C7" w14:textId="77777777" w:rsidR="00DC5CD1" w:rsidRPr="00A11E52" w:rsidRDefault="00DC5CD1" w:rsidP="0098767F">
      <w:pPr>
        <w:numPr>
          <w:ilvl w:val="0"/>
          <w:numId w:val="44"/>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Komunikacja pomiędzy poszczególnymi elementami Systemu ma być szyfrowana, a w szczególności pobieranie danych składowanych w Systemie za pośrednictwem aplikacji oraz dostęp do modułu administracyjnego odbywać się będzie poprzez bezpieczny protokół HTTPS. Wykonawca  zapewni i udostępni Zamawiającemu niezbędny certyfikat SSL, potwierdzony przez autoryzowane centrum certyfikacyjne oraz zgodny z nazwą domeny, pod którą udostępniony zostanie System.</w:t>
      </w:r>
    </w:p>
    <w:p w14:paraId="0E73AE96" w14:textId="77777777" w:rsidR="00DC5CD1" w:rsidRPr="00A11E52" w:rsidRDefault="00DC5CD1" w:rsidP="0098767F">
      <w:pPr>
        <w:numPr>
          <w:ilvl w:val="0"/>
          <w:numId w:val="44"/>
        </w:numPr>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System powinien być zoptymalizowany pod względem funkcjonalności i dostępności dla znacznej liczby jednoczesnych użytkowników, tj. dla minimum 150 użytkowników.</w:t>
      </w:r>
    </w:p>
    <w:p w14:paraId="06FD7B6D" w14:textId="77777777" w:rsidR="00DC5CD1" w:rsidRPr="00A11E52" w:rsidRDefault="00DC5CD1" w:rsidP="0098767F">
      <w:pPr>
        <w:numPr>
          <w:ilvl w:val="0"/>
          <w:numId w:val="44"/>
        </w:numPr>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System powinien zapewniać konfigurowalną funkcjonalność pozwalającą, po jej uruchomieniu, na zaprezentowanie użytkownikowi ekranu z treścią regulaminu korzystania z aplikacji oraz z polityką prywatności uwzględniającą przepisy RODO. Aplikacja powinna zawierać konfigurowalny mechanizm akceptacji przez Użytkownika treści regulaminu oraz polityki prywatności dostarczonych przez Zamawiającego (także gdy aplikacja będzie aktualizowana lub gdy zmieni się jej regulamin).</w:t>
      </w:r>
    </w:p>
    <w:p w14:paraId="4574AA49" w14:textId="77777777" w:rsidR="00DC5CD1" w:rsidRPr="00A11E52" w:rsidRDefault="00DC5CD1" w:rsidP="0098767F">
      <w:pPr>
        <w:numPr>
          <w:ilvl w:val="0"/>
          <w:numId w:val="44"/>
        </w:numPr>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Moduł Administracyjny pozwalający na:</w:t>
      </w:r>
    </w:p>
    <w:p w14:paraId="27B59A5F" w14:textId="77777777" w:rsidR="00DC5CD1" w:rsidRPr="00A11E52" w:rsidRDefault="00DC5CD1" w:rsidP="0098767F">
      <w:pPr>
        <w:numPr>
          <w:ilvl w:val="1"/>
          <w:numId w:val="44"/>
        </w:numPr>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definiowanie i zarządzanie użytkownikami;</w:t>
      </w:r>
    </w:p>
    <w:p w14:paraId="7CEFFEE8" w14:textId="77777777" w:rsidR="00DC5CD1" w:rsidRPr="00A11E52" w:rsidRDefault="00DC5CD1" w:rsidP="0098767F">
      <w:pPr>
        <w:numPr>
          <w:ilvl w:val="1"/>
          <w:numId w:val="44"/>
        </w:numPr>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definiowaniem rodzajów dokumentów i przypisywanie ich do ról użytkowników Systemu;</w:t>
      </w:r>
    </w:p>
    <w:p w14:paraId="1E1306AA" w14:textId="77777777" w:rsidR="00DC5CD1" w:rsidRPr="00A11E52" w:rsidRDefault="00DC5CD1" w:rsidP="0098767F">
      <w:pPr>
        <w:numPr>
          <w:ilvl w:val="1"/>
          <w:numId w:val="44"/>
        </w:numPr>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monitorowanie pracy Systemu poprzez widok logów oraz powiadomień;</w:t>
      </w:r>
    </w:p>
    <w:p w14:paraId="5AF36F50" w14:textId="2BA4C0E5" w:rsidR="00DC5CD1" w:rsidRPr="00A11E52" w:rsidRDefault="00DC5CD1" w:rsidP="0098767F">
      <w:pPr>
        <w:numPr>
          <w:ilvl w:val="1"/>
          <w:numId w:val="44"/>
        </w:numPr>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edycję danych wprowadzonych przez u</w:t>
      </w:r>
      <w:r w:rsidR="00756742" w:rsidRPr="00A11E52">
        <w:rPr>
          <w:rFonts w:ascii="Arial Narrow" w:hAnsi="Arial Narrow"/>
          <w:color w:val="000000" w:themeColor="text1"/>
          <w:sz w:val="22"/>
          <w:szCs w:val="22"/>
        </w:rPr>
        <w:t>ż</w:t>
      </w:r>
      <w:r w:rsidRPr="00A11E52">
        <w:rPr>
          <w:rFonts w:ascii="Arial Narrow" w:hAnsi="Arial Narrow"/>
          <w:color w:val="000000" w:themeColor="text1"/>
          <w:sz w:val="22"/>
          <w:szCs w:val="22"/>
        </w:rPr>
        <w:t xml:space="preserve">ytkowników. </w:t>
      </w:r>
    </w:p>
    <w:p w14:paraId="48023BCF" w14:textId="77777777" w:rsidR="00DC5CD1" w:rsidRPr="00A11E52" w:rsidRDefault="00DC5CD1" w:rsidP="0098767F">
      <w:pPr>
        <w:numPr>
          <w:ilvl w:val="0"/>
          <w:numId w:val="44"/>
        </w:numPr>
        <w:pBdr>
          <w:top w:val="nil"/>
          <w:left w:val="nil"/>
          <w:bottom w:val="nil"/>
          <w:right w:val="nil"/>
          <w:between w:val="nil"/>
        </w:pBdr>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lastRenderedPageBreak/>
        <w:t>System zostanie opracowany zgodnie ze standardem WCAG 2.1 wraz z możliwością dostosowania danej sesji dla potrzeb użytkownika niedowidzącego (przycisk pozwalający na konfigurację takich parametrów jak: skala szarości, wysoki kontrast, powiększanie/pomniejszanie czcionki, negatywny kontrast, wybór czytelnej czcionki) oraz zgodnie z Ustawą z dnia 4 kwietnia 2019 r. o dostępności cyfrowej stron internetowych i aplikacji mobilnych podmiotów publicznych (Dz.U. 2019 poz. 848) i ustawą z dnia 19 lipca 2019 r. o zapewnianiu dostępności osobom ze szczególnymi potrzebami;</w:t>
      </w:r>
    </w:p>
    <w:p w14:paraId="18BD55AF" w14:textId="77777777" w:rsidR="00DC5CD1" w:rsidRPr="00A11E52" w:rsidRDefault="00DC5CD1" w:rsidP="00DC5CD1">
      <w:pPr>
        <w:ind w:left="720"/>
        <w:jc w:val="both"/>
        <w:rPr>
          <w:rFonts w:ascii="Arial Narrow" w:hAnsi="Arial Narrow"/>
          <w:color w:val="000000" w:themeColor="text1"/>
          <w:sz w:val="22"/>
          <w:szCs w:val="22"/>
          <w:u w:val="single"/>
        </w:rPr>
      </w:pPr>
      <w:r w:rsidRPr="00A11E52">
        <w:rPr>
          <w:rFonts w:ascii="Arial Narrow" w:hAnsi="Arial Narrow"/>
          <w:color w:val="000000" w:themeColor="text1"/>
          <w:sz w:val="22"/>
          <w:szCs w:val="22"/>
          <w:u w:val="single"/>
        </w:rPr>
        <w:t>UWAGA: Wykonawca będzie odpowiadał za poddawanie aplikacji audytom dostępności zgodnie z ustawą z dnia 19 lipca 2019 r. o zapewnianiu dostępności osobom ze szczególnymi potrzebami minimum raz na 12 miesięcy.</w:t>
      </w:r>
    </w:p>
    <w:p w14:paraId="328CDA1D" w14:textId="77777777" w:rsidR="00DC5CD1" w:rsidRPr="00A11E52" w:rsidRDefault="00DC5CD1" w:rsidP="0098767F">
      <w:pPr>
        <w:numPr>
          <w:ilvl w:val="0"/>
          <w:numId w:val="44"/>
        </w:numPr>
        <w:pBdr>
          <w:top w:val="nil"/>
          <w:left w:val="nil"/>
          <w:bottom w:val="nil"/>
          <w:right w:val="nil"/>
          <w:between w:val="nil"/>
        </w:pBdr>
        <w:spacing w:line="276" w:lineRule="auto"/>
        <w:ind w:left="714" w:hanging="357"/>
        <w:jc w:val="both"/>
        <w:rPr>
          <w:rFonts w:ascii="Arial Narrow" w:hAnsi="Arial Narrow"/>
          <w:color w:val="000000" w:themeColor="text1"/>
          <w:sz w:val="22"/>
          <w:szCs w:val="22"/>
        </w:rPr>
      </w:pPr>
      <w:r w:rsidRPr="00A11E52">
        <w:rPr>
          <w:rFonts w:ascii="Arial Narrow" w:hAnsi="Arial Narrow"/>
          <w:color w:val="000000" w:themeColor="text1"/>
          <w:sz w:val="22"/>
          <w:szCs w:val="22"/>
        </w:rPr>
        <w:t>Wymagana zgodność́ w zakresie przetwarzania i zbierania danych z rozporz</w:t>
      </w:r>
      <w:r w:rsidRPr="00A11E52">
        <w:rPr>
          <w:rFonts w:ascii="Arial Narrow" w:hAnsi="Arial Narrow" w:cs="Arial Narrow"/>
          <w:color w:val="000000" w:themeColor="text1"/>
          <w:sz w:val="22"/>
          <w:szCs w:val="22"/>
        </w:rPr>
        <w:t>ą</w:t>
      </w:r>
      <w:r w:rsidRPr="00A11E52">
        <w:rPr>
          <w:rFonts w:ascii="Arial Narrow" w:hAnsi="Arial Narrow"/>
          <w:color w:val="000000" w:themeColor="text1"/>
          <w:sz w:val="22"/>
          <w:szCs w:val="22"/>
        </w:rPr>
        <w:t>dzeniem Parlamentu Europejskiego i Rady (UE) 2016/679 z dnia 27 kwietnia 2016 r. w sprawie ochrony os</w:t>
      </w:r>
      <w:r w:rsidRPr="00A11E52">
        <w:rPr>
          <w:rFonts w:ascii="Arial Narrow" w:hAnsi="Arial Narrow" w:cs="Arial Narrow"/>
          <w:color w:val="000000" w:themeColor="text1"/>
          <w:sz w:val="22"/>
          <w:szCs w:val="22"/>
        </w:rPr>
        <w:t>ó</w:t>
      </w:r>
      <w:r w:rsidRPr="00A11E52">
        <w:rPr>
          <w:rFonts w:ascii="Arial Narrow" w:hAnsi="Arial Narrow"/>
          <w:color w:val="000000" w:themeColor="text1"/>
          <w:sz w:val="22"/>
          <w:szCs w:val="22"/>
        </w:rPr>
        <w:t>b fizycznych w zwi</w:t>
      </w:r>
      <w:r w:rsidRPr="00A11E52">
        <w:rPr>
          <w:rFonts w:ascii="Arial Narrow" w:hAnsi="Arial Narrow" w:cs="Arial Narrow"/>
          <w:color w:val="000000" w:themeColor="text1"/>
          <w:sz w:val="22"/>
          <w:szCs w:val="22"/>
        </w:rPr>
        <w:t>ą</w:t>
      </w:r>
      <w:r w:rsidRPr="00A11E52">
        <w:rPr>
          <w:rFonts w:ascii="Arial Narrow" w:hAnsi="Arial Narrow"/>
          <w:color w:val="000000" w:themeColor="text1"/>
          <w:sz w:val="22"/>
          <w:szCs w:val="22"/>
        </w:rPr>
        <w:t>zku z przetwarzaniem danych osobowych i w sprawie swobodnego przep</w:t>
      </w:r>
      <w:r w:rsidRPr="00A11E52">
        <w:rPr>
          <w:rFonts w:ascii="Arial Narrow" w:hAnsi="Arial Narrow" w:cs="Arial Narrow"/>
          <w:color w:val="000000" w:themeColor="text1"/>
          <w:sz w:val="22"/>
          <w:szCs w:val="22"/>
        </w:rPr>
        <w:t>ł</w:t>
      </w:r>
      <w:r w:rsidRPr="00A11E52">
        <w:rPr>
          <w:rFonts w:ascii="Arial Narrow" w:hAnsi="Arial Narrow"/>
          <w:color w:val="000000" w:themeColor="text1"/>
          <w:sz w:val="22"/>
          <w:szCs w:val="22"/>
        </w:rPr>
        <w:t>ywu takich danych oraz uchylenia dyrektywy 95/46/WE (og</w:t>
      </w:r>
      <w:r w:rsidRPr="00A11E52">
        <w:rPr>
          <w:rFonts w:ascii="Arial Narrow" w:hAnsi="Arial Narrow" w:cs="Arial Narrow"/>
          <w:color w:val="000000" w:themeColor="text1"/>
          <w:sz w:val="22"/>
          <w:szCs w:val="22"/>
        </w:rPr>
        <w:t>ó</w:t>
      </w:r>
      <w:r w:rsidRPr="00A11E52">
        <w:rPr>
          <w:rFonts w:ascii="Arial Narrow" w:hAnsi="Arial Narrow"/>
          <w:color w:val="000000" w:themeColor="text1"/>
          <w:sz w:val="22"/>
          <w:szCs w:val="22"/>
        </w:rPr>
        <w:t>lne rozporz</w:t>
      </w:r>
      <w:r w:rsidRPr="00A11E52">
        <w:rPr>
          <w:rFonts w:ascii="Arial Narrow" w:hAnsi="Arial Narrow" w:cs="Arial Narrow"/>
          <w:color w:val="000000" w:themeColor="text1"/>
          <w:sz w:val="22"/>
          <w:szCs w:val="22"/>
        </w:rPr>
        <w:t>ą</w:t>
      </w:r>
      <w:r w:rsidRPr="00A11E52">
        <w:rPr>
          <w:rFonts w:ascii="Arial Narrow" w:hAnsi="Arial Narrow"/>
          <w:color w:val="000000" w:themeColor="text1"/>
          <w:sz w:val="22"/>
          <w:szCs w:val="22"/>
        </w:rPr>
        <w:t>dzenie o ochronie danych), Dz. Urz. UE L 119 z 04.05.2016, str. 1 oraz Dz. Urz. UE L 127 z 23.05.2018, str. 2 (dalej: RODO);</w:t>
      </w:r>
    </w:p>
    <w:p w14:paraId="517D867A" w14:textId="3BDBBB33" w:rsidR="00DC5CD1" w:rsidRPr="00A11E52" w:rsidRDefault="00DC5CD1" w:rsidP="003C7065">
      <w:pPr>
        <w:pStyle w:val="Akapitzlist"/>
        <w:numPr>
          <w:ilvl w:val="0"/>
          <w:numId w:val="38"/>
        </w:numPr>
        <w:pBdr>
          <w:top w:val="nil"/>
          <w:left w:val="nil"/>
          <w:bottom w:val="nil"/>
          <w:right w:val="nil"/>
          <w:between w:val="nil"/>
        </w:pBdr>
        <w:spacing w:after="160" w:line="256" w:lineRule="auto"/>
        <w:rPr>
          <w:rFonts w:ascii="Arial Narrow" w:hAnsi="Arial Narrow"/>
          <w:b/>
          <w:color w:val="000000" w:themeColor="text1"/>
          <w:sz w:val="22"/>
          <w:szCs w:val="22"/>
        </w:rPr>
      </w:pPr>
      <w:r w:rsidRPr="00A11E52">
        <w:rPr>
          <w:rFonts w:ascii="Arial Narrow" w:hAnsi="Arial Narrow"/>
          <w:b/>
          <w:color w:val="000000" w:themeColor="text1"/>
          <w:sz w:val="22"/>
          <w:szCs w:val="22"/>
        </w:rPr>
        <w:t>Wymagania funkcjonalne</w:t>
      </w:r>
    </w:p>
    <w:p w14:paraId="579CDA80" w14:textId="77777777" w:rsidR="00DC5CD1" w:rsidRPr="00A11E52" w:rsidRDefault="001454D3" w:rsidP="00DC5CD1">
      <w:pPr>
        <w:spacing w:line="259" w:lineRule="auto"/>
        <w:rPr>
          <w:rFonts w:ascii="Arial Narrow" w:hAnsi="Arial Narrow"/>
          <w:color w:val="000000" w:themeColor="text1"/>
          <w:sz w:val="22"/>
          <w:szCs w:val="22"/>
        </w:rPr>
      </w:pPr>
      <w:sdt>
        <w:sdtPr>
          <w:rPr>
            <w:rFonts w:ascii="Arial Narrow" w:hAnsi="Arial Narrow"/>
            <w:color w:val="000000" w:themeColor="text1"/>
            <w:sz w:val="22"/>
            <w:szCs w:val="22"/>
          </w:rPr>
          <w:tag w:val="goog_rdk_8"/>
          <w:id w:val="583732856"/>
        </w:sdtPr>
        <w:sdtEndPr/>
        <w:sdtContent/>
      </w:sdt>
      <w:r w:rsidR="00DC5CD1" w:rsidRPr="00A11E52">
        <w:rPr>
          <w:rFonts w:ascii="Arial Narrow" w:hAnsi="Arial Narrow"/>
          <w:color w:val="000000" w:themeColor="text1"/>
          <w:sz w:val="22"/>
          <w:szCs w:val="22"/>
        </w:rPr>
        <w:t>System będzie wyposażony w następujące obszary funkcjonalne (moduły):</w:t>
      </w:r>
    </w:p>
    <w:p w14:paraId="377734B8" w14:textId="77777777" w:rsidR="00DC5CD1" w:rsidRPr="00A11E52" w:rsidRDefault="00DC5CD1" w:rsidP="0098767F">
      <w:pPr>
        <w:numPr>
          <w:ilvl w:val="0"/>
          <w:numId w:val="43"/>
        </w:numPr>
        <w:spacing w:line="259" w:lineRule="auto"/>
        <w:rPr>
          <w:rFonts w:ascii="Arial Narrow" w:hAnsi="Arial Narrow"/>
          <w:color w:val="000000" w:themeColor="text1"/>
          <w:sz w:val="22"/>
          <w:szCs w:val="22"/>
        </w:rPr>
      </w:pPr>
      <w:r w:rsidRPr="00A11E52">
        <w:rPr>
          <w:rFonts w:ascii="Arial Narrow" w:hAnsi="Arial Narrow"/>
          <w:color w:val="000000" w:themeColor="text1"/>
          <w:sz w:val="22"/>
          <w:szCs w:val="22"/>
        </w:rPr>
        <w:t>Autoryzacja użytkowników</w:t>
      </w:r>
    </w:p>
    <w:p w14:paraId="732E56F9" w14:textId="77777777" w:rsidR="00DC5CD1" w:rsidRPr="00A11E52" w:rsidRDefault="00DC5CD1" w:rsidP="0098767F">
      <w:pPr>
        <w:numPr>
          <w:ilvl w:val="0"/>
          <w:numId w:val="43"/>
        </w:numPr>
        <w:spacing w:line="259" w:lineRule="auto"/>
        <w:rPr>
          <w:rFonts w:ascii="Arial Narrow" w:hAnsi="Arial Narrow"/>
          <w:color w:val="000000" w:themeColor="text1"/>
          <w:sz w:val="22"/>
          <w:szCs w:val="22"/>
        </w:rPr>
      </w:pPr>
      <w:r w:rsidRPr="00A11E52">
        <w:rPr>
          <w:rFonts w:ascii="Arial Narrow" w:hAnsi="Arial Narrow"/>
          <w:color w:val="000000" w:themeColor="text1"/>
          <w:sz w:val="22"/>
          <w:szCs w:val="22"/>
        </w:rPr>
        <w:t>Zarządzanie użytkownikami</w:t>
      </w:r>
    </w:p>
    <w:p w14:paraId="53CB9062" w14:textId="77777777" w:rsidR="00DC5CD1" w:rsidRPr="00A11E52" w:rsidRDefault="00DC5CD1" w:rsidP="0098767F">
      <w:pPr>
        <w:numPr>
          <w:ilvl w:val="0"/>
          <w:numId w:val="43"/>
        </w:numPr>
        <w:spacing w:line="259" w:lineRule="auto"/>
        <w:rPr>
          <w:rFonts w:ascii="Arial Narrow" w:hAnsi="Arial Narrow"/>
          <w:color w:val="000000" w:themeColor="text1"/>
          <w:sz w:val="22"/>
          <w:szCs w:val="22"/>
        </w:rPr>
      </w:pPr>
      <w:r w:rsidRPr="00A11E52">
        <w:rPr>
          <w:rFonts w:ascii="Arial Narrow" w:hAnsi="Arial Narrow"/>
          <w:color w:val="000000" w:themeColor="text1"/>
          <w:sz w:val="22"/>
          <w:szCs w:val="22"/>
        </w:rPr>
        <w:t>Zarządzanie formami wsparcia</w:t>
      </w:r>
    </w:p>
    <w:p w14:paraId="436ED83E" w14:textId="77777777" w:rsidR="00DC5CD1" w:rsidRPr="00A11E52" w:rsidRDefault="00DC5CD1" w:rsidP="0098767F">
      <w:pPr>
        <w:numPr>
          <w:ilvl w:val="0"/>
          <w:numId w:val="43"/>
        </w:numPr>
        <w:spacing w:line="259" w:lineRule="auto"/>
        <w:rPr>
          <w:rFonts w:ascii="Arial Narrow" w:hAnsi="Arial Narrow"/>
          <w:color w:val="000000" w:themeColor="text1"/>
          <w:sz w:val="22"/>
          <w:szCs w:val="22"/>
        </w:rPr>
      </w:pPr>
      <w:r w:rsidRPr="00A11E52">
        <w:rPr>
          <w:rFonts w:ascii="Arial Narrow" w:hAnsi="Arial Narrow"/>
          <w:color w:val="000000" w:themeColor="text1"/>
          <w:sz w:val="22"/>
          <w:szCs w:val="22"/>
        </w:rPr>
        <w:t>Zarządzanie punktami</w:t>
      </w:r>
    </w:p>
    <w:p w14:paraId="0E6A97CC" w14:textId="77777777" w:rsidR="00DC5CD1" w:rsidRPr="00A11E52" w:rsidRDefault="00DC5CD1" w:rsidP="0098767F">
      <w:pPr>
        <w:numPr>
          <w:ilvl w:val="0"/>
          <w:numId w:val="43"/>
        </w:numPr>
        <w:spacing w:line="259" w:lineRule="auto"/>
        <w:rPr>
          <w:rFonts w:ascii="Arial Narrow" w:hAnsi="Arial Narrow"/>
          <w:color w:val="000000" w:themeColor="text1"/>
          <w:sz w:val="22"/>
          <w:szCs w:val="22"/>
        </w:rPr>
      </w:pPr>
      <w:r w:rsidRPr="00A11E52">
        <w:rPr>
          <w:rFonts w:ascii="Arial Narrow" w:hAnsi="Arial Narrow"/>
          <w:color w:val="000000" w:themeColor="text1"/>
          <w:sz w:val="22"/>
          <w:szCs w:val="22"/>
        </w:rPr>
        <w:t>Zarządzanie terminarzami i harmonogramami</w:t>
      </w:r>
    </w:p>
    <w:p w14:paraId="2A4E1559" w14:textId="77777777" w:rsidR="00DC5CD1" w:rsidRPr="00A11E52" w:rsidRDefault="00DC5CD1" w:rsidP="0098767F">
      <w:pPr>
        <w:numPr>
          <w:ilvl w:val="0"/>
          <w:numId w:val="43"/>
        </w:numPr>
        <w:spacing w:line="259" w:lineRule="auto"/>
        <w:rPr>
          <w:rFonts w:ascii="Arial Narrow" w:hAnsi="Arial Narrow"/>
          <w:color w:val="000000" w:themeColor="text1"/>
          <w:sz w:val="22"/>
          <w:szCs w:val="22"/>
        </w:rPr>
      </w:pPr>
      <w:r w:rsidRPr="00A11E52">
        <w:rPr>
          <w:rFonts w:ascii="Arial Narrow" w:hAnsi="Arial Narrow"/>
          <w:color w:val="000000" w:themeColor="text1"/>
          <w:sz w:val="22"/>
          <w:szCs w:val="22"/>
        </w:rPr>
        <w:t>Zarządzanie repozytorium dokumentów</w:t>
      </w:r>
    </w:p>
    <w:p w14:paraId="1095BF91" w14:textId="77777777" w:rsidR="00DC5CD1" w:rsidRPr="00A11E52" w:rsidRDefault="00DC5CD1" w:rsidP="0098767F">
      <w:pPr>
        <w:numPr>
          <w:ilvl w:val="0"/>
          <w:numId w:val="43"/>
        </w:numPr>
        <w:spacing w:line="259" w:lineRule="auto"/>
        <w:rPr>
          <w:rFonts w:ascii="Arial Narrow" w:hAnsi="Arial Narrow"/>
          <w:color w:val="000000" w:themeColor="text1"/>
          <w:sz w:val="22"/>
          <w:szCs w:val="22"/>
        </w:rPr>
      </w:pPr>
      <w:r w:rsidRPr="00A11E52">
        <w:rPr>
          <w:rFonts w:ascii="Arial Narrow" w:hAnsi="Arial Narrow"/>
          <w:color w:val="000000" w:themeColor="text1"/>
          <w:sz w:val="22"/>
          <w:szCs w:val="22"/>
        </w:rPr>
        <w:t>Zarządzanie powiadomieniami</w:t>
      </w:r>
    </w:p>
    <w:p w14:paraId="5BE2D50C" w14:textId="77777777" w:rsidR="00DC5CD1" w:rsidRPr="00A11E52" w:rsidRDefault="00DC5CD1" w:rsidP="0098767F">
      <w:pPr>
        <w:numPr>
          <w:ilvl w:val="0"/>
          <w:numId w:val="43"/>
        </w:numPr>
        <w:spacing w:line="259" w:lineRule="auto"/>
        <w:rPr>
          <w:rFonts w:ascii="Arial Narrow" w:hAnsi="Arial Narrow"/>
          <w:color w:val="000000" w:themeColor="text1"/>
          <w:sz w:val="22"/>
          <w:szCs w:val="22"/>
        </w:rPr>
      </w:pPr>
      <w:r w:rsidRPr="00A11E52">
        <w:rPr>
          <w:rFonts w:ascii="Arial Narrow" w:hAnsi="Arial Narrow"/>
          <w:color w:val="000000" w:themeColor="text1"/>
          <w:sz w:val="22"/>
          <w:szCs w:val="22"/>
        </w:rPr>
        <w:t>Zarządzanie komunikacją</w:t>
      </w:r>
    </w:p>
    <w:p w14:paraId="2814101E" w14:textId="77777777" w:rsidR="00DC5CD1" w:rsidRPr="00A11E52" w:rsidRDefault="00DC5CD1" w:rsidP="0098767F">
      <w:pPr>
        <w:numPr>
          <w:ilvl w:val="0"/>
          <w:numId w:val="43"/>
        </w:numPr>
        <w:spacing w:line="259" w:lineRule="auto"/>
        <w:rPr>
          <w:rFonts w:ascii="Arial Narrow" w:hAnsi="Arial Narrow"/>
          <w:color w:val="000000" w:themeColor="text1"/>
          <w:sz w:val="22"/>
          <w:szCs w:val="22"/>
        </w:rPr>
      </w:pPr>
      <w:r w:rsidRPr="00A11E52">
        <w:rPr>
          <w:rFonts w:ascii="Arial Narrow" w:hAnsi="Arial Narrow"/>
          <w:color w:val="000000" w:themeColor="text1"/>
          <w:sz w:val="22"/>
          <w:szCs w:val="22"/>
        </w:rPr>
        <w:t>Zarządzanie opiniami i komentarzami ankietami</w:t>
      </w:r>
    </w:p>
    <w:p w14:paraId="24BB11D0" w14:textId="77777777" w:rsidR="00DC5CD1" w:rsidRPr="00A11E52" w:rsidRDefault="00DC5CD1" w:rsidP="0098767F">
      <w:pPr>
        <w:numPr>
          <w:ilvl w:val="0"/>
          <w:numId w:val="43"/>
        </w:numPr>
        <w:spacing w:line="259" w:lineRule="auto"/>
        <w:rPr>
          <w:rFonts w:ascii="Arial Narrow" w:hAnsi="Arial Narrow"/>
          <w:color w:val="000000" w:themeColor="text1"/>
          <w:sz w:val="22"/>
          <w:szCs w:val="22"/>
        </w:rPr>
      </w:pPr>
      <w:r w:rsidRPr="00A11E52">
        <w:rPr>
          <w:rFonts w:ascii="Arial Narrow" w:hAnsi="Arial Narrow"/>
          <w:color w:val="000000" w:themeColor="text1"/>
          <w:sz w:val="22"/>
          <w:szCs w:val="22"/>
        </w:rPr>
        <w:t>Zarządzanie regulaminami i polityką prywatności</w:t>
      </w:r>
    </w:p>
    <w:p w14:paraId="37A713E8" w14:textId="77777777" w:rsidR="00DC5CD1" w:rsidRPr="00A11E52" w:rsidRDefault="00DC5CD1" w:rsidP="0098767F">
      <w:pPr>
        <w:numPr>
          <w:ilvl w:val="0"/>
          <w:numId w:val="43"/>
        </w:numPr>
        <w:spacing w:line="259" w:lineRule="auto"/>
        <w:rPr>
          <w:rFonts w:ascii="Arial Narrow" w:hAnsi="Arial Narrow"/>
          <w:color w:val="000000" w:themeColor="text1"/>
          <w:sz w:val="22"/>
          <w:szCs w:val="22"/>
        </w:rPr>
      </w:pPr>
      <w:r w:rsidRPr="00A11E52">
        <w:rPr>
          <w:rFonts w:ascii="Arial Narrow" w:hAnsi="Arial Narrow"/>
          <w:color w:val="000000" w:themeColor="text1"/>
          <w:sz w:val="22"/>
          <w:szCs w:val="22"/>
        </w:rPr>
        <w:t>Zarządzanie treścią</w:t>
      </w:r>
    </w:p>
    <w:p w14:paraId="1FB37FBA" w14:textId="77777777" w:rsidR="00DC5CD1" w:rsidRPr="00A11E52" w:rsidRDefault="00DC5CD1" w:rsidP="0098767F">
      <w:pPr>
        <w:numPr>
          <w:ilvl w:val="0"/>
          <w:numId w:val="43"/>
        </w:numPr>
        <w:spacing w:line="259" w:lineRule="auto"/>
        <w:rPr>
          <w:rFonts w:ascii="Arial Narrow" w:hAnsi="Arial Narrow"/>
          <w:color w:val="000000" w:themeColor="text1"/>
          <w:sz w:val="22"/>
          <w:szCs w:val="22"/>
        </w:rPr>
      </w:pPr>
      <w:r w:rsidRPr="00A11E52">
        <w:rPr>
          <w:rFonts w:ascii="Arial Narrow" w:hAnsi="Arial Narrow"/>
          <w:color w:val="000000" w:themeColor="text1"/>
          <w:sz w:val="22"/>
          <w:szCs w:val="22"/>
        </w:rPr>
        <w:t>Zarządzanie raportami</w:t>
      </w:r>
    </w:p>
    <w:p w14:paraId="4437D13F" w14:textId="77777777" w:rsidR="00DC5CD1" w:rsidRPr="00A11E52" w:rsidRDefault="00DC5CD1" w:rsidP="0098767F">
      <w:pPr>
        <w:numPr>
          <w:ilvl w:val="0"/>
          <w:numId w:val="43"/>
        </w:numPr>
        <w:pBdr>
          <w:top w:val="nil"/>
          <w:left w:val="nil"/>
          <w:bottom w:val="nil"/>
          <w:right w:val="nil"/>
          <w:between w:val="nil"/>
        </w:pBdr>
        <w:spacing w:after="240" w:line="259" w:lineRule="auto"/>
        <w:rPr>
          <w:rFonts w:ascii="Arial Narrow" w:hAnsi="Arial Narrow"/>
          <w:color w:val="000000" w:themeColor="text1"/>
          <w:sz w:val="22"/>
          <w:szCs w:val="22"/>
        </w:rPr>
      </w:pPr>
      <w:r w:rsidRPr="00A11E52">
        <w:rPr>
          <w:rFonts w:ascii="Arial Narrow" w:hAnsi="Arial Narrow"/>
          <w:color w:val="000000" w:themeColor="text1"/>
          <w:sz w:val="22"/>
          <w:szCs w:val="22"/>
        </w:rPr>
        <w:t>Zarządzanie zdarzeniami</w:t>
      </w:r>
    </w:p>
    <w:p w14:paraId="2C632D16" w14:textId="77777777" w:rsidR="00DC5CD1" w:rsidRPr="00A11E52" w:rsidRDefault="00DC5CD1" w:rsidP="0098767F">
      <w:pPr>
        <w:numPr>
          <w:ilvl w:val="0"/>
          <w:numId w:val="40"/>
        </w:numPr>
        <w:spacing w:before="240" w:line="259" w:lineRule="auto"/>
        <w:rPr>
          <w:rFonts w:ascii="Arial Narrow" w:hAnsi="Arial Narrow"/>
          <w:b/>
          <w:color w:val="000000" w:themeColor="text1"/>
          <w:sz w:val="22"/>
          <w:szCs w:val="22"/>
        </w:rPr>
      </w:pPr>
      <w:r w:rsidRPr="00A11E52">
        <w:rPr>
          <w:rFonts w:ascii="Arial Narrow" w:hAnsi="Arial Narrow"/>
          <w:b/>
          <w:color w:val="000000" w:themeColor="text1"/>
          <w:sz w:val="22"/>
          <w:szCs w:val="22"/>
        </w:rPr>
        <w:t>Autoryzacja użytkowników</w:t>
      </w:r>
    </w:p>
    <w:p w14:paraId="73C57E9B" w14:textId="77777777" w:rsidR="00DC5CD1" w:rsidRPr="00A11E52" w:rsidRDefault="00DC5CD1" w:rsidP="0098767F">
      <w:pPr>
        <w:numPr>
          <w:ilvl w:val="1"/>
          <w:numId w:val="40"/>
        </w:numPr>
        <w:spacing w:line="259" w:lineRule="auto"/>
        <w:rPr>
          <w:rFonts w:ascii="Arial Narrow" w:hAnsi="Arial Narrow"/>
          <w:color w:val="000000" w:themeColor="text1"/>
          <w:sz w:val="22"/>
          <w:szCs w:val="22"/>
        </w:rPr>
      </w:pPr>
      <w:r w:rsidRPr="00A11E52">
        <w:rPr>
          <w:rFonts w:ascii="Arial Narrow" w:hAnsi="Arial Narrow"/>
          <w:color w:val="000000" w:themeColor="text1"/>
          <w:sz w:val="22"/>
          <w:szCs w:val="22"/>
        </w:rPr>
        <w:t>Moduł umożliwia autoryzację i dostęp do Systemu.</w:t>
      </w:r>
    </w:p>
    <w:p w14:paraId="7A96E36F" w14:textId="77777777" w:rsidR="00DC5CD1" w:rsidRPr="00A11E52" w:rsidRDefault="00DC5CD1" w:rsidP="0098767F">
      <w:pPr>
        <w:numPr>
          <w:ilvl w:val="1"/>
          <w:numId w:val="40"/>
        </w:numPr>
        <w:spacing w:line="259" w:lineRule="auto"/>
        <w:rPr>
          <w:rFonts w:ascii="Arial Narrow" w:hAnsi="Arial Narrow"/>
          <w:color w:val="000000" w:themeColor="text1"/>
          <w:sz w:val="22"/>
          <w:szCs w:val="22"/>
        </w:rPr>
      </w:pPr>
      <w:r w:rsidRPr="00A11E52">
        <w:rPr>
          <w:rFonts w:ascii="Arial Narrow" w:hAnsi="Arial Narrow"/>
          <w:color w:val="000000" w:themeColor="text1"/>
          <w:sz w:val="22"/>
          <w:szCs w:val="22"/>
        </w:rPr>
        <w:t>Autoryzacja odbywać się będzie przez podanie loginu i hasła.</w:t>
      </w:r>
    </w:p>
    <w:p w14:paraId="09A02585" w14:textId="77777777" w:rsidR="00DC5CD1" w:rsidRPr="00A11E52" w:rsidRDefault="00DC5CD1" w:rsidP="0098767F">
      <w:pPr>
        <w:numPr>
          <w:ilvl w:val="1"/>
          <w:numId w:val="40"/>
        </w:numPr>
        <w:spacing w:line="259" w:lineRule="auto"/>
        <w:rPr>
          <w:rFonts w:ascii="Arial Narrow" w:hAnsi="Arial Narrow"/>
          <w:color w:val="000000" w:themeColor="text1"/>
          <w:sz w:val="22"/>
          <w:szCs w:val="22"/>
        </w:rPr>
      </w:pPr>
      <w:r w:rsidRPr="00A11E52">
        <w:rPr>
          <w:rFonts w:ascii="Arial Narrow" w:hAnsi="Arial Narrow"/>
          <w:color w:val="000000" w:themeColor="text1"/>
          <w:sz w:val="22"/>
          <w:szCs w:val="22"/>
        </w:rPr>
        <w:t>Autoryzacja umożliwia dostęp do Systemu zgodnie z przypisanymi uprawnieniami.</w:t>
      </w:r>
      <w:r w:rsidRPr="00A11E52">
        <w:rPr>
          <w:rFonts w:ascii="Arial Narrow" w:hAnsi="Arial Narrow"/>
          <w:color w:val="000000" w:themeColor="text1"/>
          <w:sz w:val="22"/>
          <w:szCs w:val="22"/>
        </w:rPr>
        <w:br/>
      </w:r>
    </w:p>
    <w:p w14:paraId="5FCC0D19" w14:textId="77777777" w:rsidR="00DC5CD1" w:rsidRPr="00A11E52" w:rsidRDefault="00DC5CD1" w:rsidP="0098767F">
      <w:pPr>
        <w:numPr>
          <w:ilvl w:val="0"/>
          <w:numId w:val="40"/>
        </w:numPr>
        <w:spacing w:line="259" w:lineRule="auto"/>
        <w:rPr>
          <w:rFonts w:ascii="Arial Narrow" w:hAnsi="Arial Narrow"/>
          <w:b/>
          <w:color w:val="000000" w:themeColor="text1"/>
          <w:sz w:val="22"/>
          <w:szCs w:val="22"/>
        </w:rPr>
      </w:pPr>
      <w:r w:rsidRPr="00A11E52">
        <w:rPr>
          <w:rFonts w:ascii="Arial Narrow" w:hAnsi="Arial Narrow"/>
          <w:b/>
          <w:color w:val="000000" w:themeColor="text1"/>
          <w:sz w:val="22"/>
          <w:szCs w:val="22"/>
        </w:rPr>
        <w:t>Zarządzanie użytkownikami</w:t>
      </w:r>
    </w:p>
    <w:p w14:paraId="321F513F" w14:textId="77777777" w:rsidR="00DC5CD1" w:rsidRPr="00A11E52" w:rsidRDefault="00DC5CD1" w:rsidP="00DC5CD1">
      <w:pPr>
        <w:spacing w:line="259" w:lineRule="auto"/>
        <w:ind w:left="720"/>
        <w:jc w:val="both"/>
        <w:rPr>
          <w:rFonts w:ascii="Arial Narrow" w:hAnsi="Arial Narrow"/>
          <w:color w:val="000000" w:themeColor="text1"/>
          <w:sz w:val="22"/>
          <w:szCs w:val="22"/>
        </w:rPr>
      </w:pPr>
      <w:r w:rsidRPr="00A11E52">
        <w:rPr>
          <w:rFonts w:ascii="Arial Narrow" w:hAnsi="Arial Narrow"/>
          <w:color w:val="000000" w:themeColor="text1"/>
          <w:sz w:val="22"/>
          <w:szCs w:val="22"/>
        </w:rPr>
        <w:t>Moduł umożliwiający tworzenie, edycję i usuwanie trzech rodzajów kont:</w:t>
      </w:r>
    </w:p>
    <w:p w14:paraId="767CBD91" w14:textId="77777777" w:rsidR="00DC5CD1" w:rsidRPr="00A11E52" w:rsidRDefault="00DC5CD1" w:rsidP="0098767F">
      <w:pPr>
        <w:numPr>
          <w:ilvl w:val="1"/>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 xml:space="preserve"> Administrator, któremu przypisane zostaną następujące uprawnienia/zadania:</w:t>
      </w:r>
    </w:p>
    <w:p w14:paraId="2A816228"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Tworzenie kont Uczestników Indywidualnych i Specjalistów.</w:t>
      </w:r>
    </w:p>
    <w:p w14:paraId="409F6363"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Ustalanie zasad tworzenia loginów dla kont użytkowników</w:t>
      </w:r>
    </w:p>
    <w:p w14:paraId="3DB4920D"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Dodawanie członków rodziny w przypadku Uczestników Indywidualnych oraz kontekstów pracy w Systemie zgodnych z formami wsparcia realizowanego w ramach projektu w przypadku Specjalistów (np. diagnosta ASD, psycholog itd.)</w:t>
      </w:r>
    </w:p>
    <w:p w14:paraId="5353C255"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Wprowadzanie danych osobowych (imię i nazwisko) oraz kontaktowych uczestnika (nr telefonu oraz e-mail).</w:t>
      </w:r>
    </w:p>
    <w:p w14:paraId="4F5306E7"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Wprowadzanie liczby punktów przyznanych Uczestnikom indywidualnym (dot. jedynie dzieci biorących udział w projekcie)</w:t>
      </w:r>
    </w:p>
    <w:p w14:paraId="3F3CA575"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lastRenderedPageBreak/>
        <w:t>Udostępnianie Uczestnikom Indywidualnym form wsparcia, na które mogą się oni zapisać.</w:t>
      </w:r>
    </w:p>
    <w:p w14:paraId="14A455AB"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Blokowanie możliwości zapisu na daną formę wsparcia.</w:t>
      </w:r>
    </w:p>
    <w:p w14:paraId="7F7744A1"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Dodawanie i odejmowanie przyznanych punktów.</w:t>
      </w:r>
    </w:p>
    <w:p w14:paraId="1D90C795" w14:textId="0DE66ACA"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Tworzenie dla Uczestników Instytucjonalnych formularzy zgłoszeniowych (stały zakres zbieranych danych, elementem różnicującym formularze będzie nazwa działania, które</w:t>
      </w:r>
      <w:r w:rsidR="006A7D37">
        <w:rPr>
          <w:rFonts w:ascii="Arial Narrow" w:hAnsi="Arial Narrow"/>
          <w:color w:val="000000" w:themeColor="text1"/>
          <w:sz w:val="22"/>
          <w:szCs w:val="22"/>
        </w:rPr>
        <w:t>go</w:t>
      </w:r>
      <w:r w:rsidRPr="00A11E52">
        <w:rPr>
          <w:rFonts w:ascii="Arial Narrow" w:hAnsi="Arial Narrow"/>
          <w:color w:val="000000" w:themeColor="text1"/>
          <w:sz w:val="22"/>
          <w:szCs w:val="22"/>
        </w:rPr>
        <w:t xml:space="preserve"> formularz dotyczy)</w:t>
      </w:r>
    </w:p>
    <w:p w14:paraId="5645529B"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Komunikacja z Użytkownikami Systemu</w:t>
      </w:r>
    </w:p>
    <w:p w14:paraId="3C7ED5FB"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Bieżący monitoring aktywności Użytkowników i Specjalistów.</w:t>
      </w:r>
    </w:p>
    <w:p w14:paraId="68E3D792" w14:textId="77777777" w:rsidR="00DC5CD1" w:rsidRPr="00A11E52" w:rsidRDefault="00DC5CD1" w:rsidP="0098767F">
      <w:pPr>
        <w:numPr>
          <w:ilvl w:val="1"/>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Uczestnik indywidualny, któremu przypisane zostaną następujące uprawnienia/zadania:</w:t>
      </w:r>
    </w:p>
    <w:p w14:paraId="07D1F0A2"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Ustalenie hasła do konta.</w:t>
      </w:r>
    </w:p>
    <w:p w14:paraId="1C091C3E"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Wprowadzenie ewentualnych zmian w zakresie danych kontaktowych.</w:t>
      </w:r>
    </w:p>
    <w:p w14:paraId="248D4281"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Wybieranie form wsparcia spośród udostępnionych przez Administratora.</w:t>
      </w:r>
    </w:p>
    <w:p w14:paraId="5A3D0962"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Zapisywanie się na konkretne terminy spotkań w oparciu o terminarze form wsparcia udostępnione przez Specjalistów.</w:t>
      </w:r>
    </w:p>
    <w:p w14:paraId="729DC91E"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Ocena form wsparcia, w których uczestnik bierze udział.</w:t>
      </w:r>
    </w:p>
    <w:p w14:paraId="2A397FE8"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bookmarkStart w:id="56" w:name="_heading=h.1ksv4uv" w:colFirst="0" w:colLast="0"/>
      <w:bookmarkEnd w:id="56"/>
      <w:r w:rsidRPr="00A11E52">
        <w:rPr>
          <w:rFonts w:ascii="Arial Narrow" w:hAnsi="Arial Narrow"/>
          <w:color w:val="000000" w:themeColor="text1"/>
          <w:sz w:val="22"/>
          <w:szCs w:val="22"/>
        </w:rPr>
        <w:t>Korzystanie z repozytorium dokumentów.</w:t>
      </w:r>
    </w:p>
    <w:p w14:paraId="7AECB26E"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Korzystanie z modułu do e-learningu – przeglądanie i pobieranie treści.</w:t>
      </w:r>
    </w:p>
    <w:p w14:paraId="65862D48"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Kontakt z realizatorami form wsparcia (Specjalistami), w których uczestnik bierze udział oraz z Administratorem.</w:t>
      </w:r>
    </w:p>
    <w:p w14:paraId="6783FECB"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Cechy konta:</w:t>
      </w:r>
    </w:p>
    <w:p w14:paraId="4DD29134" w14:textId="77777777" w:rsidR="00DC5CD1" w:rsidRPr="00A11E52" w:rsidRDefault="00DC5CD1" w:rsidP="0098767F">
      <w:pPr>
        <w:numPr>
          <w:ilvl w:val="3"/>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Konto zakładane na rodzinę z możliwością dodawania do niego podkont (członków rodziny).</w:t>
      </w:r>
    </w:p>
    <w:p w14:paraId="22196177" w14:textId="77777777" w:rsidR="00DC5CD1" w:rsidRPr="00A11E52" w:rsidRDefault="00DC5CD1" w:rsidP="0098767F">
      <w:pPr>
        <w:numPr>
          <w:ilvl w:val="3"/>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Rodzina po zalogowaniu na swoje konto musi mieć możliwość wybrania podkonta, tj. członka rodziny, którego dotyczą widoki – widzi wówczas dostępne dla danej osoby (członka rodziny) formy wsparcia wraz z terminarzami (grafikami) realizujących je specjalistów</w:t>
      </w:r>
    </w:p>
    <w:p w14:paraId="42BCE972" w14:textId="77777777" w:rsidR="00DC5CD1" w:rsidRPr="00A11E52" w:rsidRDefault="00DC5CD1" w:rsidP="0098767F">
      <w:pPr>
        <w:numPr>
          <w:ilvl w:val="3"/>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Jednocześnie po zalogowaniu na konto rodziny widoczne są ogólne informacje o uczestnictwie w projekcie np. zbliżające się wizyty.</w:t>
      </w:r>
    </w:p>
    <w:p w14:paraId="6454A4BC"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Szacowana liczba Uczestników Indywidualnych: 1 000.</w:t>
      </w:r>
    </w:p>
    <w:p w14:paraId="1E40B6D6" w14:textId="77777777" w:rsidR="00DC5CD1" w:rsidRPr="00A11E52" w:rsidRDefault="00DC5CD1" w:rsidP="0098767F">
      <w:pPr>
        <w:numPr>
          <w:ilvl w:val="1"/>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Specjalista (szacowana liczba kont dla specjalistów: 150), któremu przypisane zostaną następujące uprawnienia/zadania:</w:t>
      </w:r>
    </w:p>
    <w:p w14:paraId="33B2F0DB"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Dodawanie krótkiej notatki o sobie, która będzie widoczna dla Uczestników Indywidulanych oraz Administratorów. Możliwość dodania zdjęcia.</w:t>
      </w:r>
    </w:p>
    <w:p w14:paraId="72CED57A"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W przypadku Specjalistów, którzy realizują kilka form wsparcia w projekcie będą oni mieli możliwość wybrania kontekstu (formy wsparcia), którego dotyczy w danym momencie ich aktywność w Systemie. Zamieszczane informacje i terminarze będą dotyczyły danego kontekstu (formy wsparcia).</w:t>
      </w:r>
    </w:p>
    <w:p w14:paraId="03E093F3" w14:textId="76B9B31C"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Udostępnianie terminarzy dla realizowanej formy wsparcia. W przypadku udostępnienia przez Specjalistę terminarzy z tożsamymi datami i godzinami spotkania dla różnych form wsparcia zapisanie się przez Uczestnika Indywidualnego na dany termin System blokuje go również w terminarzach dla innych form wsparcia (np. Specjalista realizuje diagnozę ASD oraz terapię psychologiczną i udostępni</w:t>
      </w:r>
      <w:r w:rsidR="006A7D37">
        <w:rPr>
          <w:rFonts w:ascii="Arial Narrow" w:hAnsi="Arial Narrow"/>
          <w:color w:val="000000" w:themeColor="text1"/>
          <w:sz w:val="22"/>
          <w:szCs w:val="22"/>
        </w:rPr>
        <w:t>a</w:t>
      </w:r>
      <w:r w:rsidRPr="00A11E52">
        <w:rPr>
          <w:rFonts w:ascii="Arial Narrow" w:hAnsi="Arial Narrow"/>
          <w:color w:val="000000" w:themeColor="text1"/>
          <w:sz w:val="22"/>
          <w:szCs w:val="22"/>
        </w:rPr>
        <w:t xml:space="preserve"> w terminarzach dla obu tych form wsparcia następujący termin: 10 stycznia 2024 roku – godzina 10:00 – zapisanie się przez Uczestnika Indywidualnego na spotkanie diagnostyczne powoduje zablokowanie tego terminu również w terminarzu dla spotkania terapeutycznego, aby uniemożliwić dublowanie się zapisów na te same dni i godziny).</w:t>
      </w:r>
    </w:p>
    <w:p w14:paraId="599870AC"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Zatwierdzanie w terminarzach zrealizowanych spotkań/konsultacji.</w:t>
      </w:r>
    </w:p>
    <w:p w14:paraId="48275472"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Tworzenie harmonogramów form wsparcia</w:t>
      </w:r>
    </w:p>
    <w:p w14:paraId="27DF6AB7"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lastRenderedPageBreak/>
        <w:t>Zatwierdzanie umówionych spotkań, potwierdzanie odwołania spotkań przez Uczestników indywidualnych, odwoływanie spotkań, zmiana terminów i/lub godzin realizacji spotkań oraz zmiana miejsc realizacji spotkań.</w:t>
      </w:r>
    </w:p>
    <w:p w14:paraId="410DA507"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Uzupełnianie harmonogramów o terminy spotkań umówione telefonicznie i/lub na spotkaniach stacjonarnych.</w:t>
      </w:r>
    </w:p>
    <w:p w14:paraId="4380E060"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Udostępnianie Uczestnikom Indywidualnym  informacji/zaleceń</w:t>
      </w:r>
    </w:p>
    <w:p w14:paraId="422C8CC1"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Korzystanie z repozytorium dokumentów.</w:t>
      </w:r>
    </w:p>
    <w:p w14:paraId="4220A5B3"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Komunikacja z Uczestnikami Indywidualnymi i Administratorami.</w:t>
      </w:r>
    </w:p>
    <w:p w14:paraId="798198D8" w14:textId="3F306493"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Wprowadzanie informacji o liczbie godzin terapii/konsultacji/spotkań zrealizowanych w danym miesiącu – obowiązkow</w:t>
      </w:r>
      <w:r w:rsidR="00007E95" w:rsidRPr="00A11E52">
        <w:rPr>
          <w:rFonts w:ascii="Arial Narrow" w:hAnsi="Arial Narrow"/>
          <w:color w:val="000000" w:themeColor="text1"/>
          <w:sz w:val="22"/>
          <w:szCs w:val="22"/>
        </w:rPr>
        <w:t>o</w:t>
      </w:r>
      <w:r w:rsidRPr="00A11E52">
        <w:rPr>
          <w:rFonts w:ascii="Arial Narrow" w:hAnsi="Arial Narrow"/>
          <w:color w:val="000000" w:themeColor="text1"/>
          <w:sz w:val="22"/>
          <w:szCs w:val="22"/>
        </w:rPr>
        <w:t xml:space="preserve"> do </w:t>
      </w:r>
      <w:r w:rsidR="00007E95" w:rsidRPr="00A11E52">
        <w:rPr>
          <w:rFonts w:ascii="Arial Narrow" w:hAnsi="Arial Narrow"/>
          <w:color w:val="000000" w:themeColor="text1"/>
          <w:sz w:val="22"/>
          <w:szCs w:val="22"/>
        </w:rPr>
        <w:t>10</w:t>
      </w:r>
      <w:r w:rsidRPr="00A11E52">
        <w:rPr>
          <w:rFonts w:ascii="Arial Narrow" w:hAnsi="Arial Narrow"/>
          <w:color w:val="000000" w:themeColor="text1"/>
          <w:sz w:val="22"/>
          <w:szCs w:val="22"/>
        </w:rPr>
        <w:t xml:space="preserve"> dnia następnego miesiąca.</w:t>
      </w:r>
    </w:p>
    <w:p w14:paraId="7BD187FB" w14:textId="77777777" w:rsidR="00DC5CD1" w:rsidRPr="00A11E52" w:rsidRDefault="00DC5CD1" w:rsidP="0098767F">
      <w:pPr>
        <w:numPr>
          <w:ilvl w:val="2"/>
          <w:numId w:val="40"/>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Generowanie protokołów z realizacji wsparcia, w oparciu o harmonogram</w:t>
      </w:r>
    </w:p>
    <w:p w14:paraId="305AAF95" w14:textId="77777777" w:rsidR="00DC5CD1" w:rsidRPr="00A11E52" w:rsidRDefault="00DC5CD1" w:rsidP="00DC5CD1">
      <w:pPr>
        <w:spacing w:line="259" w:lineRule="auto"/>
        <w:ind w:left="720"/>
        <w:jc w:val="both"/>
        <w:rPr>
          <w:rFonts w:ascii="Arial Narrow" w:hAnsi="Arial Narrow"/>
          <w:color w:val="000000" w:themeColor="text1"/>
          <w:sz w:val="22"/>
          <w:szCs w:val="22"/>
        </w:rPr>
      </w:pPr>
      <w:r w:rsidRPr="00A11E52">
        <w:rPr>
          <w:rFonts w:ascii="Arial Narrow" w:hAnsi="Arial Narrow"/>
          <w:color w:val="000000" w:themeColor="text1"/>
          <w:sz w:val="22"/>
          <w:szCs w:val="22"/>
        </w:rPr>
        <w:t>Użytkownikami Systemu, dla których nie zostaną utworzone konta będą Uczestnicy Instytucjonalni uprawnieni do korzystania z następujących funkcjonalności Systemu:</w:t>
      </w:r>
    </w:p>
    <w:p w14:paraId="220EA34C" w14:textId="77777777" w:rsidR="00DC5CD1" w:rsidRPr="00A11E52" w:rsidRDefault="00DC5CD1" w:rsidP="0098767F">
      <w:pPr>
        <w:numPr>
          <w:ilvl w:val="1"/>
          <w:numId w:val="41"/>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Wypełnianie formularza zgłoszeniowego do udziału w formach wsparcia (szkolenia i konferencje).</w:t>
      </w:r>
    </w:p>
    <w:p w14:paraId="269B6EFB" w14:textId="77777777" w:rsidR="00DC5CD1" w:rsidRPr="00A11E52" w:rsidRDefault="00DC5CD1" w:rsidP="0098767F">
      <w:pPr>
        <w:numPr>
          <w:ilvl w:val="1"/>
          <w:numId w:val="41"/>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Korzystanie z e-learningu – po uzyskania kodu PIN (hasło przesyłane automatycznie przez System na adres mailowy wskazany w zgłoszeniu.</w:t>
      </w:r>
    </w:p>
    <w:p w14:paraId="33FD5AE4" w14:textId="77777777" w:rsidR="00DC5CD1" w:rsidRPr="00A11E52" w:rsidRDefault="00DC5CD1" w:rsidP="00DC5CD1">
      <w:pPr>
        <w:spacing w:line="259" w:lineRule="auto"/>
        <w:rPr>
          <w:rFonts w:ascii="Arial Narrow" w:hAnsi="Arial Narrow"/>
          <w:color w:val="000000" w:themeColor="text1"/>
          <w:sz w:val="22"/>
          <w:szCs w:val="22"/>
        </w:rPr>
      </w:pPr>
    </w:p>
    <w:p w14:paraId="1994B027" w14:textId="77777777" w:rsidR="00DC5CD1" w:rsidRPr="00A11E52" w:rsidRDefault="00DC5CD1" w:rsidP="0098767F">
      <w:pPr>
        <w:numPr>
          <w:ilvl w:val="0"/>
          <w:numId w:val="42"/>
        </w:numPr>
        <w:spacing w:line="259" w:lineRule="auto"/>
        <w:rPr>
          <w:rFonts w:ascii="Arial Narrow" w:hAnsi="Arial Narrow"/>
          <w:b/>
          <w:color w:val="000000" w:themeColor="text1"/>
          <w:sz w:val="22"/>
          <w:szCs w:val="22"/>
        </w:rPr>
      </w:pPr>
      <w:r w:rsidRPr="00A11E52">
        <w:rPr>
          <w:rFonts w:ascii="Arial Narrow" w:hAnsi="Arial Narrow"/>
          <w:b/>
          <w:color w:val="000000" w:themeColor="text1"/>
          <w:sz w:val="22"/>
          <w:szCs w:val="22"/>
        </w:rPr>
        <w:t>Zarządzanie formami wsparcia</w:t>
      </w:r>
    </w:p>
    <w:p w14:paraId="78367B0B"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Moduł umożliwiający tworzenie, modyfikację, usuwanie i przeglądanie dostępnych form wsparcia realizowanego w ramach projektu.</w:t>
      </w:r>
    </w:p>
    <w:p w14:paraId="5D1B3BA5"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Dostęp do modułu: Administratorzy, Specjaliści, Uczestnicy Indywidualni</w:t>
      </w:r>
    </w:p>
    <w:p w14:paraId="78CC2372"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Funkcjonalność modułu musi zapewniać Administratorowi:</w:t>
      </w:r>
    </w:p>
    <w:p w14:paraId="4A78CBF1"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Tworzenie, przegląd i edycję wszystkich utworzonych form wsparcia wraz z wszystkimi informacjami zgromadzonymi na ich temat.</w:t>
      </w:r>
    </w:p>
    <w:p w14:paraId="1734BC63"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Możliwość przypisania Uczestnika Indywidualnego do danej formy wsparcia</w:t>
      </w:r>
    </w:p>
    <w:p w14:paraId="5D2BE1A7"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Funkcjonalność modułu musi zapewniać Specjalistom:</w:t>
      </w:r>
    </w:p>
    <w:p w14:paraId="777CACA4"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Tworzenie, przegląd i edycję form wsparcia utworzonych przez siebie wraz  ze wszystkimi informacjami zgromadzonymi na ich temat.</w:t>
      </w:r>
    </w:p>
    <w:p w14:paraId="04F7FBC7"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Rejestrowanie realnego czasu jaki Specjalista poświęcił na realizację danej formy wsparcia (wartość uzupełniana przez Specjalistę po zakończeniu realizacji danej formy wsparcia).</w:t>
      </w:r>
    </w:p>
    <w:p w14:paraId="3882BFDC"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Funkcjonalność modułu musi zapewniać Uczestnikom Indywidualnym:</w:t>
      </w:r>
    </w:p>
    <w:p w14:paraId="0B07281A"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Przegląd dostępnych form wsparcia utworzonych przez Administratora.</w:t>
      </w:r>
    </w:p>
    <w:p w14:paraId="2C9A245F"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Przegląd terminarzy udostępnionych przez Specjalistów realizujących wsparcie.</w:t>
      </w:r>
    </w:p>
    <w:p w14:paraId="30720975"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Możliwość zapisania się lub rezygnacji z danej formy wsparcia (dokonanie zapisu bądź rezygnacji powinno być poprzedzone potwierdzeniem woli wykonania takiej operacji przez Uczestnika Indywidualnego - komunikat Systemu)</w:t>
      </w:r>
    </w:p>
    <w:p w14:paraId="21E1A925"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Funkcjonalność modułu musi umożliwiać Administratorowi dodawanie następujących informacji na temat danej formy wsparcia:</w:t>
      </w:r>
    </w:p>
    <w:p w14:paraId="6922A989"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Nazwa formy wsparcia.</w:t>
      </w:r>
    </w:p>
    <w:p w14:paraId="71CED657"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Opis formy wsparcia.</w:t>
      </w:r>
    </w:p>
    <w:p w14:paraId="2701C530"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Osoba realizująca (Specjalista).</w:t>
      </w:r>
    </w:p>
    <w:p w14:paraId="09F68667"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Terminy realizacji (okres od-do lub dokładne terminy)</w:t>
      </w:r>
    </w:p>
    <w:p w14:paraId="518EC73A"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Liczba miejsc.</w:t>
      </w:r>
    </w:p>
    <w:p w14:paraId="6D7DE38B"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Koszt formy wsparcia wyrażony w punktach z możliwością wybrania opcji: nie dotyczy</w:t>
      </w:r>
    </w:p>
    <w:p w14:paraId="118F45C8"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Funkcjonalność modułu musi umożliwiać przypisywanie dostępnych form wsparcia poszczególnym członkom rodziny.</w:t>
      </w:r>
    </w:p>
    <w:p w14:paraId="5C0C760E" w14:textId="77777777" w:rsidR="00DC5CD1" w:rsidRPr="00A11E52" w:rsidRDefault="00DC5CD1" w:rsidP="0098767F">
      <w:pPr>
        <w:numPr>
          <w:ilvl w:val="0"/>
          <w:numId w:val="42"/>
        </w:numPr>
        <w:spacing w:line="259" w:lineRule="auto"/>
        <w:rPr>
          <w:rFonts w:ascii="Arial Narrow" w:hAnsi="Arial Narrow"/>
          <w:b/>
          <w:color w:val="000000" w:themeColor="text1"/>
          <w:sz w:val="22"/>
          <w:szCs w:val="22"/>
        </w:rPr>
      </w:pPr>
      <w:r w:rsidRPr="00A11E52">
        <w:rPr>
          <w:rFonts w:ascii="Arial Narrow" w:hAnsi="Arial Narrow"/>
          <w:b/>
          <w:color w:val="000000" w:themeColor="text1"/>
          <w:sz w:val="22"/>
          <w:szCs w:val="22"/>
        </w:rPr>
        <w:t>Zarządzanie punktami</w:t>
      </w:r>
    </w:p>
    <w:p w14:paraId="6519CE13"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lastRenderedPageBreak/>
        <w:t>Moduł umożliwiający zarządzanie punktami, które stanowią środek “płatniczy” Uczestnika indywidualnego za wybierane formy wsparcia (dotyczy wyłącznie form wsparcia dedykowanych dzieciom). Punkty będą automatycznie pobierane z przyznanej puli w momencie zapisania się przez Uczestnika na daną formę wsparcia. W przypadku rezygnacji z udziału w formie wsparcia przed rozpoczęciem jej realizacji punkty będą automatycznie przywracane do puli.</w:t>
      </w:r>
    </w:p>
    <w:p w14:paraId="2A03AAAF"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Dostęp do modułu: Administratorzy, Uczestnicy Indywidualni</w:t>
      </w:r>
    </w:p>
    <w:p w14:paraId="69B7D81C"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Funkcjonalność modułu musi zapewniać Administratorowi:</w:t>
      </w:r>
    </w:p>
    <w:p w14:paraId="4CEA9086"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Możliwość przeglądu aktualnego stanu punktów Uczestników Indywidualnych</w:t>
      </w:r>
    </w:p>
    <w:p w14:paraId="5DB7432A"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Możliwość dodawania i odejmowania punktów w dowolnym momencie trwania projektu</w:t>
      </w:r>
    </w:p>
    <w:p w14:paraId="5A987DF8"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Możliwość przeglądu historii wykorzystania punktów przez Uczestników Indywidualnych</w:t>
      </w:r>
    </w:p>
    <w:p w14:paraId="27257986"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Możliwość określenia kosztu wyrażonego punktami dla każdej dostępnej formy wsparcia.</w:t>
      </w:r>
    </w:p>
    <w:p w14:paraId="63B3C8C4"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Możliwość filtrowania i sortowania danych np. tworzenia rankingu Uczestników Indywidualnych z największą liczbą punktów</w:t>
      </w:r>
    </w:p>
    <w:p w14:paraId="032A0529"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Funkcjonalność modułu musi zapewniać Uczestnikowi Indywidualnemu</w:t>
      </w:r>
    </w:p>
    <w:p w14:paraId="7E14B654"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Możliwość przeglądu aktualnego stanu punktów.</w:t>
      </w:r>
    </w:p>
    <w:p w14:paraId="7BA3BCCF"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Możliwość przeglądu historii wykorzystania punktów.</w:t>
      </w:r>
    </w:p>
    <w:p w14:paraId="538F518D"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Wszelkie operacje dotyczące zmiany dostępnych punktów dla Uczestnika Indywidualnego muszą zawierać stosowny komentarz.</w:t>
      </w:r>
    </w:p>
    <w:p w14:paraId="3C386DE8" w14:textId="77777777" w:rsidR="00DC5CD1" w:rsidRPr="00A11E52" w:rsidRDefault="00DC5CD1" w:rsidP="00DC5CD1">
      <w:pPr>
        <w:spacing w:line="259" w:lineRule="auto"/>
        <w:ind w:left="1440"/>
        <w:jc w:val="both"/>
        <w:rPr>
          <w:rFonts w:ascii="Arial Narrow" w:hAnsi="Arial Narrow"/>
          <w:color w:val="000000" w:themeColor="text1"/>
          <w:sz w:val="22"/>
          <w:szCs w:val="22"/>
        </w:rPr>
      </w:pPr>
    </w:p>
    <w:p w14:paraId="5BDD3565" w14:textId="77777777" w:rsidR="00DC5CD1" w:rsidRPr="00A11E52" w:rsidRDefault="00DC5CD1" w:rsidP="0098767F">
      <w:pPr>
        <w:numPr>
          <w:ilvl w:val="0"/>
          <w:numId w:val="42"/>
        </w:numPr>
        <w:spacing w:line="259" w:lineRule="auto"/>
        <w:jc w:val="both"/>
        <w:rPr>
          <w:rFonts w:ascii="Arial Narrow" w:hAnsi="Arial Narrow"/>
          <w:color w:val="000000" w:themeColor="text1"/>
          <w:sz w:val="22"/>
          <w:szCs w:val="22"/>
        </w:rPr>
      </w:pPr>
      <w:r w:rsidRPr="00A11E52">
        <w:rPr>
          <w:rFonts w:ascii="Arial Narrow" w:hAnsi="Arial Narrow"/>
          <w:b/>
          <w:color w:val="000000" w:themeColor="text1"/>
          <w:sz w:val="22"/>
          <w:szCs w:val="22"/>
        </w:rPr>
        <w:t>Zarządzanie terminarzami i harmonogramami</w:t>
      </w:r>
    </w:p>
    <w:p w14:paraId="505654E8"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Moduł umożliwiający tworzenie i edycję terminarzy i harmonogramów dla poszczególnych form wsparcia</w:t>
      </w:r>
    </w:p>
    <w:p w14:paraId="1B0433BB"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Dostęp do modułu: Administratorzy, Specjaliści,</w:t>
      </w:r>
    </w:p>
    <w:p w14:paraId="0B41528C"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Funkcjonalność modułu musi zapewniać Administratorowi:</w:t>
      </w:r>
    </w:p>
    <w:p w14:paraId="64086E85"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Przegląd i edycję wszystkich utworzonych przez Specjalistów terminarzy i harmonogramów wraz z wszystkimi informacjami zgromadzonymi na ich temat.</w:t>
      </w:r>
    </w:p>
    <w:p w14:paraId="3284BDDB"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Tworzenie i udostępnianie terminarzy i harmonogramów dla poszczególnych Specjalistów</w:t>
      </w:r>
    </w:p>
    <w:p w14:paraId="297456B9"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Funkcjonalność modułu musi zapewniać Specjaliście:</w:t>
      </w:r>
    </w:p>
    <w:p w14:paraId="6F2FBAB7" w14:textId="56B2C8A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 xml:space="preserve">Tworzenie, przegląd i edycję terminarzy </w:t>
      </w:r>
      <w:r w:rsidR="00007E95" w:rsidRPr="00A11E52">
        <w:rPr>
          <w:rFonts w:ascii="Arial Narrow" w:hAnsi="Arial Narrow"/>
          <w:color w:val="000000" w:themeColor="text1"/>
          <w:sz w:val="22"/>
          <w:szCs w:val="22"/>
        </w:rPr>
        <w:t xml:space="preserve">i harmonogramów </w:t>
      </w:r>
      <w:r w:rsidRPr="00A11E52">
        <w:rPr>
          <w:rFonts w:ascii="Arial Narrow" w:hAnsi="Arial Narrow"/>
          <w:color w:val="000000" w:themeColor="text1"/>
          <w:sz w:val="22"/>
          <w:szCs w:val="22"/>
        </w:rPr>
        <w:t xml:space="preserve">wraz </w:t>
      </w:r>
      <w:r w:rsidR="00007E95" w:rsidRPr="00A11E52">
        <w:rPr>
          <w:rFonts w:ascii="Arial Narrow" w:hAnsi="Arial Narrow"/>
          <w:color w:val="000000" w:themeColor="text1"/>
          <w:sz w:val="22"/>
          <w:szCs w:val="22"/>
        </w:rPr>
        <w:t xml:space="preserve">ze </w:t>
      </w:r>
      <w:r w:rsidRPr="00A11E52">
        <w:rPr>
          <w:rFonts w:ascii="Arial Narrow" w:hAnsi="Arial Narrow"/>
          <w:color w:val="000000" w:themeColor="text1"/>
          <w:sz w:val="22"/>
          <w:szCs w:val="22"/>
        </w:rPr>
        <w:t>wszystkimi informacjami zgromadzonymi na ich temat.</w:t>
      </w:r>
    </w:p>
    <w:p w14:paraId="151AF193"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Funkcjonalność modułu musi umożliwiać tworzenie terminarzy (grafików)i harmonogramów dla poszczególnych form wsparcia.</w:t>
      </w:r>
    </w:p>
    <w:p w14:paraId="45B247E1"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Możliwość importowania i eksportowania plików z terminarzami i harmonogramami w formacie .</w:t>
      </w:r>
      <w:proofErr w:type="spellStart"/>
      <w:r w:rsidRPr="00A11E52">
        <w:rPr>
          <w:rFonts w:ascii="Arial Narrow" w:hAnsi="Arial Narrow"/>
          <w:color w:val="000000" w:themeColor="text1"/>
          <w:sz w:val="22"/>
          <w:szCs w:val="22"/>
        </w:rPr>
        <w:t>xlsx</w:t>
      </w:r>
      <w:proofErr w:type="spellEnd"/>
      <w:r w:rsidRPr="00A11E52">
        <w:rPr>
          <w:rFonts w:ascii="Arial Narrow" w:hAnsi="Arial Narrow"/>
          <w:color w:val="000000" w:themeColor="text1"/>
          <w:sz w:val="22"/>
          <w:szCs w:val="22"/>
        </w:rPr>
        <w:t xml:space="preserve"> i .</w:t>
      </w:r>
      <w:proofErr w:type="spellStart"/>
      <w:r w:rsidRPr="00A11E52">
        <w:rPr>
          <w:rFonts w:ascii="Arial Narrow" w:hAnsi="Arial Narrow"/>
          <w:color w:val="000000" w:themeColor="text1"/>
          <w:sz w:val="22"/>
          <w:szCs w:val="22"/>
        </w:rPr>
        <w:t>csv</w:t>
      </w:r>
      <w:proofErr w:type="spellEnd"/>
      <w:r w:rsidRPr="00A11E52">
        <w:rPr>
          <w:rFonts w:ascii="Arial Narrow" w:hAnsi="Arial Narrow"/>
          <w:color w:val="000000" w:themeColor="text1"/>
          <w:sz w:val="22"/>
          <w:szCs w:val="22"/>
        </w:rPr>
        <w:t>.</w:t>
      </w:r>
    </w:p>
    <w:p w14:paraId="637C5469" w14:textId="77777777" w:rsidR="00DC5CD1" w:rsidRPr="00A11E52" w:rsidRDefault="00DC5CD1" w:rsidP="00DC5CD1">
      <w:pPr>
        <w:spacing w:line="259" w:lineRule="auto"/>
        <w:ind w:left="1440"/>
        <w:jc w:val="both"/>
        <w:rPr>
          <w:rFonts w:ascii="Arial Narrow" w:hAnsi="Arial Narrow"/>
          <w:color w:val="000000" w:themeColor="text1"/>
          <w:sz w:val="22"/>
          <w:szCs w:val="22"/>
        </w:rPr>
      </w:pPr>
    </w:p>
    <w:p w14:paraId="33BF1989" w14:textId="77777777" w:rsidR="00DC5CD1" w:rsidRPr="00A11E52" w:rsidRDefault="00DC5CD1" w:rsidP="0098767F">
      <w:pPr>
        <w:numPr>
          <w:ilvl w:val="0"/>
          <w:numId w:val="42"/>
        </w:numPr>
        <w:spacing w:line="259" w:lineRule="auto"/>
        <w:jc w:val="both"/>
        <w:rPr>
          <w:rFonts w:ascii="Arial Narrow" w:hAnsi="Arial Narrow"/>
          <w:b/>
          <w:color w:val="000000" w:themeColor="text1"/>
          <w:sz w:val="22"/>
          <w:szCs w:val="22"/>
        </w:rPr>
      </w:pPr>
      <w:r w:rsidRPr="00A11E52">
        <w:rPr>
          <w:rFonts w:ascii="Arial Narrow" w:hAnsi="Arial Narrow"/>
          <w:b/>
          <w:color w:val="000000" w:themeColor="text1"/>
          <w:sz w:val="22"/>
          <w:szCs w:val="22"/>
        </w:rPr>
        <w:t>Zarządzanie repozytorium dokumentów</w:t>
      </w:r>
    </w:p>
    <w:p w14:paraId="45436AFF" w14:textId="77777777" w:rsidR="00DC5CD1" w:rsidRPr="00A11E52" w:rsidRDefault="00DC5CD1" w:rsidP="0098767F">
      <w:pPr>
        <w:numPr>
          <w:ilvl w:val="1"/>
          <w:numId w:val="42"/>
        </w:numPr>
        <w:pBdr>
          <w:top w:val="nil"/>
          <w:left w:val="nil"/>
          <w:bottom w:val="nil"/>
          <w:right w:val="nil"/>
          <w:between w:val="nil"/>
        </w:pBdr>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Moduł umożliwiający zdeponowanie w Systemie (poprzez załadowanie z dysku) wybranych przez Użytkownika plików z dokumentami (opinie/zalecenia), które będzie można udostępnić wybranym przez siebie odbiorcom np. Uczestnik Indywidualny udostępnia dokument Specjaliście.</w:t>
      </w:r>
    </w:p>
    <w:p w14:paraId="466C8464" w14:textId="77777777" w:rsidR="00DC5CD1" w:rsidRPr="00A11E52" w:rsidRDefault="00DC5CD1" w:rsidP="0098767F">
      <w:pPr>
        <w:numPr>
          <w:ilvl w:val="1"/>
          <w:numId w:val="42"/>
        </w:numPr>
        <w:pBdr>
          <w:top w:val="nil"/>
          <w:left w:val="nil"/>
          <w:bottom w:val="nil"/>
          <w:right w:val="nil"/>
          <w:between w:val="nil"/>
        </w:pBdr>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Dostęp do modułu: Administratorzy, Specjaliści, Uczestnicy Indywidualni.</w:t>
      </w:r>
    </w:p>
    <w:p w14:paraId="4C1FBC4E" w14:textId="77777777" w:rsidR="00DC5CD1" w:rsidRPr="00A11E52" w:rsidRDefault="00DC5CD1" w:rsidP="0098767F">
      <w:pPr>
        <w:numPr>
          <w:ilvl w:val="1"/>
          <w:numId w:val="42"/>
        </w:numPr>
        <w:pBdr>
          <w:top w:val="nil"/>
          <w:left w:val="nil"/>
          <w:bottom w:val="nil"/>
          <w:right w:val="nil"/>
          <w:between w:val="nil"/>
        </w:pBdr>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Dopuszczalne formaty pliku zamieszczane w repozytorium: .</w:t>
      </w:r>
      <w:proofErr w:type="spellStart"/>
      <w:r w:rsidRPr="00A11E52">
        <w:rPr>
          <w:rFonts w:ascii="Arial Narrow" w:hAnsi="Arial Narrow"/>
          <w:color w:val="000000" w:themeColor="text1"/>
          <w:sz w:val="22"/>
          <w:szCs w:val="22"/>
        </w:rPr>
        <w:t>docx</w:t>
      </w:r>
      <w:proofErr w:type="spellEnd"/>
      <w:r w:rsidRPr="00A11E52">
        <w:rPr>
          <w:rFonts w:ascii="Arial Narrow" w:hAnsi="Arial Narrow"/>
          <w:color w:val="000000" w:themeColor="text1"/>
          <w:sz w:val="22"/>
          <w:szCs w:val="22"/>
        </w:rPr>
        <w:t xml:space="preserve">, pdf., </w:t>
      </w:r>
      <w:proofErr w:type="spellStart"/>
      <w:r w:rsidRPr="00A11E52">
        <w:rPr>
          <w:rFonts w:ascii="Arial Narrow" w:hAnsi="Arial Narrow"/>
          <w:color w:val="000000" w:themeColor="text1"/>
          <w:sz w:val="22"/>
          <w:szCs w:val="22"/>
        </w:rPr>
        <w:t>png</w:t>
      </w:r>
      <w:proofErr w:type="spellEnd"/>
      <w:r w:rsidRPr="00A11E52">
        <w:rPr>
          <w:rFonts w:ascii="Arial Narrow" w:hAnsi="Arial Narrow"/>
          <w:color w:val="000000" w:themeColor="text1"/>
          <w:sz w:val="22"/>
          <w:szCs w:val="22"/>
        </w:rPr>
        <w:t xml:space="preserve">. i jpg. </w:t>
      </w:r>
    </w:p>
    <w:p w14:paraId="7887DD37" w14:textId="77777777" w:rsidR="00DC5CD1" w:rsidRPr="00A11E52" w:rsidRDefault="001454D3" w:rsidP="0098767F">
      <w:pPr>
        <w:numPr>
          <w:ilvl w:val="1"/>
          <w:numId w:val="42"/>
        </w:numPr>
        <w:pBdr>
          <w:top w:val="nil"/>
          <w:left w:val="nil"/>
          <w:bottom w:val="nil"/>
          <w:right w:val="nil"/>
          <w:between w:val="nil"/>
        </w:pBdr>
        <w:spacing w:line="276" w:lineRule="auto"/>
        <w:jc w:val="both"/>
        <w:rPr>
          <w:rFonts w:ascii="Arial Narrow" w:hAnsi="Arial Narrow"/>
          <w:color w:val="000000" w:themeColor="text1"/>
          <w:sz w:val="22"/>
          <w:szCs w:val="22"/>
        </w:rPr>
      </w:pPr>
      <w:sdt>
        <w:sdtPr>
          <w:rPr>
            <w:rFonts w:ascii="Arial Narrow" w:hAnsi="Arial Narrow"/>
            <w:color w:val="000000" w:themeColor="text1"/>
            <w:sz w:val="22"/>
            <w:szCs w:val="22"/>
          </w:rPr>
          <w:tag w:val="goog_rdk_9"/>
          <w:id w:val="-2044282542"/>
        </w:sdtPr>
        <w:sdtEndPr/>
        <w:sdtContent/>
      </w:sdt>
      <w:sdt>
        <w:sdtPr>
          <w:rPr>
            <w:rFonts w:ascii="Arial Narrow" w:hAnsi="Arial Narrow"/>
            <w:color w:val="000000" w:themeColor="text1"/>
            <w:sz w:val="22"/>
            <w:szCs w:val="22"/>
          </w:rPr>
          <w:tag w:val="goog_rdk_10"/>
          <w:id w:val="-568662060"/>
        </w:sdtPr>
        <w:sdtEndPr/>
        <w:sdtContent/>
      </w:sdt>
      <w:r w:rsidR="00DC5CD1" w:rsidRPr="00A11E52">
        <w:rPr>
          <w:rFonts w:ascii="Arial Narrow" w:hAnsi="Arial Narrow"/>
          <w:color w:val="000000" w:themeColor="text1"/>
          <w:sz w:val="22"/>
          <w:szCs w:val="22"/>
        </w:rPr>
        <w:t xml:space="preserve">Maksymalna wielkość pojedynczego pliku: 6 MB, oraz maksymalna pojemność repozytorium na użytkownika:256 MB. </w:t>
      </w:r>
    </w:p>
    <w:p w14:paraId="0F3E81DE" w14:textId="77777777" w:rsidR="00DC5CD1" w:rsidRPr="00A11E52" w:rsidRDefault="00DC5CD1" w:rsidP="0098767F">
      <w:pPr>
        <w:numPr>
          <w:ilvl w:val="1"/>
          <w:numId w:val="42"/>
        </w:numPr>
        <w:pBdr>
          <w:top w:val="nil"/>
          <w:left w:val="nil"/>
          <w:bottom w:val="nil"/>
          <w:right w:val="nil"/>
          <w:between w:val="nil"/>
        </w:pBdr>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 xml:space="preserve">System musi wymagać od Użytkownika każdorazowo zdefiniowania czasu ważności pliku, po upływie, którego plik zostanie automatycznie usunięty z Systemu, tj. zarówno z repozytorium, jak i z korespondencji pomiędzy Użytkownikami. </w:t>
      </w:r>
    </w:p>
    <w:p w14:paraId="6C08D0ED" w14:textId="77777777" w:rsidR="00DC5CD1" w:rsidRPr="00A11E52" w:rsidRDefault="00DC5CD1" w:rsidP="0098767F">
      <w:pPr>
        <w:numPr>
          <w:ilvl w:val="1"/>
          <w:numId w:val="42"/>
        </w:numPr>
        <w:pBdr>
          <w:top w:val="nil"/>
          <w:left w:val="nil"/>
          <w:bottom w:val="nil"/>
          <w:right w:val="nil"/>
          <w:between w:val="nil"/>
        </w:pBdr>
        <w:spacing w:line="276"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Pliki znajdujące się w repozytorium muszą być zabezpieczone przed nieuprawnionym dostępem.</w:t>
      </w:r>
    </w:p>
    <w:p w14:paraId="2944058A" w14:textId="77777777" w:rsidR="00DC5CD1" w:rsidRPr="00A11E52" w:rsidRDefault="00DC5CD1" w:rsidP="00DC5CD1">
      <w:pPr>
        <w:spacing w:line="259" w:lineRule="auto"/>
        <w:jc w:val="both"/>
        <w:rPr>
          <w:rFonts w:ascii="Arial Narrow" w:hAnsi="Arial Narrow"/>
          <w:color w:val="000000" w:themeColor="text1"/>
          <w:sz w:val="22"/>
          <w:szCs w:val="22"/>
        </w:rPr>
      </w:pPr>
    </w:p>
    <w:p w14:paraId="31955946" w14:textId="77777777" w:rsidR="00DC5CD1" w:rsidRPr="00A11E52" w:rsidRDefault="00DC5CD1" w:rsidP="0098767F">
      <w:pPr>
        <w:numPr>
          <w:ilvl w:val="0"/>
          <w:numId w:val="42"/>
        </w:numPr>
        <w:spacing w:line="259" w:lineRule="auto"/>
        <w:jc w:val="both"/>
        <w:rPr>
          <w:rFonts w:ascii="Arial Narrow" w:hAnsi="Arial Narrow"/>
          <w:color w:val="000000" w:themeColor="text1"/>
          <w:sz w:val="22"/>
          <w:szCs w:val="22"/>
        </w:rPr>
      </w:pPr>
      <w:r w:rsidRPr="00A11E52">
        <w:rPr>
          <w:rFonts w:ascii="Arial Narrow" w:hAnsi="Arial Narrow"/>
          <w:b/>
          <w:color w:val="000000" w:themeColor="text1"/>
          <w:sz w:val="22"/>
          <w:szCs w:val="22"/>
        </w:rPr>
        <w:t>Zarządzanie powiadomieniami</w:t>
      </w:r>
    </w:p>
    <w:p w14:paraId="498E999C"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Moduł umożliwiający informowanie Uczestników Indywidualnych i Specjalistów za pośrednictwem poczty elektronicznej (e-mail wysyłany automatycznie przez System na adres przypisany do konta Uczestnika Indywidualnego/Specjalisty) o ważnych zdarzeniach i wiadomościach otrzymanych w Systemie przez Użytkownika.</w:t>
      </w:r>
    </w:p>
    <w:p w14:paraId="7EA7E4F0"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Funkcjonalność modułu musi zapewnić powiadomienia między innymi dla następujących zdarzeń:</w:t>
      </w:r>
    </w:p>
    <w:p w14:paraId="0A06C147"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Przypomnienie o zbliżającym się terminie spotkania.</w:t>
      </w:r>
    </w:p>
    <w:p w14:paraId="40317E76"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Informacja o odwołaniu zaplanowanego spotkania.</w:t>
      </w:r>
    </w:p>
    <w:p w14:paraId="45CD3B26"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Informacja o zmianie terminu spotkania</w:t>
      </w:r>
    </w:p>
    <w:p w14:paraId="6D63092D"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Informacja o zmianie miejsca realizacji spotkania</w:t>
      </w:r>
    </w:p>
    <w:p w14:paraId="0B640487" w14:textId="77777777" w:rsidR="00DC5CD1" w:rsidRPr="00A11E52" w:rsidRDefault="00DC5CD1" w:rsidP="00DC5CD1">
      <w:pPr>
        <w:spacing w:line="259" w:lineRule="auto"/>
        <w:ind w:left="1440"/>
        <w:jc w:val="both"/>
        <w:rPr>
          <w:rFonts w:ascii="Arial Narrow" w:hAnsi="Arial Narrow"/>
          <w:color w:val="000000" w:themeColor="text1"/>
          <w:sz w:val="22"/>
          <w:szCs w:val="22"/>
        </w:rPr>
      </w:pPr>
      <w:r w:rsidRPr="00A11E52">
        <w:rPr>
          <w:rFonts w:ascii="Arial Narrow" w:hAnsi="Arial Narrow"/>
          <w:color w:val="000000" w:themeColor="text1"/>
          <w:sz w:val="22"/>
          <w:szCs w:val="22"/>
        </w:rPr>
        <w:t>Pozostałe powiadomienia wymagane przez Zamawiającego zostaną doprecyzowane na etapie analizy przedwdrożeniowej.</w:t>
      </w:r>
    </w:p>
    <w:p w14:paraId="170E6837"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bookmarkStart w:id="57" w:name="_heading=h.44sinio" w:colFirst="0" w:colLast="0"/>
      <w:bookmarkEnd w:id="57"/>
      <w:r w:rsidRPr="00A11E52">
        <w:rPr>
          <w:rFonts w:ascii="Arial Narrow" w:hAnsi="Arial Narrow"/>
          <w:color w:val="000000" w:themeColor="text1"/>
          <w:sz w:val="22"/>
          <w:szCs w:val="22"/>
        </w:rPr>
        <w:t>Dostęp do modułu: Administratorzy, Specjaliści, Uczestnicy Indywidualni</w:t>
      </w:r>
    </w:p>
    <w:p w14:paraId="1EC0D029"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Funkcjonalność modułu musi zapewniać Administratorowi:</w:t>
      </w:r>
    </w:p>
    <w:p w14:paraId="65FE87FD"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Możliwość definiowania i edytowania wzorów i treści powiadomień oraz ustalanie czasu ich wysłania przez System (np. na 2 dni przed planowanym terminem spotkania)</w:t>
      </w:r>
    </w:p>
    <w:p w14:paraId="70B3DF9B"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Możliwość wyświetlenia listy Uczestników Indywidualnych wraz z informacją o terminach i rodzajach przesłanych przez System powiadomień.</w:t>
      </w:r>
    </w:p>
    <w:p w14:paraId="3F963053"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Funkcjonalność modułu musi zapewniać Specjalistom:</w:t>
      </w:r>
    </w:p>
    <w:p w14:paraId="7FC8B318"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Możliwość wysyłania predefiniowanych powiadomień podczas wykonywania istotnych dla Uczestników Indywidualnych czynności (np. odwołanie spotkania, itp.);</w:t>
      </w:r>
    </w:p>
    <w:p w14:paraId="518BA2D8"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Możliwość wysyłania powiadomień grupowych do Uczestników Indywidualnych zapisanych na daną formę wsparcia (zmiana terminu, odwołanie, zmiana sposobu realizacji, zmiana adresu realizacji,).</w:t>
      </w:r>
    </w:p>
    <w:p w14:paraId="74F30D82"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Funkcjonalność modułu musi zapewniać Uczestnikom Indywidualnym:</w:t>
      </w:r>
    </w:p>
    <w:p w14:paraId="2B5A3AA6"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Możliwość odbioru za pośrednictwem poczty elektronicznej powiadomień wysyłanych przez System.</w:t>
      </w:r>
    </w:p>
    <w:p w14:paraId="3F88C70D"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Możliwość wysyłania predefiniowanych powiadomień podczas wykonywania istotnych dla Specjalistów i Administratorów czynności (np. odwołanie spotkania, itp.);</w:t>
      </w:r>
    </w:p>
    <w:p w14:paraId="7D4901E7"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Funkcjonalność modułu musi zapewniać wysyłanie komunikatów w sposób automatyczny.</w:t>
      </w:r>
    </w:p>
    <w:p w14:paraId="74DB065B" w14:textId="77777777" w:rsidR="00DC5CD1" w:rsidRPr="00A11E52" w:rsidRDefault="00DC5CD1" w:rsidP="00DC5CD1">
      <w:pPr>
        <w:spacing w:line="259" w:lineRule="auto"/>
        <w:ind w:left="1440"/>
        <w:jc w:val="both"/>
        <w:rPr>
          <w:rFonts w:ascii="Arial Narrow" w:hAnsi="Arial Narrow"/>
          <w:color w:val="000000" w:themeColor="text1"/>
          <w:sz w:val="22"/>
          <w:szCs w:val="22"/>
        </w:rPr>
      </w:pPr>
    </w:p>
    <w:p w14:paraId="118FD29D" w14:textId="77777777" w:rsidR="00DC5CD1" w:rsidRPr="00A11E52" w:rsidRDefault="00DC5CD1" w:rsidP="0098767F">
      <w:pPr>
        <w:numPr>
          <w:ilvl w:val="0"/>
          <w:numId w:val="42"/>
        </w:numPr>
        <w:spacing w:line="259" w:lineRule="auto"/>
        <w:jc w:val="both"/>
        <w:rPr>
          <w:rFonts w:ascii="Arial Narrow" w:hAnsi="Arial Narrow"/>
          <w:b/>
          <w:color w:val="000000" w:themeColor="text1"/>
          <w:sz w:val="22"/>
          <w:szCs w:val="22"/>
        </w:rPr>
      </w:pPr>
      <w:r w:rsidRPr="00A11E52">
        <w:rPr>
          <w:rFonts w:ascii="Arial Narrow" w:hAnsi="Arial Narrow"/>
          <w:b/>
          <w:color w:val="000000" w:themeColor="text1"/>
          <w:sz w:val="22"/>
          <w:szCs w:val="22"/>
        </w:rPr>
        <w:t>Zarządzanie komunikacją</w:t>
      </w:r>
    </w:p>
    <w:p w14:paraId="558F86C2"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Moduł umożliwiający komunikację pomiędzy Specjalistami a Uczestnikami Indywidualnymi oraz pomiędzy w/w użytkownikami Systemu a Administratorami. Komunikacja realizowana będzie w formie komunikatów tekstowych, które mogą być wymieniane pomiędzy stronami.</w:t>
      </w:r>
    </w:p>
    <w:p w14:paraId="7E31A361"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Dostęp do modułu: Administratorzy, Specjaliści, Uczestnicy Indywidualni</w:t>
      </w:r>
    </w:p>
    <w:p w14:paraId="5155B773"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Funkcjonalność modułu musi zapewniać Administratorowi:</w:t>
      </w:r>
    </w:p>
    <w:p w14:paraId="606B9051"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Przegląd i usuwanie wszystkich dostępnych konwersacji pomiędzy Specjalistami a Uczestnikami Indywidualnymi oraz pomiędzy Administratorem a pozostałymi użytkownikami Systemu</w:t>
      </w:r>
    </w:p>
    <w:p w14:paraId="198C4F97"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Możliwość wyświetlenia listy konwersacji wraz z informacją o tym kto uczestniczył w konwersacji i kiedy dana wiadomość została wysłana.</w:t>
      </w:r>
    </w:p>
    <w:p w14:paraId="36D6175E"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Dodawanie nowych wiadomości do wybranych Specjalistów i Uczestników Indywidualnych.</w:t>
      </w:r>
    </w:p>
    <w:p w14:paraId="4E4B3DE0"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Funkcjonalność modułu musi zapewniać Specjaliście:</w:t>
      </w:r>
    </w:p>
    <w:p w14:paraId="37919437"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Przegląd i usuwanie własnych konwersacji realizowanych z danym Uczestnikiem Indywidualnym i/lub Administratorem</w:t>
      </w:r>
    </w:p>
    <w:p w14:paraId="66EFD3A6"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lastRenderedPageBreak/>
        <w:t>Dodawanie nowych wiadomości do wybranego Uczestnika Indywidualnego, w tym wiadomości z załącznikami zawierającymi wybrane pliki znajdujące się w repozytorium Specjalisty</w:t>
      </w:r>
    </w:p>
    <w:p w14:paraId="1997870F"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Dodawanie nowych wiadomości do Administratorów</w:t>
      </w:r>
    </w:p>
    <w:p w14:paraId="652518AC" w14:textId="4A6B3413"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Funkcjonalność modułu musi zapewniać Uczestnikom Indywidualnym</w:t>
      </w:r>
      <w:r w:rsidR="006A7D37">
        <w:rPr>
          <w:rFonts w:ascii="Arial Narrow" w:hAnsi="Arial Narrow"/>
          <w:color w:val="000000" w:themeColor="text1"/>
          <w:sz w:val="22"/>
          <w:szCs w:val="22"/>
        </w:rPr>
        <w:t>:</w:t>
      </w:r>
    </w:p>
    <w:p w14:paraId="5B307099"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Przegląd i usuwanie własnych konwersacji realizowanych z danym Specjalistą i/lub Administratorem</w:t>
      </w:r>
    </w:p>
    <w:p w14:paraId="6C5C8FEC"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Dodawanie nowych wiadomości do wybranego Specjalisty i/lub Administratorów, w tym wiadomości z załącznikami zawierającymi wybrane pliki znajdujące się w repozytorium Uczestnika Indywidualnego</w:t>
      </w:r>
    </w:p>
    <w:p w14:paraId="360A319E"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Dodawanie nowych wiadomości do Administratorów</w:t>
      </w:r>
    </w:p>
    <w:p w14:paraId="401E4EFE"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Funkcjonalność modułu musi zapewniać możliwość poinformowania o nowej wiadomości (np. w formie migającej ikonki koperty wyświetlającej się na ekranie głównym po zalogowaniu)</w:t>
      </w:r>
    </w:p>
    <w:p w14:paraId="65C942E2"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Funkcjonalność modułu musi zapewniać możliwość wyświetlenia chronologicznej listy własnych konwersacji wraz z informacją o tym kiedy i z kim była prowadzona.</w:t>
      </w:r>
    </w:p>
    <w:p w14:paraId="7517C56B"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highlight w:val="white"/>
        </w:rPr>
        <w:t xml:space="preserve">System musi umożliwiać dokonywanie wydruków załączonych dokumentów jak i wiadomości przesyłanych </w:t>
      </w:r>
      <w:r w:rsidRPr="00A11E52">
        <w:rPr>
          <w:rFonts w:ascii="Arial Narrow" w:hAnsi="Arial Narrow"/>
          <w:color w:val="000000" w:themeColor="text1"/>
          <w:sz w:val="22"/>
          <w:szCs w:val="22"/>
        </w:rPr>
        <w:t>między Stronami.</w:t>
      </w:r>
    </w:p>
    <w:p w14:paraId="2BFD9A99" w14:textId="77777777" w:rsidR="00DC5CD1" w:rsidRPr="00A11E52" w:rsidRDefault="00DC5CD1" w:rsidP="00DC5CD1">
      <w:pPr>
        <w:spacing w:line="259" w:lineRule="auto"/>
        <w:jc w:val="both"/>
        <w:rPr>
          <w:rFonts w:ascii="Arial Narrow" w:hAnsi="Arial Narrow"/>
          <w:color w:val="000000" w:themeColor="text1"/>
          <w:sz w:val="22"/>
          <w:szCs w:val="22"/>
        </w:rPr>
      </w:pPr>
    </w:p>
    <w:p w14:paraId="3B20BBD2" w14:textId="77777777" w:rsidR="00DC5CD1" w:rsidRPr="00A11E52" w:rsidRDefault="00DC5CD1" w:rsidP="0098767F">
      <w:pPr>
        <w:numPr>
          <w:ilvl w:val="0"/>
          <w:numId w:val="42"/>
        </w:numPr>
        <w:spacing w:line="259" w:lineRule="auto"/>
        <w:jc w:val="both"/>
        <w:rPr>
          <w:rFonts w:ascii="Arial Narrow" w:hAnsi="Arial Narrow"/>
          <w:color w:val="000000" w:themeColor="text1"/>
          <w:sz w:val="22"/>
          <w:szCs w:val="22"/>
        </w:rPr>
      </w:pPr>
      <w:r w:rsidRPr="00A11E52">
        <w:rPr>
          <w:rFonts w:ascii="Arial Narrow" w:hAnsi="Arial Narrow"/>
          <w:b/>
          <w:color w:val="000000" w:themeColor="text1"/>
          <w:sz w:val="22"/>
          <w:szCs w:val="22"/>
        </w:rPr>
        <w:t>Zarządzanie opiniami i ankietami</w:t>
      </w:r>
    </w:p>
    <w:p w14:paraId="71D231C4"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Moduł musi umożliwiać definiowanie sposobu wystawiania opinii do aktywności realizowanych przez Specjalistów oraz w odniesieniu do samych Specjalistów.</w:t>
      </w:r>
    </w:p>
    <w:p w14:paraId="27CC1B2C"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Opinie muszą być w formie tekstu, wstawionego w oknie dotyczącym zakończonej aktywności lub w oknie Specjalisty, który realizował daną aktywność. W przypadku zakończonej aktywności, wystawienie opinii jest możliwe do 7 dni.</w:t>
      </w:r>
    </w:p>
    <w:p w14:paraId="5C3B4146"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 xml:space="preserve">Opinie mogą mieć również formę graficzną/punktową, ale tylko w odniesieniu do aktywności. </w:t>
      </w:r>
    </w:p>
    <w:p w14:paraId="6843EF8C"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Opinie mogą wystawiać Uczestnicy Indywidualni tylko w odniesieniu do aktywności w których wzięli udział oraz w odniesieniu do Specjalistów, którzy te aktywności realizowali.</w:t>
      </w:r>
    </w:p>
    <w:p w14:paraId="1149B4E4"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Moduł musi umożliwiać edycję wystawionej opinii  w ciągu 1 godziny od jej wystawienia.</w:t>
      </w:r>
    </w:p>
    <w:p w14:paraId="53AD38F0"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Moduł musi umożliwiać dodawanie komentarza przez Specjalistów do wystawionej opinii.</w:t>
      </w:r>
    </w:p>
    <w:p w14:paraId="376E2C2D"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Informacja o otrzymaniu opinii jest wysyłana w formie powiadomienia do Specjalisty i może (jeśli zostanie wybrana opcja powiadomienia o wystawionych opiniach) zostać wysłana również mailem.</w:t>
      </w:r>
    </w:p>
    <w:p w14:paraId="18A17DC9"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Administrator może zmienić wystawioną opinię na prośbę Uczestnika Indywidualnego. Tak zmieniona opinia musi mieć dopisek o zmianie dokonanej przez Administratora ze wskazaniem powodu, osoby zmieniającej oraz dacie zmiany.</w:t>
      </w:r>
    </w:p>
    <w:p w14:paraId="06634DC8"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Administrator może zmienić wystawiony komentarz na prośbę Specjalisty. Tak zmieniony komentarz musi mieć dopisek o zmianie dokonanej przez Administratora ze wskazaniem powodu, osoby zmieniającej oraz dacie zmiany.</w:t>
      </w:r>
    </w:p>
    <w:p w14:paraId="2AABA941"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highlight w:val="white"/>
        </w:rPr>
      </w:pPr>
      <w:r w:rsidRPr="00A11E52">
        <w:rPr>
          <w:rFonts w:ascii="Arial Narrow" w:hAnsi="Arial Narrow"/>
          <w:color w:val="000000" w:themeColor="text1"/>
          <w:sz w:val="22"/>
          <w:szCs w:val="22"/>
          <w:highlight w:val="white"/>
        </w:rPr>
        <w:t xml:space="preserve">System musi umożliwiać wyświetlanie ankiety po zakończeniu ścieżki wsparcia (szczegółowa ankieta, inna niż oceny doraźne po spotkaniu). </w:t>
      </w:r>
    </w:p>
    <w:p w14:paraId="1688F3EA"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highlight w:val="white"/>
        </w:rPr>
      </w:pPr>
      <w:r w:rsidRPr="00A11E52">
        <w:rPr>
          <w:rFonts w:ascii="Arial Narrow" w:hAnsi="Arial Narrow"/>
          <w:color w:val="000000" w:themeColor="text1"/>
          <w:sz w:val="22"/>
          <w:szCs w:val="22"/>
          <w:highlight w:val="white"/>
        </w:rPr>
        <w:t>Bez wypełnienia ankiety nie będzie można przejść dalej w systemie (np. zapisać się na kolejne działanie). Będzie pojawiał się komunikat z informacją o konieczności wypełnienia ankiety.</w:t>
      </w:r>
    </w:p>
    <w:p w14:paraId="1F020E8F"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highlight w:val="white"/>
        </w:rPr>
      </w:pPr>
      <w:r w:rsidRPr="00A11E52">
        <w:rPr>
          <w:rFonts w:ascii="Arial Narrow" w:hAnsi="Arial Narrow"/>
          <w:color w:val="000000" w:themeColor="text1"/>
          <w:sz w:val="22"/>
          <w:szCs w:val="22"/>
          <w:highlight w:val="white"/>
        </w:rPr>
        <w:t>Mechanizm ankiety będzie uruchamiany przez Administratora dla wybranych użytkowników.</w:t>
      </w:r>
    </w:p>
    <w:p w14:paraId="2CF5406B"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 xml:space="preserve">System musi umożliwić dodanie przez Uczestnika po zakończeniu formy wsparcia, oceny oraz komentarza do wykonanej usługi. </w:t>
      </w:r>
    </w:p>
    <w:p w14:paraId="57B512C0"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Ocena oraz komentarz ma być widoczny tylko dla Specjalisty oraz Administratora</w:t>
      </w:r>
    </w:p>
    <w:p w14:paraId="589D2D56" w14:textId="77777777" w:rsidR="00DC5CD1" w:rsidRPr="00A11E52" w:rsidRDefault="00DC5CD1" w:rsidP="00DC5CD1">
      <w:pPr>
        <w:spacing w:line="259" w:lineRule="auto"/>
        <w:ind w:left="1440"/>
        <w:rPr>
          <w:rFonts w:ascii="Arial Narrow" w:hAnsi="Arial Narrow"/>
          <w:color w:val="000000" w:themeColor="text1"/>
          <w:sz w:val="22"/>
          <w:szCs w:val="22"/>
        </w:rPr>
      </w:pPr>
    </w:p>
    <w:p w14:paraId="20E11110" w14:textId="77777777" w:rsidR="00DC5CD1" w:rsidRPr="00A11E52" w:rsidRDefault="00DC5CD1" w:rsidP="0098767F">
      <w:pPr>
        <w:numPr>
          <w:ilvl w:val="0"/>
          <w:numId w:val="42"/>
        </w:numPr>
        <w:spacing w:line="259" w:lineRule="auto"/>
        <w:rPr>
          <w:rFonts w:ascii="Arial Narrow" w:hAnsi="Arial Narrow"/>
          <w:b/>
          <w:color w:val="000000" w:themeColor="text1"/>
          <w:sz w:val="22"/>
          <w:szCs w:val="22"/>
        </w:rPr>
      </w:pPr>
      <w:r w:rsidRPr="00A11E52">
        <w:rPr>
          <w:rFonts w:ascii="Arial Narrow" w:hAnsi="Arial Narrow"/>
          <w:b/>
          <w:color w:val="000000" w:themeColor="text1"/>
          <w:sz w:val="22"/>
          <w:szCs w:val="22"/>
        </w:rPr>
        <w:t>Zarządzanie regulaminami i polityką prywatności</w:t>
      </w:r>
    </w:p>
    <w:p w14:paraId="75585DF6"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lastRenderedPageBreak/>
        <w:t>Moduł musi umożliwiać definiowanie regulaminów, które będą wyświetlane podczas zakładania konta dla każdej grupy użytkowników oraz mogą zostać zdefiniowane dla wybranych aktywności.</w:t>
      </w:r>
    </w:p>
    <w:p w14:paraId="5A19ADB0"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Regulamin jest elementem, który podlega obowiązkowemu zatwierdzeniu.</w:t>
      </w:r>
    </w:p>
    <w:p w14:paraId="26291494" w14:textId="4D194058"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W przypadku konieczności zmian regulaminów, System musi wymuszać wyświetlanie nowych regulaminów do ponownej akceptacji.</w:t>
      </w:r>
    </w:p>
    <w:p w14:paraId="11072ADD"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Wyświetlanie regulaminu następuje poprzez wyświetlenie wyskakującego okna bez możliwości jego zamknięcia.</w:t>
      </w:r>
    </w:p>
    <w:p w14:paraId="5B04237F"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W przypadku gdy tekst regulaminu wymaga przewinięcia to element akceptujący regulamin może się pojawić lub może zostać aktywowany, po przewinięciu na koniec regulaminu.</w:t>
      </w:r>
    </w:p>
    <w:p w14:paraId="48D2965A" w14:textId="703EE12D"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 xml:space="preserve">Moduł musi pozwalać </w:t>
      </w:r>
      <w:r w:rsidR="006A7D37">
        <w:rPr>
          <w:rFonts w:ascii="Arial Narrow" w:hAnsi="Arial Narrow"/>
          <w:color w:val="000000" w:themeColor="text1"/>
          <w:sz w:val="22"/>
          <w:szCs w:val="22"/>
        </w:rPr>
        <w:t xml:space="preserve">na </w:t>
      </w:r>
      <w:r w:rsidRPr="00A11E52">
        <w:rPr>
          <w:rFonts w:ascii="Arial Narrow" w:hAnsi="Arial Narrow"/>
          <w:color w:val="000000" w:themeColor="text1"/>
          <w:sz w:val="22"/>
          <w:szCs w:val="22"/>
        </w:rPr>
        <w:t>definiowani</w:t>
      </w:r>
      <w:r w:rsidR="006A7D37">
        <w:rPr>
          <w:rFonts w:ascii="Arial Narrow" w:hAnsi="Arial Narrow"/>
          <w:color w:val="000000" w:themeColor="text1"/>
          <w:sz w:val="22"/>
          <w:szCs w:val="22"/>
        </w:rPr>
        <w:t>e</w:t>
      </w:r>
      <w:r w:rsidRPr="00A11E52">
        <w:rPr>
          <w:rFonts w:ascii="Arial Narrow" w:hAnsi="Arial Narrow"/>
          <w:color w:val="000000" w:themeColor="text1"/>
          <w:sz w:val="22"/>
          <w:szCs w:val="22"/>
        </w:rPr>
        <w:t xml:space="preserve"> polityki prywatności wyświetlanej podczas pierwszorazowego korzystania z Systemu.</w:t>
      </w:r>
    </w:p>
    <w:p w14:paraId="51DEE505"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W przypadku zmian polityki prywatności System musi wymuszać ponowne wyświetlenie polityki prywatności do akceptacji.</w:t>
      </w:r>
    </w:p>
    <w:p w14:paraId="6F04C0FD" w14:textId="37517110" w:rsidR="00DC5CD1" w:rsidRPr="00A11E52" w:rsidRDefault="00DC5CD1" w:rsidP="00DC5CD1">
      <w:pPr>
        <w:spacing w:line="259" w:lineRule="auto"/>
        <w:rPr>
          <w:rFonts w:ascii="Arial Narrow" w:hAnsi="Arial Narrow"/>
          <w:color w:val="000000" w:themeColor="text1"/>
          <w:sz w:val="22"/>
          <w:szCs w:val="22"/>
        </w:rPr>
      </w:pPr>
    </w:p>
    <w:p w14:paraId="246C9163" w14:textId="77777777" w:rsidR="00DC5CD1" w:rsidRPr="00A11E52" w:rsidRDefault="00DC5CD1" w:rsidP="0098767F">
      <w:pPr>
        <w:numPr>
          <w:ilvl w:val="0"/>
          <w:numId w:val="42"/>
        </w:numPr>
        <w:spacing w:line="259" w:lineRule="auto"/>
        <w:rPr>
          <w:rFonts w:ascii="Arial Narrow" w:hAnsi="Arial Narrow"/>
          <w:b/>
          <w:color w:val="000000" w:themeColor="text1"/>
          <w:sz w:val="22"/>
          <w:szCs w:val="22"/>
        </w:rPr>
      </w:pPr>
      <w:r w:rsidRPr="00A11E52">
        <w:rPr>
          <w:rFonts w:ascii="Arial Narrow" w:hAnsi="Arial Narrow"/>
          <w:b/>
          <w:color w:val="000000" w:themeColor="text1"/>
          <w:sz w:val="22"/>
          <w:szCs w:val="22"/>
        </w:rPr>
        <w:t>Zarządzanie treścią</w:t>
      </w:r>
    </w:p>
    <w:p w14:paraId="741256F5"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Moduł umożliwiający dostęp do materiałów zgromadzonych w aplikacji (filmów, artykułów, materiałów e-learningowych)</w:t>
      </w:r>
    </w:p>
    <w:p w14:paraId="7E9EE697"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Dostęp do modułu: Administratorzy, Specjaliści, Uczestnicy Indywidualni i Instytucjonalni</w:t>
      </w:r>
    </w:p>
    <w:p w14:paraId="31013D25"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Funkcjonalność modułu musi zapewniać Administratorowi:</w:t>
      </w:r>
    </w:p>
    <w:p w14:paraId="17938BE3"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Dodawanie, przegląd i usuwanie wszystkich dostępnych materiałów e-learningowych.</w:t>
      </w:r>
    </w:p>
    <w:p w14:paraId="126A35F8"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Możliwość oznaczania wybranych materiałów jako dostępne dla Uczestników Instytucjonalnych (po uzupełnieniu przez tych użytkowników specjalnego formularza - opisany niżej).</w:t>
      </w:r>
    </w:p>
    <w:p w14:paraId="0FA52EE8"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Możliwość wyświetlenia listy zgłoszeń i oznaczenia ich jako “zakwalifikowany”, “niezakwalifikowany”.</w:t>
      </w:r>
    </w:p>
    <w:p w14:paraId="4F053C84"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Funkcjonalność modułu musi zapewniać Specjalistom i Uczestnikom Indywidualnym przegląd wszystkich dostępnych materiałów e-learningowych.</w:t>
      </w:r>
    </w:p>
    <w:p w14:paraId="16EF83AD"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Funkcjonalność modułu musi zapewniać Uczestnikom Instytucjonalnym:</w:t>
      </w:r>
    </w:p>
    <w:p w14:paraId="7D9B30A7"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 xml:space="preserve">Dostęp do wskazanych materiałów po wcześniejszym wypełnieniu przez  Uczestnika Instytucjonalnego i zatwierdzeniu przez Administratora odpowiedniego formularza zgłoszeniowego. </w:t>
      </w:r>
    </w:p>
    <w:p w14:paraId="45A66856"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Po zatwierdzeniu formularza Uczestnik Instytucjonalny otrzyma na swój adres e-mail specjalny link z dostępem do materiałów wraz z wygenerowanym kodem PIN.</w:t>
      </w:r>
    </w:p>
    <w:p w14:paraId="1BFD73DA"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Kod PIN nie wygasa. Jeżeli użytkownik zapomni swój numer PIN, to musi ponownie uzupełnić formularz i otrzymać akceptację przez Administratora.</w:t>
      </w:r>
    </w:p>
    <w:p w14:paraId="6552260B"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 xml:space="preserve">Przewidywana liczba materiałów audiowizualnych (w tym: e-kursów, </w:t>
      </w:r>
      <w:proofErr w:type="spellStart"/>
      <w:r w:rsidRPr="00A11E52">
        <w:rPr>
          <w:rFonts w:ascii="Arial Narrow" w:hAnsi="Arial Narrow"/>
          <w:color w:val="000000" w:themeColor="text1"/>
          <w:sz w:val="22"/>
          <w:szCs w:val="22"/>
        </w:rPr>
        <w:t>webinarów</w:t>
      </w:r>
      <w:proofErr w:type="spellEnd"/>
      <w:r w:rsidRPr="00A11E52">
        <w:rPr>
          <w:rFonts w:ascii="Arial Narrow" w:hAnsi="Arial Narrow"/>
          <w:color w:val="000000" w:themeColor="text1"/>
          <w:sz w:val="22"/>
          <w:szCs w:val="22"/>
        </w:rPr>
        <w:t>, filmów): 50 (każdy trwający średnio 2 godziny)</w:t>
      </w:r>
    </w:p>
    <w:p w14:paraId="1B8A6883"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 xml:space="preserve">Materiały wideo – filmy, </w:t>
      </w:r>
      <w:proofErr w:type="spellStart"/>
      <w:r w:rsidRPr="00A11E52">
        <w:rPr>
          <w:rFonts w:ascii="Arial Narrow" w:hAnsi="Arial Narrow"/>
          <w:color w:val="000000" w:themeColor="text1"/>
          <w:sz w:val="22"/>
          <w:szCs w:val="22"/>
        </w:rPr>
        <w:t>webinary</w:t>
      </w:r>
      <w:proofErr w:type="spellEnd"/>
      <w:r w:rsidRPr="00A11E52">
        <w:rPr>
          <w:rFonts w:ascii="Arial Narrow" w:hAnsi="Arial Narrow"/>
          <w:color w:val="000000" w:themeColor="text1"/>
          <w:sz w:val="22"/>
          <w:szCs w:val="22"/>
        </w:rPr>
        <w:t xml:space="preserve"> itp. będą umieszczane na dedykowanej platformie wideo (np. YouTube), a następnie wyświetlane bezpośrednio w Systemie.</w:t>
      </w:r>
    </w:p>
    <w:p w14:paraId="27D82E60"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Funkcjonalność modułu musi zapewniać możliwość dodawania dowolnej liczby artykułów, prezentacji i podcastów, które przygotowane i udostępnione zostaną w najpopularniejszych formatach wykorzystywanych dla tego rodzaju plików.</w:t>
      </w:r>
    </w:p>
    <w:p w14:paraId="2B77E8FA" w14:textId="77777777" w:rsidR="00DC5CD1" w:rsidRPr="00A11E52" w:rsidRDefault="00DC5CD1" w:rsidP="00DC5CD1">
      <w:pPr>
        <w:spacing w:line="259" w:lineRule="auto"/>
        <w:ind w:left="720"/>
        <w:rPr>
          <w:rFonts w:ascii="Arial Narrow" w:hAnsi="Arial Narrow"/>
          <w:b/>
          <w:color w:val="000000" w:themeColor="text1"/>
          <w:sz w:val="22"/>
          <w:szCs w:val="22"/>
        </w:rPr>
      </w:pPr>
    </w:p>
    <w:p w14:paraId="323178F7" w14:textId="77777777" w:rsidR="00DC5CD1" w:rsidRPr="00A11E52" w:rsidRDefault="00DC5CD1" w:rsidP="0098767F">
      <w:pPr>
        <w:numPr>
          <w:ilvl w:val="0"/>
          <w:numId w:val="42"/>
        </w:numPr>
        <w:spacing w:line="259" w:lineRule="auto"/>
        <w:rPr>
          <w:rFonts w:ascii="Arial Narrow" w:hAnsi="Arial Narrow"/>
          <w:b/>
          <w:color w:val="000000" w:themeColor="text1"/>
          <w:sz w:val="22"/>
          <w:szCs w:val="22"/>
        </w:rPr>
      </w:pPr>
      <w:r w:rsidRPr="00A11E52">
        <w:rPr>
          <w:rFonts w:ascii="Arial Narrow" w:hAnsi="Arial Narrow"/>
          <w:b/>
          <w:color w:val="000000" w:themeColor="text1"/>
          <w:sz w:val="22"/>
          <w:szCs w:val="22"/>
        </w:rPr>
        <w:t>Zarządzanie raportami</w:t>
      </w:r>
    </w:p>
    <w:p w14:paraId="2EFA73C6" w14:textId="77777777" w:rsidR="00DC5CD1" w:rsidRPr="00A11E52" w:rsidRDefault="00DC5CD1" w:rsidP="0098767F">
      <w:pPr>
        <w:numPr>
          <w:ilvl w:val="1"/>
          <w:numId w:val="42"/>
        </w:numPr>
        <w:spacing w:line="259" w:lineRule="auto"/>
        <w:rPr>
          <w:rFonts w:ascii="Arial Narrow" w:hAnsi="Arial Narrow"/>
          <w:color w:val="000000" w:themeColor="text1"/>
          <w:sz w:val="22"/>
          <w:szCs w:val="22"/>
        </w:rPr>
      </w:pPr>
      <w:r w:rsidRPr="00A11E52">
        <w:rPr>
          <w:rFonts w:ascii="Arial Narrow" w:hAnsi="Arial Narrow"/>
          <w:color w:val="000000" w:themeColor="text1"/>
          <w:sz w:val="22"/>
          <w:szCs w:val="22"/>
        </w:rPr>
        <w:t>Moduł umożliwiający generowanie raportów na podstawie danych zgromadzonych w aplikacji.</w:t>
      </w:r>
    </w:p>
    <w:p w14:paraId="593836D0" w14:textId="77777777" w:rsidR="00DC5CD1" w:rsidRPr="00A11E52" w:rsidRDefault="00DC5CD1" w:rsidP="0098767F">
      <w:pPr>
        <w:numPr>
          <w:ilvl w:val="1"/>
          <w:numId w:val="42"/>
        </w:numPr>
        <w:spacing w:line="259" w:lineRule="auto"/>
        <w:rPr>
          <w:rFonts w:ascii="Arial Narrow" w:hAnsi="Arial Narrow"/>
          <w:color w:val="000000" w:themeColor="text1"/>
          <w:sz w:val="22"/>
          <w:szCs w:val="22"/>
        </w:rPr>
      </w:pPr>
      <w:r w:rsidRPr="00A11E52">
        <w:rPr>
          <w:rFonts w:ascii="Arial Narrow" w:hAnsi="Arial Narrow"/>
          <w:color w:val="000000" w:themeColor="text1"/>
          <w:sz w:val="22"/>
          <w:szCs w:val="22"/>
        </w:rPr>
        <w:t>Dostęp do modułu: Administratorzy, Specjaliści.</w:t>
      </w:r>
    </w:p>
    <w:p w14:paraId="5C9BB921" w14:textId="77777777" w:rsidR="00DC5CD1" w:rsidRPr="00A11E52" w:rsidRDefault="00DC5CD1" w:rsidP="0098767F">
      <w:pPr>
        <w:numPr>
          <w:ilvl w:val="2"/>
          <w:numId w:val="42"/>
        </w:numPr>
        <w:spacing w:line="259" w:lineRule="auto"/>
        <w:rPr>
          <w:rFonts w:ascii="Arial Narrow" w:hAnsi="Arial Narrow"/>
          <w:color w:val="000000" w:themeColor="text1"/>
          <w:sz w:val="22"/>
          <w:szCs w:val="22"/>
        </w:rPr>
      </w:pPr>
      <w:r w:rsidRPr="00A11E52">
        <w:rPr>
          <w:rFonts w:ascii="Arial Narrow" w:hAnsi="Arial Narrow"/>
          <w:color w:val="000000" w:themeColor="text1"/>
          <w:sz w:val="22"/>
          <w:szCs w:val="22"/>
        </w:rPr>
        <w:t>Administratorzy mają dostęp do wszystkich istniejących raportów.</w:t>
      </w:r>
    </w:p>
    <w:p w14:paraId="5D1A1295" w14:textId="77777777" w:rsidR="00DC5CD1" w:rsidRPr="00A11E52" w:rsidRDefault="00DC5CD1" w:rsidP="0098767F">
      <w:pPr>
        <w:numPr>
          <w:ilvl w:val="2"/>
          <w:numId w:val="42"/>
        </w:numPr>
        <w:spacing w:line="259" w:lineRule="auto"/>
        <w:rPr>
          <w:rFonts w:ascii="Arial Narrow" w:hAnsi="Arial Narrow"/>
          <w:color w:val="000000" w:themeColor="text1"/>
          <w:sz w:val="22"/>
          <w:szCs w:val="22"/>
        </w:rPr>
      </w:pPr>
      <w:r w:rsidRPr="00A11E52">
        <w:rPr>
          <w:rFonts w:ascii="Arial Narrow" w:hAnsi="Arial Narrow"/>
          <w:color w:val="000000" w:themeColor="text1"/>
          <w:sz w:val="22"/>
          <w:szCs w:val="22"/>
        </w:rPr>
        <w:t>Specjaliści mają dostęp tylko do raportów operujących na ich danych.</w:t>
      </w:r>
    </w:p>
    <w:p w14:paraId="4C47D809" w14:textId="77777777" w:rsidR="00DC5CD1" w:rsidRPr="00A11E52" w:rsidRDefault="00DC5CD1" w:rsidP="0098767F">
      <w:pPr>
        <w:numPr>
          <w:ilvl w:val="1"/>
          <w:numId w:val="42"/>
        </w:numPr>
        <w:spacing w:line="259" w:lineRule="auto"/>
        <w:rPr>
          <w:rFonts w:ascii="Arial Narrow" w:hAnsi="Arial Narrow"/>
          <w:color w:val="000000" w:themeColor="text1"/>
          <w:sz w:val="22"/>
          <w:szCs w:val="22"/>
        </w:rPr>
      </w:pPr>
      <w:r w:rsidRPr="00A11E52">
        <w:rPr>
          <w:rFonts w:ascii="Arial Narrow" w:hAnsi="Arial Narrow"/>
          <w:color w:val="000000" w:themeColor="text1"/>
          <w:sz w:val="22"/>
          <w:szCs w:val="22"/>
        </w:rPr>
        <w:lastRenderedPageBreak/>
        <w:t>Funkcjonalność modułu musi zapewniać możliwość zapisania wygenerowanych raportów w formacie .</w:t>
      </w:r>
      <w:proofErr w:type="spellStart"/>
      <w:r w:rsidRPr="00A11E52">
        <w:rPr>
          <w:rFonts w:ascii="Arial Narrow" w:hAnsi="Arial Narrow"/>
          <w:color w:val="000000" w:themeColor="text1"/>
          <w:sz w:val="22"/>
          <w:szCs w:val="22"/>
        </w:rPr>
        <w:t>xlsx</w:t>
      </w:r>
      <w:proofErr w:type="spellEnd"/>
      <w:r w:rsidRPr="00A11E52">
        <w:rPr>
          <w:rFonts w:ascii="Arial Narrow" w:hAnsi="Arial Narrow"/>
          <w:color w:val="000000" w:themeColor="text1"/>
          <w:sz w:val="22"/>
          <w:szCs w:val="22"/>
        </w:rPr>
        <w:t xml:space="preserve"> i .</w:t>
      </w:r>
      <w:proofErr w:type="spellStart"/>
      <w:r w:rsidRPr="00A11E52">
        <w:rPr>
          <w:rFonts w:ascii="Arial Narrow" w:hAnsi="Arial Narrow"/>
          <w:color w:val="000000" w:themeColor="text1"/>
          <w:sz w:val="22"/>
          <w:szCs w:val="22"/>
        </w:rPr>
        <w:t>csv</w:t>
      </w:r>
      <w:proofErr w:type="spellEnd"/>
      <w:r w:rsidRPr="00A11E52">
        <w:rPr>
          <w:rFonts w:ascii="Arial Narrow" w:hAnsi="Arial Narrow"/>
          <w:color w:val="000000" w:themeColor="text1"/>
          <w:sz w:val="22"/>
          <w:szCs w:val="22"/>
        </w:rPr>
        <w:t>.</w:t>
      </w:r>
    </w:p>
    <w:p w14:paraId="7B37BF69" w14:textId="77777777" w:rsidR="00DC5CD1" w:rsidRPr="00A11E52" w:rsidRDefault="00DC5CD1" w:rsidP="0098767F">
      <w:pPr>
        <w:numPr>
          <w:ilvl w:val="1"/>
          <w:numId w:val="42"/>
        </w:numPr>
        <w:spacing w:line="259" w:lineRule="auto"/>
        <w:rPr>
          <w:rFonts w:ascii="Arial Narrow" w:hAnsi="Arial Narrow"/>
          <w:color w:val="000000" w:themeColor="text1"/>
          <w:sz w:val="22"/>
          <w:szCs w:val="22"/>
        </w:rPr>
      </w:pPr>
      <w:r w:rsidRPr="00A11E52">
        <w:rPr>
          <w:rFonts w:ascii="Arial Narrow" w:hAnsi="Arial Narrow"/>
          <w:color w:val="000000" w:themeColor="text1"/>
          <w:sz w:val="22"/>
          <w:szCs w:val="22"/>
        </w:rPr>
        <w:t>Funkcjonalność modułu musi zapewniać możliwość zapisania wykonywania operacji filtrowania na danych tabelarycznych</w:t>
      </w:r>
    </w:p>
    <w:p w14:paraId="24B71FCC" w14:textId="77777777" w:rsidR="00DC5CD1" w:rsidRPr="00A11E52" w:rsidRDefault="00DC5CD1" w:rsidP="0098767F">
      <w:pPr>
        <w:numPr>
          <w:ilvl w:val="1"/>
          <w:numId w:val="42"/>
        </w:numPr>
        <w:spacing w:line="259" w:lineRule="auto"/>
        <w:rPr>
          <w:rFonts w:ascii="Arial Narrow" w:hAnsi="Arial Narrow"/>
          <w:color w:val="000000" w:themeColor="text1"/>
          <w:sz w:val="22"/>
          <w:szCs w:val="22"/>
        </w:rPr>
      </w:pPr>
      <w:r w:rsidRPr="00A11E52">
        <w:rPr>
          <w:rFonts w:ascii="Arial Narrow" w:hAnsi="Arial Narrow"/>
          <w:color w:val="000000" w:themeColor="text1"/>
          <w:sz w:val="22"/>
          <w:szCs w:val="22"/>
        </w:rPr>
        <w:t>Wśród listy predefiniowanych raportów muszą być dostępne:</w:t>
      </w:r>
    </w:p>
    <w:p w14:paraId="204BAA4E" w14:textId="77777777" w:rsidR="00DC5CD1" w:rsidRPr="00A11E52" w:rsidRDefault="00DC5CD1" w:rsidP="0098767F">
      <w:pPr>
        <w:numPr>
          <w:ilvl w:val="2"/>
          <w:numId w:val="42"/>
        </w:numPr>
        <w:spacing w:line="259" w:lineRule="auto"/>
        <w:rPr>
          <w:rFonts w:ascii="Arial Narrow" w:hAnsi="Arial Narrow"/>
          <w:color w:val="000000" w:themeColor="text1"/>
          <w:sz w:val="22"/>
          <w:szCs w:val="22"/>
        </w:rPr>
      </w:pPr>
      <w:r w:rsidRPr="00A11E52">
        <w:rPr>
          <w:rFonts w:ascii="Arial Narrow" w:hAnsi="Arial Narrow"/>
          <w:color w:val="000000" w:themeColor="text1"/>
          <w:sz w:val="22"/>
          <w:szCs w:val="22"/>
        </w:rPr>
        <w:t>Raport rzeczywistego czasu pracy Specjalistów (budowany na podstawie danych wprowadzanych przez Specjalistę).</w:t>
      </w:r>
    </w:p>
    <w:p w14:paraId="11D139F8" w14:textId="77777777" w:rsidR="00DC5CD1" w:rsidRPr="00A11E52" w:rsidRDefault="00DC5CD1" w:rsidP="0098767F">
      <w:pPr>
        <w:numPr>
          <w:ilvl w:val="2"/>
          <w:numId w:val="42"/>
        </w:numPr>
        <w:spacing w:line="259" w:lineRule="auto"/>
        <w:rPr>
          <w:rFonts w:ascii="Arial Narrow" w:hAnsi="Arial Narrow"/>
          <w:color w:val="000000" w:themeColor="text1"/>
          <w:sz w:val="22"/>
          <w:szCs w:val="22"/>
        </w:rPr>
      </w:pPr>
      <w:r w:rsidRPr="00A11E52">
        <w:rPr>
          <w:rFonts w:ascii="Arial Narrow" w:hAnsi="Arial Narrow"/>
          <w:color w:val="000000" w:themeColor="text1"/>
          <w:sz w:val="22"/>
          <w:szCs w:val="22"/>
        </w:rPr>
        <w:t>Raport prezentujący listę Uczestników Indywidualnych wraz z informacją o wykorzystanych i wolnych punktach do wykorzystania.</w:t>
      </w:r>
    </w:p>
    <w:p w14:paraId="22A9AB73" w14:textId="77777777" w:rsidR="00DC5CD1" w:rsidRPr="00A11E52" w:rsidRDefault="00DC5CD1" w:rsidP="0098767F">
      <w:pPr>
        <w:numPr>
          <w:ilvl w:val="1"/>
          <w:numId w:val="42"/>
        </w:numPr>
        <w:spacing w:line="259" w:lineRule="auto"/>
        <w:rPr>
          <w:rFonts w:ascii="Arial Narrow" w:hAnsi="Arial Narrow"/>
          <w:color w:val="000000" w:themeColor="text1"/>
          <w:sz w:val="22"/>
          <w:szCs w:val="22"/>
        </w:rPr>
      </w:pPr>
      <w:r w:rsidRPr="00A11E52">
        <w:rPr>
          <w:rFonts w:ascii="Arial Narrow" w:hAnsi="Arial Narrow"/>
          <w:color w:val="000000" w:themeColor="text1"/>
          <w:sz w:val="22"/>
          <w:szCs w:val="22"/>
        </w:rPr>
        <w:t>Pozostałe raporty wymagane przez Zamawiającego zostaną doprecyzowane na etapie analizy przedwdrożeniowej.</w:t>
      </w:r>
      <w:r w:rsidRPr="00A11E52">
        <w:rPr>
          <w:rFonts w:ascii="Arial Narrow" w:hAnsi="Arial Narrow"/>
          <w:color w:val="000000" w:themeColor="text1"/>
          <w:sz w:val="22"/>
          <w:szCs w:val="22"/>
        </w:rPr>
        <w:br/>
      </w:r>
    </w:p>
    <w:p w14:paraId="622311C6" w14:textId="77777777" w:rsidR="00DC5CD1" w:rsidRPr="00A11E52" w:rsidRDefault="00DC5CD1" w:rsidP="0098767F">
      <w:pPr>
        <w:numPr>
          <w:ilvl w:val="0"/>
          <w:numId w:val="42"/>
        </w:numPr>
        <w:spacing w:line="259" w:lineRule="auto"/>
        <w:rPr>
          <w:rFonts w:ascii="Arial Narrow" w:hAnsi="Arial Narrow"/>
          <w:b/>
          <w:color w:val="000000" w:themeColor="text1"/>
          <w:sz w:val="22"/>
          <w:szCs w:val="22"/>
        </w:rPr>
      </w:pPr>
      <w:r w:rsidRPr="00A11E52">
        <w:rPr>
          <w:rFonts w:ascii="Arial Narrow" w:hAnsi="Arial Narrow"/>
          <w:b/>
          <w:color w:val="000000" w:themeColor="text1"/>
          <w:sz w:val="22"/>
          <w:szCs w:val="22"/>
        </w:rPr>
        <w:t>Zarządzanie zdarzeniami</w:t>
      </w:r>
    </w:p>
    <w:p w14:paraId="766DBF34"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Moduł umożliwiający rejestrowanie i przeglądanie zdarzeń wykonywanych przez użytkowników w aplikacji.</w:t>
      </w:r>
    </w:p>
    <w:p w14:paraId="6B4D2BC5"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Dostęp do modułu: Administratorzy.</w:t>
      </w:r>
    </w:p>
    <w:p w14:paraId="0A950467"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Funkcjonalność modułu musi zapewniać ewidencjonowanie czynności wykonywanych przez użytkowników w sposób pozwalający na jednoznaczne określenie: kto, kiedy i jaką operację wykonał.</w:t>
      </w:r>
    </w:p>
    <w:p w14:paraId="11D6A32F"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Dane gromadzone w module są dostępne wyłącznie do odczytu (nie można ich usunąć ani modyfikować z poziomu aplikacji).</w:t>
      </w:r>
    </w:p>
    <w:p w14:paraId="723F0BA7" w14:textId="77777777" w:rsidR="00DC5CD1" w:rsidRPr="00A11E52" w:rsidRDefault="00DC5CD1" w:rsidP="0098767F">
      <w:pPr>
        <w:numPr>
          <w:ilvl w:val="1"/>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Wśród gromadzonych danych powinny znajdować się między innymi:</w:t>
      </w:r>
    </w:p>
    <w:p w14:paraId="77AEEDBE"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Informacje o udanych i nieudanych próbach logowania do systemu.</w:t>
      </w:r>
    </w:p>
    <w:p w14:paraId="0CE37768" w14:textId="77777777" w:rsidR="00DC5CD1" w:rsidRPr="00A11E52" w:rsidRDefault="00DC5CD1" w:rsidP="0098767F">
      <w:pPr>
        <w:numPr>
          <w:ilvl w:val="2"/>
          <w:numId w:val="42"/>
        </w:numPr>
        <w:spacing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Informacje o udanych i nieudanych próbach zmiany hasła.</w:t>
      </w:r>
    </w:p>
    <w:p w14:paraId="0D687B1F" w14:textId="77777777" w:rsidR="00DC5CD1" w:rsidRPr="00A11E52" w:rsidRDefault="00DC5CD1" w:rsidP="0098767F">
      <w:pPr>
        <w:numPr>
          <w:ilvl w:val="2"/>
          <w:numId w:val="42"/>
        </w:numPr>
        <w:spacing w:after="240" w:line="259" w:lineRule="auto"/>
        <w:jc w:val="both"/>
        <w:rPr>
          <w:rFonts w:ascii="Arial Narrow" w:hAnsi="Arial Narrow"/>
          <w:color w:val="000000" w:themeColor="text1"/>
          <w:sz w:val="22"/>
          <w:szCs w:val="22"/>
        </w:rPr>
      </w:pPr>
      <w:r w:rsidRPr="00A11E52">
        <w:rPr>
          <w:rFonts w:ascii="Arial Narrow" w:hAnsi="Arial Narrow"/>
          <w:color w:val="000000" w:themeColor="text1"/>
          <w:sz w:val="22"/>
          <w:szCs w:val="22"/>
        </w:rPr>
        <w:t>Informacje o modyfikacjach wykonywanych na danych w aplikacji.</w:t>
      </w:r>
    </w:p>
    <w:p w14:paraId="7C47F96C" w14:textId="77777777" w:rsidR="00DC5CD1" w:rsidRPr="00A11E52" w:rsidRDefault="00DC5CD1" w:rsidP="00DC5CD1">
      <w:pPr>
        <w:ind w:right="33"/>
        <w:rPr>
          <w:rFonts w:ascii="Arial Narrow" w:hAnsi="Arial Narrow"/>
          <w:color w:val="000000" w:themeColor="text1"/>
          <w:sz w:val="22"/>
          <w:szCs w:val="22"/>
          <w:highlight w:val="yellow"/>
        </w:rPr>
      </w:pPr>
    </w:p>
    <w:p w14:paraId="7038A808" w14:textId="77777777" w:rsidR="00DC5CD1" w:rsidRPr="00A11E52" w:rsidRDefault="00DC5CD1" w:rsidP="00DC5CD1">
      <w:pPr>
        <w:pBdr>
          <w:top w:val="nil"/>
          <w:left w:val="nil"/>
          <w:bottom w:val="nil"/>
          <w:right w:val="nil"/>
          <w:between w:val="nil"/>
        </w:pBdr>
        <w:ind w:left="720"/>
        <w:rPr>
          <w:rFonts w:ascii="Arial Narrow" w:hAnsi="Arial Narrow"/>
          <w:color w:val="000000" w:themeColor="text1"/>
          <w:sz w:val="22"/>
          <w:szCs w:val="22"/>
        </w:rPr>
      </w:pPr>
    </w:p>
    <w:p w14:paraId="53D5B2A3" w14:textId="77777777" w:rsidR="00DC5CD1" w:rsidRPr="00A11E52" w:rsidRDefault="00DC5CD1">
      <w:pPr>
        <w:rPr>
          <w:rFonts w:ascii="Arial Narrow" w:hAnsi="Arial Narrow"/>
          <w:color w:val="000000" w:themeColor="text1"/>
          <w:sz w:val="22"/>
          <w:szCs w:val="22"/>
        </w:rPr>
      </w:pPr>
    </w:p>
    <w:p w14:paraId="642B8535" w14:textId="77777777" w:rsidR="00DC5CD1" w:rsidRPr="00A11E52" w:rsidRDefault="00DC5CD1">
      <w:pPr>
        <w:rPr>
          <w:rFonts w:ascii="Arial Narrow" w:hAnsi="Arial Narrow"/>
          <w:color w:val="000000" w:themeColor="text1"/>
          <w:sz w:val="22"/>
          <w:szCs w:val="22"/>
        </w:rPr>
      </w:pPr>
    </w:p>
    <w:p w14:paraId="0B084BCA" w14:textId="77777777" w:rsidR="00DC5CD1" w:rsidRPr="00A11E52" w:rsidRDefault="00DC5CD1">
      <w:pPr>
        <w:rPr>
          <w:rFonts w:ascii="Arial Narrow" w:hAnsi="Arial Narrow"/>
          <w:color w:val="000000" w:themeColor="text1"/>
          <w:sz w:val="22"/>
          <w:szCs w:val="22"/>
        </w:rPr>
      </w:pPr>
    </w:p>
    <w:bookmarkEnd w:id="38"/>
    <w:bookmarkEnd w:id="39"/>
    <w:p w14:paraId="198438B3" w14:textId="77777777" w:rsidR="00DC5CD1" w:rsidRPr="00A11E52" w:rsidRDefault="00DC5CD1">
      <w:pPr>
        <w:rPr>
          <w:rFonts w:ascii="Arial Narrow" w:hAnsi="Arial Narrow"/>
          <w:color w:val="000000" w:themeColor="text1"/>
          <w:sz w:val="22"/>
          <w:szCs w:val="22"/>
        </w:rPr>
      </w:pPr>
    </w:p>
    <w:sectPr w:rsidR="00DC5CD1" w:rsidRPr="00A11E52" w:rsidSect="005F6C0B">
      <w:headerReference w:type="default" r:id="rId39"/>
      <w:footerReference w:type="even" r:id="rId40"/>
      <w:footerReference w:type="default" r:id="rId41"/>
      <w:headerReference w:type="first" r:id="rId42"/>
      <w:footerReference w:type="first" r:id="rId43"/>
      <w:pgSz w:w="12242" w:h="15842"/>
      <w:pgMar w:top="1418" w:right="1327" w:bottom="142" w:left="1418" w:header="284" w:footer="73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5CB5" w14:textId="77777777" w:rsidR="005F6C0B" w:rsidRDefault="005F6C0B">
      <w:r>
        <w:separator/>
      </w:r>
    </w:p>
  </w:endnote>
  <w:endnote w:type="continuationSeparator" w:id="0">
    <w:p w14:paraId="34CE9691" w14:textId="77777777" w:rsidR="005F6C0B" w:rsidRDefault="005F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jaVu Sans;Arial">
    <w:altName w:val="Times New Roman"/>
    <w:panose1 w:val="00000000000000000000"/>
    <w:charset w:val="00"/>
    <w:family w:val="roman"/>
    <w:notTrueType/>
    <w:pitch w:val="default"/>
  </w:font>
  <w:font w:name="FreeSans;Calibri">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7227" w14:textId="77777777" w:rsidR="00652033" w:rsidRDefault="0065203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1454D3">
      <w:rPr>
        <w:color w:val="000000"/>
      </w:rPr>
      <w:fldChar w:fldCharType="separate"/>
    </w:r>
    <w:r>
      <w:rPr>
        <w:color w:val="000000"/>
      </w:rPr>
      <w:fldChar w:fldCharType="end"/>
    </w:r>
  </w:p>
  <w:p w14:paraId="5DF207ED" w14:textId="77777777" w:rsidR="00652033" w:rsidRDefault="00652033">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401827"/>
      <w:docPartObj>
        <w:docPartGallery w:val="Page Numbers (Bottom of Page)"/>
        <w:docPartUnique/>
      </w:docPartObj>
    </w:sdtPr>
    <w:sdtEndPr/>
    <w:sdtContent>
      <w:p w14:paraId="1B2CF3E5" w14:textId="3389286A" w:rsidR="00244530" w:rsidRDefault="00244530">
        <w:pPr>
          <w:pStyle w:val="Stopka"/>
        </w:pPr>
        <w:r>
          <w:fldChar w:fldCharType="begin"/>
        </w:r>
        <w:r>
          <w:instrText>PAGE   \* MERGEFORMAT</w:instrText>
        </w:r>
        <w:r>
          <w:fldChar w:fldCharType="separate"/>
        </w:r>
        <w:r>
          <w:t>2</w:t>
        </w:r>
        <w:r>
          <w:fldChar w:fldCharType="end"/>
        </w:r>
      </w:p>
    </w:sdtContent>
  </w:sdt>
  <w:p w14:paraId="0B8B614D" w14:textId="77777777" w:rsidR="00652033" w:rsidRDefault="00652033">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53A6" w14:textId="77777777" w:rsidR="00652033" w:rsidRDefault="00652033">
    <w:pPr>
      <w:pBdr>
        <w:top w:val="nil"/>
        <w:left w:val="nil"/>
        <w:bottom w:val="nil"/>
        <w:right w:val="nil"/>
        <w:between w:val="nil"/>
      </w:pBdr>
      <w:tabs>
        <w:tab w:val="center" w:pos="4536"/>
        <w:tab w:val="right" w:pos="9072"/>
      </w:tabs>
      <w:rPr>
        <w:color w:val="000000"/>
        <w:sz w:val="16"/>
        <w:szCs w:val="16"/>
      </w:rPr>
    </w:pPr>
  </w:p>
  <w:p w14:paraId="720BC2A5" w14:textId="77777777" w:rsidR="00652033" w:rsidRDefault="00652033">
    <w:pPr>
      <w:pBdr>
        <w:top w:val="nil"/>
        <w:left w:val="nil"/>
        <w:bottom w:val="nil"/>
        <w:right w:val="nil"/>
        <w:between w:val="nil"/>
      </w:pBdr>
      <w:tabs>
        <w:tab w:val="center" w:pos="4536"/>
        <w:tab w:val="right" w:pos="9072"/>
      </w:tabs>
      <w:rPr>
        <w:rFonts w:ascii="Cambria" w:eastAsia="Cambria" w:hAnsi="Cambria" w:cs="Cambria"/>
        <w:color w:val="000000"/>
        <w:sz w:val="16"/>
        <w:szCs w:val="16"/>
      </w:rPr>
    </w:pPr>
    <w:r>
      <w:rPr>
        <w:rFonts w:ascii="Cambria" w:eastAsia="Cambria" w:hAnsi="Cambria" w:cs="Cambria"/>
        <w:b/>
        <w:color w:val="000000"/>
        <w:sz w:val="16"/>
        <w:szCs w:val="16"/>
      </w:rPr>
      <w:t xml:space="preserve">str. </w:t>
    </w:r>
    <w:r>
      <w:rPr>
        <w:rFonts w:ascii="Cambria" w:eastAsia="Cambria" w:hAnsi="Cambria" w:cs="Cambria"/>
        <w:b/>
        <w:color w:val="000000"/>
        <w:sz w:val="16"/>
        <w:szCs w:val="16"/>
      </w:rPr>
      <w:fldChar w:fldCharType="begin"/>
    </w:r>
    <w:r>
      <w:rPr>
        <w:rFonts w:ascii="Cambria" w:eastAsia="Cambria" w:hAnsi="Cambria" w:cs="Cambria"/>
        <w:b/>
        <w:color w:val="000000"/>
        <w:sz w:val="16"/>
        <w:szCs w:val="16"/>
      </w:rPr>
      <w:instrText>PAGE</w:instrText>
    </w:r>
    <w:r w:rsidR="001454D3">
      <w:rPr>
        <w:rFonts w:ascii="Cambria" w:eastAsia="Cambria" w:hAnsi="Cambria" w:cs="Cambria"/>
        <w:b/>
        <w:color w:val="000000"/>
        <w:sz w:val="16"/>
        <w:szCs w:val="16"/>
      </w:rPr>
      <w:fldChar w:fldCharType="separate"/>
    </w:r>
    <w:r>
      <w:rPr>
        <w:rFonts w:ascii="Cambria" w:eastAsia="Cambria" w:hAnsi="Cambria" w:cs="Cambria"/>
        <w:b/>
        <w:color w:val="000000"/>
        <w:sz w:val="16"/>
        <w:szCs w:val="16"/>
      </w:rPr>
      <w:fldChar w:fldCharType="end"/>
    </w:r>
  </w:p>
  <w:p w14:paraId="48372EC0" w14:textId="77777777" w:rsidR="00652033" w:rsidRDefault="00652033">
    <w:pPr>
      <w:pBdr>
        <w:top w:val="nil"/>
        <w:left w:val="nil"/>
        <w:bottom w:val="nil"/>
        <w:right w:val="nil"/>
        <w:between w:val="nil"/>
      </w:pBdr>
      <w:tabs>
        <w:tab w:val="center" w:pos="4536"/>
        <w:tab w:val="right" w:pos="9072"/>
      </w:tabs>
      <w:rPr>
        <w:color w:val="000000"/>
      </w:rPr>
    </w:pPr>
  </w:p>
  <w:p w14:paraId="08094A81" w14:textId="77777777" w:rsidR="00652033" w:rsidRDefault="0065203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60AE" w14:textId="77777777" w:rsidR="005F6C0B" w:rsidRDefault="005F6C0B">
      <w:r>
        <w:separator/>
      </w:r>
    </w:p>
  </w:footnote>
  <w:footnote w:type="continuationSeparator" w:id="0">
    <w:p w14:paraId="1E1F1701" w14:textId="77777777" w:rsidR="005F6C0B" w:rsidRDefault="005F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D3E9" w14:textId="77777777" w:rsidR="00652033" w:rsidRDefault="00652033">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174D039E" wp14:editId="0090818B">
          <wp:extent cx="5953125" cy="598805"/>
          <wp:effectExtent l="0" t="0" r="0" b="0"/>
          <wp:docPr id="1951027987" name="Obraz 1951027987"/>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53125" cy="59880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4FEE" w14:textId="77777777" w:rsidR="00652033" w:rsidRDefault="00652033">
    <w:pPr>
      <w:pBdr>
        <w:top w:val="nil"/>
        <w:left w:val="nil"/>
        <w:bottom w:val="nil"/>
        <w:right w:val="nil"/>
        <w:between w:val="nil"/>
      </w:pBdr>
      <w:tabs>
        <w:tab w:val="center" w:pos="4536"/>
        <w:tab w:val="right" w:pos="9072"/>
      </w:tabs>
      <w:rPr>
        <w:color w:val="000000"/>
      </w:rPr>
    </w:pPr>
    <w:r>
      <w:rPr>
        <w:noProof/>
        <w:color w:val="000000"/>
      </w:rPr>
      <w:drawing>
        <wp:inline distT="0" distB="0" distL="114300" distR="114300" wp14:anchorId="42C66D5D" wp14:editId="515E67A5">
          <wp:extent cx="6156960" cy="664210"/>
          <wp:effectExtent l="0" t="0" r="0" b="0"/>
          <wp:docPr id="1557822732" name="Obraz 1557822732"/>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56960" cy="664210"/>
                  </a:xfrm>
                  <a:prstGeom prst="rect">
                    <a:avLst/>
                  </a:prstGeom>
                  <a:ln/>
                </pic:spPr>
              </pic:pic>
            </a:graphicData>
          </a:graphic>
        </wp:inline>
      </w:drawing>
    </w:r>
  </w:p>
  <w:p w14:paraId="5A8A3B32" w14:textId="77777777" w:rsidR="00652033" w:rsidRDefault="00652033">
    <w:pPr>
      <w:pBdr>
        <w:top w:val="nil"/>
        <w:left w:val="nil"/>
        <w:bottom w:val="nil"/>
        <w:right w:val="nil"/>
        <w:between w:val="nil"/>
      </w:pBdr>
      <w:tabs>
        <w:tab w:val="center" w:pos="4536"/>
        <w:tab w:val="right" w:pos="9072"/>
        <w:tab w:val="center" w:pos="4621"/>
        <w:tab w:val="right" w:pos="924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1" w15:restartNumberingAfterBreak="0">
    <w:nsid w:val="009B5861"/>
    <w:multiLevelType w:val="multilevel"/>
    <w:tmpl w:val="654E0032"/>
    <w:lvl w:ilvl="0">
      <w:start w:val="1"/>
      <w:numFmt w:val="lowerLetter"/>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abstractNum w:abstractNumId="2" w15:restartNumberingAfterBreak="0">
    <w:nsid w:val="00B555E8"/>
    <w:multiLevelType w:val="hybridMultilevel"/>
    <w:tmpl w:val="0282A7E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15B2071"/>
    <w:multiLevelType w:val="multilevel"/>
    <w:tmpl w:val="F642F738"/>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 w15:restartNumberingAfterBreak="0">
    <w:nsid w:val="025064CD"/>
    <w:multiLevelType w:val="multilevel"/>
    <w:tmpl w:val="B21689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02592C76"/>
    <w:multiLevelType w:val="hybridMultilevel"/>
    <w:tmpl w:val="DA9419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65655E"/>
    <w:multiLevelType w:val="multilevel"/>
    <w:tmpl w:val="46C4573C"/>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49B5320"/>
    <w:multiLevelType w:val="multilevel"/>
    <w:tmpl w:val="079079F6"/>
    <w:lvl w:ilvl="0">
      <w:start w:val="1"/>
      <w:numFmt w:val="decimal"/>
      <w:lvlText w:val="%1."/>
      <w:lvlJc w:val="left"/>
      <w:pPr>
        <w:ind w:left="360" w:hanging="360"/>
      </w:pPr>
      <w:rPr>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080" w:hanging="360"/>
      </w:pPr>
      <w:rPr>
        <w:color w:val="auto"/>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 w15:restartNumberingAfterBreak="0">
    <w:nsid w:val="06E23396"/>
    <w:multiLevelType w:val="hybridMultilevel"/>
    <w:tmpl w:val="9F249F4E"/>
    <w:lvl w:ilvl="0" w:tplc="69347834">
      <w:start w:val="1"/>
      <w:numFmt w:val="bullet"/>
      <w:lvlText w:val="-"/>
      <w:lvlJc w:val="left"/>
      <w:pPr>
        <w:ind w:left="1440" w:hanging="360"/>
      </w:pPr>
      <w:rPr>
        <w:rFonts w:ascii="Courier New" w:hAnsi="Courier New" w:hint="default"/>
        <w:color w:val="0000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89D3174"/>
    <w:multiLevelType w:val="multilevel"/>
    <w:tmpl w:val="FB8CD0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A4E7759"/>
    <w:multiLevelType w:val="multilevel"/>
    <w:tmpl w:val="1D20C578"/>
    <w:lvl w:ilvl="0">
      <w:start w:val="1"/>
      <w:numFmt w:val="lowerLetter"/>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abstractNum w:abstractNumId="11" w15:restartNumberingAfterBreak="0">
    <w:nsid w:val="0C1B0C6F"/>
    <w:multiLevelType w:val="hybridMultilevel"/>
    <w:tmpl w:val="6C9E7774"/>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2" w15:restartNumberingAfterBreak="0">
    <w:nsid w:val="0C997E2E"/>
    <w:multiLevelType w:val="multilevel"/>
    <w:tmpl w:val="02C0F2F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DCE3BED"/>
    <w:multiLevelType w:val="hybridMultilevel"/>
    <w:tmpl w:val="00225F42"/>
    <w:lvl w:ilvl="0" w:tplc="D944B23E">
      <w:start w:val="1"/>
      <w:numFmt w:val="bullet"/>
      <w:lvlText w:val="−"/>
      <w:lvlJc w:val="left"/>
      <w:pPr>
        <w:ind w:left="1353" w:hanging="360"/>
      </w:pPr>
      <w:rPr>
        <w:rFonts w:ascii="Times New Roman" w:hAnsi="Times New Roman" w:cs="Times New Roman"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4" w15:restartNumberingAfterBreak="0">
    <w:nsid w:val="0F055807"/>
    <w:multiLevelType w:val="hybridMultilevel"/>
    <w:tmpl w:val="26F876BA"/>
    <w:lvl w:ilvl="0" w:tplc="31ACF5E4">
      <w:start w:val="1"/>
      <w:numFmt w:val="lowerLetter"/>
      <w:lvlText w:val="%1)"/>
      <w:lvlJc w:val="left"/>
      <w:pPr>
        <w:ind w:left="502" w:hanging="360"/>
      </w:pPr>
      <w:rPr>
        <w:rFonts w:ascii="Times New Roman" w:eastAsia="Times New Roman" w:hAnsi="Times New Roman" w:cs="Times New Roman"/>
        <w:b w:val="0"/>
        <w:u w:val="none"/>
      </w:rPr>
    </w:lvl>
    <w:lvl w:ilvl="1" w:tplc="04150019">
      <w:start w:val="1"/>
      <w:numFmt w:val="lowerLetter"/>
      <w:lvlText w:val="%2."/>
      <w:lvlJc w:val="left"/>
      <w:pPr>
        <w:ind w:left="643" w:hanging="360"/>
      </w:pPr>
    </w:lvl>
    <w:lvl w:ilvl="2" w:tplc="0415001B">
      <w:start w:val="1"/>
      <w:numFmt w:val="lowerRoman"/>
      <w:lvlText w:val="%3."/>
      <w:lvlJc w:val="right"/>
      <w:pPr>
        <w:ind w:left="2650" w:hanging="180"/>
      </w:pPr>
    </w:lvl>
    <w:lvl w:ilvl="3" w:tplc="F5BE43C6">
      <w:start w:val="1"/>
      <w:numFmt w:val="decimal"/>
      <w:lvlText w:val="%4."/>
      <w:lvlJc w:val="left"/>
      <w:pPr>
        <w:ind w:left="360" w:hanging="360"/>
      </w:pPr>
      <w:rPr>
        <w:rFonts w:ascii="Times New Roman" w:eastAsia="Times New Roman" w:hAnsi="Times New Roman" w:cs="Times New Roman"/>
        <w:b w:val="0"/>
        <w:i w:val="0"/>
      </w:rPr>
    </w:lvl>
    <w:lvl w:ilvl="4" w:tplc="04150019">
      <w:start w:val="1"/>
      <w:numFmt w:val="lowerLetter"/>
      <w:lvlText w:val="%5."/>
      <w:lvlJc w:val="left"/>
      <w:pPr>
        <w:ind w:left="4090" w:hanging="360"/>
      </w:pPr>
    </w:lvl>
    <w:lvl w:ilvl="5" w:tplc="04150017">
      <w:start w:val="1"/>
      <w:numFmt w:val="lowerLetter"/>
      <w:lvlText w:val="%6)"/>
      <w:lvlJc w:val="left"/>
      <w:pPr>
        <w:ind w:left="643" w:hanging="360"/>
      </w:pPr>
      <w:rPr>
        <w:rFonts w:hint="default"/>
        <w:u w:val="none"/>
      </w:rPr>
    </w:lvl>
    <w:lvl w:ilvl="6" w:tplc="8E6A0B92">
      <w:start w:val="1"/>
      <w:numFmt w:val="decimal"/>
      <w:lvlText w:val="%7."/>
      <w:lvlJc w:val="left"/>
      <w:pPr>
        <w:ind w:left="360" w:hanging="360"/>
      </w:pPr>
      <w:rPr>
        <w:rFonts w:ascii="Times New Roman" w:hAnsi="Times New Roman" w:cs="Times New Roman" w:hint="default"/>
        <w:color w:val="auto"/>
        <w:sz w:val="22"/>
        <w:szCs w:val="22"/>
      </w:rPr>
    </w:lvl>
    <w:lvl w:ilvl="7" w:tplc="13E6BC28">
      <w:start w:val="1"/>
      <w:numFmt w:val="lowerLetter"/>
      <w:lvlText w:val="%8)"/>
      <w:lvlJc w:val="left"/>
      <w:pPr>
        <w:ind w:left="502" w:hanging="360"/>
      </w:pPr>
      <w:rPr>
        <w:rFonts w:ascii="Times New Roman" w:eastAsia="Times New Roman" w:hAnsi="Times New Roman" w:cs="Times New Roman"/>
        <w:b w:val="0"/>
      </w:rPr>
    </w:lvl>
    <w:lvl w:ilvl="8" w:tplc="0415001B" w:tentative="1">
      <w:start w:val="1"/>
      <w:numFmt w:val="lowerRoman"/>
      <w:lvlText w:val="%9."/>
      <w:lvlJc w:val="right"/>
      <w:pPr>
        <w:ind w:left="6970" w:hanging="180"/>
      </w:pPr>
    </w:lvl>
  </w:abstractNum>
  <w:abstractNum w:abstractNumId="15" w15:restartNumberingAfterBreak="0">
    <w:nsid w:val="0FF0148C"/>
    <w:multiLevelType w:val="multilevel"/>
    <w:tmpl w:val="E3306E1E"/>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104C6FB4"/>
    <w:multiLevelType w:val="multilevel"/>
    <w:tmpl w:val="4FA62AF8"/>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7" w15:restartNumberingAfterBreak="0">
    <w:nsid w:val="1342061B"/>
    <w:multiLevelType w:val="hybridMultilevel"/>
    <w:tmpl w:val="C71892E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1CBB6842"/>
    <w:multiLevelType w:val="hybridMultilevel"/>
    <w:tmpl w:val="60229372"/>
    <w:lvl w:ilvl="0" w:tplc="8F20268C">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D6E4580">
      <w:start w:val="1"/>
      <w:numFmt w:val="decimal"/>
      <w:lvlText w:val="%4."/>
      <w:lvlJc w:val="left"/>
      <w:pPr>
        <w:ind w:left="360" w:hanging="360"/>
      </w:pPr>
      <w:rPr>
        <w:rFonts w:ascii="Arial Narrow" w:hAnsi="Arial Narrow" w:cs="Times New Roman"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61997"/>
    <w:multiLevelType w:val="multilevel"/>
    <w:tmpl w:val="E51E76F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0" w15:restartNumberingAfterBreak="0">
    <w:nsid w:val="1F15270A"/>
    <w:multiLevelType w:val="multilevel"/>
    <w:tmpl w:val="544085B0"/>
    <w:lvl w:ilvl="0">
      <w:start w:val="1"/>
      <w:numFmt w:val="decimal"/>
      <w:lvlText w:val="%1)"/>
      <w:lvlJc w:val="left"/>
      <w:pPr>
        <w:ind w:left="425" w:hanging="283"/>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19C1EEE"/>
    <w:multiLevelType w:val="hybridMultilevel"/>
    <w:tmpl w:val="9952812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23A94685"/>
    <w:multiLevelType w:val="multilevel"/>
    <w:tmpl w:val="A0182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8B13A7B"/>
    <w:multiLevelType w:val="multilevel"/>
    <w:tmpl w:val="FB2A364C"/>
    <w:lvl w:ilvl="0">
      <w:start w:val="1"/>
      <w:numFmt w:val="decimal"/>
      <w:lvlText w:val="%1."/>
      <w:lvlJc w:val="left"/>
      <w:pPr>
        <w:ind w:left="360" w:hanging="360"/>
      </w:pPr>
      <w:rPr>
        <w:rFonts w:ascii="Times New Roman" w:hAnsi="Times New Roman" w:cs="Calibri" w:hint="default"/>
        <w:b w:val="0"/>
        <w:bCs/>
        <w:color w:val="000000"/>
        <w:sz w:val="22"/>
      </w:rPr>
    </w:lvl>
    <w:lvl w:ilvl="1">
      <w:start w:val="1"/>
      <w:numFmt w:val="decimal"/>
      <w:lvlText w:val="%2)"/>
      <w:lvlJc w:val="left"/>
      <w:pPr>
        <w:ind w:left="1080" w:hanging="360"/>
      </w:pPr>
      <w:rPr>
        <w:rFonts w:ascii="Times New Roman" w:hAnsi="Times New Roman" w:cs="Calibri" w:hint="default"/>
        <w:b/>
        <w:color w:val="000000"/>
        <w:sz w:val="22"/>
        <w:szCs w:val="22"/>
      </w:rPr>
    </w:lvl>
    <w:lvl w:ilvl="2">
      <w:start w:val="1"/>
      <w:numFmt w:val="lowerRoman"/>
      <w:lvlText w:val="%2.%3."/>
      <w:lvlJc w:val="right"/>
      <w:pPr>
        <w:ind w:left="1800" w:hanging="180"/>
      </w:pPr>
      <w:rPr>
        <w:rFonts w:ascii="Times New Roman" w:hAnsi="Times New Roman" w:cs="Times New Roman" w:hint="default"/>
        <w:sz w:val="22"/>
      </w:rPr>
    </w:lvl>
    <w:lvl w:ilvl="3">
      <w:start w:val="1"/>
      <w:numFmt w:val="decimal"/>
      <w:lvlText w:val="%2.%3.%4."/>
      <w:lvlJc w:val="left"/>
      <w:pPr>
        <w:ind w:left="2520" w:hanging="360"/>
      </w:pPr>
      <w:rPr>
        <w:rFonts w:ascii="Times New Roman" w:hAnsi="Times New Roman" w:cs="Times New Roman" w:hint="default"/>
        <w:caps w:val="0"/>
        <w:smallCaps w:val="0"/>
        <w:strike w:val="0"/>
        <w:dstrike w:val="0"/>
        <w:vanish w:val="0"/>
        <w:color w:val="000000"/>
        <w:position w:val="0"/>
        <w:sz w:val="22"/>
        <w:vertAlign w:val="baseline"/>
      </w:rPr>
    </w:lvl>
    <w:lvl w:ilvl="4">
      <w:start w:val="1"/>
      <w:numFmt w:val="lowerLetter"/>
      <w:lvlText w:val="%2.%3.%4.%5."/>
      <w:lvlJc w:val="left"/>
      <w:pPr>
        <w:ind w:left="3240" w:hanging="360"/>
      </w:pPr>
      <w:rPr>
        <w:rFonts w:hint="default"/>
      </w:rPr>
    </w:lvl>
    <w:lvl w:ilvl="5">
      <w:start w:val="1"/>
      <w:numFmt w:val="lowerRoman"/>
      <w:lvlText w:val="%2.%3.%4.%5.%6."/>
      <w:lvlJc w:val="right"/>
      <w:pPr>
        <w:ind w:left="3960" w:hanging="180"/>
      </w:pPr>
      <w:rPr>
        <w:rFonts w:hint="default"/>
      </w:rPr>
    </w:lvl>
    <w:lvl w:ilvl="6">
      <w:start w:val="1"/>
      <w:numFmt w:val="decimal"/>
      <w:lvlText w:val="%2.%3.%4.%5.%6.%7."/>
      <w:lvlJc w:val="left"/>
      <w:pPr>
        <w:ind w:left="4680" w:hanging="360"/>
      </w:pPr>
      <w:rPr>
        <w:rFonts w:hint="default"/>
      </w:rPr>
    </w:lvl>
    <w:lvl w:ilvl="7">
      <w:start w:val="1"/>
      <w:numFmt w:val="lowerLetter"/>
      <w:lvlText w:val="%2.%3.%4.%5.%6.%7.%8."/>
      <w:lvlJc w:val="left"/>
      <w:pPr>
        <w:ind w:left="5400" w:hanging="360"/>
      </w:pPr>
      <w:rPr>
        <w:rFonts w:hint="default"/>
      </w:rPr>
    </w:lvl>
    <w:lvl w:ilvl="8">
      <w:start w:val="1"/>
      <w:numFmt w:val="lowerRoman"/>
      <w:lvlText w:val="%2.%3.%4.%5.%6.%7.%8.%9."/>
      <w:lvlJc w:val="right"/>
      <w:pPr>
        <w:ind w:left="6120" w:hanging="180"/>
      </w:pPr>
      <w:rPr>
        <w:rFonts w:hint="default"/>
      </w:rPr>
    </w:lvl>
  </w:abstractNum>
  <w:abstractNum w:abstractNumId="24" w15:restartNumberingAfterBreak="0">
    <w:nsid w:val="2B6616F7"/>
    <w:multiLevelType w:val="multilevel"/>
    <w:tmpl w:val="695A3DA4"/>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5" w15:restartNumberingAfterBreak="0">
    <w:nsid w:val="2BB44667"/>
    <w:multiLevelType w:val="hybridMultilevel"/>
    <w:tmpl w:val="63E6FE70"/>
    <w:lvl w:ilvl="0" w:tplc="0A3A9E5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2C1E2FC2"/>
    <w:multiLevelType w:val="multilevel"/>
    <w:tmpl w:val="71FA0230"/>
    <w:lvl w:ilvl="0">
      <w:start w:val="1"/>
      <w:numFmt w:val="decimal"/>
      <w:lvlText w:val="%1."/>
      <w:lvlJc w:val="left"/>
      <w:pPr>
        <w:ind w:left="2460" w:hanging="360"/>
      </w:pPr>
      <w:rPr>
        <w:rFonts w:ascii="Arial Narrow" w:hAnsi="Arial Narrow" w:hint="default"/>
        <w:sz w:val="22"/>
        <w:szCs w:val="22"/>
        <w:vertAlign w:val="baseline"/>
      </w:rPr>
    </w:lvl>
    <w:lvl w:ilvl="1">
      <w:start w:val="1"/>
      <w:numFmt w:val="lowerLetter"/>
      <w:lvlText w:val="%2."/>
      <w:lvlJc w:val="left"/>
      <w:pPr>
        <w:ind w:left="3180" w:hanging="360"/>
      </w:pPr>
      <w:rPr>
        <w:vertAlign w:val="baseline"/>
      </w:rPr>
    </w:lvl>
    <w:lvl w:ilvl="2">
      <w:start w:val="1"/>
      <w:numFmt w:val="lowerRoman"/>
      <w:lvlText w:val="%3."/>
      <w:lvlJc w:val="right"/>
      <w:pPr>
        <w:ind w:left="3900" w:hanging="180"/>
      </w:pPr>
      <w:rPr>
        <w:vertAlign w:val="baseline"/>
      </w:rPr>
    </w:lvl>
    <w:lvl w:ilvl="3">
      <w:start w:val="1"/>
      <w:numFmt w:val="decimal"/>
      <w:lvlText w:val="%4."/>
      <w:lvlJc w:val="left"/>
      <w:pPr>
        <w:ind w:left="4620" w:hanging="360"/>
      </w:pPr>
      <w:rPr>
        <w:vertAlign w:val="baseline"/>
      </w:rPr>
    </w:lvl>
    <w:lvl w:ilvl="4">
      <w:start w:val="1"/>
      <w:numFmt w:val="lowerLetter"/>
      <w:lvlText w:val="%5."/>
      <w:lvlJc w:val="left"/>
      <w:pPr>
        <w:ind w:left="5340" w:hanging="360"/>
      </w:pPr>
      <w:rPr>
        <w:vertAlign w:val="baseline"/>
      </w:rPr>
    </w:lvl>
    <w:lvl w:ilvl="5">
      <w:start w:val="1"/>
      <w:numFmt w:val="lowerRoman"/>
      <w:lvlText w:val="%6."/>
      <w:lvlJc w:val="right"/>
      <w:pPr>
        <w:ind w:left="6060" w:hanging="180"/>
      </w:pPr>
      <w:rPr>
        <w:vertAlign w:val="baseline"/>
      </w:rPr>
    </w:lvl>
    <w:lvl w:ilvl="6">
      <w:start w:val="1"/>
      <w:numFmt w:val="decimal"/>
      <w:lvlText w:val="%7."/>
      <w:lvlJc w:val="left"/>
      <w:pPr>
        <w:ind w:left="6780" w:hanging="360"/>
      </w:pPr>
      <w:rPr>
        <w:vertAlign w:val="baseline"/>
      </w:rPr>
    </w:lvl>
    <w:lvl w:ilvl="7">
      <w:start w:val="1"/>
      <w:numFmt w:val="lowerLetter"/>
      <w:lvlText w:val="%8."/>
      <w:lvlJc w:val="left"/>
      <w:pPr>
        <w:ind w:left="7500" w:hanging="360"/>
      </w:pPr>
      <w:rPr>
        <w:vertAlign w:val="baseline"/>
      </w:rPr>
    </w:lvl>
    <w:lvl w:ilvl="8">
      <w:start w:val="1"/>
      <w:numFmt w:val="lowerRoman"/>
      <w:lvlText w:val="%9."/>
      <w:lvlJc w:val="right"/>
      <w:pPr>
        <w:ind w:left="8220" w:hanging="180"/>
      </w:pPr>
      <w:rPr>
        <w:vertAlign w:val="baseline"/>
      </w:rPr>
    </w:lvl>
  </w:abstractNum>
  <w:abstractNum w:abstractNumId="27" w15:restartNumberingAfterBreak="0">
    <w:nsid w:val="2D9B5B06"/>
    <w:multiLevelType w:val="multilevel"/>
    <w:tmpl w:val="7B1EBD9A"/>
    <w:lvl w:ilvl="0">
      <w:start w:val="1"/>
      <w:numFmt w:val="decimal"/>
      <w:lvlText w:val="%1."/>
      <w:lvlJc w:val="left"/>
      <w:pPr>
        <w:ind w:left="360" w:hanging="360"/>
      </w:pPr>
      <w:rPr>
        <w:b w:val="0"/>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637"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8" w15:restartNumberingAfterBreak="0">
    <w:nsid w:val="2F464CC4"/>
    <w:multiLevelType w:val="multilevel"/>
    <w:tmpl w:val="770A28BE"/>
    <w:lvl w:ilvl="0">
      <w:start w:val="1"/>
      <w:numFmt w:val="decimal"/>
      <w:lvlText w:val="%1)"/>
      <w:lvlJc w:val="left"/>
      <w:pPr>
        <w:ind w:left="360" w:hanging="360"/>
      </w:pPr>
      <w:rPr>
        <w:b w:val="0"/>
        <w:sz w:val="20"/>
        <w:szCs w:val="20"/>
        <w:vertAlign w:val="baseline"/>
      </w:rPr>
    </w:lvl>
    <w:lvl w:ilvl="1">
      <w:start w:val="1"/>
      <w:numFmt w:val="decimal"/>
      <w:lvlText w:val="%2)"/>
      <w:lvlJc w:val="left"/>
      <w:pPr>
        <w:ind w:left="425"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9" w15:restartNumberingAfterBreak="0">
    <w:nsid w:val="2FAD46E2"/>
    <w:multiLevelType w:val="multilevel"/>
    <w:tmpl w:val="20886BBC"/>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rFonts w:ascii="Arial Narrow" w:eastAsia="Arial Narrow" w:hAnsi="Arial Narrow" w:cs="Arial Narrow"/>
        <w:b w:val="0"/>
        <w:color w:val="000000"/>
        <w:vertAlign w:val="baseline"/>
      </w:rPr>
    </w:lvl>
    <w:lvl w:ilvl="2">
      <w:start w:val="1"/>
      <w:numFmt w:val="lowerLetter"/>
      <w:lvlText w:val="%3)"/>
      <w:lvlJc w:val="left"/>
      <w:pPr>
        <w:ind w:left="1080" w:hanging="360"/>
      </w:pPr>
      <w:rPr>
        <w:b w:val="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0" w15:restartNumberingAfterBreak="0">
    <w:nsid w:val="3206513E"/>
    <w:multiLevelType w:val="multilevel"/>
    <w:tmpl w:val="63485DCA"/>
    <w:lvl w:ilvl="0">
      <w:start w:val="1"/>
      <w:numFmt w:val="decimal"/>
      <w:lvlText w:val="%1."/>
      <w:lvlJc w:val="left"/>
      <w:pPr>
        <w:ind w:left="720" w:hanging="360"/>
      </w:pPr>
      <w:rPr>
        <w:vertAlign w:val="baseline"/>
      </w:rPr>
    </w:lvl>
    <w:lvl w:ilvl="1">
      <w:start w:val="1"/>
      <w:numFmt w:val="decimal"/>
      <w:lvlText w:val="%2)"/>
      <w:lvlJc w:val="left"/>
      <w:pPr>
        <w:ind w:left="928" w:hanging="360"/>
      </w:pPr>
      <w:rPr>
        <w:rFonts w:ascii="Arial Narrow" w:hAnsi="Arial Narrow" w:hint="default"/>
        <w:sz w:val="22"/>
        <w:szCs w:val="22"/>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31" w15:restartNumberingAfterBreak="0">
    <w:nsid w:val="348755CC"/>
    <w:multiLevelType w:val="multilevel"/>
    <w:tmpl w:val="8D7405B8"/>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2" w15:restartNumberingAfterBreak="0">
    <w:nsid w:val="355E2211"/>
    <w:multiLevelType w:val="multilevel"/>
    <w:tmpl w:val="298C3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60478D6"/>
    <w:multiLevelType w:val="multilevel"/>
    <w:tmpl w:val="D5220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6D67A76"/>
    <w:multiLevelType w:val="multilevel"/>
    <w:tmpl w:val="8E24A25E"/>
    <w:lvl w:ilvl="0">
      <w:start w:val="1"/>
      <w:numFmt w:val="decimal"/>
      <w:lvlText w:val="%1."/>
      <w:lvlJc w:val="left"/>
      <w:pPr>
        <w:ind w:left="283"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6FA42FC"/>
    <w:multiLevelType w:val="multilevel"/>
    <w:tmpl w:val="E8300272"/>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6" w15:restartNumberingAfterBreak="0">
    <w:nsid w:val="378E0CE4"/>
    <w:multiLevelType w:val="hybridMultilevel"/>
    <w:tmpl w:val="F498EEF8"/>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7975C0D"/>
    <w:multiLevelType w:val="hybridMultilevel"/>
    <w:tmpl w:val="53461B5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8" w15:restartNumberingAfterBreak="0">
    <w:nsid w:val="3AE11470"/>
    <w:multiLevelType w:val="hybridMultilevel"/>
    <w:tmpl w:val="880EE8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D011D1A"/>
    <w:multiLevelType w:val="hybridMultilevel"/>
    <w:tmpl w:val="E05A5BCC"/>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D3A0CFE"/>
    <w:multiLevelType w:val="hybridMultilevel"/>
    <w:tmpl w:val="3BAECE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FB6434"/>
    <w:multiLevelType w:val="multilevel"/>
    <w:tmpl w:val="39EC8D3C"/>
    <w:lvl w:ilvl="0">
      <w:start w:val="1"/>
      <w:numFmt w:val="decimal"/>
      <w:lvlText w:val="%1."/>
      <w:lvlJc w:val="left"/>
      <w:pPr>
        <w:ind w:left="927" w:hanging="360"/>
      </w:pPr>
      <w:rPr>
        <w:rFonts w:ascii="Times New Roman" w:eastAsia="Times New Roman" w:hAnsi="Times New Roman" w:cs="Times New Roman"/>
        <w:b w:val="0"/>
        <w:i w:val="0"/>
        <w:caps w:val="0"/>
        <w:smallCaps w:val="0"/>
        <w:strike w:val="0"/>
        <w:dstrike w:val="0"/>
        <w:vanish w:val="0"/>
        <w:color w:val="000000"/>
        <w:position w:val="0"/>
        <w:sz w:val="22"/>
        <w:szCs w:val="22"/>
        <w:vertAlign w:val="baseline"/>
      </w:rPr>
    </w:lvl>
    <w:lvl w:ilvl="1">
      <w:start w:val="1"/>
      <w:numFmt w:val="decimal"/>
      <w:lvlText w:val="%2)"/>
      <w:lvlJc w:val="left"/>
      <w:pPr>
        <w:ind w:left="644" w:hanging="360"/>
      </w:pPr>
      <w:rPr>
        <w:rFonts w:ascii="Times New Roman" w:hAnsi="Times New Roman" w:cs="Calibri"/>
        <w:b w:val="0"/>
        <w:color w:val="000000"/>
        <w:sz w:val="22"/>
        <w:szCs w:val="22"/>
      </w:rPr>
    </w:lvl>
    <w:lvl w:ilvl="2">
      <w:start w:val="1"/>
      <w:numFmt w:val="lowerRoman"/>
      <w:lvlText w:val="%2.%3."/>
      <w:lvlJc w:val="right"/>
      <w:pPr>
        <w:ind w:left="2367" w:hanging="180"/>
      </w:pPr>
      <w:rPr>
        <w:rFonts w:ascii="Times New Roman" w:hAnsi="Times New Roman" w:cs="Times New Roman"/>
        <w:sz w:val="22"/>
      </w:rPr>
    </w:lvl>
    <w:lvl w:ilvl="3">
      <w:start w:val="1"/>
      <w:numFmt w:val="decimal"/>
      <w:lvlText w:val="%2.%3.%4."/>
      <w:lvlJc w:val="left"/>
      <w:pPr>
        <w:ind w:left="3087" w:hanging="360"/>
      </w:pPr>
      <w:rPr>
        <w:rFonts w:ascii="Times New Roman" w:hAnsi="Times New Roman" w:cs="Times New Roman"/>
        <w:caps w:val="0"/>
        <w:smallCaps w:val="0"/>
        <w:strike w:val="0"/>
        <w:dstrike w:val="0"/>
        <w:vanish w:val="0"/>
        <w:color w:val="000000"/>
        <w:position w:val="0"/>
        <w:sz w:val="22"/>
        <w:vertAlign w:val="baseline"/>
      </w:r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42" w15:restartNumberingAfterBreak="0">
    <w:nsid w:val="3F9321A0"/>
    <w:multiLevelType w:val="multilevel"/>
    <w:tmpl w:val="B21689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15:restartNumberingAfterBreak="0">
    <w:nsid w:val="3FA676E0"/>
    <w:multiLevelType w:val="hybridMultilevel"/>
    <w:tmpl w:val="04CC3EF4"/>
    <w:lvl w:ilvl="0" w:tplc="D944B23E">
      <w:start w:val="1"/>
      <w:numFmt w:val="bullet"/>
      <w:lvlText w:val="−"/>
      <w:lvlJc w:val="left"/>
      <w:pPr>
        <w:ind w:left="1353" w:hanging="360"/>
      </w:pPr>
      <w:rPr>
        <w:rFonts w:ascii="Times New Roman" w:hAnsi="Times New Roman" w:cs="Times New Roman"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4" w15:restartNumberingAfterBreak="0">
    <w:nsid w:val="44D72BDC"/>
    <w:multiLevelType w:val="multilevel"/>
    <w:tmpl w:val="B21689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15:restartNumberingAfterBreak="0">
    <w:nsid w:val="46417370"/>
    <w:multiLevelType w:val="hybridMultilevel"/>
    <w:tmpl w:val="DB7001FA"/>
    <w:lvl w:ilvl="0" w:tplc="D944B23E">
      <w:start w:val="1"/>
      <w:numFmt w:val="bullet"/>
      <w:lvlText w:val="−"/>
      <w:lvlJc w:val="left"/>
      <w:pPr>
        <w:ind w:left="1353" w:hanging="360"/>
      </w:pPr>
      <w:rPr>
        <w:rFonts w:ascii="Times New Roman" w:hAnsi="Times New Roman" w:cs="Times New Roman"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6" w15:restartNumberingAfterBreak="0">
    <w:nsid w:val="49410F84"/>
    <w:multiLevelType w:val="multilevel"/>
    <w:tmpl w:val="ED22DBBA"/>
    <w:lvl w:ilvl="0">
      <w:start w:val="10"/>
      <w:numFmt w:val="decimal"/>
      <w:lvlText w:val="%1."/>
      <w:lvlJc w:val="left"/>
      <w:pPr>
        <w:ind w:left="720" w:hanging="360"/>
      </w:pPr>
      <w:rPr>
        <w:rFonts w:ascii="Arial Narrow" w:hAnsi="Arial Narrow" w:hint="default"/>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51A576C5"/>
    <w:multiLevelType w:val="multilevel"/>
    <w:tmpl w:val="1D20C578"/>
    <w:lvl w:ilvl="0">
      <w:start w:val="1"/>
      <w:numFmt w:val="lowerLetter"/>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abstractNum w:abstractNumId="48" w15:restartNumberingAfterBreak="0">
    <w:nsid w:val="56496A40"/>
    <w:multiLevelType w:val="hybridMultilevel"/>
    <w:tmpl w:val="C2F01C92"/>
    <w:lvl w:ilvl="0" w:tplc="9C88772A">
      <w:start w:val="5"/>
      <w:numFmt w:val="decimal"/>
      <w:lvlText w:val="%1."/>
      <w:lvlJc w:val="left"/>
      <w:pPr>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E42F8F"/>
    <w:multiLevelType w:val="hybridMultilevel"/>
    <w:tmpl w:val="F9A84240"/>
    <w:lvl w:ilvl="0" w:tplc="04150001">
      <w:start w:val="1"/>
      <w:numFmt w:val="bullet"/>
      <w:lvlText w:val=""/>
      <w:lvlJc w:val="left"/>
      <w:pPr>
        <w:ind w:left="11559" w:hanging="360"/>
      </w:pPr>
      <w:rPr>
        <w:rFonts w:ascii="Symbol" w:hAnsi="Symbol" w:hint="default"/>
      </w:rPr>
    </w:lvl>
    <w:lvl w:ilvl="1" w:tplc="04150003" w:tentative="1">
      <w:start w:val="1"/>
      <w:numFmt w:val="bullet"/>
      <w:lvlText w:val="o"/>
      <w:lvlJc w:val="left"/>
      <w:pPr>
        <w:ind w:left="12279" w:hanging="360"/>
      </w:pPr>
      <w:rPr>
        <w:rFonts w:ascii="Courier New" w:hAnsi="Courier New" w:cs="Courier New" w:hint="default"/>
      </w:rPr>
    </w:lvl>
    <w:lvl w:ilvl="2" w:tplc="04150005" w:tentative="1">
      <w:start w:val="1"/>
      <w:numFmt w:val="bullet"/>
      <w:lvlText w:val=""/>
      <w:lvlJc w:val="left"/>
      <w:pPr>
        <w:ind w:left="12999" w:hanging="360"/>
      </w:pPr>
      <w:rPr>
        <w:rFonts w:ascii="Wingdings" w:hAnsi="Wingdings" w:hint="default"/>
      </w:rPr>
    </w:lvl>
    <w:lvl w:ilvl="3" w:tplc="04150001" w:tentative="1">
      <w:start w:val="1"/>
      <w:numFmt w:val="bullet"/>
      <w:lvlText w:val=""/>
      <w:lvlJc w:val="left"/>
      <w:pPr>
        <w:ind w:left="13719" w:hanging="360"/>
      </w:pPr>
      <w:rPr>
        <w:rFonts w:ascii="Symbol" w:hAnsi="Symbol" w:hint="default"/>
      </w:rPr>
    </w:lvl>
    <w:lvl w:ilvl="4" w:tplc="04150003" w:tentative="1">
      <w:start w:val="1"/>
      <w:numFmt w:val="bullet"/>
      <w:lvlText w:val="o"/>
      <w:lvlJc w:val="left"/>
      <w:pPr>
        <w:ind w:left="14439" w:hanging="360"/>
      </w:pPr>
      <w:rPr>
        <w:rFonts w:ascii="Courier New" w:hAnsi="Courier New" w:cs="Courier New" w:hint="default"/>
      </w:rPr>
    </w:lvl>
    <w:lvl w:ilvl="5" w:tplc="04150005" w:tentative="1">
      <w:start w:val="1"/>
      <w:numFmt w:val="bullet"/>
      <w:lvlText w:val=""/>
      <w:lvlJc w:val="left"/>
      <w:pPr>
        <w:ind w:left="15159" w:hanging="360"/>
      </w:pPr>
      <w:rPr>
        <w:rFonts w:ascii="Wingdings" w:hAnsi="Wingdings" w:hint="default"/>
      </w:rPr>
    </w:lvl>
    <w:lvl w:ilvl="6" w:tplc="04150001" w:tentative="1">
      <w:start w:val="1"/>
      <w:numFmt w:val="bullet"/>
      <w:lvlText w:val=""/>
      <w:lvlJc w:val="left"/>
      <w:pPr>
        <w:ind w:left="15879" w:hanging="360"/>
      </w:pPr>
      <w:rPr>
        <w:rFonts w:ascii="Symbol" w:hAnsi="Symbol" w:hint="default"/>
      </w:rPr>
    </w:lvl>
    <w:lvl w:ilvl="7" w:tplc="04150003" w:tentative="1">
      <w:start w:val="1"/>
      <w:numFmt w:val="bullet"/>
      <w:lvlText w:val="o"/>
      <w:lvlJc w:val="left"/>
      <w:pPr>
        <w:ind w:left="16599" w:hanging="360"/>
      </w:pPr>
      <w:rPr>
        <w:rFonts w:ascii="Courier New" w:hAnsi="Courier New" w:cs="Courier New" w:hint="default"/>
      </w:rPr>
    </w:lvl>
    <w:lvl w:ilvl="8" w:tplc="04150005" w:tentative="1">
      <w:start w:val="1"/>
      <w:numFmt w:val="bullet"/>
      <w:lvlText w:val=""/>
      <w:lvlJc w:val="left"/>
      <w:pPr>
        <w:ind w:left="17319" w:hanging="360"/>
      </w:pPr>
      <w:rPr>
        <w:rFonts w:ascii="Wingdings" w:hAnsi="Wingdings" w:hint="default"/>
      </w:rPr>
    </w:lvl>
  </w:abstractNum>
  <w:abstractNum w:abstractNumId="50" w15:restartNumberingAfterBreak="0">
    <w:nsid w:val="5D2642B4"/>
    <w:multiLevelType w:val="multilevel"/>
    <w:tmpl w:val="05447820"/>
    <w:lvl w:ilvl="0">
      <w:start w:val="1"/>
      <w:numFmt w:val="decimal"/>
      <w:lvlText w:val="%1."/>
      <w:lvlJc w:val="left"/>
      <w:pPr>
        <w:ind w:left="360" w:hanging="360"/>
      </w:pPr>
      <w:rPr>
        <w:b w:val="0"/>
        <w:color w:val="000000" w:themeColor="text1"/>
        <w:sz w:val="22"/>
        <w:szCs w:val="22"/>
        <w:vertAlign w:val="baseline"/>
      </w:rPr>
    </w:lvl>
    <w:lvl w:ilvl="1">
      <w:start w:val="1"/>
      <w:numFmt w:val="decimal"/>
      <w:lvlText w:val="%2)"/>
      <w:lvlJc w:val="left"/>
      <w:pPr>
        <w:ind w:left="425" w:hanging="283"/>
      </w:pPr>
      <w:rPr>
        <w:rFonts w:ascii="Arial Narrow" w:eastAsia="Times New Roman" w:hAnsi="Arial Narrow" w:cs="Times New Roman"/>
        <w:b w:val="0"/>
        <w:vertAlign w:val="baseline"/>
      </w:rPr>
    </w:lvl>
    <w:lvl w:ilvl="2">
      <w:start w:val="1"/>
      <w:numFmt w:val="lowerLetter"/>
      <w:lvlText w:val="%3)"/>
      <w:lvlJc w:val="left"/>
      <w:pPr>
        <w:ind w:left="0" w:firstLine="0"/>
      </w:pPr>
      <w:rPr>
        <w:b w:val="0"/>
        <w:bCs/>
        <w:color w:val="000000"/>
        <w:sz w:val="20"/>
        <w:szCs w:val="2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1" w15:restartNumberingAfterBreak="0">
    <w:nsid w:val="5E692B3B"/>
    <w:multiLevelType w:val="multilevel"/>
    <w:tmpl w:val="7B7CC54E"/>
    <w:lvl w:ilvl="0">
      <w:start w:val="10"/>
      <w:numFmt w:val="decimal"/>
      <w:lvlText w:val="%1."/>
      <w:lvlJc w:val="left"/>
      <w:pPr>
        <w:ind w:left="720" w:hanging="360"/>
      </w:pPr>
      <w:rPr>
        <w:rFonts w:ascii="Arial Narrow" w:hAnsi="Arial Narrow" w:hint="default"/>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5FB8515B"/>
    <w:multiLevelType w:val="hybridMultilevel"/>
    <w:tmpl w:val="931E6C38"/>
    <w:lvl w:ilvl="0" w:tplc="D944B23E">
      <w:start w:val="1"/>
      <w:numFmt w:val="bullet"/>
      <w:lvlText w:val="−"/>
      <w:lvlJc w:val="left"/>
      <w:pPr>
        <w:ind w:left="1353" w:hanging="360"/>
      </w:pPr>
      <w:rPr>
        <w:rFonts w:ascii="Times New Roman" w:hAnsi="Times New Roman" w:cs="Times New Roman"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3" w15:restartNumberingAfterBreak="0">
    <w:nsid w:val="61A6748F"/>
    <w:multiLevelType w:val="multilevel"/>
    <w:tmpl w:val="A880E40C"/>
    <w:lvl w:ilvl="0">
      <w:start w:val="1"/>
      <w:numFmt w:val="decimal"/>
      <w:lvlText w:val="%1."/>
      <w:lvlJc w:val="left"/>
      <w:pPr>
        <w:ind w:left="360" w:hanging="360"/>
      </w:pPr>
      <w:rPr>
        <w:sz w:val="22"/>
        <w:szCs w:val="22"/>
        <w:vertAlign w:val="baseline"/>
      </w:rPr>
    </w:lvl>
    <w:lvl w:ilvl="1">
      <w:start w:val="1"/>
      <w:numFmt w:val="decimal"/>
      <w:lvlText w:val="%2)"/>
      <w:lvlJc w:val="left"/>
      <w:pPr>
        <w:ind w:left="993"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4" w15:restartNumberingAfterBreak="0">
    <w:nsid w:val="640C6112"/>
    <w:multiLevelType w:val="hybridMultilevel"/>
    <w:tmpl w:val="8B7A554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65194A63"/>
    <w:multiLevelType w:val="multilevel"/>
    <w:tmpl w:val="64767250"/>
    <w:lvl w:ilvl="0">
      <w:start w:val="1"/>
      <w:numFmt w:val="decimal"/>
      <w:lvlText w:val="%1."/>
      <w:lvlJc w:val="left"/>
      <w:pPr>
        <w:ind w:left="720" w:hanging="360"/>
      </w:pPr>
      <w:rPr>
        <w:rFonts w:ascii="Arial Narrow" w:eastAsia="Arial Narrow" w:hAnsi="Arial Narrow" w:cs="Arial Narrow"/>
        <w:b w:val="0"/>
        <w:vertAlign w:val="baseline"/>
      </w:rPr>
    </w:lvl>
    <w:lvl w:ilvl="1">
      <w:start w:val="1"/>
      <w:numFmt w:val="decimal"/>
      <w:lvlText w:val="%2."/>
      <w:lvlJc w:val="left"/>
      <w:pPr>
        <w:ind w:left="1080" w:hanging="360"/>
      </w:pPr>
      <w:rPr>
        <w:rFonts w:ascii="Arial Narrow" w:hAnsi="Arial Narrow" w:hint="default"/>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6" w15:restartNumberingAfterBreak="0">
    <w:nsid w:val="660F13D7"/>
    <w:multiLevelType w:val="multilevel"/>
    <w:tmpl w:val="A0182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664106BD"/>
    <w:multiLevelType w:val="multilevel"/>
    <w:tmpl w:val="7C8099BE"/>
    <w:lvl w:ilvl="0">
      <w:start w:val="3"/>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6BF07AC"/>
    <w:multiLevelType w:val="hybridMultilevel"/>
    <w:tmpl w:val="0C52F2B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9" w15:restartNumberingAfterBreak="0">
    <w:nsid w:val="66C30C15"/>
    <w:multiLevelType w:val="hybridMultilevel"/>
    <w:tmpl w:val="4B2E9FA2"/>
    <w:lvl w:ilvl="0" w:tplc="D944B23E">
      <w:start w:val="1"/>
      <w:numFmt w:val="bullet"/>
      <w:lvlText w:val="−"/>
      <w:lvlJc w:val="left"/>
      <w:pPr>
        <w:ind w:left="1353" w:hanging="360"/>
      </w:pPr>
      <w:rPr>
        <w:rFonts w:ascii="Times New Roman" w:hAnsi="Times New Roman" w:cs="Times New Roman"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0" w15:restartNumberingAfterBreak="0">
    <w:nsid w:val="6A88384E"/>
    <w:multiLevelType w:val="multilevel"/>
    <w:tmpl w:val="88BAB66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61" w15:restartNumberingAfterBreak="0">
    <w:nsid w:val="6AF341E6"/>
    <w:multiLevelType w:val="hybridMultilevel"/>
    <w:tmpl w:val="AA040800"/>
    <w:lvl w:ilvl="0" w:tplc="04150011">
      <w:start w:val="1"/>
      <w:numFmt w:val="decimal"/>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62" w15:restartNumberingAfterBreak="0">
    <w:nsid w:val="6CBA70EE"/>
    <w:multiLevelType w:val="multilevel"/>
    <w:tmpl w:val="D12ABFC8"/>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360"/>
        </w:tabs>
        <w:ind w:left="36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DA77439"/>
    <w:multiLevelType w:val="multilevel"/>
    <w:tmpl w:val="1D20C578"/>
    <w:lvl w:ilvl="0">
      <w:start w:val="1"/>
      <w:numFmt w:val="lowerLetter"/>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abstractNum w:abstractNumId="64" w15:restartNumberingAfterBreak="0">
    <w:nsid w:val="6E5D238A"/>
    <w:multiLevelType w:val="hybridMultilevel"/>
    <w:tmpl w:val="69A4477E"/>
    <w:lvl w:ilvl="0" w:tplc="D944B23E">
      <w:start w:val="1"/>
      <w:numFmt w:val="bullet"/>
      <w:lvlText w:val="−"/>
      <w:lvlJc w:val="left"/>
      <w:pPr>
        <w:ind w:left="1353" w:hanging="360"/>
      </w:pPr>
      <w:rPr>
        <w:rFonts w:ascii="Times New Roman" w:hAnsi="Times New Roman" w:cs="Times New Roman"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5" w15:restartNumberingAfterBreak="0">
    <w:nsid w:val="70037795"/>
    <w:multiLevelType w:val="hybridMultilevel"/>
    <w:tmpl w:val="BE7E8E3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1C84DCF"/>
    <w:multiLevelType w:val="hybridMultilevel"/>
    <w:tmpl w:val="B194F940"/>
    <w:lvl w:ilvl="0" w:tplc="D7EACDA4">
      <w:start w:val="1"/>
      <w:numFmt w:val="lowerLetter"/>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EE4488"/>
    <w:multiLevelType w:val="multilevel"/>
    <w:tmpl w:val="D2D4BC2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8" w15:restartNumberingAfterBreak="0">
    <w:nsid w:val="79795ECE"/>
    <w:multiLevelType w:val="hybridMultilevel"/>
    <w:tmpl w:val="7B84E738"/>
    <w:lvl w:ilvl="0" w:tplc="D944B23E">
      <w:start w:val="1"/>
      <w:numFmt w:val="bullet"/>
      <w:lvlText w:val="−"/>
      <w:lvlJc w:val="left"/>
      <w:pPr>
        <w:ind w:left="1353" w:hanging="360"/>
      </w:pPr>
      <w:rPr>
        <w:rFonts w:ascii="Times New Roman" w:hAnsi="Times New Roman" w:cs="Times New Roman"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9" w15:restartNumberingAfterBreak="0">
    <w:nsid w:val="7C714AB0"/>
    <w:multiLevelType w:val="multilevel"/>
    <w:tmpl w:val="145C553E"/>
    <w:lvl w:ilvl="0">
      <w:start w:val="1"/>
      <w:numFmt w:val="decimal"/>
      <w:lvlText w:val="%1."/>
      <w:lvlJc w:val="left"/>
      <w:pPr>
        <w:ind w:left="0" w:firstLine="0"/>
      </w:pPr>
      <w:rPr>
        <w:b w:val="0"/>
        <w:color w:val="000000"/>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0" w15:restartNumberingAfterBreak="0">
    <w:nsid w:val="7DFA441E"/>
    <w:multiLevelType w:val="multilevel"/>
    <w:tmpl w:val="F148FADE"/>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16cid:durableId="400366858">
    <w:abstractNumId w:val="27"/>
  </w:num>
  <w:num w:numId="2" w16cid:durableId="853035718">
    <w:abstractNumId w:val="53"/>
  </w:num>
  <w:num w:numId="3" w16cid:durableId="187835249">
    <w:abstractNumId w:val="69"/>
  </w:num>
  <w:num w:numId="4" w16cid:durableId="432748066">
    <w:abstractNumId w:val="24"/>
  </w:num>
  <w:num w:numId="5" w16cid:durableId="1270115104">
    <w:abstractNumId w:val="3"/>
  </w:num>
  <w:num w:numId="6" w16cid:durableId="1583223833">
    <w:abstractNumId w:val="35"/>
  </w:num>
  <w:num w:numId="7" w16cid:durableId="1549221706">
    <w:abstractNumId w:val="55"/>
  </w:num>
  <w:num w:numId="8" w16cid:durableId="105276210">
    <w:abstractNumId w:val="4"/>
  </w:num>
  <w:num w:numId="9" w16cid:durableId="1762026069">
    <w:abstractNumId w:val="50"/>
  </w:num>
  <w:num w:numId="10" w16cid:durableId="805009698">
    <w:abstractNumId w:val="34"/>
  </w:num>
  <w:num w:numId="11" w16cid:durableId="1156529903">
    <w:abstractNumId w:val="51"/>
  </w:num>
  <w:num w:numId="12" w16cid:durableId="1487673498">
    <w:abstractNumId w:val="20"/>
  </w:num>
  <w:num w:numId="13" w16cid:durableId="89935617">
    <w:abstractNumId w:val="26"/>
  </w:num>
  <w:num w:numId="14" w16cid:durableId="2135635760">
    <w:abstractNumId w:val="7"/>
  </w:num>
  <w:num w:numId="15" w16cid:durableId="1868564335">
    <w:abstractNumId w:val="29"/>
  </w:num>
  <w:num w:numId="16" w16cid:durableId="606692468">
    <w:abstractNumId w:val="70"/>
  </w:num>
  <w:num w:numId="17" w16cid:durableId="1289815720">
    <w:abstractNumId w:val="16"/>
  </w:num>
  <w:num w:numId="18" w16cid:durableId="301423744">
    <w:abstractNumId w:val="31"/>
  </w:num>
  <w:num w:numId="19" w16cid:durableId="661665591">
    <w:abstractNumId w:val="30"/>
  </w:num>
  <w:num w:numId="20" w16cid:durableId="135996862">
    <w:abstractNumId w:val="28"/>
  </w:num>
  <w:num w:numId="21" w16cid:durableId="675812462">
    <w:abstractNumId w:val="67"/>
  </w:num>
  <w:num w:numId="22" w16cid:durableId="1372876010">
    <w:abstractNumId w:val="19"/>
  </w:num>
  <w:num w:numId="23" w16cid:durableId="1640068275">
    <w:abstractNumId w:val="60"/>
  </w:num>
  <w:num w:numId="24" w16cid:durableId="1983657491">
    <w:abstractNumId w:val="25"/>
  </w:num>
  <w:num w:numId="25" w16cid:durableId="543754052">
    <w:abstractNumId w:val="58"/>
  </w:num>
  <w:num w:numId="26" w16cid:durableId="219288552">
    <w:abstractNumId w:val="48"/>
  </w:num>
  <w:num w:numId="27" w16cid:durableId="340088283">
    <w:abstractNumId w:val="5"/>
  </w:num>
  <w:num w:numId="28" w16cid:durableId="274139891">
    <w:abstractNumId w:val="40"/>
  </w:num>
  <w:num w:numId="29" w16cid:durableId="1805082015">
    <w:abstractNumId w:val="46"/>
  </w:num>
  <w:num w:numId="30" w16cid:durableId="498234090">
    <w:abstractNumId w:val="38"/>
  </w:num>
  <w:num w:numId="31" w16cid:durableId="558632015">
    <w:abstractNumId w:val="61"/>
  </w:num>
  <w:num w:numId="32" w16cid:durableId="361245124">
    <w:abstractNumId w:val="65"/>
  </w:num>
  <w:num w:numId="33" w16cid:durableId="163394994">
    <w:abstractNumId w:val="37"/>
  </w:num>
  <w:num w:numId="34" w16cid:durableId="1781142005">
    <w:abstractNumId w:val="21"/>
  </w:num>
  <w:num w:numId="35" w16cid:durableId="1624725476">
    <w:abstractNumId w:val="17"/>
  </w:num>
  <w:num w:numId="36" w16cid:durableId="280379201">
    <w:abstractNumId w:val="54"/>
  </w:num>
  <w:num w:numId="37" w16cid:durableId="577134989">
    <w:abstractNumId w:val="56"/>
  </w:num>
  <w:num w:numId="38" w16cid:durableId="2055150840">
    <w:abstractNumId w:val="6"/>
  </w:num>
  <w:num w:numId="39" w16cid:durableId="810944940">
    <w:abstractNumId w:val="15"/>
  </w:num>
  <w:num w:numId="40" w16cid:durableId="1990014972">
    <w:abstractNumId w:val="32"/>
  </w:num>
  <w:num w:numId="41" w16cid:durableId="2040665129">
    <w:abstractNumId w:val="33"/>
  </w:num>
  <w:num w:numId="42" w16cid:durableId="2022316608">
    <w:abstractNumId w:val="57"/>
  </w:num>
  <w:num w:numId="43" w16cid:durableId="1559979376">
    <w:abstractNumId w:val="12"/>
  </w:num>
  <w:num w:numId="44" w16cid:durableId="2069723976">
    <w:abstractNumId w:val="9"/>
  </w:num>
  <w:num w:numId="45" w16cid:durableId="1232109432">
    <w:abstractNumId w:val="36"/>
  </w:num>
  <w:num w:numId="46" w16cid:durableId="509027319">
    <w:abstractNumId w:val="39"/>
  </w:num>
  <w:num w:numId="47" w16cid:durableId="1537548186">
    <w:abstractNumId w:val="11"/>
  </w:num>
  <w:num w:numId="48" w16cid:durableId="171260403">
    <w:abstractNumId w:val="66"/>
  </w:num>
  <w:num w:numId="49" w16cid:durableId="1826892745">
    <w:abstractNumId w:val="8"/>
  </w:num>
  <w:num w:numId="50" w16cid:durableId="864946462">
    <w:abstractNumId w:val="14"/>
  </w:num>
  <w:num w:numId="51" w16cid:durableId="612441765">
    <w:abstractNumId w:val="18"/>
  </w:num>
  <w:num w:numId="52" w16cid:durableId="2078354250">
    <w:abstractNumId w:val="41"/>
  </w:num>
  <w:num w:numId="53" w16cid:durableId="1023357065">
    <w:abstractNumId w:val="2"/>
  </w:num>
  <w:num w:numId="54" w16cid:durableId="470901632">
    <w:abstractNumId w:val="64"/>
  </w:num>
  <w:num w:numId="55" w16cid:durableId="1550266273">
    <w:abstractNumId w:val="45"/>
  </w:num>
  <w:num w:numId="56" w16cid:durableId="1979912448">
    <w:abstractNumId w:val="52"/>
  </w:num>
  <w:num w:numId="57" w16cid:durableId="875969321">
    <w:abstractNumId w:val="49"/>
  </w:num>
  <w:num w:numId="58" w16cid:durableId="1003750856">
    <w:abstractNumId w:val="13"/>
  </w:num>
  <w:num w:numId="59" w16cid:durableId="995645276">
    <w:abstractNumId w:val="43"/>
  </w:num>
  <w:num w:numId="60" w16cid:durableId="272909113">
    <w:abstractNumId w:val="59"/>
  </w:num>
  <w:num w:numId="61" w16cid:durableId="967122188">
    <w:abstractNumId w:val="68"/>
  </w:num>
  <w:num w:numId="62" w16cid:durableId="1432704561">
    <w:abstractNumId w:val="23"/>
  </w:num>
  <w:num w:numId="63" w16cid:durableId="445589298">
    <w:abstractNumId w:val="22"/>
  </w:num>
  <w:num w:numId="64" w16cid:durableId="146485718">
    <w:abstractNumId w:val="62"/>
  </w:num>
  <w:num w:numId="65" w16cid:durableId="1486511823">
    <w:abstractNumId w:val="0"/>
  </w:num>
  <w:num w:numId="66" w16cid:durableId="544952323">
    <w:abstractNumId w:val="63"/>
  </w:num>
  <w:num w:numId="67" w16cid:durableId="1367871719">
    <w:abstractNumId w:val="10"/>
  </w:num>
  <w:num w:numId="68" w16cid:durableId="591625380">
    <w:abstractNumId w:val="42"/>
  </w:num>
  <w:num w:numId="69" w16cid:durableId="1089811227">
    <w:abstractNumId w:val="44"/>
  </w:num>
  <w:num w:numId="70" w16cid:durableId="1082608093">
    <w:abstractNumId w:val="47"/>
  </w:num>
  <w:num w:numId="71" w16cid:durableId="932278280">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33"/>
    <w:rsid w:val="0000539F"/>
    <w:rsid w:val="00006E89"/>
    <w:rsid w:val="00007E95"/>
    <w:rsid w:val="00012007"/>
    <w:rsid w:val="00015406"/>
    <w:rsid w:val="00015F36"/>
    <w:rsid w:val="000162DF"/>
    <w:rsid w:val="0003070A"/>
    <w:rsid w:val="00034AF0"/>
    <w:rsid w:val="00035013"/>
    <w:rsid w:val="0003507F"/>
    <w:rsid w:val="00046D8E"/>
    <w:rsid w:val="00053F8F"/>
    <w:rsid w:val="000600DC"/>
    <w:rsid w:val="0006595F"/>
    <w:rsid w:val="000723FB"/>
    <w:rsid w:val="00075AE5"/>
    <w:rsid w:val="00084FA1"/>
    <w:rsid w:val="000924A6"/>
    <w:rsid w:val="00092501"/>
    <w:rsid w:val="00094716"/>
    <w:rsid w:val="000A5203"/>
    <w:rsid w:val="000A5F73"/>
    <w:rsid w:val="000D0E2B"/>
    <w:rsid w:val="000D1D88"/>
    <w:rsid w:val="000D3759"/>
    <w:rsid w:val="000D3F72"/>
    <w:rsid w:val="000D5CBA"/>
    <w:rsid w:val="000D6B4E"/>
    <w:rsid w:val="000D779F"/>
    <w:rsid w:val="000E31E9"/>
    <w:rsid w:val="000E6361"/>
    <w:rsid w:val="000F2036"/>
    <w:rsid w:val="00105B11"/>
    <w:rsid w:val="001177B4"/>
    <w:rsid w:val="001204D1"/>
    <w:rsid w:val="00134C74"/>
    <w:rsid w:val="00141630"/>
    <w:rsid w:val="00141C5B"/>
    <w:rsid w:val="00141EB8"/>
    <w:rsid w:val="001454D3"/>
    <w:rsid w:val="00146EB5"/>
    <w:rsid w:val="001471DA"/>
    <w:rsid w:val="00157B1A"/>
    <w:rsid w:val="00160CE3"/>
    <w:rsid w:val="00176C47"/>
    <w:rsid w:val="00195A85"/>
    <w:rsid w:val="001A7E9D"/>
    <w:rsid w:val="001C2DE8"/>
    <w:rsid w:val="001C6D92"/>
    <w:rsid w:val="001D5578"/>
    <w:rsid w:val="001D720D"/>
    <w:rsid w:val="001E35E5"/>
    <w:rsid w:val="001E4260"/>
    <w:rsid w:val="001F264C"/>
    <w:rsid w:val="00202B4F"/>
    <w:rsid w:val="00223E81"/>
    <w:rsid w:val="002327E2"/>
    <w:rsid w:val="00244530"/>
    <w:rsid w:val="0026632A"/>
    <w:rsid w:val="00270AEC"/>
    <w:rsid w:val="002724E6"/>
    <w:rsid w:val="002870A2"/>
    <w:rsid w:val="00295E17"/>
    <w:rsid w:val="002A437A"/>
    <w:rsid w:val="002A6285"/>
    <w:rsid w:val="002B2B74"/>
    <w:rsid w:val="002B7675"/>
    <w:rsid w:val="002D72C0"/>
    <w:rsid w:val="002E567A"/>
    <w:rsid w:val="00302C73"/>
    <w:rsid w:val="00306D82"/>
    <w:rsid w:val="00315EFE"/>
    <w:rsid w:val="0032116A"/>
    <w:rsid w:val="00324D2D"/>
    <w:rsid w:val="0033498E"/>
    <w:rsid w:val="003419C2"/>
    <w:rsid w:val="00346694"/>
    <w:rsid w:val="00355F47"/>
    <w:rsid w:val="003605D8"/>
    <w:rsid w:val="00360DED"/>
    <w:rsid w:val="00365B5D"/>
    <w:rsid w:val="00380397"/>
    <w:rsid w:val="00384CC8"/>
    <w:rsid w:val="00391CD8"/>
    <w:rsid w:val="003A498E"/>
    <w:rsid w:val="003B7930"/>
    <w:rsid w:val="003B7C76"/>
    <w:rsid w:val="003C249D"/>
    <w:rsid w:val="003C7065"/>
    <w:rsid w:val="003D5261"/>
    <w:rsid w:val="003E0138"/>
    <w:rsid w:val="003E4448"/>
    <w:rsid w:val="003F1A74"/>
    <w:rsid w:val="003F3354"/>
    <w:rsid w:val="003F4CB7"/>
    <w:rsid w:val="003F78E2"/>
    <w:rsid w:val="00411D3D"/>
    <w:rsid w:val="00414557"/>
    <w:rsid w:val="00432F1A"/>
    <w:rsid w:val="004335F1"/>
    <w:rsid w:val="00443EE7"/>
    <w:rsid w:val="00457647"/>
    <w:rsid w:val="00471DA9"/>
    <w:rsid w:val="004737A4"/>
    <w:rsid w:val="00484283"/>
    <w:rsid w:val="00486CF8"/>
    <w:rsid w:val="0049049F"/>
    <w:rsid w:val="00490FD9"/>
    <w:rsid w:val="00491D1A"/>
    <w:rsid w:val="004A2E4D"/>
    <w:rsid w:val="004B1938"/>
    <w:rsid w:val="004B3DE8"/>
    <w:rsid w:val="004B63C8"/>
    <w:rsid w:val="004C2C13"/>
    <w:rsid w:val="004D15C6"/>
    <w:rsid w:val="004D4C62"/>
    <w:rsid w:val="004E001D"/>
    <w:rsid w:val="004E4646"/>
    <w:rsid w:val="00503865"/>
    <w:rsid w:val="00504E05"/>
    <w:rsid w:val="00515D21"/>
    <w:rsid w:val="00534A90"/>
    <w:rsid w:val="00546973"/>
    <w:rsid w:val="005525B8"/>
    <w:rsid w:val="005538FF"/>
    <w:rsid w:val="00554F21"/>
    <w:rsid w:val="00565431"/>
    <w:rsid w:val="00586B46"/>
    <w:rsid w:val="0059028E"/>
    <w:rsid w:val="00591538"/>
    <w:rsid w:val="005C0FC4"/>
    <w:rsid w:val="005C14FE"/>
    <w:rsid w:val="005C3723"/>
    <w:rsid w:val="005D0B2B"/>
    <w:rsid w:val="005D2E1D"/>
    <w:rsid w:val="005D57AA"/>
    <w:rsid w:val="005F1435"/>
    <w:rsid w:val="005F2AAD"/>
    <w:rsid w:val="005F6C0B"/>
    <w:rsid w:val="006017DA"/>
    <w:rsid w:val="0060198F"/>
    <w:rsid w:val="00612F19"/>
    <w:rsid w:val="00615CDC"/>
    <w:rsid w:val="00617A7A"/>
    <w:rsid w:val="0062091A"/>
    <w:rsid w:val="00620F3E"/>
    <w:rsid w:val="00631A68"/>
    <w:rsid w:val="00632842"/>
    <w:rsid w:val="006375FD"/>
    <w:rsid w:val="00651D57"/>
    <w:rsid w:val="00652033"/>
    <w:rsid w:val="006526D3"/>
    <w:rsid w:val="00663A89"/>
    <w:rsid w:val="00664A94"/>
    <w:rsid w:val="006736FA"/>
    <w:rsid w:val="00676192"/>
    <w:rsid w:val="00690071"/>
    <w:rsid w:val="006913AE"/>
    <w:rsid w:val="006A306A"/>
    <w:rsid w:val="006A7D37"/>
    <w:rsid w:val="006C7367"/>
    <w:rsid w:val="006C7FB1"/>
    <w:rsid w:val="006D04FD"/>
    <w:rsid w:val="006D446F"/>
    <w:rsid w:val="006D740C"/>
    <w:rsid w:val="006E2BEE"/>
    <w:rsid w:val="006F417E"/>
    <w:rsid w:val="007010B8"/>
    <w:rsid w:val="0071628E"/>
    <w:rsid w:val="00726CF6"/>
    <w:rsid w:val="00732926"/>
    <w:rsid w:val="0073301F"/>
    <w:rsid w:val="00734B7D"/>
    <w:rsid w:val="0074108C"/>
    <w:rsid w:val="007443A9"/>
    <w:rsid w:val="007525CF"/>
    <w:rsid w:val="00756742"/>
    <w:rsid w:val="007641E6"/>
    <w:rsid w:val="00766E66"/>
    <w:rsid w:val="007760A7"/>
    <w:rsid w:val="00777012"/>
    <w:rsid w:val="00784CBD"/>
    <w:rsid w:val="007867DE"/>
    <w:rsid w:val="00792393"/>
    <w:rsid w:val="0079479F"/>
    <w:rsid w:val="00795DD5"/>
    <w:rsid w:val="007A3F9C"/>
    <w:rsid w:val="007B7EF9"/>
    <w:rsid w:val="007C4582"/>
    <w:rsid w:val="007C4F78"/>
    <w:rsid w:val="007D0995"/>
    <w:rsid w:val="007D2257"/>
    <w:rsid w:val="007D7DE1"/>
    <w:rsid w:val="007E4505"/>
    <w:rsid w:val="007F3E66"/>
    <w:rsid w:val="007F3F7E"/>
    <w:rsid w:val="00802704"/>
    <w:rsid w:val="008057E8"/>
    <w:rsid w:val="00810CEE"/>
    <w:rsid w:val="00811E7F"/>
    <w:rsid w:val="00815A8C"/>
    <w:rsid w:val="00820E63"/>
    <w:rsid w:val="008224EC"/>
    <w:rsid w:val="0084328D"/>
    <w:rsid w:val="00854ACC"/>
    <w:rsid w:val="00864030"/>
    <w:rsid w:val="008661CA"/>
    <w:rsid w:val="0088642C"/>
    <w:rsid w:val="00890D36"/>
    <w:rsid w:val="00897722"/>
    <w:rsid w:val="008A52D2"/>
    <w:rsid w:val="008A7FAF"/>
    <w:rsid w:val="008B218B"/>
    <w:rsid w:val="008B23D1"/>
    <w:rsid w:val="008C659B"/>
    <w:rsid w:val="008C710F"/>
    <w:rsid w:val="008D2C3A"/>
    <w:rsid w:val="008D5864"/>
    <w:rsid w:val="008F411E"/>
    <w:rsid w:val="00900B31"/>
    <w:rsid w:val="00901370"/>
    <w:rsid w:val="00903372"/>
    <w:rsid w:val="009057E9"/>
    <w:rsid w:val="00911AD3"/>
    <w:rsid w:val="00920E0D"/>
    <w:rsid w:val="009303F3"/>
    <w:rsid w:val="00931652"/>
    <w:rsid w:val="00931976"/>
    <w:rsid w:val="0093555E"/>
    <w:rsid w:val="00937AE8"/>
    <w:rsid w:val="00944615"/>
    <w:rsid w:val="009653CB"/>
    <w:rsid w:val="00971DEE"/>
    <w:rsid w:val="0098767F"/>
    <w:rsid w:val="00994228"/>
    <w:rsid w:val="00994CED"/>
    <w:rsid w:val="009A0CAD"/>
    <w:rsid w:val="009B061B"/>
    <w:rsid w:val="009B4FCE"/>
    <w:rsid w:val="009C15AB"/>
    <w:rsid w:val="009C1D4A"/>
    <w:rsid w:val="009C25F4"/>
    <w:rsid w:val="00A016BE"/>
    <w:rsid w:val="00A02C4A"/>
    <w:rsid w:val="00A04E03"/>
    <w:rsid w:val="00A11E52"/>
    <w:rsid w:val="00A11ED8"/>
    <w:rsid w:val="00A13FA2"/>
    <w:rsid w:val="00A32694"/>
    <w:rsid w:val="00A37FBB"/>
    <w:rsid w:val="00A431D6"/>
    <w:rsid w:val="00A46C98"/>
    <w:rsid w:val="00A47DE6"/>
    <w:rsid w:val="00A50159"/>
    <w:rsid w:val="00A52564"/>
    <w:rsid w:val="00A53D76"/>
    <w:rsid w:val="00A55BA2"/>
    <w:rsid w:val="00A56980"/>
    <w:rsid w:val="00A628E1"/>
    <w:rsid w:val="00A64424"/>
    <w:rsid w:val="00A66B8F"/>
    <w:rsid w:val="00A73249"/>
    <w:rsid w:val="00A81CB2"/>
    <w:rsid w:val="00A87EF9"/>
    <w:rsid w:val="00A92101"/>
    <w:rsid w:val="00AA39B7"/>
    <w:rsid w:val="00AA4F36"/>
    <w:rsid w:val="00AA57B8"/>
    <w:rsid w:val="00AA5CC0"/>
    <w:rsid w:val="00AB5174"/>
    <w:rsid w:val="00AD4712"/>
    <w:rsid w:val="00AD5684"/>
    <w:rsid w:val="00AE3E7D"/>
    <w:rsid w:val="00AF63A1"/>
    <w:rsid w:val="00AF742D"/>
    <w:rsid w:val="00B07528"/>
    <w:rsid w:val="00B16590"/>
    <w:rsid w:val="00B16AB2"/>
    <w:rsid w:val="00B17815"/>
    <w:rsid w:val="00B17BB8"/>
    <w:rsid w:val="00B2253F"/>
    <w:rsid w:val="00B3711C"/>
    <w:rsid w:val="00B37220"/>
    <w:rsid w:val="00B4343A"/>
    <w:rsid w:val="00B440FD"/>
    <w:rsid w:val="00B46150"/>
    <w:rsid w:val="00B57EBF"/>
    <w:rsid w:val="00B61D9F"/>
    <w:rsid w:val="00B62DFA"/>
    <w:rsid w:val="00B6339C"/>
    <w:rsid w:val="00B6777D"/>
    <w:rsid w:val="00B90C59"/>
    <w:rsid w:val="00B90CFC"/>
    <w:rsid w:val="00BA0B25"/>
    <w:rsid w:val="00BA2794"/>
    <w:rsid w:val="00BA74DD"/>
    <w:rsid w:val="00BA7FA4"/>
    <w:rsid w:val="00BC104D"/>
    <w:rsid w:val="00BC15C9"/>
    <w:rsid w:val="00BE4AA3"/>
    <w:rsid w:val="00BF21AF"/>
    <w:rsid w:val="00BF4983"/>
    <w:rsid w:val="00C06ECD"/>
    <w:rsid w:val="00C1014B"/>
    <w:rsid w:val="00C21BFE"/>
    <w:rsid w:val="00C27F2F"/>
    <w:rsid w:val="00C30E7F"/>
    <w:rsid w:val="00C32E80"/>
    <w:rsid w:val="00C41D2A"/>
    <w:rsid w:val="00C538E2"/>
    <w:rsid w:val="00C54C29"/>
    <w:rsid w:val="00C615C8"/>
    <w:rsid w:val="00C73C38"/>
    <w:rsid w:val="00C8010E"/>
    <w:rsid w:val="00C812A6"/>
    <w:rsid w:val="00C82940"/>
    <w:rsid w:val="00C92AE3"/>
    <w:rsid w:val="00CA002D"/>
    <w:rsid w:val="00CB23BF"/>
    <w:rsid w:val="00CC4EAF"/>
    <w:rsid w:val="00CD5878"/>
    <w:rsid w:val="00CE2610"/>
    <w:rsid w:val="00CE2B8B"/>
    <w:rsid w:val="00CE48AF"/>
    <w:rsid w:val="00CF3A37"/>
    <w:rsid w:val="00CF68A8"/>
    <w:rsid w:val="00CF68DE"/>
    <w:rsid w:val="00D01957"/>
    <w:rsid w:val="00D032E8"/>
    <w:rsid w:val="00D038D1"/>
    <w:rsid w:val="00D21CE9"/>
    <w:rsid w:val="00D21E05"/>
    <w:rsid w:val="00D22E2B"/>
    <w:rsid w:val="00D23A1D"/>
    <w:rsid w:val="00D33B77"/>
    <w:rsid w:val="00D412DB"/>
    <w:rsid w:val="00D53A1C"/>
    <w:rsid w:val="00D637DD"/>
    <w:rsid w:val="00D6464B"/>
    <w:rsid w:val="00D7147C"/>
    <w:rsid w:val="00D75F9F"/>
    <w:rsid w:val="00D85998"/>
    <w:rsid w:val="00D85E20"/>
    <w:rsid w:val="00D87B3E"/>
    <w:rsid w:val="00D919B2"/>
    <w:rsid w:val="00D96CEA"/>
    <w:rsid w:val="00DA260C"/>
    <w:rsid w:val="00DA2D35"/>
    <w:rsid w:val="00DA5E40"/>
    <w:rsid w:val="00DB4B95"/>
    <w:rsid w:val="00DC5CD1"/>
    <w:rsid w:val="00DC6664"/>
    <w:rsid w:val="00DF4459"/>
    <w:rsid w:val="00DF4F15"/>
    <w:rsid w:val="00E025C7"/>
    <w:rsid w:val="00E12A39"/>
    <w:rsid w:val="00E16017"/>
    <w:rsid w:val="00E16CB1"/>
    <w:rsid w:val="00E210EE"/>
    <w:rsid w:val="00E24E07"/>
    <w:rsid w:val="00E37635"/>
    <w:rsid w:val="00E40C4A"/>
    <w:rsid w:val="00E47B50"/>
    <w:rsid w:val="00E52E75"/>
    <w:rsid w:val="00E53040"/>
    <w:rsid w:val="00E539AD"/>
    <w:rsid w:val="00E60B2F"/>
    <w:rsid w:val="00E72537"/>
    <w:rsid w:val="00E7292A"/>
    <w:rsid w:val="00E75DFA"/>
    <w:rsid w:val="00E8289E"/>
    <w:rsid w:val="00E8565F"/>
    <w:rsid w:val="00E90D7E"/>
    <w:rsid w:val="00E9414A"/>
    <w:rsid w:val="00E962FE"/>
    <w:rsid w:val="00EA6243"/>
    <w:rsid w:val="00EC4B6E"/>
    <w:rsid w:val="00EC607E"/>
    <w:rsid w:val="00ED2438"/>
    <w:rsid w:val="00EE290E"/>
    <w:rsid w:val="00EE447E"/>
    <w:rsid w:val="00EE4603"/>
    <w:rsid w:val="00EE7C87"/>
    <w:rsid w:val="00EE7F9A"/>
    <w:rsid w:val="00EF7085"/>
    <w:rsid w:val="00F03905"/>
    <w:rsid w:val="00F164D6"/>
    <w:rsid w:val="00F22F2A"/>
    <w:rsid w:val="00F2714F"/>
    <w:rsid w:val="00F2794C"/>
    <w:rsid w:val="00F33333"/>
    <w:rsid w:val="00F33BBA"/>
    <w:rsid w:val="00F352A8"/>
    <w:rsid w:val="00F61D30"/>
    <w:rsid w:val="00F6366D"/>
    <w:rsid w:val="00F63C25"/>
    <w:rsid w:val="00F669EC"/>
    <w:rsid w:val="00F674A6"/>
    <w:rsid w:val="00F7691C"/>
    <w:rsid w:val="00F86DA0"/>
    <w:rsid w:val="00F94858"/>
    <w:rsid w:val="00F967FC"/>
    <w:rsid w:val="00F96CE0"/>
    <w:rsid w:val="00F96FC1"/>
    <w:rsid w:val="00FA24A4"/>
    <w:rsid w:val="00FA4E5D"/>
    <w:rsid w:val="00FB07B5"/>
    <w:rsid w:val="00FB1508"/>
    <w:rsid w:val="00FB3AF1"/>
    <w:rsid w:val="00FB3C9E"/>
    <w:rsid w:val="00FB5EBB"/>
    <w:rsid w:val="00FC1747"/>
    <w:rsid w:val="00FD01B4"/>
    <w:rsid w:val="00FD20FB"/>
    <w:rsid w:val="00FD2D07"/>
    <w:rsid w:val="00FD4618"/>
    <w:rsid w:val="00FD5872"/>
    <w:rsid w:val="00FD7788"/>
    <w:rsid w:val="00FE2161"/>
    <w:rsid w:val="00FF0C42"/>
    <w:rsid w:val="00FF1319"/>
    <w:rsid w:val="00FF2108"/>
    <w:rsid w:val="00FF2352"/>
    <w:rsid w:val="00FF2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B455"/>
  <w15:chartTrackingRefBased/>
  <w15:docId w15:val="{233203AD-2D4E-47BC-A384-2C98F22F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7FB1"/>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uiPriority w:val="9"/>
    <w:qFormat/>
    <w:rsid w:val="00652033"/>
    <w:pPr>
      <w:keepNext/>
      <w:keepLines/>
      <w:spacing w:before="480" w:after="120"/>
      <w:outlineLvl w:val="0"/>
    </w:pPr>
    <w:rPr>
      <w:b/>
      <w:sz w:val="48"/>
      <w:szCs w:val="48"/>
    </w:rPr>
  </w:style>
  <w:style w:type="paragraph" w:styleId="Nagwek2">
    <w:name w:val="heading 2"/>
    <w:basedOn w:val="Normalny"/>
    <w:next w:val="Normalny"/>
    <w:link w:val="Nagwek2Znak"/>
    <w:uiPriority w:val="9"/>
    <w:semiHidden/>
    <w:unhideWhenUsed/>
    <w:qFormat/>
    <w:rsid w:val="00652033"/>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652033"/>
    <w:pPr>
      <w:keepNext/>
      <w:keepLines/>
      <w:spacing w:before="280" w:after="80"/>
      <w:outlineLvl w:val="2"/>
    </w:pPr>
    <w:rPr>
      <w:b/>
      <w:sz w:val="28"/>
      <w:szCs w:val="28"/>
    </w:rPr>
  </w:style>
  <w:style w:type="paragraph" w:styleId="Nagwek4">
    <w:name w:val="heading 4"/>
    <w:basedOn w:val="Normalny"/>
    <w:next w:val="Normalny"/>
    <w:link w:val="Nagwek4Znak"/>
    <w:uiPriority w:val="9"/>
    <w:semiHidden/>
    <w:unhideWhenUsed/>
    <w:qFormat/>
    <w:rsid w:val="00652033"/>
    <w:pPr>
      <w:keepNext/>
      <w:keepLines/>
      <w:spacing w:before="240" w:after="40"/>
      <w:outlineLvl w:val="3"/>
    </w:pPr>
    <w:rPr>
      <w:b/>
      <w:sz w:val="24"/>
      <w:szCs w:val="24"/>
    </w:rPr>
  </w:style>
  <w:style w:type="paragraph" w:styleId="Nagwek5">
    <w:name w:val="heading 5"/>
    <w:basedOn w:val="Normalny"/>
    <w:next w:val="Normalny"/>
    <w:link w:val="Nagwek5Znak"/>
    <w:uiPriority w:val="9"/>
    <w:semiHidden/>
    <w:unhideWhenUsed/>
    <w:qFormat/>
    <w:rsid w:val="00652033"/>
    <w:pPr>
      <w:keepNext/>
      <w:keepLines/>
      <w:spacing w:before="220" w:after="40"/>
      <w:outlineLvl w:val="4"/>
    </w:pPr>
    <w:rPr>
      <w:b/>
      <w:sz w:val="22"/>
      <w:szCs w:val="22"/>
    </w:rPr>
  </w:style>
  <w:style w:type="paragraph" w:styleId="Nagwek6">
    <w:name w:val="heading 6"/>
    <w:basedOn w:val="Normalny"/>
    <w:next w:val="Normalny"/>
    <w:link w:val="Nagwek6Znak"/>
    <w:uiPriority w:val="9"/>
    <w:semiHidden/>
    <w:unhideWhenUsed/>
    <w:qFormat/>
    <w:rsid w:val="00652033"/>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2033"/>
    <w:rPr>
      <w:rFonts w:ascii="Times New Roman" w:eastAsia="Times New Roman" w:hAnsi="Times New Roman" w:cs="Times New Roman"/>
      <w:b/>
      <w:kern w:val="0"/>
      <w:sz w:val="48"/>
      <w:szCs w:val="48"/>
      <w:lang w:eastAsia="pl-PL"/>
      <w14:ligatures w14:val="none"/>
    </w:rPr>
  </w:style>
  <w:style w:type="character" w:customStyle="1" w:styleId="Nagwek2Znak">
    <w:name w:val="Nagłówek 2 Znak"/>
    <w:basedOn w:val="Domylnaczcionkaakapitu"/>
    <w:link w:val="Nagwek2"/>
    <w:uiPriority w:val="9"/>
    <w:semiHidden/>
    <w:rsid w:val="00652033"/>
    <w:rPr>
      <w:rFonts w:ascii="Times New Roman" w:eastAsia="Times New Roman" w:hAnsi="Times New Roman" w:cs="Times New Roman"/>
      <w:b/>
      <w:kern w:val="0"/>
      <w:sz w:val="36"/>
      <w:szCs w:val="36"/>
      <w:lang w:eastAsia="pl-PL"/>
      <w14:ligatures w14:val="none"/>
    </w:rPr>
  </w:style>
  <w:style w:type="character" w:customStyle="1" w:styleId="Nagwek3Znak">
    <w:name w:val="Nagłówek 3 Znak"/>
    <w:basedOn w:val="Domylnaczcionkaakapitu"/>
    <w:link w:val="Nagwek3"/>
    <w:uiPriority w:val="9"/>
    <w:semiHidden/>
    <w:rsid w:val="00652033"/>
    <w:rPr>
      <w:rFonts w:ascii="Times New Roman" w:eastAsia="Times New Roman" w:hAnsi="Times New Roman" w:cs="Times New Roman"/>
      <w:b/>
      <w:kern w:val="0"/>
      <w:sz w:val="28"/>
      <w:szCs w:val="28"/>
      <w:lang w:eastAsia="pl-PL"/>
      <w14:ligatures w14:val="none"/>
    </w:rPr>
  </w:style>
  <w:style w:type="character" w:customStyle="1" w:styleId="Nagwek4Znak">
    <w:name w:val="Nagłówek 4 Znak"/>
    <w:basedOn w:val="Domylnaczcionkaakapitu"/>
    <w:link w:val="Nagwek4"/>
    <w:uiPriority w:val="9"/>
    <w:semiHidden/>
    <w:rsid w:val="00652033"/>
    <w:rPr>
      <w:rFonts w:ascii="Times New Roman" w:eastAsia="Times New Roman" w:hAnsi="Times New Roman" w:cs="Times New Roman"/>
      <w:b/>
      <w:kern w:val="0"/>
      <w:sz w:val="24"/>
      <w:szCs w:val="24"/>
      <w:lang w:eastAsia="pl-PL"/>
      <w14:ligatures w14:val="none"/>
    </w:rPr>
  </w:style>
  <w:style w:type="character" w:customStyle="1" w:styleId="Nagwek5Znak">
    <w:name w:val="Nagłówek 5 Znak"/>
    <w:basedOn w:val="Domylnaczcionkaakapitu"/>
    <w:link w:val="Nagwek5"/>
    <w:uiPriority w:val="9"/>
    <w:semiHidden/>
    <w:rsid w:val="00652033"/>
    <w:rPr>
      <w:rFonts w:ascii="Times New Roman" w:eastAsia="Times New Roman" w:hAnsi="Times New Roman" w:cs="Times New Roman"/>
      <w:b/>
      <w:kern w:val="0"/>
      <w:lang w:eastAsia="pl-PL"/>
      <w14:ligatures w14:val="none"/>
    </w:rPr>
  </w:style>
  <w:style w:type="character" w:customStyle="1" w:styleId="Nagwek6Znak">
    <w:name w:val="Nagłówek 6 Znak"/>
    <w:basedOn w:val="Domylnaczcionkaakapitu"/>
    <w:link w:val="Nagwek6"/>
    <w:uiPriority w:val="9"/>
    <w:semiHidden/>
    <w:rsid w:val="00652033"/>
    <w:rPr>
      <w:rFonts w:ascii="Times New Roman" w:eastAsia="Times New Roman" w:hAnsi="Times New Roman" w:cs="Times New Roman"/>
      <w:b/>
      <w:kern w:val="0"/>
      <w:sz w:val="20"/>
      <w:szCs w:val="20"/>
      <w:lang w:eastAsia="pl-PL"/>
      <w14:ligatures w14:val="none"/>
    </w:rPr>
  </w:style>
  <w:style w:type="table" w:customStyle="1" w:styleId="TableNormal">
    <w:name w:val="Table Normal"/>
    <w:rsid w:val="00652033"/>
    <w:pPr>
      <w:spacing w:after="0" w:line="240" w:lineRule="auto"/>
    </w:pPr>
    <w:rPr>
      <w:rFonts w:ascii="Times New Roman" w:eastAsia="Times New Roman" w:hAnsi="Times New Roman" w:cs="Times New Roman"/>
      <w:kern w:val="0"/>
      <w:sz w:val="20"/>
      <w:szCs w:val="20"/>
      <w:lang w:eastAsia="pl-PL"/>
      <w14:ligatures w14:val="none"/>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652033"/>
    <w:pPr>
      <w:keepNext/>
      <w:keepLines/>
      <w:spacing w:before="480" w:after="120"/>
    </w:pPr>
    <w:rPr>
      <w:b/>
      <w:sz w:val="72"/>
      <w:szCs w:val="72"/>
    </w:rPr>
  </w:style>
  <w:style w:type="character" w:customStyle="1" w:styleId="TytuZnak">
    <w:name w:val="Tytuł Znak"/>
    <w:basedOn w:val="Domylnaczcionkaakapitu"/>
    <w:link w:val="Tytu"/>
    <w:uiPriority w:val="10"/>
    <w:rsid w:val="00652033"/>
    <w:rPr>
      <w:rFonts w:ascii="Times New Roman" w:eastAsia="Times New Roman" w:hAnsi="Times New Roman" w:cs="Times New Roman"/>
      <w:b/>
      <w:kern w:val="0"/>
      <w:sz w:val="72"/>
      <w:szCs w:val="72"/>
      <w:lang w:eastAsia="pl-PL"/>
      <w14:ligatures w14:val="none"/>
    </w:rPr>
  </w:style>
  <w:style w:type="paragraph" w:styleId="Podtytu">
    <w:name w:val="Subtitle"/>
    <w:basedOn w:val="Normalny"/>
    <w:next w:val="Normalny"/>
    <w:link w:val="PodtytuZnak"/>
    <w:uiPriority w:val="11"/>
    <w:qFormat/>
    <w:rsid w:val="00652033"/>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652033"/>
    <w:rPr>
      <w:rFonts w:ascii="Georgia" w:eastAsia="Georgia" w:hAnsi="Georgia" w:cs="Georgia"/>
      <w:i/>
      <w:color w:val="666666"/>
      <w:kern w:val="0"/>
      <w:sz w:val="48"/>
      <w:szCs w:val="48"/>
      <w:lang w:eastAsia="pl-PL"/>
      <w14:ligatures w14:val="none"/>
    </w:rPr>
  </w:style>
  <w:style w:type="paragraph" w:styleId="Akapitzlist">
    <w:name w:val="List Paragraph"/>
    <w:aliases w:val="sw tekst,Normal,Akapit z listą3,Akapit z listą31,Numerowanie,Akapit z listą BS,Data wydania,CW_Lista,Wypunktowanie,BulletC,Wyliczanie,Obiekt,normalny tekst,Bullets,Preambuła,T_SZ_List Paragraph,L1,Akapit z listą1,HŁ_Bullet1,lp1,Normal2"/>
    <w:basedOn w:val="Normalny"/>
    <w:link w:val="AkapitzlistZnak"/>
    <w:uiPriority w:val="99"/>
    <w:qFormat/>
    <w:rsid w:val="00652033"/>
    <w:pPr>
      <w:ind w:left="720"/>
      <w:contextualSpacing/>
    </w:pPr>
  </w:style>
  <w:style w:type="paragraph" w:styleId="Nagwek">
    <w:name w:val="header"/>
    <w:basedOn w:val="Normalny"/>
    <w:link w:val="NagwekZnak"/>
    <w:uiPriority w:val="99"/>
    <w:unhideWhenUsed/>
    <w:rsid w:val="00244530"/>
    <w:pPr>
      <w:tabs>
        <w:tab w:val="center" w:pos="4536"/>
        <w:tab w:val="right" w:pos="9072"/>
      </w:tabs>
    </w:pPr>
  </w:style>
  <w:style w:type="character" w:customStyle="1" w:styleId="NagwekZnak">
    <w:name w:val="Nagłówek Znak"/>
    <w:basedOn w:val="Domylnaczcionkaakapitu"/>
    <w:link w:val="Nagwek"/>
    <w:uiPriority w:val="99"/>
    <w:rsid w:val="00244530"/>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unhideWhenUsed/>
    <w:rsid w:val="00244530"/>
    <w:pPr>
      <w:tabs>
        <w:tab w:val="center" w:pos="4680"/>
        <w:tab w:val="right" w:pos="9360"/>
      </w:tabs>
    </w:pPr>
    <w:rPr>
      <w:rFonts w:asciiTheme="minorHAnsi" w:eastAsiaTheme="minorEastAsia" w:hAnsiTheme="minorHAnsi"/>
      <w:sz w:val="22"/>
      <w:szCs w:val="22"/>
    </w:rPr>
  </w:style>
  <w:style w:type="character" w:customStyle="1" w:styleId="StopkaZnak">
    <w:name w:val="Stopka Znak"/>
    <w:basedOn w:val="Domylnaczcionkaakapitu"/>
    <w:link w:val="Stopka"/>
    <w:uiPriority w:val="99"/>
    <w:rsid w:val="00244530"/>
    <w:rPr>
      <w:rFonts w:eastAsiaTheme="minorEastAsia" w:cs="Times New Roman"/>
      <w:kern w:val="0"/>
      <w:lang w:eastAsia="pl-PL"/>
      <w14:ligatures w14:val="none"/>
    </w:rPr>
  </w:style>
  <w:style w:type="paragraph" w:styleId="Tekstprzypisukocowego">
    <w:name w:val="endnote text"/>
    <w:basedOn w:val="Normalny"/>
    <w:link w:val="TekstprzypisukocowegoZnak"/>
    <w:uiPriority w:val="99"/>
    <w:semiHidden/>
    <w:unhideWhenUsed/>
    <w:rsid w:val="00AF63A1"/>
  </w:style>
  <w:style w:type="character" w:customStyle="1" w:styleId="TekstprzypisukocowegoZnak">
    <w:name w:val="Tekst przypisu końcowego Znak"/>
    <w:basedOn w:val="Domylnaczcionkaakapitu"/>
    <w:link w:val="Tekstprzypisukocowego"/>
    <w:uiPriority w:val="99"/>
    <w:semiHidden/>
    <w:rsid w:val="00AF63A1"/>
    <w:rPr>
      <w:rFonts w:ascii="Times New Roman" w:eastAsia="Times New Roman" w:hAnsi="Times New Roman" w:cs="Times New Roman"/>
      <w:kern w:val="0"/>
      <w:sz w:val="20"/>
      <w:szCs w:val="20"/>
      <w:lang w:eastAsia="pl-PL"/>
      <w14:ligatures w14:val="none"/>
    </w:rPr>
  </w:style>
  <w:style w:type="character" w:styleId="Odwoanieprzypisukocowego">
    <w:name w:val="endnote reference"/>
    <w:basedOn w:val="Domylnaczcionkaakapitu"/>
    <w:uiPriority w:val="99"/>
    <w:semiHidden/>
    <w:unhideWhenUsed/>
    <w:rsid w:val="00AF63A1"/>
    <w:rPr>
      <w:vertAlign w:val="superscript"/>
    </w:rPr>
  </w:style>
  <w:style w:type="character" w:styleId="Odwoaniedokomentarza">
    <w:name w:val="annotation reference"/>
    <w:basedOn w:val="Domylnaczcionkaakapitu"/>
    <w:uiPriority w:val="99"/>
    <w:semiHidden/>
    <w:unhideWhenUsed/>
    <w:rsid w:val="009A0CAD"/>
    <w:rPr>
      <w:sz w:val="16"/>
      <w:szCs w:val="16"/>
    </w:rPr>
  </w:style>
  <w:style w:type="paragraph" w:styleId="Tekstkomentarza">
    <w:name w:val="annotation text"/>
    <w:basedOn w:val="Normalny"/>
    <w:link w:val="TekstkomentarzaZnak"/>
    <w:uiPriority w:val="99"/>
    <w:semiHidden/>
    <w:unhideWhenUsed/>
    <w:rsid w:val="009A0CAD"/>
  </w:style>
  <w:style w:type="character" w:customStyle="1" w:styleId="TekstkomentarzaZnak">
    <w:name w:val="Tekst komentarza Znak"/>
    <w:basedOn w:val="Domylnaczcionkaakapitu"/>
    <w:link w:val="Tekstkomentarza"/>
    <w:uiPriority w:val="99"/>
    <w:semiHidden/>
    <w:rsid w:val="009A0CAD"/>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9A0CAD"/>
    <w:rPr>
      <w:b/>
      <w:bCs/>
    </w:rPr>
  </w:style>
  <w:style w:type="character" w:customStyle="1" w:styleId="TematkomentarzaZnak">
    <w:name w:val="Temat komentarza Znak"/>
    <w:basedOn w:val="TekstkomentarzaZnak"/>
    <w:link w:val="Tematkomentarza"/>
    <w:uiPriority w:val="99"/>
    <w:semiHidden/>
    <w:rsid w:val="009A0CAD"/>
    <w:rPr>
      <w:rFonts w:ascii="Times New Roman" w:eastAsia="Times New Roman" w:hAnsi="Times New Roman" w:cs="Times New Roman"/>
      <w:b/>
      <w:bCs/>
      <w:kern w:val="0"/>
      <w:sz w:val="20"/>
      <w:szCs w:val="20"/>
      <w:lang w:eastAsia="pl-PL"/>
      <w14:ligatures w14:val="none"/>
    </w:rPr>
  </w:style>
  <w:style w:type="paragraph" w:customStyle="1" w:styleId="Tekstpodstawowy21">
    <w:name w:val="Tekst podstawowy 21"/>
    <w:basedOn w:val="Normalny"/>
    <w:rsid w:val="00C8010E"/>
    <w:pPr>
      <w:tabs>
        <w:tab w:val="left" w:pos="720"/>
        <w:tab w:val="left" w:pos="1267"/>
      </w:tabs>
      <w:overflowPunct w:val="0"/>
      <w:autoSpaceDE w:val="0"/>
      <w:autoSpaceDN w:val="0"/>
      <w:adjustRightInd w:val="0"/>
      <w:jc w:val="both"/>
      <w:textAlignment w:val="baseline"/>
    </w:pPr>
    <w:rPr>
      <w:sz w:val="22"/>
    </w:rPr>
  </w:style>
  <w:style w:type="character" w:customStyle="1" w:styleId="AkapitzlistZnak">
    <w:name w:val="Akapit z listą Znak"/>
    <w:aliases w:val="sw tekst Znak,Normal Znak,Akapit z listą3 Znak,Akapit z listą31 Znak,Numerowanie Znak,Akapit z listą BS Znak,Data wydania Znak,CW_Lista Znak,Wypunktowanie Znak,BulletC Znak,Wyliczanie Znak,Obiekt Znak,normalny tekst Znak,Bullets Znak"/>
    <w:link w:val="Akapitzlist"/>
    <w:uiPriority w:val="99"/>
    <w:qFormat/>
    <w:locked/>
    <w:rsid w:val="00C8010E"/>
    <w:rPr>
      <w:rFonts w:ascii="Times New Roman" w:eastAsia="Times New Roman" w:hAnsi="Times New Roman" w:cs="Times New Roman"/>
      <w:kern w:val="0"/>
      <w:sz w:val="20"/>
      <w:szCs w:val="20"/>
      <w:lang w:eastAsia="pl-PL"/>
      <w14:ligatures w14:val="none"/>
    </w:rPr>
  </w:style>
  <w:style w:type="character" w:styleId="Hipercze">
    <w:name w:val="Hyperlink"/>
    <w:rsid w:val="00C801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transakcja/893217"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s://www.platformazakupowa.pl/transakcja/893217"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platformazakupowa.pl/" TargetMode="External"/><Relationship Id="rId36" Type="http://schemas.openxmlformats.org/officeDocument/2006/relationships/hyperlink" Target="https://www.platformazakupowa.pl/transakcja/893217" TargetMode="External"/><Relationship Id="rId10" Type="http://schemas.openxmlformats.org/officeDocument/2006/relationships/hyperlink" Target="https://platformazakupowa.pl/pn/soa_katowice"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soa-katowice.pl" TargetMode="External"/><Relationship Id="rId14" Type="http://schemas.openxmlformats.org/officeDocument/2006/relationships/hyperlink" Target="https://www.platformazakupowa.pl/transakcja/893217"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mailto:zamowienia@soa-katowice.pl" TargetMode="Externa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platformazakupowa.pl/transakcja/893217"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www.platformazakupowa.pl/transakcja/893217" TargetMode="External"/><Relationship Id="rId20" Type="http://schemas.openxmlformats.org/officeDocument/2006/relationships/hyperlink" Target="http://platformazakupowa.pl/" TargetMode="External"/><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6AF89-F428-4C50-9110-9B960E7E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43</Pages>
  <Words>19926</Words>
  <Characters>119558</Characters>
  <Application>Microsoft Office Word</Application>
  <DocSecurity>0</DocSecurity>
  <Lines>996</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Krywult</dc:creator>
  <cp:keywords/>
  <dc:description/>
  <cp:lastModifiedBy>Joanna JP. Peretiatkowicz</cp:lastModifiedBy>
  <cp:revision>12</cp:revision>
  <cp:lastPrinted>2024-02-16T11:20:00Z</cp:lastPrinted>
  <dcterms:created xsi:type="dcterms:W3CDTF">2024-02-16T12:02:00Z</dcterms:created>
  <dcterms:modified xsi:type="dcterms:W3CDTF">2024-02-26T11:05:00Z</dcterms:modified>
</cp:coreProperties>
</file>