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5" w:rsidRPr="00B624F5" w:rsidRDefault="00B624F5" w:rsidP="00B624F5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Załącznik Nr 1 do SWZ</w:t>
      </w:r>
    </w:p>
    <w:p w:rsidR="00A5348F" w:rsidRDefault="00A5348F" w:rsidP="00B624F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624F5" w:rsidRPr="00B624F5" w:rsidRDefault="00B624F5" w:rsidP="00B624F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B624F5">
        <w:rPr>
          <w:rFonts w:ascii="Arial" w:eastAsia="Times New Roman" w:hAnsi="Arial" w:cs="Arial"/>
          <w:b/>
          <w:bCs/>
          <w:iCs/>
          <w:lang w:eastAsia="pl-PL"/>
        </w:rPr>
        <w:t>FORMULARZ OFERTOWY</w:t>
      </w:r>
    </w:p>
    <w:p w:rsidR="00B624F5" w:rsidRPr="00B624F5" w:rsidRDefault="00B624F5" w:rsidP="00B624F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:rsidR="00B624F5" w:rsidRPr="00F47B08" w:rsidRDefault="00B624F5" w:rsidP="00F47B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Cs/>
          <w:color w:val="000000"/>
        </w:rPr>
      </w:pPr>
      <w:r w:rsidRPr="00B624F5">
        <w:rPr>
          <w:rFonts w:ascii="Arial" w:eastAsia="Calibri" w:hAnsi="Arial" w:cs="Arial"/>
          <w:iCs/>
          <w:color w:val="000000"/>
        </w:rPr>
        <w:t>Odpowiadając na ogłoszenie o postępowaniu o udzielenie zamówienia publicznego prowadzonym na podstawie art</w:t>
      </w:r>
      <w:r w:rsidR="00C019B2">
        <w:rPr>
          <w:rFonts w:ascii="Arial" w:eastAsia="Calibri" w:hAnsi="Arial" w:cs="Arial"/>
          <w:iCs/>
          <w:color w:val="000000"/>
        </w:rPr>
        <w:t xml:space="preserve">. 275 pkt. 1) ustawy z dnia </w:t>
      </w:r>
      <w:r w:rsidRPr="00B624F5">
        <w:rPr>
          <w:rFonts w:ascii="Arial" w:eastAsia="Calibri" w:hAnsi="Arial" w:cs="Arial"/>
          <w:iCs/>
          <w:color w:val="000000"/>
        </w:rPr>
        <w:t xml:space="preserve">z 11 września 2019r. - Prawo zamówień publicznych (Dz. U. z 2021 r., poz. 1129 j.t.) -  dalej </w:t>
      </w:r>
      <w:proofErr w:type="spellStart"/>
      <w:r w:rsidRPr="00B624F5">
        <w:rPr>
          <w:rFonts w:ascii="Arial" w:eastAsia="Calibri" w:hAnsi="Arial" w:cs="Arial"/>
          <w:iCs/>
          <w:color w:val="000000"/>
        </w:rPr>
        <w:t>P.z.p</w:t>
      </w:r>
      <w:proofErr w:type="spellEnd"/>
      <w:r w:rsidRPr="00B624F5">
        <w:rPr>
          <w:rFonts w:ascii="Arial" w:eastAsia="Calibri" w:hAnsi="Arial" w:cs="Arial"/>
          <w:iCs/>
          <w:color w:val="000000"/>
        </w:rPr>
        <w:t>. tj. w trybie podstawowym bez możliwości negocjacji, o wartości szacunkowej zamówieni</w:t>
      </w:r>
      <w:r>
        <w:rPr>
          <w:rFonts w:ascii="Arial" w:eastAsia="Calibri" w:hAnsi="Arial" w:cs="Arial"/>
          <w:iCs/>
          <w:color w:val="000000"/>
        </w:rPr>
        <w:t xml:space="preserve">a poniżej progów unijnych na.: </w:t>
      </w:r>
      <w:r w:rsidRPr="00B624F5">
        <w:rPr>
          <w:rFonts w:ascii="Arial" w:eastAsia="Calibri" w:hAnsi="Arial" w:cs="Arial"/>
          <w:iCs/>
          <w:color w:val="000000"/>
        </w:rPr>
        <w:t>„</w:t>
      </w:r>
      <w:r w:rsidRPr="00B624F5">
        <w:rPr>
          <w:rFonts w:ascii="Arial" w:eastAsia="Calibri" w:hAnsi="Arial" w:cs="Arial"/>
          <w:b/>
          <w:bCs/>
          <w:iCs/>
          <w:color w:val="000000"/>
        </w:rPr>
        <w:t>Dostawa specjal</w:t>
      </w:r>
      <w:r w:rsidR="00F47B08">
        <w:rPr>
          <w:rFonts w:ascii="Arial" w:eastAsia="Calibri" w:hAnsi="Arial" w:cs="Arial"/>
          <w:b/>
          <w:bCs/>
          <w:iCs/>
          <w:color w:val="000000"/>
        </w:rPr>
        <w:t xml:space="preserve">istycznych środków chemicznych </w:t>
      </w:r>
      <w:r w:rsidRPr="00B624F5">
        <w:rPr>
          <w:rFonts w:ascii="Arial" w:eastAsia="Calibri" w:hAnsi="Arial" w:cs="Arial"/>
          <w:b/>
          <w:bCs/>
          <w:iCs/>
          <w:color w:val="000000"/>
        </w:rPr>
        <w:t>do mechanicznego mycia i dezynfekcji powierzchni roboczych, sprzętu oraz urządzeń gastronomicznych i chłodniczy</w:t>
      </w:r>
      <w:r w:rsidR="001910D7">
        <w:rPr>
          <w:rFonts w:ascii="Arial" w:eastAsia="Calibri" w:hAnsi="Arial" w:cs="Arial"/>
          <w:b/>
          <w:bCs/>
          <w:iCs/>
          <w:color w:val="000000"/>
        </w:rPr>
        <w:t>ch oraz środków</w:t>
      </w:r>
      <w:r w:rsidRPr="00B624F5">
        <w:rPr>
          <w:rFonts w:ascii="Arial" w:eastAsia="Calibri" w:hAnsi="Arial" w:cs="Arial"/>
          <w:b/>
          <w:bCs/>
          <w:iCs/>
          <w:color w:val="000000"/>
        </w:rPr>
        <w:t xml:space="preserve"> czystości i drobn</w:t>
      </w:r>
      <w:r w:rsidR="001910D7">
        <w:rPr>
          <w:rFonts w:ascii="Arial" w:eastAsia="Calibri" w:hAnsi="Arial" w:cs="Arial"/>
          <w:b/>
          <w:bCs/>
          <w:iCs/>
          <w:color w:val="000000"/>
        </w:rPr>
        <w:t>ego</w:t>
      </w:r>
      <w:r w:rsidRPr="00B624F5">
        <w:rPr>
          <w:rFonts w:ascii="Arial" w:eastAsia="Calibri" w:hAnsi="Arial" w:cs="Arial"/>
          <w:b/>
          <w:bCs/>
          <w:iCs/>
          <w:color w:val="000000"/>
        </w:rPr>
        <w:t xml:space="preserve"> sprzęt</w:t>
      </w:r>
      <w:r w:rsidR="001910D7">
        <w:rPr>
          <w:rFonts w:ascii="Arial" w:eastAsia="Calibri" w:hAnsi="Arial" w:cs="Arial"/>
          <w:b/>
          <w:bCs/>
          <w:iCs/>
          <w:color w:val="000000"/>
        </w:rPr>
        <w:t>u</w:t>
      </w:r>
      <w:r w:rsidRPr="00B624F5">
        <w:rPr>
          <w:rFonts w:ascii="Arial" w:eastAsia="Calibri" w:hAnsi="Arial" w:cs="Arial"/>
          <w:b/>
          <w:bCs/>
          <w:iCs/>
          <w:color w:val="000000"/>
        </w:rPr>
        <w:t xml:space="preserve"> gospodar</w:t>
      </w:r>
      <w:r w:rsidR="00F47B08">
        <w:rPr>
          <w:rFonts w:ascii="Arial" w:eastAsia="Calibri" w:hAnsi="Arial" w:cs="Arial"/>
          <w:b/>
          <w:bCs/>
          <w:iCs/>
          <w:color w:val="000000"/>
        </w:rPr>
        <w:t>cz</w:t>
      </w:r>
      <w:r w:rsidR="001910D7">
        <w:rPr>
          <w:rFonts w:ascii="Arial" w:eastAsia="Calibri" w:hAnsi="Arial" w:cs="Arial"/>
          <w:b/>
          <w:bCs/>
          <w:iCs/>
          <w:color w:val="000000"/>
        </w:rPr>
        <w:t>ego</w:t>
      </w:r>
      <w:r w:rsidR="00F47B08">
        <w:rPr>
          <w:rFonts w:ascii="Arial" w:eastAsia="Calibri" w:hAnsi="Arial" w:cs="Arial"/>
          <w:b/>
          <w:bCs/>
          <w:iCs/>
          <w:color w:val="000000"/>
        </w:rPr>
        <w:t xml:space="preserve"> na rzecz 41. Bazy Lotnictwa </w:t>
      </w:r>
      <w:r w:rsidRPr="00B624F5">
        <w:rPr>
          <w:rFonts w:ascii="Arial" w:eastAsia="Calibri" w:hAnsi="Arial" w:cs="Arial"/>
          <w:b/>
          <w:bCs/>
          <w:iCs/>
          <w:color w:val="000000"/>
        </w:rPr>
        <w:t xml:space="preserve">Szkolnego w Dęblinie Nr </w:t>
      </w:r>
      <w:r w:rsidR="001910D7" w:rsidRPr="00B8096E">
        <w:rPr>
          <w:rFonts w:ascii="Arial" w:eastAsia="Calibri" w:hAnsi="Arial" w:cs="Arial"/>
          <w:b/>
          <w:bCs/>
          <w:iCs/>
        </w:rPr>
        <w:t>24</w:t>
      </w:r>
      <w:r w:rsidRPr="00B8096E">
        <w:rPr>
          <w:rFonts w:ascii="Arial" w:eastAsia="Calibri" w:hAnsi="Arial" w:cs="Arial"/>
          <w:b/>
          <w:bCs/>
          <w:iCs/>
        </w:rPr>
        <w:t>/22/P</w:t>
      </w:r>
      <w:r w:rsidR="003C3F03">
        <w:rPr>
          <w:rFonts w:ascii="Arial" w:eastAsia="Calibri" w:hAnsi="Arial" w:cs="Arial"/>
          <w:b/>
          <w:bCs/>
          <w:iCs/>
        </w:rPr>
        <w:t>”</w:t>
      </w:r>
      <w:r w:rsidR="00F47B08" w:rsidRPr="00B8096E">
        <w:rPr>
          <w:rFonts w:ascii="Arial" w:eastAsia="Calibri" w:hAnsi="Arial" w:cs="Arial"/>
          <w:b/>
          <w:bCs/>
          <w:iCs/>
        </w:rPr>
        <w:t xml:space="preserve"> </w:t>
      </w:r>
      <w:r w:rsidRPr="00B624F5">
        <w:rPr>
          <w:rFonts w:ascii="Arial" w:eastAsia="Calibri" w:hAnsi="Arial" w:cs="Arial"/>
        </w:rPr>
        <w:t>opublikowanego</w:t>
      </w:r>
      <w:r w:rsidRPr="00B624F5">
        <w:rPr>
          <w:rFonts w:ascii="Arial" w:eastAsia="Calibri" w:hAnsi="Arial" w:cs="Arial"/>
          <w:iCs/>
        </w:rPr>
        <w:t xml:space="preserve"> na Platformie </w:t>
      </w:r>
      <w:r w:rsidRPr="00B624F5">
        <w:rPr>
          <w:rFonts w:ascii="Arial" w:eastAsia="Calibri" w:hAnsi="Arial" w:cs="Arial"/>
          <w:iCs/>
          <w:color w:val="000000"/>
        </w:rPr>
        <w:t>Zakupowej, oferujemy wykonanie przedmiotu zamówienia na poniższych warunkach:</w:t>
      </w:r>
    </w:p>
    <w:p w:rsidR="00B624F5" w:rsidRPr="00B624F5" w:rsidRDefault="00B624F5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8377"/>
        <w:gridCol w:w="4709"/>
      </w:tblGrid>
      <w:tr w:rsidR="00B624F5" w:rsidRPr="00B624F5" w:rsidTr="00B624F5">
        <w:trPr>
          <w:trHeight w:val="1186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120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624F5">
              <w:rPr>
                <w:rFonts w:ascii="Arial" w:eastAsia="Times New Roman" w:hAnsi="Arial" w:cs="Arial"/>
                <w:b/>
                <w:bCs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</w:pPr>
            <w:r w:rsidRPr="00B624F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nazwa (firma) lub imię i nazwisko</w:t>
            </w:r>
          </w:p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iCs/>
                <w:sz w:val="20"/>
                <w:szCs w:val="20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B624F5" w:rsidRPr="00B624F5" w:rsidRDefault="00B624F5" w:rsidP="00B624F5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B624F5" w:rsidRPr="00B624F5" w:rsidRDefault="00B624F5" w:rsidP="00B624F5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</w:tc>
      </w:tr>
      <w:tr w:rsidR="00B624F5" w:rsidRPr="00B624F5" w:rsidTr="00B624F5">
        <w:trPr>
          <w:trHeight w:val="1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Siedziba albo miejsce zamieszkania i adres Wykonawcy (ulica, kod pocztowy, miejscowość, województwo, kraj) e-mail, NIP, REGON</w:t>
            </w:r>
          </w:p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B624F5" w:rsidRPr="00B624F5" w:rsidRDefault="00B624F5" w:rsidP="00B624F5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</w:tc>
      </w:tr>
      <w:tr w:rsidR="00B624F5" w:rsidRPr="00B624F5" w:rsidTr="00B624F5">
        <w:trPr>
          <w:trHeight w:val="1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Adres do korespondencji faks, e-mail do korespondencji</w:t>
            </w:r>
            <w:r w:rsidRPr="00B624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sz w:val="20"/>
                <w:szCs w:val="20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B624F5" w:rsidRPr="00B624F5" w:rsidRDefault="00B624F5" w:rsidP="00B624F5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B624F5" w:rsidRPr="00B624F5" w:rsidRDefault="00B624F5" w:rsidP="00B624F5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</w:tc>
      </w:tr>
      <w:tr w:rsidR="00B624F5" w:rsidRPr="00B624F5" w:rsidTr="00B624F5">
        <w:trPr>
          <w:trHeight w:val="1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uppressAutoHyphens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62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Osoba upoważniona do kontaktów (adres e-mail, </w:t>
            </w:r>
            <w:r w:rsidRPr="00B624F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telefon) </w:t>
            </w: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Pełnomocnik wykonawcy</w:t>
            </w:r>
          </w:p>
          <w:p w:rsidR="00B624F5" w:rsidRPr="00B624F5" w:rsidRDefault="00B624F5" w:rsidP="00B624F5">
            <w:pPr>
              <w:suppressAutoHyphens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624F5">
              <w:rPr>
                <w:rFonts w:ascii="Arial" w:eastAsia="Times New Roman" w:hAnsi="Arial" w:cs="Arial"/>
                <w:sz w:val="20"/>
                <w:szCs w:val="20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B624F5" w:rsidRPr="00B624F5" w:rsidRDefault="00B624F5" w:rsidP="00B624F5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</w:tr>
    </w:tbl>
    <w:p w:rsidR="00B624F5" w:rsidRPr="00D50115" w:rsidRDefault="00C019B2" w:rsidP="00027B8E">
      <w:pPr>
        <w:tabs>
          <w:tab w:val="left" w:pos="149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9B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TABELA</w:t>
      </w:r>
      <w:r w:rsidR="00AB143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</w:t>
      </w:r>
      <w:r w:rsidRPr="00C019B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DO ZADAŃ I, II, III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– Służba Żywnościowa</w:t>
      </w:r>
      <w:r w:rsidR="00027B8E" w:rsidRPr="00D501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624F5" w:rsidRPr="00B624F5" w:rsidRDefault="00B624F5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7"/>
        <w:gridCol w:w="710"/>
        <w:gridCol w:w="144"/>
        <w:gridCol w:w="991"/>
        <w:gridCol w:w="994"/>
        <w:gridCol w:w="860"/>
        <w:gridCol w:w="1135"/>
        <w:gridCol w:w="1138"/>
        <w:gridCol w:w="847"/>
        <w:gridCol w:w="1279"/>
        <w:gridCol w:w="1135"/>
        <w:gridCol w:w="1557"/>
        <w:gridCol w:w="1544"/>
      </w:tblGrid>
      <w:tr w:rsidR="00460E96" w:rsidRPr="00B624F5" w:rsidTr="006E36B7">
        <w:trPr>
          <w:trHeight w:val="517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4534" w:rsidRPr="00B624F5" w:rsidRDefault="000A4534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4534" w:rsidRPr="00B624F5" w:rsidRDefault="000A4534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Nazwa przedmiotu zamówienia</w:t>
            </w:r>
            <w:r w:rsidR="00027B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i jej opis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4534" w:rsidRPr="00B624F5" w:rsidRDefault="000A4534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Jm</w:t>
            </w:r>
            <w:proofErr w:type="spellEnd"/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4534" w:rsidRPr="00B624F5" w:rsidRDefault="000A4534" w:rsidP="000A4534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Cena jedn.</w:t>
            </w:r>
          </w:p>
          <w:p w:rsidR="000A4534" w:rsidRPr="00B624F5" w:rsidRDefault="000A4534" w:rsidP="000A4534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netto</w:t>
            </w:r>
          </w:p>
          <w:p w:rsidR="000A4534" w:rsidRPr="00B624F5" w:rsidRDefault="000A4534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534" w:rsidRPr="00B624F5" w:rsidRDefault="000A4534" w:rsidP="00B624F5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4534" w:rsidRPr="00B624F5" w:rsidRDefault="000A4534" w:rsidP="000A4534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Stawka</w:t>
            </w:r>
          </w:p>
          <w:p w:rsidR="00B624F5" w:rsidRPr="00B624F5" w:rsidRDefault="000A4534" w:rsidP="000A4534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podatku VAT (%)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4534" w:rsidRP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027B8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Zamówienie podstawowe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534" w:rsidRP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027B8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Zamówienie w ramach opcji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4534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RAZEM zamówienie podstawowe </w:t>
            </w:r>
          </w:p>
          <w:p w:rsid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+</w:t>
            </w:r>
          </w:p>
          <w:p w:rsid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Zamówienie w ramach opcji netto</w:t>
            </w:r>
          </w:p>
          <w:p w:rsid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/kol. 7+10/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4534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RAZEM zamówienie podstawowe</w:t>
            </w:r>
          </w:p>
          <w:p w:rsid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+</w:t>
            </w:r>
          </w:p>
          <w:p w:rsid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Zamówienie w ramach opcji brutto</w:t>
            </w:r>
          </w:p>
          <w:p w:rsid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/kol. 8+11/</w:t>
            </w:r>
          </w:p>
        </w:tc>
      </w:tr>
      <w:tr w:rsidR="00460E96" w:rsidRPr="00B624F5" w:rsidTr="006E36B7">
        <w:trPr>
          <w:trHeight w:val="801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0A4534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Wartość netto (zł)</w:t>
            </w:r>
          </w:p>
          <w:p w:rsidR="00027B8E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/kol. 4x6/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F47B08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Default="00027B8E" w:rsidP="00F47B08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Wartość netto (zł)</w:t>
            </w:r>
          </w:p>
          <w:p w:rsidR="00027B8E" w:rsidRDefault="00027B8E" w:rsidP="00F47B08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27B8E" w:rsidRPr="00B624F5" w:rsidRDefault="00027B8E" w:rsidP="00BD0C53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/kol. 4x</w:t>
            </w:r>
            <w:r w:rsidR="00BD0C5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7B8E" w:rsidRPr="00B624F5" w:rsidRDefault="00027B8E" w:rsidP="00F47B08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3A3F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7F281D" w:rsidRPr="00B624F5" w:rsidTr="007F281D">
        <w:trPr>
          <w:trHeight w:val="77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281D" w:rsidRDefault="007F281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ZADANIE I –</w:t>
            </w:r>
            <w:r w:rsidRPr="00B624F5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 xml:space="preserve">specjalistyczne środki chemiczne do mechanicznego mycia i dezynfekcji powierzchni roboczych, sprzętu </w:t>
            </w:r>
          </w:p>
          <w:p w:rsidR="007F281D" w:rsidRPr="00B624F5" w:rsidRDefault="007F281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>oraz urządzeń gastronomicznych i chłodniczych dla Służby Żywnościowej</w:t>
            </w:r>
          </w:p>
        </w:tc>
      </w:tr>
      <w:tr w:rsidR="00027B8E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3" w:rsidRDefault="00013AA3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B8E" w:rsidRPr="00F67ACC" w:rsidRDefault="00027B8E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Sól w tabletkach do zmiękczania wody – 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o parametrach nie gorszych niż: </w:t>
            </w:r>
          </w:p>
          <w:p w:rsidR="00027B8E" w:rsidRPr="00F67ACC" w:rsidRDefault="00027B8E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Przeznaczenie</w:t>
            </w:r>
            <w:r w:rsidRPr="00F47B08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Pr="00F67ACC">
              <w:rPr>
                <w:rFonts w:ascii="Arial" w:hAnsi="Arial" w:cs="Arial"/>
                <w:sz w:val="18"/>
                <w:szCs w:val="18"/>
              </w:rPr>
              <w:t>ól w tabletkach przeznaczona jest do regeneracji zmiękczaczy wody i filtrów</w:t>
            </w:r>
          </w:p>
          <w:p w:rsidR="00027B8E" w:rsidRPr="00F67ACC" w:rsidRDefault="00027B8E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Postać</w:t>
            </w:r>
            <w:r w:rsidRPr="00F67ACC">
              <w:rPr>
                <w:rFonts w:ascii="Arial" w:hAnsi="Arial" w:cs="Arial"/>
                <w:sz w:val="18"/>
                <w:szCs w:val="18"/>
              </w:rPr>
              <w:t>: tabletki (średnica: od 2 do 3 cm)</w:t>
            </w:r>
          </w:p>
          <w:p w:rsidR="00F47B08" w:rsidRDefault="00027B8E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Opakowanie</w:t>
            </w:r>
            <w:r w:rsidRPr="00F67ACC">
              <w:rPr>
                <w:rFonts w:ascii="Arial" w:hAnsi="Arial" w:cs="Arial"/>
                <w:sz w:val="18"/>
                <w:szCs w:val="18"/>
              </w:rPr>
              <w:t>: worek 10 kg;20 kg;25 kg</w:t>
            </w:r>
          </w:p>
          <w:p w:rsidR="00027B8E" w:rsidRDefault="00027B8E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Skład chemiczny</w:t>
            </w: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67ACC">
              <w:rPr>
                <w:rFonts w:ascii="Arial" w:hAnsi="Arial" w:cs="Arial"/>
                <w:sz w:val="18"/>
                <w:szCs w:val="18"/>
              </w:rPr>
              <w:t>chlorek sodu min 99% (bez zanieczyszczeń stałych)</w:t>
            </w:r>
          </w:p>
          <w:p w:rsidR="00013AA3" w:rsidRPr="00F47B08" w:rsidRDefault="00013AA3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F67ACC" w:rsidRDefault="007F281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</w:t>
            </w:r>
            <w:r w:rsidR="00027B8E"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F67ACC" w:rsidRDefault="00027B8E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7F281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775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7F281D" w:rsidP="00F67AC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475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27B8E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3" w:rsidRDefault="00013AA3" w:rsidP="00B954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9542E" w:rsidRP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542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Koncentrat do mycia i dezynfekcji powierzchni </w:t>
            </w:r>
          </w:p>
          <w:p w:rsid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Przeznaczenie</w:t>
            </w:r>
            <w:r w:rsidRPr="00B9542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B95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mycia i dezynfekcji powierzchni technologicznych w zakładach zbiorowego żywienia (podłogi, ściany, ciągi wydawcze stalowe i inne wyposażenie ze stali nierdzewnej w pomieszczeniach </w:t>
            </w:r>
            <w:r w:rsidRPr="00B95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produkcyjnych, magazynowych, ciągach komunikacyjnych, salach konsumenckich, wszystkie powierzchnie mające bezpośredni kontakt z żywnością) oraz wszystkich urządzeń gastronomicznych i sprzętu itp.</w:t>
            </w:r>
          </w:p>
          <w:p w:rsidR="00B9542E" w:rsidRP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Właściwości:</w:t>
            </w:r>
            <w:r w:rsidRPr="00B954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95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silne właściwości bakteriobójcze, emulgujące tłuszcze, usuwające przykre zapachy, nie powodujące korozji stali, aluminium, szkła i tworzyw sztucznych. Działanie dezynfekcyjne potwierdzone wynikami badań mikrobiologicznych (</w:t>
            </w:r>
            <w:r w:rsidRPr="00B954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dokument wyników badań</w:t>
            </w:r>
            <w:r w:rsidRPr="00B95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 Zdolność do biologicznej neutralizacji, ponad 90%.</w:t>
            </w:r>
          </w:p>
          <w:p w:rsidR="00B9542E" w:rsidRP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42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B9542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Baketriobójcze</w:t>
            </w:r>
            <w:proofErr w:type="spellEnd"/>
            <w:r w:rsidRPr="00B95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zgodnie z normą EN 1276 i EN 13697 lub równoważną w stężeniu 1% (tj. 100ml /10l ) w czasie do 5 minut </w:t>
            </w:r>
          </w:p>
          <w:p w:rsidR="00B9542E" w:rsidRP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42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B9542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Drożdżakobójcze</w:t>
            </w:r>
            <w:proofErr w:type="spellEnd"/>
            <w:r w:rsidRPr="00B95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zgodnie z normą EN 1650 lub równoważną w stężeniu 0,5% (tj. 50ml /10l) w czasie do 15 minut </w:t>
            </w:r>
          </w:p>
          <w:p w:rsid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42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B9542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Drożdżakobójcze</w:t>
            </w:r>
            <w:proofErr w:type="spellEnd"/>
            <w:r w:rsidRPr="00B95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zgodnie z normą EN 13697 lub równoważną w stężeniu 0,5% (tj. 50ml /10l) w czasie do 5 minut</w:t>
            </w:r>
          </w:p>
          <w:p w:rsid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Postać:</w:t>
            </w:r>
            <w:r w:rsidRPr="00B954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954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płynny koncentrat do rozcieńczania.</w:t>
            </w:r>
          </w:p>
          <w:p w:rsidR="00F47B08" w:rsidRP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Mieszanina:</w:t>
            </w:r>
            <w:r w:rsidRPr="00B9542E">
              <w:rPr>
                <w:rFonts w:ascii="Arial" w:eastAsia="Times New Roman" w:hAnsi="Arial" w:cs="Arial"/>
                <w:sz w:val="18"/>
                <w:szCs w:val="18"/>
              </w:rPr>
              <w:t xml:space="preserve"> chlorku </w:t>
            </w:r>
            <w:proofErr w:type="spellStart"/>
            <w:r w:rsidRPr="00B9542E">
              <w:rPr>
                <w:rFonts w:ascii="Arial" w:eastAsia="Times New Roman" w:hAnsi="Arial" w:cs="Arial"/>
                <w:sz w:val="18"/>
                <w:szCs w:val="18"/>
              </w:rPr>
              <w:t>benzalkoniowego</w:t>
            </w:r>
            <w:proofErr w:type="spellEnd"/>
            <w:r w:rsidRPr="00B9542E">
              <w:rPr>
                <w:rFonts w:ascii="Arial" w:eastAsia="Times New Roman" w:hAnsi="Arial" w:cs="Arial"/>
                <w:sz w:val="18"/>
                <w:szCs w:val="18"/>
              </w:rPr>
              <w:t xml:space="preserve"> 7-10%; </w:t>
            </w:r>
            <w:proofErr w:type="spellStart"/>
            <w:r w:rsidRPr="00B9542E">
              <w:rPr>
                <w:rFonts w:ascii="Arial" w:eastAsia="Times New Roman" w:hAnsi="Arial" w:cs="Arial"/>
                <w:sz w:val="18"/>
                <w:szCs w:val="18"/>
              </w:rPr>
              <w:t>etoksylowanego</w:t>
            </w:r>
            <w:proofErr w:type="spellEnd"/>
            <w:r w:rsidRPr="00B9542E">
              <w:rPr>
                <w:rFonts w:ascii="Arial" w:eastAsia="Times New Roman" w:hAnsi="Arial" w:cs="Arial"/>
                <w:sz w:val="18"/>
                <w:szCs w:val="18"/>
              </w:rPr>
              <w:t xml:space="preserve"> alkoholu tłuszczowego 1-3%; chlorku </w:t>
            </w:r>
            <w:proofErr w:type="spellStart"/>
            <w:r w:rsidRPr="00B9542E">
              <w:rPr>
                <w:rFonts w:ascii="Arial" w:eastAsia="Times New Roman" w:hAnsi="Arial" w:cs="Arial"/>
                <w:sz w:val="18"/>
                <w:szCs w:val="18"/>
              </w:rPr>
              <w:t>didecylodimetyloamoniowego</w:t>
            </w:r>
            <w:proofErr w:type="spellEnd"/>
            <w:r w:rsidRPr="00B9542E">
              <w:rPr>
                <w:rFonts w:ascii="Arial" w:eastAsia="Times New Roman" w:hAnsi="Arial" w:cs="Arial"/>
                <w:sz w:val="18"/>
                <w:szCs w:val="18"/>
              </w:rPr>
              <w:t xml:space="preserve"> 01-1 %. </w:t>
            </w:r>
          </w:p>
          <w:p w:rsidR="00F47B08" w:rsidRP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Stosowanie:</w:t>
            </w:r>
            <w:r w:rsidRPr="00B9542E">
              <w:rPr>
                <w:rFonts w:ascii="Arial" w:eastAsia="Times New Roman" w:hAnsi="Arial" w:cs="Arial"/>
                <w:sz w:val="18"/>
                <w:szCs w:val="18"/>
              </w:rPr>
              <w:t xml:space="preserve"> poprzez systemy dozujące </w:t>
            </w:r>
          </w:p>
          <w:p w:rsidR="00B9542E" w:rsidRPr="00B9542E" w:rsidRDefault="00B9542E" w:rsidP="00B95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Opakowanie</w:t>
            </w:r>
            <w:r w:rsidRPr="00B9542E">
              <w:rPr>
                <w:rFonts w:ascii="Arial" w:eastAsia="Times New Roman" w:hAnsi="Arial" w:cs="Arial"/>
                <w:sz w:val="18"/>
                <w:szCs w:val="18"/>
              </w:rPr>
              <w:t>:2,5 l; 5 l; 10 l.</w:t>
            </w:r>
          </w:p>
          <w:p w:rsidR="00027B8E" w:rsidRDefault="00B9542E" w:rsidP="00064B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Skład chemiczny</w:t>
            </w:r>
            <w:r w:rsidRPr="00F67ACC">
              <w:rPr>
                <w:rFonts w:ascii="Arial" w:eastAsia="Times New Roman" w:hAnsi="Arial" w:cs="Arial"/>
                <w:sz w:val="18"/>
                <w:szCs w:val="18"/>
              </w:rPr>
              <w:t xml:space="preserve">: w 100 g produktu zawiera: 80 g/kg czwartorzędowe </w:t>
            </w:r>
            <w:r w:rsidRPr="00F67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związki amonowe, benzylo-C12-16-alkilodimetylowe, chlorki,  9,8 g/kg chlorek </w:t>
            </w:r>
            <w:proofErr w:type="spellStart"/>
            <w:r w:rsidRPr="00F67ACC">
              <w:rPr>
                <w:rFonts w:ascii="Arial" w:eastAsia="Times New Roman" w:hAnsi="Arial" w:cs="Arial"/>
                <w:sz w:val="18"/>
                <w:szCs w:val="18"/>
              </w:rPr>
              <w:t>didecylodimetyloamonu</w:t>
            </w:r>
            <w:proofErr w:type="spellEnd"/>
            <w:r w:rsidRPr="00F67AC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13AA3" w:rsidRPr="00F67ACC" w:rsidRDefault="00013AA3" w:rsidP="00064B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F67ACC" w:rsidRDefault="00064B9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E" w:rsidRPr="00F67ACC" w:rsidRDefault="00027B8E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E" w:rsidRPr="00F67ACC" w:rsidRDefault="00064B9D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Pr="00B624F5" w:rsidRDefault="00027B8E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4B9D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3" w:rsidRDefault="00013AA3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Szybko działający, gotowy do użycia preparat dezynfekcyjny, niewymagający spłukiwania </w:t>
            </w:r>
            <w:bookmarkEnd w:id="0"/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Przeznaczenie: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skoncentrowany środek dezynfekcyjny, eliminujący drobnoustroje i grzyby, jest skuteczny przeciw noro wirusom.</w:t>
            </w:r>
          </w:p>
          <w:p w:rsidR="00F47B08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Właściwości mikrobiologiczne</w:t>
            </w:r>
            <w:r w:rsidRPr="00F67AC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B08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 - Bakteriobójczy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 - zgodnie z normą EN 1276 lub równoważną, </w:t>
            </w:r>
          </w:p>
          <w:p w:rsidR="00F47B08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 - Grzybobójczy - zgodnie z normą EN 13697 lub równoważną, 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Drożdżakobójczy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- zgodnie z normą EN 1650 lub równoważną, 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 - Wirusobójczy wobec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Murine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Norovirus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(MNV).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Postać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płyn 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butelka ze spryskiwaczem: 0,25 L; 0,75 l.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Skład chemiczny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100g produktu zawiera:                                                                                                                - 35g alkoholu izopropylowego                                                                                                                      - 25g alkoholu propylowego     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- Wartość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>: 7.5 - 8.5</w:t>
            </w:r>
          </w:p>
          <w:p w:rsidR="00064B9D" w:rsidRDefault="00064B9D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Produkt musi posiadać pozwolenie na obrót produktem biobójczym, wydanym przez Urząd Rejestracji Produktów Leczniczych, Wyrobów Medycznych i Produktów Biobójczych. </w:t>
            </w:r>
          </w:p>
          <w:p w:rsidR="00013AA3" w:rsidRPr="00F67ACC" w:rsidRDefault="00013AA3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064B9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064B9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67,5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F67ACC" w:rsidP="00F47B0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4B9D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3" w:rsidRDefault="00013AA3" w:rsidP="00064B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64B9D" w:rsidRPr="00064B9D" w:rsidRDefault="00064B9D" w:rsidP="00064B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B9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Koncentrat do ręcznego mycia naczyń </w:t>
            </w:r>
          </w:p>
          <w:p w:rsidR="00064B9D" w:rsidRPr="00064B9D" w:rsidRDefault="00064B9D" w:rsidP="00064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Przeznaczenie:</w:t>
            </w:r>
            <w:r w:rsidRPr="00064B9D">
              <w:rPr>
                <w:rFonts w:ascii="Arial" w:eastAsia="Times New Roman" w:hAnsi="Arial" w:cs="Arial"/>
                <w:sz w:val="18"/>
                <w:szCs w:val="18"/>
              </w:rPr>
              <w:t xml:space="preserve"> ręczne mycie naczyń, Przeznaczony do </w:t>
            </w:r>
            <w:r w:rsidRPr="00064B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stosowania w profesjonalnych kuchniach, stołówkach, restauracjach.</w:t>
            </w:r>
          </w:p>
          <w:p w:rsidR="00064B9D" w:rsidRPr="00064B9D" w:rsidRDefault="00064B9D" w:rsidP="00064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Właściwości:</w:t>
            </w:r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emulgujące tłuszcze, bakteriobójcze, nisko pieniący, łatwo zmywalny. Zdolność do biologicznej neutralizacji, ponad 90%. </w:t>
            </w:r>
            <w:proofErr w:type="spellStart"/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8-9.</w:t>
            </w:r>
          </w:p>
          <w:p w:rsidR="00064B9D" w:rsidRPr="00064B9D" w:rsidRDefault="00064B9D" w:rsidP="00064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Mieszanina</w:t>
            </w:r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soli sodowej </w:t>
            </w:r>
            <w:proofErr w:type="spellStart"/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alkilo</w:t>
            </w:r>
            <w:proofErr w:type="spellEnd"/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(C10-13) kwasu </w:t>
            </w:r>
            <w:proofErr w:type="spellStart"/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benzenosulfonowego</w:t>
            </w:r>
            <w:proofErr w:type="spellEnd"/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5-10 % oraz </w:t>
            </w:r>
            <w:proofErr w:type="spellStart"/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alkiloeterosiarczanów</w:t>
            </w:r>
            <w:proofErr w:type="spellEnd"/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2,5-3%.</w:t>
            </w:r>
          </w:p>
          <w:p w:rsidR="00064B9D" w:rsidRPr="00064B9D" w:rsidRDefault="00064B9D" w:rsidP="00064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7B0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Postać:</w:t>
            </w:r>
            <w:r w:rsidRPr="00064B9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64B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koncentrat w płynie, bezzapachowy</w:t>
            </w:r>
          </w:p>
          <w:p w:rsidR="00064B9D" w:rsidRDefault="00064B9D" w:rsidP="00064B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sz w:val="18"/>
                <w:szCs w:val="18"/>
              </w:rPr>
              <w:t>Opakowanie: kanister 5 l; 10 l; 20 l</w:t>
            </w:r>
          </w:p>
          <w:p w:rsidR="00013AA3" w:rsidRPr="00F67ACC" w:rsidRDefault="00013AA3" w:rsidP="00064B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064B9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064B9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4B9D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3" w:rsidRDefault="00013AA3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Koncentrat do ręcznego mycia naczyń </w:t>
            </w:r>
          </w:p>
          <w:p w:rsidR="00F47B08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P</w:t>
            </w:r>
            <w:r w:rsidRPr="00F67ACC">
              <w:rPr>
                <w:rFonts w:ascii="Arial" w:hAnsi="Arial" w:cs="Arial"/>
                <w:sz w:val="18"/>
                <w:szCs w:val="18"/>
                <w:u w:val="single"/>
              </w:rPr>
              <w:t>rzeznaczenie</w:t>
            </w:r>
            <w:r w:rsidRPr="00F67ACC">
              <w:rPr>
                <w:rFonts w:ascii="Arial" w:hAnsi="Arial" w:cs="Arial"/>
                <w:sz w:val="18"/>
                <w:szCs w:val="18"/>
              </w:rPr>
              <w:t>: ręczne mycie naczyń, Przeznaczony do stosowania w profesjonalnych kuchniach, stołówkach, restauracjach.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emulgujące tłuszcze, bakteriobójcze, nisko pieniący, łatwo zmywalny. Zdolność do biologicznej neutralizacji, ponad 90%.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8-9.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  <w:u w:val="single"/>
              </w:rPr>
              <w:t>Mieszanina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soli sodowej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alkilo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(C10-13) kwasu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benzenosulfonowego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5-10 % oraz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alkiloeterosiarczanów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2,5-3%.</w:t>
            </w:r>
          </w:p>
          <w:p w:rsidR="00064B9D" w:rsidRPr="00F67ACC" w:rsidRDefault="00064B9D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  <w:u w:val="single"/>
              </w:rPr>
              <w:t>Postać</w:t>
            </w:r>
            <w:r w:rsidRPr="00F67ACC">
              <w:rPr>
                <w:rFonts w:ascii="Arial" w:hAnsi="Arial" w:cs="Arial"/>
                <w:sz w:val="18"/>
                <w:szCs w:val="18"/>
              </w:rPr>
              <w:t>: koncentrat w płynie, bezzapachowy</w:t>
            </w:r>
          </w:p>
          <w:p w:rsidR="00064B9D" w:rsidRDefault="00064B9D" w:rsidP="00F47B08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  <w:u w:val="single"/>
              </w:rPr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kanister 5 l; 10 l; 20 l.</w:t>
            </w:r>
          </w:p>
          <w:p w:rsidR="00013AA3" w:rsidRPr="00F67ACC" w:rsidRDefault="00013AA3" w:rsidP="00F47B08">
            <w:p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856B88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064B9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88" w:rsidRPr="00F67ACC" w:rsidRDefault="00856B88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4B9D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3" w:rsidRDefault="00013AA3" w:rsidP="00856B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56B88" w:rsidRPr="00856B88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56B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Koncentrat do ręcznego mycia naczyń </w:t>
            </w:r>
          </w:p>
          <w:p w:rsidR="00856B88" w:rsidRPr="00F67ACC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Przeznaczenie</w:t>
            </w:r>
            <w:r w:rsidRPr="00856B88">
              <w:rPr>
                <w:rFonts w:ascii="Arial" w:eastAsia="Times New Roman" w:hAnsi="Arial" w:cs="Arial"/>
                <w:sz w:val="18"/>
                <w:szCs w:val="18"/>
              </w:rPr>
              <w:t xml:space="preserve">: ręczne mycie naczyń, sprzętu kuchennego oraz powierzchni porcelanowych, </w:t>
            </w:r>
            <w:r w:rsidRPr="00856B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szklanych, aluminiowych, lakierowanych i ze stali szlachetnej. Przeznaczony do stosowania w profesjonalnych kuchniach, stołówkach, restauracjach.</w:t>
            </w:r>
          </w:p>
          <w:p w:rsidR="00856B88" w:rsidRPr="00F67ACC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Właściwości: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emulgujące tłuszcze, bakteriobójcze, nisko pieniący, łatwo zmywalny. Zdolność do biologicznej neutralizacji, ponad 90%. </w:t>
            </w:r>
            <w:proofErr w:type="spellStart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4,5-5,5 (stęż. 100%).</w:t>
            </w:r>
          </w:p>
          <w:p w:rsidR="00856B88" w:rsidRPr="00856B88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56B88" w:rsidRPr="00F67ACC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Mieszanina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liniowych </w:t>
            </w:r>
            <w:proofErr w:type="spellStart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alkilobenzenosulfonianów</w:t>
            </w:r>
            <w:proofErr w:type="spellEnd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10-20%; </w:t>
            </w:r>
            <w:proofErr w:type="spellStart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alkiloterosiarczanów</w:t>
            </w:r>
            <w:proofErr w:type="spellEnd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1-5%.</w:t>
            </w:r>
          </w:p>
          <w:p w:rsidR="00856B88" w:rsidRPr="00F67ACC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Postać</w:t>
            </w:r>
            <w:r w:rsidRPr="00856B88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koncentrat w płynie, koloru żółtego, zapach cytrusowy.</w:t>
            </w:r>
          </w:p>
          <w:p w:rsidR="00856B88" w:rsidRPr="00856B88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Postać:</w:t>
            </w:r>
            <w:r w:rsidRPr="00856B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koncentrat w płynie, bezzapachowy</w:t>
            </w:r>
          </w:p>
          <w:p w:rsidR="00064B9D" w:rsidRDefault="00856B88" w:rsidP="00856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Opakowanie</w:t>
            </w:r>
            <w:r w:rsidRPr="00F67ACC">
              <w:rPr>
                <w:rFonts w:ascii="Arial" w:eastAsia="Times New Roman" w:hAnsi="Arial" w:cs="Arial"/>
                <w:sz w:val="18"/>
                <w:szCs w:val="18"/>
              </w:rPr>
              <w:t>: kanister 1-2 l.</w:t>
            </w:r>
          </w:p>
          <w:p w:rsidR="00013AA3" w:rsidRPr="00F67ACC" w:rsidRDefault="00013AA3" w:rsidP="00856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856B88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064B9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88" w:rsidRPr="00F67ACC" w:rsidRDefault="00856B88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4B9D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3" w:rsidRDefault="00013AA3" w:rsidP="00856B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56B88" w:rsidRPr="00856B88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56B88">
              <w:rPr>
                <w:rFonts w:ascii="Arial" w:eastAsia="Times New Roman" w:hAnsi="Arial" w:cs="Arial"/>
                <w:b/>
                <w:sz w:val="18"/>
                <w:szCs w:val="18"/>
              </w:rPr>
              <w:t>Koncentrat do namaczania sztućców</w:t>
            </w:r>
          </w:p>
          <w:p w:rsidR="00856B88" w:rsidRPr="00F67ACC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</w:rPr>
              <w:t>Bardzo wydajny i skuteczny koncentrat usuwający nalot oraz pozostałości po resztkach jedzenia; łatwy w eksploatacji oraz przechowywaniu.</w:t>
            </w:r>
          </w:p>
          <w:p w:rsidR="00064B9D" w:rsidRDefault="00856B88" w:rsidP="00856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Opakowanie</w:t>
            </w:r>
            <w:r w:rsidRPr="00F67ACC">
              <w:rPr>
                <w:rFonts w:ascii="Arial" w:eastAsia="Times New Roman" w:hAnsi="Arial" w:cs="Arial"/>
                <w:sz w:val="18"/>
                <w:szCs w:val="18"/>
              </w:rPr>
              <w:t>: 1,8 kg.</w:t>
            </w:r>
          </w:p>
          <w:p w:rsidR="00013AA3" w:rsidRPr="00F67ACC" w:rsidRDefault="00013AA3" w:rsidP="00856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856B88" w:rsidP="00F67AC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9D" w:rsidRPr="00F67ACC" w:rsidRDefault="00064B9D" w:rsidP="00F67AC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856B88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9D" w:rsidRPr="00F67ACC" w:rsidRDefault="00064B9D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88" w:rsidRPr="00F67ACC" w:rsidRDefault="00856B88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4B9D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856B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56B88" w:rsidRPr="00856B88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56B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Środek nabłyszczający do maszynowego mycia naczyń w formie bloku </w:t>
            </w:r>
          </w:p>
          <w:p w:rsidR="00856B88" w:rsidRPr="00856B88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Właściwości:</w:t>
            </w:r>
          </w:p>
          <w:p w:rsidR="00856B88" w:rsidRPr="00F67ACC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Super skoncentrowany środek nabłyszczający w formie bloku przeznaczony do zmywarek przemysłowych. Produkt oznaczony kolorem / zielony/ i kształtem eliminuje ryzyko pomyłki z innym produktem.  Zapewnia błyszczącą i nieskazitelnie czystą zastawę 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stołową. Zapewnia niezmienne rezultaty błyszczącej i lśniącej zastawy stołowej w przypadku wody o średniej twardości i dużej zawartości soli rozpuszczonych w wodzie. Nie wymaga stosowania środków ochrony indywidualnej.</w:t>
            </w:r>
          </w:p>
          <w:p w:rsidR="00856B88" w:rsidRPr="00856B88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Opakowanie: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blok 1 kg; 2 kg.</w:t>
            </w:r>
          </w:p>
          <w:p w:rsidR="00856B88" w:rsidRPr="00F67ACC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Skład: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niejonowe związki powierzchniowo czynne: 30-50%; </w:t>
            </w:r>
            <w:proofErr w:type="spellStart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alcohols</w:t>
            </w:r>
            <w:proofErr w:type="spellEnd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c10-16, </w:t>
            </w:r>
            <w:proofErr w:type="spellStart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ethoxylated</w:t>
            </w:r>
            <w:proofErr w:type="spellEnd"/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10-20%.</w:t>
            </w:r>
          </w:p>
          <w:p w:rsidR="00856B88" w:rsidRDefault="00856B88" w:rsidP="00856B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6B88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Stosowanie</w:t>
            </w:r>
            <w:r w:rsidRPr="00856B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</w:t>
            </w:r>
            <w:r w:rsidRPr="00856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przystosowany do dozowania przez zamknięty system dozujący. </w:t>
            </w:r>
          </w:p>
          <w:p w:rsidR="00F47B08" w:rsidRPr="00856B88" w:rsidRDefault="00F47B08" w:rsidP="00856B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64B9D" w:rsidRPr="00F67ACC" w:rsidRDefault="00064B9D" w:rsidP="00B624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B9D" w:rsidRPr="00F67ACC" w:rsidRDefault="00856B88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4B9D" w:rsidRPr="00F67ACC" w:rsidRDefault="00064B9D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B9D" w:rsidRPr="00F67ACC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B9D" w:rsidRPr="00F67ACC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B88" w:rsidRPr="00F67ACC" w:rsidRDefault="00856B88" w:rsidP="00F67AC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B9D" w:rsidRPr="00B624F5" w:rsidRDefault="00064B9D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56B88" w:rsidRPr="00B624F5" w:rsidTr="006E36B7">
        <w:trPr>
          <w:trHeight w:val="35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B88" w:rsidRPr="00B624F5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B08" w:rsidRDefault="00F47B08" w:rsidP="00F47B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08" w:rsidRDefault="00856B88" w:rsidP="00F47B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Preparat do maszynowego mycia naczyń w formie bloku, do mycia w wodzie o średniej twardości, z dodatkiem wybielacza </w:t>
            </w: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</w:p>
          <w:p w:rsidR="00856B88" w:rsidRPr="00F67ACC" w:rsidRDefault="00856B88" w:rsidP="00F47B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Super skoncentrowany środek w formie bloku przeznaczony do zmywarek przemysłowych. Służy do mycia naczyń w wodzie o średniej twardości.</w:t>
            </w:r>
          </w:p>
          <w:p w:rsidR="00856B88" w:rsidRPr="00F67ACC" w:rsidRDefault="00856B88" w:rsidP="00F47B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Produkt oznaczony kolorem /biały/ i kształtem eliminuje ryzyko pomyłki z innym produktem. Optymalizuje koszty użytkowania - zapewnia wykorzystanie 100% produktu. W składzie zawiera m.in.: węglanu sodu &gt;= 50 - &lt;= 100%,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fosfoniany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&gt;= 5 - &lt; 10%; 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1% roztworu 10,5% - 11,4%</w:t>
            </w:r>
          </w:p>
          <w:p w:rsidR="00856B88" w:rsidRPr="00F67ACC" w:rsidRDefault="00856B88" w:rsidP="00F47B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blok 3,1 kg; 5 kg.</w:t>
            </w:r>
          </w:p>
          <w:p w:rsidR="00856B88" w:rsidRDefault="00856B88" w:rsidP="00F47B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Stosowanie</w:t>
            </w:r>
            <w:r w:rsidRPr="00F67ACC">
              <w:rPr>
                <w:rFonts w:ascii="Arial" w:hAnsi="Arial" w:cs="Arial"/>
                <w:sz w:val="18"/>
                <w:szCs w:val="18"/>
              </w:rPr>
              <w:t>:</w:t>
            </w: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przystosowany do dozowania przez zamknięty </w:t>
            </w:r>
            <w:r w:rsidRPr="00F67ACC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systemem dozujący. </w:t>
            </w:r>
          </w:p>
          <w:p w:rsidR="00F47B08" w:rsidRPr="00F67ACC" w:rsidRDefault="00F47B08" w:rsidP="00F47B08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B88" w:rsidRPr="00F67ACC" w:rsidRDefault="00856B88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B88" w:rsidRPr="00F67ACC" w:rsidRDefault="00856B88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B88" w:rsidRPr="00F67ACC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B88" w:rsidRPr="00F67ACC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279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B88" w:rsidRPr="00F67ACC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B88" w:rsidRPr="00F67ACC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B88" w:rsidRPr="00F67ACC" w:rsidRDefault="00856B88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88" w:rsidRPr="00B624F5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88" w:rsidRPr="00B624F5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88" w:rsidRPr="00B624F5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B88" w:rsidRPr="00B624F5" w:rsidRDefault="00856B88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60E96" w:rsidRPr="00B624F5" w:rsidTr="006E36B7">
        <w:trPr>
          <w:trHeight w:val="40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B08" w:rsidRDefault="00F47B08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>Skoncentrowany środek w formie bloku do ręcznego mycia naczyń</w:t>
            </w:r>
          </w:p>
          <w:p w:rsidR="00460E96" w:rsidRPr="00F47B08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Szybko </w:t>
            </w:r>
            <w:r w:rsidRPr="00F67ACC">
              <w:rPr>
                <w:rFonts w:ascii="Arial" w:hAnsi="Arial" w:cs="Arial"/>
                <w:bCs/>
                <w:sz w:val="18"/>
                <w:szCs w:val="18"/>
              </w:rPr>
              <w:t>usuwa tłuszcz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i nie wymaga intensywnego szorowania. Zapewnia doskonałe rezultaty niezależnie od stopnia twardości wody  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dodycylebenzenosulfonian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sodu 20-50%,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alkilosiarczan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oksyetylenowany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10-25%, alkalia 5-10 % 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1,36 kg.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pH:7-8,5 w 1% roztworze</w:t>
            </w:r>
          </w:p>
          <w:p w:rsidR="00460E96" w:rsidRDefault="00460E96" w:rsidP="00F47B0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Stosowanie:</w:t>
            </w: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Przystosowany do dozowania przez zamknięty system dozujący </w:t>
            </w:r>
          </w:p>
          <w:p w:rsidR="00F47B08" w:rsidRPr="00F67ACC" w:rsidRDefault="00F47B08" w:rsidP="00F47B0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F67ACC" w:rsidRDefault="00460E96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F67ACC" w:rsidRDefault="00460E96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60E96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B08" w:rsidRDefault="00F47B08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Uniwersalny środek do czyszczenia kuchni i posadzek </w:t>
            </w:r>
          </w:p>
          <w:p w:rsidR="00460E96" w:rsidRPr="00F47B08" w:rsidRDefault="00460E96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Właściwości</w:t>
            </w:r>
            <w:r w:rsidRPr="00F47B08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Produkt wysoko skoncentrowany, nie pozostawia smug, szeroki obszar zastosowania, duża wydajność. 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Mocno nawilżający, uniwersalny środek czyszczący, skutecznie działa usuwając tłuszcze i oleje z powierzchni i posadzek nie pozostawia smug.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fatty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alcohol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alkoxylate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: 5-10%; Di(2-etyloheksylo)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sulfobursztynian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sodowy: 3-5%; Heksan-1-ol,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etoksylowany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>: 3-5%.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1 l; 2 l.</w:t>
            </w:r>
          </w:p>
          <w:p w:rsidR="00460E96" w:rsidRDefault="00460E96" w:rsidP="00F47B0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Stosowanie:</w:t>
            </w: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Do zastosowania poprzez zamknięty system dozowania. </w:t>
            </w:r>
          </w:p>
          <w:p w:rsidR="00F47B08" w:rsidRPr="00F67ACC" w:rsidRDefault="00F47B08" w:rsidP="00F47B0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F67ACC" w:rsidRDefault="00460E96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F67ACC" w:rsidRDefault="00460E96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0E96" w:rsidRPr="00F67ACC" w:rsidRDefault="00460E96" w:rsidP="007F281D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60E96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B08" w:rsidRDefault="00F47B08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Środek do czyszczenia posadzek kuchennych, który nie wymaga spłukiwania </w:t>
            </w:r>
          </w:p>
          <w:p w:rsidR="00460E96" w:rsidRPr="00F47B08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Produkt wysoko skoncentrowany, skutecznie usuwa wszystkie typy tłuszczów, specjalne enzymy działają w trakcie, jak i po zastosowaniu produktu, nie wymaga spłukiwania, duża wydajność, działa przy użyciu zimnej wody, minimalizuje ryzyko poślizgnięcia, bezpieczny dla użytkownika.</w:t>
            </w: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kwasu borowego 3-5%;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etoksylowanego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alkoholu tłuszczowego 3-5%;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alkiloaminów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˂0,1%.</w:t>
            </w:r>
          </w:p>
          <w:p w:rsidR="00460E96" w:rsidRPr="00F67ACC" w:rsidRDefault="00460E96" w:rsidP="00F4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Opakowanie</w:t>
            </w:r>
            <w:r w:rsidRPr="00F67ACC">
              <w:rPr>
                <w:rFonts w:ascii="Arial" w:hAnsi="Arial" w:cs="Arial"/>
                <w:sz w:val="18"/>
                <w:szCs w:val="18"/>
              </w:rPr>
              <w:t>: 1 l; 2 l.</w:t>
            </w:r>
          </w:p>
          <w:p w:rsidR="00460E96" w:rsidRDefault="00460E96" w:rsidP="00F47B0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B08">
              <w:rPr>
                <w:rFonts w:ascii="Arial" w:hAnsi="Arial" w:cs="Arial"/>
                <w:sz w:val="18"/>
                <w:szCs w:val="18"/>
                <w:u w:val="single"/>
              </w:rPr>
              <w:t>Stosowanie</w:t>
            </w:r>
            <w:r w:rsidRPr="00F47B08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7ACC">
              <w:rPr>
                <w:rFonts w:ascii="Arial" w:hAnsi="Arial" w:cs="Arial"/>
                <w:sz w:val="18"/>
                <w:szCs w:val="18"/>
              </w:rPr>
              <w:t>do zastosowania poprzez zamknięty system dozowania.</w:t>
            </w:r>
          </w:p>
          <w:p w:rsidR="00013AA3" w:rsidRPr="00F67ACC" w:rsidRDefault="00013AA3" w:rsidP="00F47B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F67ACC" w:rsidRDefault="00460E96" w:rsidP="00460E9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E96" w:rsidRPr="00F67ACC" w:rsidRDefault="00460E96" w:rsidP="00460E9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460E96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460E96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460E96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460E96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E96" w:rsidRPr="00F67ACC" w:rsidRDefault="00460E96" w:rsidP="00460E9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E96" w:rsidRPr="00B624F5" w:rsidRDefault="00460E96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Środek do mycia i dezynfekcji urządzeń chłodniczych </w:t>
            </w: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Przeznaczenie</w:t>
            </w:r>
            <w:r w:rsidRPr="00013AA3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Środek w formie koncentratu, stosowany bez konieczności rozmrażania chłodni do czyszczenia, nadaje się również do maszynowego czyszczenia powierzchni, doskonały efekt czyszczenia w temp. do -30 °C. Spełniający wymogi HACCP lub równoważną.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Właściwości: usuwa przykre zapachy.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Postać: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płyn, klarowna ciecz bezbarwna do słomkowej.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Stosowanie: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środek do użytku poprzez spryskiwanie powierzchni z butelki z atomizerem.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kanister polietylenowy: 2,5 l ; 5 l,10 l.</w:t>
            </w:r>
          </w:p>
          <w:p w:rsid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Skład chemiczny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15 - 30 alkohol, &lt; 5 % anionowe Związki Powierzchniowo  Czynne, &lt; 5 % niejonowe Związki Powierzchniowo  Czynne, &lt; 5 % kompozycja zapachowa, &lt; 0,1% koncentrat,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 8-11</w:t>
            </w:r>
          </w:p>
          <w:p w:rsidR="00013AA3" w:rsidRPr="00F67ACC" w:rsidRDefault="00013AA3" w:rsidP="00013AA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F67AC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67ACC" w:rsidRPr="00F67ACC" w:rsidRDefault="00F67ACC" w:rsidP="00B624F5">
            <w:pPr>
              <w:tabs>
                <w:tab w:val="left" w:pos="284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F67ACC" w:rsidRPr="00F67ACC" w:rsidRDefault="00F67ACC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F67ACC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Płyn do czyszczenia silnie zatłuszczonych i przypalonych powierzchni </w:t>
            </w:r>
          </w:p>
          <w:p w:rsidR="00F67ACC" w:rsidRPr="00F67ACC" w:rsidRDefault="00F67ACC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Przeznaczenie:</w:t>
            </w:r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czyszczenie silnie zatłuszczonych i przypalonych garnków, patelni, </w:t>
            </w:r>
            <w:proofErr w:type="spellStart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ociekaczy</w:t>
            </w:r>
            <w:proofErr w:type="spellEnd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piecy</w:t>
            </w:r>
            <w:proofErr w:type="spellEnd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konwekc</w:t>
            </w:r>
            <w:r w:rsidR="00013AA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yjno-parowych i innych urządzeń </w:t>
            </w:r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kuchennych. Charakteryzuje się wysoką zdolnością czyszczenia, usuwa </w:t>
            </w:r>
            <w:proofErr w:type="spellStart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zaskrupienia</w:t>
            </w:r>
            <w:proofErr w:type="spellEnd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i przypalenia</w:t>
            </w:r>
          </w:p>
          <w:p w:rsidR="00F67ACC" w:rsidRPr="00F67ACC" w:rsidRDefault="00F67ACC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Skład:</w:t>
            </w:r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wodorotlenek sodu 2,5-5%; etanoloaminy 2,5-5%.</w:t>
            </w:r>
          </w:p>
          <w:p w:rsidR="00F67ACC" w:rsidRDefault="00F67ACC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Opakowanie</w:t>
            </w:r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: 2; 5 l</w:t>
            </w:r>
          </w:p>
          <w:p w:rsidR="00013AA3" w:rsidRPr="00F67ACC" w:rsidRDefault="00013AA3" w:rsidP="00013A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3AA3" w:rsidRDefault="00F67ACC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Środek biologiczny o 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właściwościach wiążących i niszczących zapachy </w:t>
            </w: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Przeznaczenie</w:t>
            </w:r>
            <w:r w:rsidRPr="00F67ACC">
              <w:rPr>
                <w:rFonts w:ascii="Arial" w:hAnsi="Arial" w:cs="Arial"/>
                <w:sz w:val="18"/>
                <w:szCs w:val="18"/>
              </w:rPr>
              <w:t>: środek do usuwania przykrych zapachów z  rur kanalizacyjnych, pisuarów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odświeża powietrze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 xml:space="preserve">Postać: </w:t>
            </w:r>
            <w:r w:rsidRPr="00F67ACC">
              <w:rPr>
                <w:rFonts w:ascii="Arial" w:hAnsi="Arial" w:cs="Arial"/>
                <w:sz w:val="18"/>
                <w:szCs w:val="18"/>
              </w:rPr>
              <w:t>płyn.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Stosowanie: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środek stosowany do użytku przemysłowego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kanister polietylenowy 2,5 l; 5 L; 10 l.</w:t>
            </w:r>
          </w:p>
          <w:p w:rsidR="00F67ACC" w:rsidRDefault="00F67ACC" w:rsidP="00013A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Skład chemiczny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7,2-8,2 (koncentrat środka) , rozpuszczalny w wodzie, środki zapachowe, perfumy, środki konserwujące</w:t>
            </w:r>
            <w:r w:rsidR="00013A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3AA3" w:rsidRPr="00F67ACC" w:rsidRDefault="00013AA3" w:rsidP="00013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Produkt do okresowego czyszczenia i szorowania silnie zabrudzonych powierzchni z aktywnym tlenem 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Przeznaczenie: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skoncentrowany środek w postaci proszku , przeznaczony do gruntownego odtłuszczania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frytownic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>, blach, okapów  itp.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Kompozycja aktywnych środków myjących </w:t>
            </w:r>
            <w:r w:rsidRPr="00F67ACC">
              <w:rPr>
                <w:rFonts w:ascii="Arial" w:hAnsi="Arial" w:cs="Arial"/>
                <w:sz w:val="18"/>
                <w:szCs w:val="18"/>
              </w:rPr>
              <w:br/>
              <w:t>o dużej zdolności rozpuszczania tłuszczu, zapewniający dokładne usunięcie starych zaskorupień i tłustego brudu, wybielający i pozbawiający przykrego zapachu, ułatwiający utrzymanie higieny w kuchni.</w:t>
            </w:r>
          </w:p>
          <w:p w:rsidR="00F67ACC" w:rsidRPr="00F67ACC" w:rsidRDefault="00F67ACC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Postać: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drobnoziarnisty proszek z tlenem. 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Stosowanie: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bezpośrednio na powierzchnię zmywaną nanoszony ręcznie z opakowania jednostkowego, spłukiwany wodą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Opakowanie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5 kg; 10  kg. </w:t>
            </w:r>
          </w:p>
          <w:p w:rsid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Skład chemiczny: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&lt; 5 % niejonowe związki powierzchniowo czynne, anionowe związki powierzchniowo czynne, aktywny tlen, środki polerujące, olejki zapachowe, barwniki.</w:t>
            </w:r>
          </w:p>
          <w:p w:rsidR="00013AA3" w:rsidRPr="00F67ACC" w:rsidRDefault="00013AA3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Środek </w:t>
            </w:r>
            <w:proofErr w:type="spellStart"/>
            <w:r w:rsidRPr="00F67ACC">
              <w:rPr>
                <w:rFonts w:ascii="Arial" w:hAnsi="Arial" w:cs="Arial"/>
                <w:b/>
                <w:sz w:val="18"/>
                <w:szCs w:val="18"/>
              </w:rPr>
              <w:t>odkamieniający</w:t>
            </w:r>
            <w:proofErr w:type="spellEnd"/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do usuwania osadów mineralnych (kamienia) typu 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Przeznaczenie: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płyn do okresowego usuwania osadów mineralnych (kamienia wapiennego i tlenków żelaza) z urządzeń </w:t>
            </w:r>
            <w:r w:rsidRPr="00F67ACC">
              <w:rPr>
                <w:rFonts w:ascii="Arial" w:hAnsi="Arial" w:cs="Arial"/>
                <w:sz w:val="18"/>
                <w:szCs w:val="18"/>
              </w:rPr>
              <w:lastRenderedPageBreak/>
              <w:t xml:space="preserve">gastronomicznych, maszyn do mycia naczyń, pieców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konwekcyjno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- parowych, bemarów grzewczych, czajników, kotłów warzelnych, gromadzących się w czasie eksploatacji urządzeń itp.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Postać: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płyn - koncentrat.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Stosowanie: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bezpośrednio z opakowania, skuteczna dawka: 50-100ml/litr wody.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bCs/>
                <w:sz w:val="18"/>
                <w:szCs w:val="18"/>
                <w:u w:val="single"/>
              </w:rPr>
              <w:t>O</w:t>
            </w: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5 l; 10 l.</w:t>
            </w:r>
          </w:p>
          <w:p w:rsid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Skład chemiczny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niejonowe środki powierzchniowo czynne, kwasy nieorganiczne (kwas solny, kwas fosforowy lub kwas azotowy w roztworze wodnym), wartość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do 2.</w:t>
            </w:r>
          </w:p>
          <w:p w:rsidR="00013AA3" w:rsidRPr="00F67ACC" w:rsidRDefault="00013AA3" w:rsidP="00013AA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Środek </w:t>
            </w:r>
            <w:proofErr w:type="spellStart"/>
            <w:r w:rsidRPr="00F67ACC">
              <w:rPr>
                <w:rFonts w:ascii="Arial" w:hAnsi="Arial" w:cs="Arial"/>
                <w:b/>
                <w:sz w:val="18"/>
                <w:szCs w:val="18"/>
              </w:rPr>
              <w:t>odkamieniający</w:t>
            </w:r>
            <w:proofErr w:type="spellEnd"/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do usuwania osadów mineralnych (kamienia) 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Przeznaczenie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46609">
              <w:rPr>
                <w:rFonts w:ascii="Arial" w:hAnsi="Arial" w:cs="Arial"/>
                <w:sz w:val="18"/>
                <w:szCs w:val="18"/>
              </w:rPr>
              <w:t>środek</w:t>
            </w:r>
            <w:bookmarkStart w:id="1" w:name="_GoBack"/>
            <w:bookmarkEnd w:id="1"/>
            <w:r w:rsidRPr="00F67ACC">
              <w:rPr>
                <w:rFonts w:ascii="Arial" w:hAnsi="Arial" w:cs="Arial"/>
                <w:sz w:val="18"/>
                <w:szCs w:val="18"/>
              </w:rPr>
              <w:t xml:space="preserve"> do okresowego usuwania osadów mineralnych (kamienia wapiennego i tlenków żelaza) z urządzeń gastronomicznych, maszyn do mycia naczyń, pieców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konwekcyjno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- parowych, bemarów grzewczych, czajników, kotłów warzelnych, gromadzących się w czasie eksploatacji urządzeń itp.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Postać: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609">
              <w:rPr>
                <w:rFonts w:ascii="Arial" w:hAnsi="Arial" w:cs="Arial"/>
                <w:sz w:val="18"/>
                <w:szCs w:val="18"/>
              </w:rPr>
              <w:t>proszek</w:t>
            </w:r>
            <w:r w:rsidRPr="00F67A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Stosowanie</w:t>
            </w:r>
            <w:r w:rsidRPr="00F67ACC">
              <w:rPr>
                <w:rFonts w:ascii="Arial" w:hAnsi="Arial" w:cs="Arial"/>
                <w:sz w:val="18"/>
                <w:szCs w:val="18"/>
              </w:rPr>
              <w:t>: bezpośrednio z opakowania, skuteczna dawka: 50-100ml/litr wody.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bCs/>
                <w:sz w:val="18"/>
                <w:szCs w:val="18"/>
                <w:u w:val="single"/>
              </w:rPr>
              <w:t>O</w:t>
            </w: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pakowanie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D0C53">
              <w:rPr>
                <w:rFonts w:ascii="Arial" w:hAnsi="Arial" w:cs="Arial"/>
                <w:sz w:val="18"/>
                <w:szCs w:val="18"/>
              </w:rPr>
              <w:t>2kg, 12kg</w:t>
            </w:r>
            <w:r w:rsidRPr="00F67A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Skład chemiczny: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niejonowe środki powierzchniowo czynne, kwasy nieorganiczne (kwas solny, kwas fosforowy lub kwas azotowy w roztworze wodnym), wartość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do 2.</w:t>
            </w:r>
          </w:p>
          <w:p w:rsidR="00013AA3" w:rsidRPr="00F67ACC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D0C53" w:rsidRDefault="00BD0C5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0C53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D0C53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D0C53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D0C53" w:rsidRDefault="00BD0C5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0C53">
              <w:rPr>
                <w:rFonts w:ascii="Arial" w:eastAsia="Times New Roman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D0C53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D0C53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D0C53" w:rsidRDefault="00BD0C53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0C53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ACC" w:rsidRPr="00F67ACC" w:rsidRDefault="00F67ACC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Antybakteryjne mydło w płynie do mycia rąk </w:t>
            </w:r>
          </w:p>
          <w:p w:rsidR="00F67ACC" w:rsidRPr="00F67ACC" w:rsidRDefault="00F67ACC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Zawiera związki powierzchniowo czynne, w całości biodegradowalne zgodnie z regulacją 648/2004EC.</w:t>
            </w:r>
          </w:p>
          <w:p w:rsidR="00F67ACC" w:rsidRPr="00F67ACC" w:rsidRDefault="00F67ACC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Spełnia normy: EN 1040 (30 sekund) EN 1499 (2 ml, 30 sekund), bakteriobójczość wg EN 1276 oraz EN 13727 (30 s warunki brudne),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drożdżobójczość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wg EN 1650 oraz Pr EN 13624 (60 s warunki brudne) lub równoważnymi, przetestowany zgodnie z wytycznymi DGHM/VAH (3 ml 30 s).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Etoksylowany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alkohol tłuszczowy 1-2,5 %, gliceryna 1-2,5 %.</w:t>
            </w:r>
          </w:p>
          <w:p w:rsidR="00F67ACC" w:rsidRPr="00F67ACC" w:rsidRDefault="00F67ACC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Produkt musi posiadać pozwolenie na obrót produktem biobójczym, wydanym przez Urząd Rejestracji Produktów Leczniczych, Wyrobów Medycznych i Produktów Biobójczych. Wymagany atest </w:t>
            </w:r>
            <w:proofErr w:type="spellStart"/>
            <w:r w:rsidRPr="00F67ACC">
              <w:rPr>
                <w:rFonts w:ascii="Arial" w:hAnsi="Arial" w:cs="Arial"/>
                <w:b/>
                <w:sz w:val="18"/>
                <w:szCs w:val="18"/>
              </w:rPr>
              <w:t>biobójczości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7ACC" w:rsidRPr="00F67ACC" w:rsidRDefault="00F67ACC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butelka  1 l; 2 l; 5 l. </w:t>
            </w:r>
          </w:p>
          <w:p w:rsidR="00F67ACC" w:rsidRDefault="00F67ACC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: 5- 6 – 7,5. </w:t>
            </w:r>
          </w:p>
          <w:p w:rsidR="00013AA3" w:rsidRPr="00F67ACC" w:rsidRDefault="00013AA3" w:rsidP="0001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B624F5" w:rsidRDefault="00F67ACC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AA3" w:rsidRDefault="00013AA3" w:rsidP="00013AA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ACC" w:rsidRPr="00F67ACC" w:rsidRDefault="00F67ACC" w:rsidP="00013AA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Preparat do dezynfekcji rąk </w:t>
            </w:r>
          </w:p>
          <w:p w:rsidR="00F67ACC" w:rsidRPr="00F67ACC" w:rsidRDefault="00F67ACC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Wirusobójczy preparat do dezynfekcji rąk o pełnej skuteczności </w:t>
            </w:r>
            <w:proofErr w:type="spellStart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mikrobójczej</w:t>
            </w:r>
            <w:proofErr w:type="spellEnd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. Produkt zawiera składniki przyjazne dla skóry: witaminę E, glicerynę, </w:t>
            </w:r>
            <w:proofErr w:type="spellStart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pantenol</w:t>
            </w:r>
            <w:proofErr w:type="spellEnd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. Podawany po umyciu rąk z dozownika naściennego. Produkt powinien zawierać w swoim składzie m.in. alkohol etylowy (50-100%). Wartość </w:t>
            </w:r>
            <w:proofErr w:type="spellStart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pH</w:t>
            </w:r>
            <w:proofErr w:type="spellEnd"/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: 6,0-7,0. </w:t>
            </w:r>
            <w:r w:rsidRPr="00F67ACC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Produkt musi posiadać pełną </w:t>
            </w:r>
            <w:r w:rsidRPr="00F67ACC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 xml:space="preserve">dokumentację medyczną oraz pozwolenie na obrót produktem wydanym przez Urząd Rejestracji Produktów Leczniczych, Wyrobów Medycznych i Produktów Biobójczych. </w:t>
            </w:r>
          </w:p>
          <w:p w:rsidR="00F67ACC" w:rsidRPr="00F67ACC" w:rsidRDefault="00F67ACC" w:rsidP="00013AA3">
            <w:pPr>
              <w:pStyle w:val="Bezodstpw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Opakowanie:</w:t>
            </w:r>
            <w:r w:rsidRPr="00F67ACC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2 l; 5 l; 10 l; 20 l.</w:t>
            </w:r>
          </w:p>
          <w:p w:rsidR="00F67ACC" w:rsidRPr="00F67ACC" w:rsidRDefault="00F67ACC" w:rsidP="00013AA3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ACC" w:rsidRPr="00F67ACC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67ACC" w:rsidRDefault="00F67ACC" w:rsidP="00F67ACC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7ACC">
              <w:rPr>
                <w:rFonts w:ascii="Arial" w:eastAsia="Times New Roman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7ACC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624F5" w:rsidRDefault="00F67ACC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AA3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Środek alkaiczny czyszczący w koncentracie do usuwania zabrudzeń tłuszczowych z pieców konwekcyjno-parowych z systemem automatycznego mycia </w:t>
            </w: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Przeznaczenie:</w:t>
            </w:r>
            <w:r w:rsidRPr="00F67A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środek alkaliczny czyszczący zabrudzenia tłuszczowe w piecach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konwekcyjno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parowych z systemem automatycznego mycia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Właściwości</w:t>
            </w:r>
            <w:r w:rsidRPr="00F67ACC">
              <w:rPr>
                <w:rFonts w:ascii="Arial" w:hAnsi="Arial" w:cs="Arial"/>
                <w:sz w:val="18"/>
                <w:szCs w:val="18"/>
              </w:rPr>
              <w:t>: myjące, odłuszczające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ACC">
              <w:rPr>
                <w:rFonts w:ascii="Arial" w:hAnsi="Arial" w:cs="Arial"/>
                <w:sz w:val="18"/>
                <w:szCs w:val="18"/>
              </w:rPr>
              <w:t>Z systemem automatycznego – mycia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Postać: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płyn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Stosowanie: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środek stosowany do użytku przemysłowego, zastosowanie profesjonalne do czyszczenia procesowego </w:t>
            </w:r>
          </w:p>
          <w:p w:rsidR="00F67ACC" w:rsidRP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Opakowanie: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5 l; 10 l.</w:t>
            </w:r>
          </w:p>
          <w:p w:rsidR="00F67ACC" w:rsidRDefault="00F67ACC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Skład chemiczny:</w:t>
            </w:r>
            <w:r w:rsidRPr="00F67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12,00-14,00 (koncentrat środka), rozpuszczalny w wodzie, wodorotlenek potasu 5-10%, tlenek </w:t>
            </w:r>
            <w:proofErr w:type="spellStart"/>
            <w:r w:rsidRPr="00F67ACC">
              <w:rPr>
                <w:rFonts w:ascii="Arial" w:hAnsi="Arial" w:cs="Arial"/>
                <w:sz w:val="18"/>
                <w:szCs w:val="18"/>
              </w:rPr>
              <w:t>alkiloaminy</w:t>
            </w:r>
            <w:proofErr w:type="spellEnd"/>
            <w:r w:rsidRPr="00F67ACC">
              <w:rPr>
                <w:rFonts w:ascii="Arial" w:hAnsi="Arial" w:cs="Arial"/>
                <w:sz w:val="18"/>
                <w:szCs w:val="18"/>
              </w:rPr>
              <w:t xml:space="preserve"> 0,25-0,6%.</w:t>
            </w:r>
          </w:p>
          <w:p w:rsidR="00013AA3" w:rsidRPr="00F67ACC" w:rsidRDefault="00013AA3" w:rsidP="00013AA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624F5" w:rsidRDefault="00F67ACC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ACC" w:rsidRPr="00FC3A3F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CC" w:rsidRPr="00B624F5" w:rsidRDefault="00F67ACC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3A3F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AA3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A3F" w:rsidRPr="00FC3A3F" w:rsidRDefault="00FC3A3F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3A3F">
              <w:rPr>
                <w:rFonts w:ascii="Arial" w:hAnsi="Arial" w:cs="Arial"/>
                <w:b/>
                <w:sz w:val="18"/>
                <w:szCs w:val="18"/>
              </w:rPr>
              <w:t xml:space="preserve">Środek do mycia i konserwacji podłóg </w:t>
            </w:r>
          </w:p>
          <w:p w:rsidR="00FC3A3F" w:rsidRPr="00FC3A3F" w:rsidRDefault="00FC3A3F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Przeznaczenie</w:t>
            </w:r>
            <w:r w:rsidRPr="00FC3A3F">
              <w:rPr>
                <w:rFonts w:ascii="Arial" w:hAnsi="Arial" w:cs="Arial"/>
                <w:sz w:val="18"/>
                <w:szCs w:val="18"/>
              </w:rPr>
              <w:t>:</w:t>
            </w:r>
            <w:r w:rsidRPr="00FC3A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3A3F">
              <w:rPr>
                <w:rFonts w:ascii="Arial" w:hAnsi="Arial" w:cs="Arial"/>
                <w:sz w:val="18"/>
                <w:szCs w:val="18"/>
              </w:rPr>
              <w:t xml:space="preserve">środek do mycia i konserwacji wszystkich wodoodpornych powierzchni a w szczególności do posadzek błyszczących i zabezpieczonych. Pozostawia cienką powłokę, odporną na zabrudzenia. </w:t>
            </w:r>
            <w:r w:rsidRPr="00FC3A3F">
              <w:rPr>
                <w:rFonts w:ascii="Arial" w:hAnsi="Arial" w:cs="Arial"/>
                <w:sz w:val="18"/>
                <w:szCs w:val="18"/>
              </w:rPr>
              <w:lastRenderedPageBreak/>
              <w:t>Długotrwały, świeży zapach .</w:t>
            </w:r>
          </w:p>
          <w:p w:rsidR="00FC3A3F" w:rsidRPr="00FC3A3F" w:rsidRDefault="00FC3A3F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3A3F">
              <w:rPr>
                <w:rFonts w:ascii="Arial" w:hAnsi="Arial" w:cs="Arial"/>
                <w:sz w:val="18"/>
                <w:szCs w:val="18"/>
              </w:rPr>
              <w:t>Wysoka skuteczność mycia połączona z doskonałymi właściwościami pielęgnacyjnymi. Nie zawiera wosków ani mydła.</w:t>
            </w:r>
          </w:p>
          <w:p w:rsidR="00FC3A3F" w:rsidRPr="00FC3A3F" w:rsidRDefault="00FC3A3F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FC3A3F">
              <w:rPr>
                <w:rFonts w:ascii="Arial" w:hAnsi="Arial" w:cs="Arial"/>
                <w:sz w:val="18"/>
                <w:szCs w:val="18"/>
              </w:rPr>
              <w:t xml:space="preserve"> myjące i konserwujące </w:t>
            </w:r>
          </w:p>
          <w:p w:rsidR="00FC3A3F" w:rsidRPr="00FC3A3F" w:rsidRDefault="00FC3A3F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Postać:</w:t>
            </w:r>
            <w:r w:rsidRPr="00FC3A3F">
              <w:rPr>
                <w:rFonts w:ascii="Arial" w:hAnsi="Arial" w:cs="Arial"/>
                <w:sz w:val="18"/>
                <w:szCs w:val="18"/>
              </w:rPr>
              <w:t xml:space="preserve"> płyn.</w:t>
            </w:r>
          </w:p>
          <w:p w:rsidR="00FC3A3F" w:rsidRPr="00FC3A3F" w:rsidRDefault="00FC3A3F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Stosowanie</w:t>
            </w:r>
            <w:r w:rsidRPr="00FC3A3F">
              <w:rPr>
                <w:rFonts w:ascii="Arial" w:hAnsi="Arial" w:cs="Arial"/>
                <w:sz w:val="18"/>
                <w:szCs w:val="18"/>
              </w:rPr>
              <w:t xml:space="preserve">: profesjonalne w myciu i konserwacji podłóg. </w:t>
            </w:r>
          </w:p>
          <w:p w:rsidR="00FC3A3F" w:rsidRPr="00FC3A3F" w:rsidRDefault="00FC3A3F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FC3A3F">
              <w:rPr>
                <w:rFonts w:ascii="Arial" w:hAnsi="Arial" w:cs="Arial"/>
                <w:sz w:val="18"/>
                <w:szCs w:val="18"/>
              </w:rPr>
              <w:t xml:space="preserve"> alkohole sulfonowane 1-2,5 %; 1-butoksypropan-2-ol 1-2,5 %; </w:t>
            </w:r>
            <w:proofErr w:type="spellStart"/>
            <w:r w:rsidRPr="00FC3A3F">
              <w:rPr>
                <w:rFonts w:ascii="Arial" w:hAnsi="Arial" w:cs="Arial"/>
                <w:sz w:val="18"/>
                <w:szCs w:val="18"/>
              </w:rPr>
              <w:t>etoksylowany</w:t>
            </w:r>
            <w:proofErr w:type="spellEnd"/>
            <w:r w:rsidRPr="00FC3A3F">
              <w:rPr>
                <w:rFonts w:ascii="Arial" w:hAnsi="Arial" w:cs="Arial"/>
                <w:sz w:val="18"/>
                <w:szCs w:val="18"/>
              </w:rPr>
              <w:t xml:space="preserve"> alkohol tłuszczowy ˃5EO 1-2,5%.</w:t>
            </w:r>
          </w:p>
          <w:p w:rsidR="00FC3A3F" w:rsidRPr="00FC3A3F" w:rsidRDefault="00FC3A3F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3A3F">
              <w:rPr>
                <w:rFonts w:ascii="Arial" w:hAnsi="Arial" w:cs="Arial"/>
                <w:sz w:val="18"/>
                <w:szCs w:val="18"/>
              </w:rPr>
              <w:t>Opakowanie: 5 l; 10 l; 20 l.</w:t>
            </w:r>
          </w:p>
          <w:p w:rsidR="00FC3A3F" w:rsidRDefault="00FC3A3F" w:rsidP="0001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AA3">
              <w:rPr>
                <w:rFonts w:ascii="Arial" w:hAnsi="Arial" w:cs="Arial"/>
                <w:sz w:val="18"/>
                <w:szCs w:val="18"/>
                <w:u w:val="single"/>
              </w:rPr>
              <w:t>Skład chemiczny:</w:t>
            </w:r>
            <w:r w:rsidRPr="00FC3A3F">
              <w:rPr>
                <w:rFonts w:ascii="Arial" w:hAnsi="Arial" w:cs="Arial"/>
                <w:sz w:val="18"/>
                <w:szCs w:val="18"/>
              </w:rPr>
              <w:t xml:space="preserve"> środki zapachowe, </w:t>
            </w:r>
            <w:proofErr w:type="spellStart"/>
            <w:r w:rsidRPr="00FC3A3F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FC3A3F">
              <w:rPr>
                <w:rFonts w:ascii="Arial" w:hAnsi="Arial" w:cs="Arial"/>
                <w:sz w:val="18"/>
                <w:szCs w:val="18"/>
              </w:rPr>
              <w:t xml:space="preserve"> 6-8, 100%, zapach przyjemny.</w:t>
            </w:r>
          </w:p>
          <w:p w:rsidR="00013AA3" w:rsidRPr="00FC3A3F" w:rsidRDefault="00013AA3" w:rsidP="00013A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FC3A3F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3A3F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AA3" w:rsidRDefault="00013AA3" w:rsidP="00013AA3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FC3A3F" w:rsidRPr="00FC3A3F" w:rsidRDefault="00FC3A3F" w:rsidP="00013AA3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Środek alkaliczny nabłyszczający   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Przeznaczenie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: środek nabłyszczający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Właściwości: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nabłyszczanie.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Postać: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płyn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Stosowanie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: środek stosowany do użytku przemysłowego, zastosowanie profesjonalne do nabłyszczania procesowego. 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Opakowanie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: 2 l; 5 l; 10 l.</w:t>
            </w:r>
          </w:p>
          <w:p w:rsid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Skład chemiczny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pH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12,00-14,00 (koncentrat środka), rozpuszczalny w wodzie, wodorotlenek potasu 5-10%, tlenek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alkiloaminy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0,25-0,6%.</w:t>
            </w:r>
          </w:p>
          <w:p w:rsidR="00013AA3" w:rsidRPr="00FC3A3F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FC3A3F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3A3F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AA3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Środek do pielęgnacji powierzchni zmywalnych 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Przeznaczenie: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środek do mycia i konserwacji wszystkich wodoodpornych powierzchni a w szczególności do posadzek błyszczących i zabezpieczonych. Pozostawia cienką powłokę, 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lastRenderedPageBreak/>
              <w:t>odporną na zabrudzenia. Długotrwały, świeży zapach .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Wysoka skuteczność mycia połączona z doskonałymi właściwościami pielęgnacyjnymi. Nie zawiera wosków ani mydła.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Właściwości: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myjące i konserwujące 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Postać: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płyn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Stosowanie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: profesjonalne w myciu i konserwacji podłóg 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Opakowanie: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2 l; 5 l; 10 l; 20 l.</w:t>
            </w:r>
          </w:p>
          <w:p w:rsid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Skład chemiczny: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środki zapachowe,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pH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7.0, 100%, zapach przyjemny.</w:t>
            </w:r>
          </w:p>
          <w:p w:rsidR="00013AA3" w:rsidRPr="00FC3A3F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FC3A3F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3A3F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AA3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Sól do zmywarek w tabletkach 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Opakowanie: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1;2 kg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Zapobiega osadzaniu się kamienia, redukuje stopień twardości wody.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Wartość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Ph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w 20°C: ok. 7,0</w:t>
            </w:r>
          </w:p>
          <w:p w:rsid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Skład: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granulowany chlorek sodu, zawartość chlorku sodu powyżej 99,9%.</w:t>
            </w:r>
          </w:p>
          <w:p w:rsidR="00013AA3" w:rsidRPr="00FC3A3F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FC3A3F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3A3F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AA3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013AA3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Płyn nabłyszczający do zmywarek 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Przeznaczenie: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eliminuje zacieki, chroni naczynia przed matowieniem, przyspiesza schnięcie naczyń.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Skład: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nadtlenek wodoru 2-5%;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izotridekanol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etoksylowany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2-2,5%.</w:t>
            </w:r>
          </w:p>
          <w:p w:rsid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Opakowanie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: 0,5 ; 1l</w:t>
            </w:r>
          </w:p>
          <w:p w:rsidR="00013AA3" w:rsidRPr="00FC3A3F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FC3A3F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3A3F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AA3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Tabletki do zmywarek 5w1 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W swoim składzie zawierają detergent, 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nabłyszczacz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, zamiennik soli zmiękczający wodę, czynnik chroniący szkło - chroniący przed matowieniem, nadają połysk i 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lastRenderedPageBreak/>
              <w:t>chronią przed rdzewieniem.</w:t>
            </w:r>
          </w:p>
          <w:p w:rsidR="00FC3A3F" w:rsidRP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Skład: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węglan sodu 10-25%; nadwęglan sodu 10-25%;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podkrzemiany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sodu ˂3,5%; </w:t>
            </w:r>
            <w:proofErr w:type="spellStart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subtylisyna</w:t>
            </w:r>
            <w:proofErr w:type="spellEnd"/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˂1,5%.</w:t>
            </w:r>
          </w:p>
          <w:p w:rsidR="00FC3A3F" w:rsidRDefault="00FC3A3F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013AA3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Opakowanie: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40 tabletek po 20 gram.</w:t>
            </w:r>
          </w:p>
          <w:p w:rsidR="00013AA3" w:rsidRPr="00FC3A3F" w:rsidRDefault="00013AA3" w:rsidP="00013AA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opak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FC3A3F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3A3F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792" w:rsidRDefault="00B60792" w:rsidP="00B60792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FC3A3F" w:rsidRPr="00FC3A3F" w:rsidRDefault="00FC3A3F" w:rsidP="00B60792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FC3A3F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Preparat chlorowy do dezynfekcji powierzchni oraz przedmiotów – </w:t>
            </w:r>
            <w:proofErr w:type="spellStart"/>
            <w:r w:rsidRPr="00FC3A3F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>Medicarine</w:t>
            </w:r>
            <w:proofErr w:type="spellEnd"/>
            <w:r w:rsidRPr="00FC3A3F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lub równoważny</w:t>
            </w:r>
          </w:p>
          <w:p w:rsidR="00FC3A3F" w:rsidRPr="00FC3A3F" w:rsidRDefault="00FC3A3F" w:rsidP="00B60792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B60792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Przeznaczenie: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 skuteczna dezynfekcja zmywalnych powierzchni; zawiera aktywny chlor; stosowany w zakładach żywienia zbiorowego; gotowy roztwór z tabletek; zachowuje aktywność przez co najmniej jeden dzień roboczy.</w:t>
            </w:r>
          </w:p>
          <w:p w:rsidR="00FC3A3F" w:rsidRDefault="00FC3A3F" w:rsidP="00B60792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B60792">
              <w:rPr>
                <w:rFonts w:ascii="Arial" w:eastAsia="SimSun" w:hAnsi="Arial" w:cs="Arial"/>
                <w:bCs/>
                <w:sz w:val="18"/>
                <w:szCs w:val="18"/>
                <w:u w:val="single"/>
                <w:lang w:eastAsia="ar-SA"/>
              </w:rPr>
              <w:t>Opakowanie</w:t>
            </w:r>
            <w:r w:rsidRPr="00FC3A3F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: ok. 300 tabletek</w:t>
            </w:r>
          </w:p>
          <w:p w:rsidR="00B60792" w:rsidRPr="00FC3A3F" w:rsidRDefault="00B60792" w:rsidP="00B60792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A3F" w:rsidRPr="00FC3A3F" w:rsidRDefault="00FC3A3F" w:rsidP="00FC3A3F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A3F" w:rsidRPr="00B624F5" w:rsidRDefault="00FC3A3F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E36B7" w:rsidRPr="00B624F5" w:rsidTr="006E36B7">
        <w:trPr>
          <w:trHeight w:val="365"/>
        </w:trPr>
        <w:tc>
          <w:tcPr>
            <w:tcW w:w="2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zamówienia ogółem ZADANIE I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B624F5" w:rsidRDefault="006E36B7" w:rsidP="006E36B7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7F281D" w:rsidRDefault="006E36B7" w:rsidP="006E36B7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527D2" w:rsidRPr="00B624F5" w:rsidTr="000527D2">
        <w:trPr>
          <w:trHeight w:val="49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ZADANIE II –</w:t>
            </w:r>
            <w:r w:rsidRPr="00B624F5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>drobny sprzęt gospodarczy dla Służby Żywnościowej</w:t>
            </w:r>
          </w:p>
        </w:tc>
      </w:tr>
      <w:tr w:rsidR="000527D2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Default="00B60792" w:rsidP="00B60792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</w:p>
          <w:p w:rsidR="000527D2" w:rsidRPr="000527D2" w:rsidRDefault="000527D2" w:rsidP="00B60792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0527D2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Czyściwo włókninowe nasączane do trudnych zabrudzeń powierzchni    w wiaderku</w:t>
            </w:r>
            <w:r w:rsidRPr="000527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527D2" w:rsidRPr="000527D2" w:rsidRDefault="000527D2" w:rsidP="00B60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27D2">
              <w:rPr>
                <w:rFonts w:ascii="Arial" w:hAnsi="Arial" w:cs="Arial"/>
                <w:sz w:val="18"/>
                <w:szCs w:val="18"/>
              </w:rPr>
              <w:t xml:space="preserve">Efektywne w usuwaniu opornych zabrudzeń.  Wygodny system w codziennej pracy - poręczne plastikowe wiaderko gwarantuje, że czyściwo jest równomiernie nasączone preparatem chemicznym. </w:t>
            </w:r>
            <w:r w:rsidRPr="000527D2">
              <w:rPr>
                <w:rFonts w:ascii="Arial" w:hAnsi="Arial" w:cs="Arial"/>
                <w:sz w:val="18"/>
                <w:szCs w:val="18"/>
              </w:rPr>
              <w:br/>
              <w:t>Praktyczna zamykana zatyczka oraz szczelny silikonowy otwór chroni czyściwo przed wysychaniem i zapewnia kontrolę dozowania - jeden odcinek za każdym razem.</w:t>
            </w:r>
          </w:p>
          <w:p w:rsidR="000527D2" w:rsidRPr="000527D2" w:rsidRDefault="000527D2" w:rsidP="00B60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27D2">
              <w:rPr>
                <w:rFonts w:ascii="Arial" w:hAnsi="Arial" w:cs="Arial"/>
                <w:sz w:val="18"/>
                <w:szCs w:val="18"/>
              </w:rPr>
              <w:t xml:space="preserve">Do zastosowania poprzez </w:t>
            </w:r>
            <w:r w:rsidRPr="000527D2">
              <w:rPr>
                <w:rFonts w:ascii="Arial" w:hAnsi="Arial" w:cs="Arial"/>
                <w:sz w:val="18"/>
                <w:szCs w:val="18"/>
              </w:rPr>
              <w:lastRenderedPageBreak/>
              <w:t>zamknięty system dozowania.</w:t>
            </w:r>
          </w:p>
          <w:p w:rsidR="000527D2" w:rsidRPr="000527D2" w:rsidRDefault="000527D2" w:rsidP="00B60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  <w:u w:val="single"/>
              </w:rPr>
              <w:t xml:space="preserve"> Materiał</w:t>
            </w:r>
            <w:r w:rsidRPr="000527D2">
              <w:rPr>
                <w:rFonts w:ascii="Arial" w:hAnsi="Arial" w:cs="Arial"/>
                <w:sz w:val="18"/>
                <w:szCs w:val="18"/>
              </w:rPr>
              <w:t xml:space="preserve">: włóknina </w:t>
            </w:r>
          </w:p>
          <w:p w:rsidR="000527D2" w:rsidRPr="000527D2" w:rsidRDefault="000527D2" w:rsidP="00B60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  <w:u w:val="single"/>
              </w:rPr>
              <w:t>Długość rolki:</w:t>
            </w:r>
            <w:r w:rsidRPr="000527D2">
              <w:rPr>
                <w:rFonts w:ascii="Arial" w:hAnsi="Arial" w:cs="Arial"/>
                <w:sz w:val="18"/>
                <w:szCs w:val="18"/>
              </w:rPr>
              <w:t xml:space="preserve"> od 14,00 m do 16,00 m</w:t>
            </w:r>
          </w:p>
          <w:p w:rsidR="000527D2" w:rsidRPr="000527D2" w:rsidRDefault="000527D2" w:rsidP="00B60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  <w:u w:val="single"/>
              </w:rPr>
              <w:t>Średnica:</w:t>
            </w:r>
            <w:r w:rsidRPr="000527D2">
              <w:rPr>
                <w:rFonts w:ascii="Arial" w:hAnsi="Arial" w:cs="Arial"/>
                <w:sz w:val="18"/>
                <w:szCs w:val="18"/>
              </w:rPr>
              <w:t xml:space="preserve"> od 12,00 cm do 14 cm</w:t>
            </w:r>
          </w:p>
          <w:p w:rsidR="000527D2" w:rsidRPr="000527D2" w:rsidRDefault="000527D2" w:rsidP="00B60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  <w:u w:val="single"/>
              </w:rPr>
              <w:t>Szerokość</w:t>
            </w:r>
            <w:r w:rsidRPr="000527D2">
              <w:rPr>
                <w:rFonts w:ascii="Arial" w:hAnsi="Arial" w:cs="Arial"/>
                <w:sz w:val="18"/>
                <w:szCs w:val="18"/>
              </w:rPr>
              <w:t>: od 25 cm x 25 cm do 30 cm x 30 cm</w:t>
            </w:r>
          </w:p>
          <w:p w:rsidR="000527D2" w:rsidRDefault="000527D2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  <w:u w:val="single"/>
              </w:rPr>
              <w:t>Opakowanie jednostkowe:</w:t>
            </w:r>
            <w:r w:rsidRPr="000527D2">
              <w:rPr>
                <w:rFonts w:ascii="Arial" w:hAnsi="Arial" w:cs="Arial"/>
                <w:sz w:val="18"/>
                <w:szCs w:val="18"/>
              </w:rPr>
              <w:t xml:space="preserve"> 1 wiaderko </w:t>
            </w:r>
          </w:p>
          <w:p w:rsidR="00B60792" w:rsidRPr="000527D2" w:rsidRDefault="00B60792" w:rsidP="00B6079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D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s</w:t>
            </w:r>
            <w:r w:rsidR="000527D2" w:rsidRPr="00B624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D2" w:rsidRPr="00B624F5" w:rsidRDefault="000527D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0527D2" w:rsidRDefault="000527D2" w:rsidP="000527D2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527D2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D2" w:rsidRPr="00B60792" w:rsidRDefault="00B60792" w:rsidP="00B624F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0792">
              <w:rPr>
                <w:rFonts w:ascii="Arial" w:hAnsi="Arial" w:cs="Arial"/>
                <w:b/>
                <w:sz w:val="18"/>
                <w:szCs w:val="18"/>
              </w:rPr>
              <w:t xml:space="preserve">Ścierka z </w:t>
            </w:r>
            <w:proofErr w:type="spellStart"/>
            <w:r w:rsidRPr="00B60792">
              <w:rPr>
                <w:rFonts w:ascii="Arial" w:hAnsi="Arial" w:cs="Arial"/>
                <w:b/>
                <w:sz w:val="18"/>
                <w:szCs w:val="18"/>
              </w:rPr>
              <w:t>mikrofibry</w:t>
            </w:r>
            <w:proofErr w:type="spellEnd"/>
            <w:r w:rsidRPr="00B60792">
              <w:rPr>
                <w:rFonts w:ascii="Arial" w:hAnsi="Arial" w:cs="Arial"/>
                <w:b/>
                <w:sz w:val="18"/>
                <w:szCs w:val="18"/>
              </w:rPr>
              <w:t xml:space="preserve"> do kuchni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D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="000527D2" w:rsidRPr="00B624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D2" w:rsidRPr="00B624F5" w:rsidRDefault="000527D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2" w:rsidRPr="00B60792" w:rsidRDefault="00B60792" w:rsidP="00B60792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0792"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2" w:rsidRPr="00B624F5" w:rsidRDefault="000527D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792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0792">
              <w:rPr>
                <w:rFonts w:ascii="Arial" w:hAnsi="Arial" w:cs="Arial"/>
                <w:b/>
                <w:sz w:val="18"/>
                <w:szCs w:val="18"/>
              </w:rPr>
              <w:t>Druciak metalowy okrągły Fi 10 cm</w:t>
            </w: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</w:rPr>
              <w:t xml:space="preserve">- przeznaczony do czyszczenia naczyń kuchennych, </w:t>
            </w: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</w:rPr>
              <w:t xml:space="preserve">- nie rysujący delikatnych powierzchni, </w:t>
            </w: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</w:rPr>
              <w:t xml:space="preserve">- wielokrotnego użytku, </w:t>
            </w: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</w:rPr>
              <w:t xml:space="preserve">- średnica: od  8 cm do 10 cm, </w:t>
            </w:r>
          </w:p>
          <w:p w:rsid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</w:rPr>
              <w:t>- grubość: od 3cm do 5 cm</w:t>
            </w: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B624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0792" w:rsidRDefault="00B60792" w:rsidP="00B60792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792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0792">
              <w:rPr>
                <w:rFonts w:ascii="Arial" w:hAnsi="Arial" w:cs="Arial"/>
                <w:b/>
                <w:sz w:val="18"/>
                <w:szCs w:val="18"/>
              </w:rPr>
              <w:t>Gąbka  kuchenna ze zmywakiem do szorowania:</w:t>
            </w:r>
          </w:p>
          <w:p w:rsidR="00B60792" w:rsidRPr="00B60792" w:rsidRDefault="00B60792" w:rsidP="00B607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</w:rPr>
              <w:t xml:space="preserve">Gąbka do mycia naczyń i szorowania, wykonana z tworzywa </w:t>
            </w:r>
            <w:r w:rsidRPr="00B60792">
              <w:rPr>
                <w:rFonts w:ascii="Arial" w:hAnsi="Arial" w:cs="Arial"/>
                <w:sz w:val="18"/>
                <w:szCs w:val="18"/>
              </w:rPr>
              <w:br/>
              <w:t>o podwyższonej odporności na ścieranie, rozdarcia i środki myjąco- dezynfekujące. Powinna  posiadać dwie powierzchnie robocze: jedna o standardowej chropowatości, druga o zwiększonej – do szorowania</w:t>
            </w:r>
            <w:r w:rsidRPr="00B6079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</w:rPr>
              <w:t>Wymiary: od 6 x 4 x 14 do 7 x 4,5 x 15 cm (</w:t>
            </w:r>
            <w:proofErr w:type="spellStart"/>
            <w:r w:rsidRPr="00B60792">
              <w:rPr>
                <w:rFonts w:ascii="Arial" w:hAnsi="Arial" w:cs="Arial"/>
                <w:sz w:val="18"/>
                <w:szCs w:val="18"/>
              </w:rPr>
              <w:t>szer</w:t>
            </w:r>
            <w:proofErr w:type="spellEnd"/>
            <w:r w:rsidRPr="00B607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60792">
              <w:rPr>
                <w:rFonts w:ascii="Arial" w:hAnsi="Arial" w:cs="Arial"/>
                <w:sz w:val="18"/>
                <w:szCs w:val="18"/>
              </w:rPr>
              <w:t>wys</w:t>
            </w:r>
            <w:proofErr w:type="spellEnd"/>
            <w:r w:rsidRPr="00B607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60792">
              <w:rPr>
                <w:rFonts w:ascii="Arial" w:hAnsi="Arial" w:cs="Arial"/>
                <w:sz w:val="18"/>
                <w:szCs w:val="18"/>
              </w:rPr>
              <w:t>dł</w:t>
            </w:r>
            <w:proofErr w:type="spellEnd"/>
            <w:r w:rsidRPr="00B60792">
              <w:rPr>
                <w:rFonts w:ascii="Arial" w:hAnsi="Arial" w:cs="Arial"/>
                <w:sz w:val="18"/>
                <w:szCs w:val="18"/>
              </w:rPr>
              <w:t xml:space="preserve">).                                                    </w:t>
            </w:r>
            <w:r w:rsidRPr="00B60792">
              <w:rPr>
                <w:rFonts w:ascii="Arial" w:hAnsi="Arial" w:cs="Arial"/>
                <w:sz w:val="18"/>
                <w:szCs w:val="18"/>
                <w:u w:val="single"/>
              </w:rPr>
              <w:t>Materiał:</w:t>
            </w:r>
            <w:r w:rsidRPr="00B60792">
              <w:rPr>
                <w:rFonts w:ascii="Arial" w:hAnsi="Arial" w:cs="Arial"/>
                <w:sz w:val="18"/>
                <w:szCs w:val="18"/>
              </w:rPr>
              <w:t xml:space="preserve"> poliamid, poliuretan, poliester   </w:t>
            </w: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B624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0792" w:rsidRDefault="00B60792" w:rsidP="00B60792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792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0792" w:rsidRDefault="00B60792" w:rsidP="00B607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792">
              <w:rPr>
                <w:rFonts w:ascii="Arial" w:hAnsi="Arial" w:cs="Arial"/>
                <w:b/>
                <w:sz w:val="18"/>
                <w:szCs w:val="18"/>
              </w:rPr>
              <w:t>Gąbka kuchenna 80 x 60 x 25 mm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B624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0792" w:rsidRDefault="00B60792" w:rsidP="00B60792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792" w:rsidRPr="00B624F5" w:rsidTr="006E36B7">
        <w:trPr>
          <w:trHeight w:val="34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0792" w:rsidRDefault="00B60792" w:rsidP="00B60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0792">
              <w:rPr>
                <w:rFonts w:ascii="Arial" w:hAnsi="Arial" w:cs="Arial"/>
                <w:b/>
                <w:sz w:val="18"/>
                <w:szCs w:val="18"/>
              </w:rPr>
              <w:t>Mop</w:t>
            </w:r>
            <w:proofErr w:type="spellEnd"/>
            <w:r w:rsidRPr="00B60792">
              <w:rPr>
                <w:rFonts w:ascii="Arial" w:hAnsi="Arial" w:cs="Arial"/>
                <w:b/>
                <w:sz w:val="18"/>
                <w:szCs w:val="18"/>
              </w:rPr>
              <w:t xml:space="preserve"> płaski do mycia podłóg</w:t>
            </w:r>
          </w:p>
          <w:p w:rsidR="00B60792" w:rsidRPr="006E36B7" w:rsidRDefault="006E36B7" w:rsidP="00B60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E36B7">
              <w:rPr>
                <w:rFonts w:ascii="Arial" w:hAnsi="Arial" w:cs="Arial"/>
                <w:sz w:val="18"/>
                <w:szCs w:val="18"/>
              </w:rPr>
              <w:t>ługość 400 mm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B624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0792" w:rsidRDefault="00B60792" w:rsidP="00B60792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792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7" w:rsidRDefault="006E36B7" w:rsidP="00B607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0792">
              <w:rPr>
                <w:rFonts w:ascii="Arial" w:hAnsi="Arial" w:cs="Arial"/>
                <w:b/>
                <w:sz w:val="18"/>
                <w:szCs w:val="18"/>
              </w:rPr>
              <w:t xml:space="preserve">Nakładka do </w:t>
            </w:r>
            <w:proofErr w:type="spellStart"/>
            <w:r w:rsidRPr="00B60792">
              <w:rPr>
                <w:rFonts w:ascii="Arial" w:hAnsi="Arial" w:cs="Arial"/>
                <w:b/>
                <w:sz w:val="18"/>
                <w:szCs w:val="18"/>
              </w:rPr>
              <w:t>mopa</w:t>
            </w:r>
            <w:proofErr w:type="spellEnd"/>
            <w:r w:rsidRPr="00B60792">
              <w:rPr>
                <w:rFonts w:ascii="Arial" w:hAnsi="Arial" w:cs="Arial"/>
                <w:b/>
                <w:sz w:val="18"/>
                <w:szCs w:val="18"/>
              </w:rPr>
              <w:t xml:space="preserve"> płaskiego</w:t>
            </w:r>
          </w:p>
          <w:p w:rsidR="006E36B7" w:rsidRDefault="006E36B7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6B7">
              <w:rPr>
                <w:rFonts w:ascii="Arial" w:hAnsi="Arial" w:cs="Arial"/>
                <w:sz w:val="18"/>
                <w:szCs w:val="18"/>
              </w:rPr>
              <w:t>długość 400 mm</w:t>
            </w:r>
          </w:p>
          <w:p w:rsidR="006E36B7" w:rsidRPr="006E36B7" w:rsidRDefault="006E36B7" w:rsidP="00B60792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B624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0792" w:rsidRDefault="00B60792" w:rsidP="00B60792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792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Default="00B60792" w:rsidP="00B6079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0792" w:rsidRPr="00B60792" w:rsidRDefault="00B60792" w:rsidP="00B6079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7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Ścierka ostra do mycia garnków – </w:t>
            </w:r>
            <w:r w:rsidRPr="00B60792">
              <w:rPr>
                <w:rFonts w:ascii="Arial" w:hAnsi="Arial" w:cs="Arial"/>
                <w:bCs/>
                <w:sz w:val="18"/>
                <w:szCs w:val="18"/>
              </w:rPr>
              <w:t>wym. 15x11 cm (± 2 cm).</w:t>
            </w:r>
          </w:p>
          <w:p w:rsid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792">
              <w:rPr>
                <w:rFonts w:ascii="Arial" w:hAnsi="Arial" w:cs="Arial"/>
                <w:sz w:val="18"/>
                <w:szCs w:val="18"/>
              </w:rPr>
              <w:t>Doskonała do czyszczenia naczyń i garnków. Idealnie sprawdza się przy czyszczeniu mocno przypalonych powierzchni.</w:t>
            </w:r>
          </w:p>
          <w:p w:rsidR="00B60792" w:rsidRPr="00B60792" w:rsidRDefault="00B60792" w:rsidP="00B607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92" w:rsidRPr="00B60792" w:rsidRDefault="00B60792" w:rsidP="00B60792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E36B7" w:rsidRPr="00B624F5" w:rsidTr="006E36B7">
        <w:trPr>
          <w:trHeight w:val="365"/>
        </w:trPr>
        <w:tc>
          <w:tcPr>
            <w:tcW w:w="2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zamówienia ogółem ZADANIE II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B624F5" w:rsidRDefault="006E36B7" w:rsidP="006E36B7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7F281D" w:rsidRDefault="006E36B7" w:rsidP="006E36B7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792" w:rsidRPr="00B624F5" w:rsidTr="00B60792">
        <w:trPr>
          <w:trHeight w:val="49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0792" w:rsidRPr="00B624F5" w:rsidRDefault="00B60792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ZADANIE III –</w:t>
            </w:r>
            <w:r w:rsidRPr="00B624F5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  <w:t>dostawa rękawic jednorazowych dla Służby Żywnościowej</w:t>
            </w:r>
          </w:p>
        </w:tc>
      </w:tr>
      <w:tr w:rsidR="00EA0A03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Default="00EA0A03" w:rsidP="00EA0A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EA0A03" w:rsidRPr="00EA0A03" w:rsidRDefault="00EA0A03" w:rsidP="00EA0A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>Rękawice jednorazowe nitrylowe A’100 – rozmiary S</w:t>
            </w:r>
          </w:p>
          <w:p w:rsid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Rękawiczki nitrylowe, </w:t>
            </w:r>
            <w:proofErr w:type="spellStart"/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bezpudrowe</w:t>
            </w:r>
            <w:proofErr w:type="spellEnd"/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. Kształt uniwersalny pasujący na prawą i lewą dłoń. Zastosowanie w przemyśle spożywczym.</w:t>
            </w: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EA0A03" w:rsidRDefault="00EA0A03" w:rsidP="00EA0A03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0A03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Default="00EA0A03" w:rsidP="00EA0A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EA0A03" w:rsidRPr="00EA0A03" w:rsidRDefault="00EA0A03" w:rsidP="00EA0A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Rękawice jednorazowe nitrylowe A’100 – rozmiary  M </w:t>
            </w:r>
          </w:p>
          <w:p w:rsid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Rękawiczki nitrylowe, </w:t>
            </w:r>
            <w:proofErr w:type="spellStart"/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bezpudrowe</w:t>
            </w:r>
            <w:proofErr w:type="spellEnd"/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. Kształt uniwersalny pasujący na prawą i lewą dłoń. Zastosowanie w przemyśle spożywczym.</w:t>
            </w: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EA0A03" w:rsidRDefault="00EA0A03" w:rsidP="00EA0A03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0A03" w:rsidRPr="00B624F5" w:rsidTr="006E36B7">
        <w:trPr>
          <w:trHeight w:val="41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Default="00EA0A03" w:rsidP="00EA0A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EA0A03" w:rsidRPr="00EA0A03" w:rsidRDefault="00EA0A03" w:rsidP="00EA0A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Rękawice jednorazowe nitrylowe A’100 – rozmiary L </w:t>
            </w:r>
          </w:p>
          <w:p w:rsid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 xml:space="preserve">Rękawiczki nitrylowe, </w:t>
            </w:r>
            <w:proofErr w:type="spellStart"/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bezpudrowe</w:t>
            </w:r>
            <w:proofErr w:type="spellEnd"/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. Kształt uniwersalny pasujący na prawą i lewą dłoń. Zastosowanie w przemyśle spożywczym.</w:t>
            </w: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EA0A03" w:rsidRDefault="00EA0A03" w:rsidP="00EA0A03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0A03" w:rsidRPr="00B624F5" w:rsidTr="006E36B7">
        <w:trPr>
          <w:trHeight w:val="40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Default="00EA0A03" w:rsidP="00EA0A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EA0A03" w:rsidRPr="00EA0A03" w:rsidRDefault="00EA0A03" w:rsidP="00EA0A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  <w:t xml:space="preserve">Rękawice jednorazowe nitrylowe A’100 – rozmiary XL </w:t>
            </w:r>
          </w:p>
          <w:p w:rsid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lastRenderedPageBreak/>
              <w:t xml:space="preserve">Rękawiczki nitrylowe, </w:t>
            </w:r>
            <w:proofErr w:type="spellStart"/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bezpudrowe</w:t>
            </w:r>
            <w:proofErr w:type="spellEnd"/>
            <w:r w:rsidRPr="00EA0A03">
              <w:rPr>
                <w:rFonts w:ascii="Arial" w:eastAsia="SimSun" w:hAnsi="Arial" w:cs="Arial"/>
                <w:bCs/>
                <w:sz w:val="18"/>
                <w:szCs w:val="18"/>
                <w:lang w:eastAsia="ar-SA"/>
              </w:rPr>
              <w:t>. Kształt uniwersalny pasujący na prawą i lewą dłoń. Zastosowanie w przemyśle spożywczym.</w:t>
            </w: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opak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EA0A03" w:rsidRDefault="00EA0A03" w:rsidP="00EA0A03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0A03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</w:pP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  <w:t>Rękawiczki foliowe uniwersalne jednorazowe A´100</w:t>
            </w: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A03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Rękawice ochronne przezroczyste. Kształt uniwersalny, pasujący na prawą i lewą dłoń; bezpieczne dla środowiska. Doskonale nadaj a się do ochrony przed różnego rodzaju bakteriami. </w:t>
            </w: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opak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EA0A03" w:rsidRDefault="00EA0A03" w:rsidP="00EA0A03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0A03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</w:pP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  <w:t>Rękawiczki gumowe ochronne (flokowane) – L</w:t>
            </w: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EA0A03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rękawiczki gospodarcze. Wewnętrzna strona pokryta </w:t>
            </w:r>
            <w:proofErr w:type="spellStart"/>
            <w:r w:rsidRPr="00EA0A03">
              <w:rPr>
                <w:rFonts w:ascii="Arial" w:eastAsia="SimSun" w:hAnsi="Arial" w:cs="Arial"/>
                <w:sz w:val="18"/>
                <w:szCs w:val="18"/>
                <w:lang w:eastAsia="ar-SA"/>
              </w:rPr>
              <w:t>flokiem</w:t>
            </w:r>
            <w:proofErr w:type="spellEnd"/>
            <w:r w:rsidRPr="00EA0A03">
              <w:rPr>
                <w:rFonts w:ascii="Arial" w:eastAsia="SimSun" w:hAnsi="Arial" w:cs="Arial"/>
                <w:sz w:val="18"/>
                <w:szCs w:val="18"/>
                <w:lang w:eastAsia="ar-SA"/>
              </w:rPr>
              <w:t>, co ułatwia zdejmowanie i wkładanie, odporne na rozciąganie. Wysoka odporność na detergenty i środki piorące.</w:t>
            </w:r>
          </w:p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EA0A03" w:rsidRDefault="00EA0A03" w:rsidP="00EA0A03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0A03" w:rsidRPr="00B624F5" w:rsidTr="006E36B7">
        <w:trPr>
          <w:trHeight w:val="3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EA0A03" w:rsidRDefault="00EA0A03" w:rsidP="00EA0A03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</w:pPr>
            <w:r w:rsidRPr="00EA0A03">
              <w:rPr>
                <w:rFonts w:ascii="Arial" w:eastAsia="SimSun" w:hAnsi="Arial" w:cs="Arial"/>
                <w:b/>
                <w:sz w:val="18"/>
                <w:szCs w:val="18"/>
                <w:lang w:eastAsia="ar-SA"/>
              </w:rPr>
              <w:t>Okulary ochronne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B624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03" w:rsidRPr="00B624F5" w:rsidRDefault="00EA0A03" w:rsidP="00B624F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EA0A03" w:rsidRDefault="00EA0A03" w:rsidP="00EA0A03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B624F5" w:rsidRDefault="00EA0A03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E36B7" w:rsidRPr="00B624F5" w:rsidTr="006E36B7">
        <w:trPr>
          <w:trHeight w:val="365"/>
        </w:trPr>
        <w:tc>
          <w:tcPr>
            <w:tcW w:w="2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zamówienia ogółem ZADANIE III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B624F5" w:rsidRDefault="006E36B7" w:rsidP="006E36B7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6B7" w:rsidRPr="00B624F5" w:rsidRDefault="006E36B7" w:rsidP="006E36B7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24F5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36B7" w:rsidRPr="00B624F5" w:rsidRDefault="006E36B7" w:rsidP="00B624F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624F5" w:rsidRPr="00B624F5" w:rsidRDefault="00B624F5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4F5" w:rsidRDefault="00B624F5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Pr="00C019B2" w:rsidRDefault="00C019B2" w:rsidP="00B624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C019B2">
        <w:rPr>
          <w:rFonts w:ascii="Arial" w:eastAsia="Times New Roman" w:hAnsi="Arial" w:cs="Arial"/>
          <w:b/>
          <w:u w:val="single"/>
          <w:lang w:eastAsia="pl-PL"/>
        </w:rPr>
        <w:t>TABELA</w:t>
      </w:r>
      <w:r w:rsidR="00AB143C">
        <w:rPr>
          <w:rFonts w:ascii="Arial" w:eastAsia="Times New Roman" w:hAnsi="Arial" w:cs="Arial"/>
          <w:b/>
          <w:u w:val="single"/>
          <w:lang w:eastAsia="pl-PL"/>
        </w:rPr>
        <w:t xml:space="preserve"> 2</w:t>
      </w:r>
      <w:r w:rsidRPr="00C019B2">
        <w:rPr>
          <w:rFonts w:ascii="Arial" w:eastAsia="Times New Roman" w:hAnsi="Arial" w:cs="Arial"/>
          <w:b/>
          <w:u w:val="single"/>
          <w:lang w:eastAsia="pl-PL"/>
        </w:rPr>
        <w:t xml:space="preserve"> DLA ZADNIA IV – Służba Mundurowa</w:t>
      </w:r>
    </w:p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6429"/>
        <w:gridCol w:w="849"/>
        <w:gridCol w:w="915"/>
        <w:gridCol w:w="1298"/>
        <w:gridCol w:w="1856"/>
        <w:gridCol w:w="1533"/>
        <w:gridCol w:w="1704"/>
      </w:tblGrid>
      <w:tr w:rsidR="00C019B2" w:rsidRPr="006B6384" w:rsidTr="00C019B2">
        <w:trPr>
          <w:trHeight w:val="93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Nazwa przedmiotu zamówienia i jej opis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9B2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  <w:r w:rsidRPr="00C019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19B2" w:rsidRPr="00C019B2" w:rsidRDefault="00C019B2" w:rsidP="00C019B2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019B2" w:rsidRPr="00C019B2" w:rsidRDefault="00C019B2" w:rsidP="00C019B2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(kol. 4x5)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Stawka</w:t>
            </w:r>
          </w:p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podatku VAT (%)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(kol. 6+7)</w:t>
            </w:r>
          </w:p>
        </w:tc>
      </w:tr>
      <w:tr w:rsidR="00C019B2" w:rsidRPr="006B6384" w:rsidTr="00C019B2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019B2" w:rsidRPr="006B6384" w:rsidTr="00C019B2">
        <w:trPr>
          <w:trHeight w:val="5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ZADANIE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019B2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C019B2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dostawa środków czystości dla Służby Mundurowej</w:t>
            </w:r>
          </w:p>
        </w:tc>
      </w:tr>
      <w:tr w:rsidR="00C019B2" w:rsidRPr="006B6384" w:rsidTr="00C019B2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E" w:rsidRDefault="00B8096E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019B2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19B2">
              <w:rPr>
                <w:rFonts w:ascii="Arial" w:eastAsia="Calibri" w:hAnsi="Arial" w:cs="Arial"/>
                <w:b/>
                <w:sz w:val="18"/>
                <w:szCs w:val="18"/>
              </w:rPr>
              <w:t>Pasta BHP do rąk ze ścierniwem 500g</w:t>
            </w:r>
          </w:p>
          <w:p w:rsidR="00C019B2" w:rsidRPr="00C019B2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19B2">
              <w:rPr>
                <w:rFonts w:ascii="Arial" w:eastAsia="Calibri" w:hAnsi="Arial" w:cs="Arial"/>
                <w:sz w:val="18"/>
                <w:szCs w:val="18"/>
              </w:rPr>
              <w:t>Produkt w postaci pasty ze ścierniwem.</w:t>
            </w:r>
          </w:p>
          <w:p w:rsidR="00C019B2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19B2">
              <w:rPr>
                <w:rFonts w:ascii="Arial" w:eastAsia="Calibri" w:hAnsi="Arial" w:cs="Arial"/>
                <w:sz w:val="18"/>
                <w:szCs w:val="18"/>
              </w:rPr>
              <w:t>Opakowanie jednostkowe 500g (dopuszczalne oznaczenie w ml pod warunkiem zachowania gramatury żelu) = 7000szt.</w:t>
            </w:r>
          </w:p>
          <w:p w:rsidR="00C019B2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19B2">
              <w:rPr>
                <w:rFonts w:ascii="Arial" w:eastAsia="Calibri" w:hAnsi="Arial" w:cs="Arial"/>
                <w:sz w:val="18"/>
                <w:szCs w:val="18"/>
                <w:u w:val="single"/>
              </w:rPr>
              <w:t>Przeznaczenie: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mycie rąk znacznie zabrudzonych takich jak smary, oleje, sadze, rdzę, farby itp., Zawiera w swoim składzie środki anionowe i niejonowe powierzchniowo czynne, kompozycje zapachowe, komponenty zmiękczające, nawilżające zapobiegające wysychaniu i podrażnieniom skóry (składniki pochodzące z oleju kokosowego lub glicerynę luz wazelinę). Zgodność z PN. Wprowadzony do użytkowania w bazie ECAS i posiadający nr referencyjny CPNP. </w:t>
            </w:r>
          </w:p>
          <w:p w:rsidR="00211B97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19B2">
              <w:rPr>
                <w:rFonts w:ascii="Arial" w:eastAsia="Calibri" w:hAnsi="Arial" w:cs="Arial"/>
                <w:sz w:val="18"/>
                <w:szCs w:val="18"/>
                <w:u w:val="single"/>
              </w:rPr>
              <w:t>Rodzaj opakowania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: opakowanie z oznaczeniem gramatury i daty przydatności do użycia. Puszka lub pudełko szczelnie zamknięte z zamknięciem gwarancyjnym (uniemożliwiającym otwarcie opakowania bez zerwania zamknięcia gwarancyjnego) lub zakrętką o gramaturze 500g. </w:t>
            </w:r>
            <w:r w:rsidR="00211B9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11B97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Data ważności wykonana trwałym nadrukiem lub wytłoczona na opakowaniu jednostkowym. Na opakowaniu pa</w:t>
            </w:r>
            <w:r w:rsidR="00211B97">
              <w:rPr>
                <w:rFonts w:ascii="Arial" w:eastAsia="Calibri" w:hAnsi="Arial" w:cs="Arial"/>
                <w:sz w:val="18"/>
                <w:szCs w:val="18"/>
              </w:rPr>
              <w:t xml:space="preserve">sty podany skład, sposób użycia, nazwę producenta, adres wykonawcy, kod kreskowy wykonany trwałym nadrukiem lub wytłoczony na opakowaniu jednostkowym w języku polskim. Opakowanie jednostkowe o wadze min. 500g. Dopuszczalne oznaczenie w ml pod warunkiem zachowania gramatury żelu. Nie dopuszcza się etykiet zastępczych. </w:t>
            </w:r>
          </w:p>
          <w:p w:rsidR="00C019B2" w:rsidRDefault="00211B97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11B97">
              <w:rPr>
                <w:rFonts w:ascii="Arial" w:eastAsia="Calibri" w:hAnsi="Arial" w:cs="Arial"/>
                <w:sz w:val="18"/>
                <w:szCs w:val="18"/>
                <w:u w:val="single"/>
              </w:rPr>
              <w:t>Sposób użycia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: do bezpośredniego stosowania na ręce w połączeniu z wodą. </w:t>
            </w:r>
          </w:p>
          <w:p w:rsidR="00C6390A" w:rsidRDefault="00C6390A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390A">
              <w:rPr>
                <w:rFonts w:ascii="Arial" w:eastAsia="Calibri" w:hAnsi="Arial" w:cs="Arial"/>
                <w:sz w:val="18"/>
                <w:szCs w:val="18"/>
                <w:u w:val="single"/>
              </w:rPr>
              <w:t>Data produkcji</w:t>
            </w:r>
            <w:r>
              <w:rPr>
                <w:rFonts w:ascii="Arial" w:eastAsia="Calibri" w:hAnsi="Arial" w:cs="Arial"/>
                <w:sz w:val="18"/>
                <w:szCs w:val="18"/>
              </w:rPr>
              <w:t>: kwartał sprzedaży – termin ważności min. 18 miesięcy lub dłuższy.</w:t>
            </w:r>
          </w:p>
          <w:p w:rsidR="00C6390A" w:rsidRDefault="00C6390A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Gramatura: 500g</w:t>
            </w:r>
          </w:p>
          <w:p w:rsidR="00C6390A" w:rsidRDefault="00C6390A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Opakowanie zbiorcze: pudełko tekturowe trzywarstwowe z etykietą zbiorczą w języku polskim (dopuszcza się opakowanie zbiorcze foliowe);</w:t>
            </w:r>
          </w:p>
          <w:p w:rsidR="00C6390A" w:rsidRDefault="00C6390A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Ilość sztuk, data produkcji, termin ważności, producent (adres), kod kreskowy – w języku polskim.</w:t>
            </w:r>
          </w:p>
          <w:p w:rsidR="00C6390A" w:rsidRDefault="00C6390A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Ilość sztuk w pudełku min. 4szt. Max 24szt.</w:t>
            </w:r>
          </w:p>
          <w:p w:rsidR="00C6390A" w:rsidRPr="00C019B2" w:rsidRDefault="00C6390A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Dostawa: paleta (bezzwrotna), max ciężar produktu na pojedynczej palecie do 500g.</w:t>
            </w:r>
          </w:p>
          <w:p w:rsidR="00C019B2" w:rsidRPr="00C019B2" w:rsidRDefault="00C019B2" w:rsidP="00C019B2">
            <w:pPr>
              <w:pStyle w:val="Akapitzlist"/>
              <w:autoSpaceDE w:val="0"/>
              <w:autoSpaceDN w:val="0"/>
              <w:adjustRightInd w:val="0"/>
              <w:ind w:left="0" w:firstLine="109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B2" w:rsidRPr="006B6384" w:rsidTr="00C019B2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E" w:rsidRDefault="00B8096E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019B2" w:rsidRPr="00B8096E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096E">
              <w:rPr>
                <w:rFonts w:ascii="Arial" w:eastAsia="Calibri" w:hAnsi="Arial" w:cs="Arial"/>
                <w:b/>
                <w:sz w:val="18"/>
                <w:szCs w:val="18"/>
              </w:rPr>
              <w:t>Krem ochronny do rąk 100gr/ml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Przeznaczenie: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 ochrona i pielęgnacja rąk </w:t>
            </w:r>
          </w:p>
          <w:p w:rsid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Sposób użycia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>: bezpośrednie stosowanie na ręce.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Opakowanie: tubka, szczelnie zamykana, zapewniające dowolne dozowanie,  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>z oznaczeniem gramatury 100 g/ml oraz terminem przydatności do użycia (nr partii, miesiąc, rok).</w:t>
            </w:r>
          </w:p>
          <w:p w:rsid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</w:rPr>
              <w:t>Opakowanie jednostkowe o wadze 100g. Dopuszczalne oznaczenie w ml pod warunkiem zachowania gramatury kremu 100g.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 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Data produkcji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>: I kwartał 2022 r. – termin ważność min 2 lata lub dłuższy.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 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Dokumenty: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>pozytywne badanie dermatologiczne, pozyty</w:t>
            </w:r>
            <w:r>
              <w:rPr>
                <w:rFonts w:ascii="Arial" w:hAnsi="Arial" w:cs="Arial"/>
                <w:iCs/>
                <w:sz w:val="18"/>
                <w:szCs w:val="18"/>
              </w:rPr>
              <w:t>wne badanie mikrobiologicznego.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Opakowanie zbiorcze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>: pudełko tekturowe z etykietą zbiorczą (w języku polskim ilość sztuk, data produkcji, termin ważności, producent-adres, kod kreskowy, ilość sztuk w pudełku)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</w:r>
          </w:p>
          <w:p w:rsidR="00B8096E" w:rsidRPr="00B8096E" w:rsidRDefault="00B8096E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B2" w:rsidRPr="006B6384" w:rsidTr="00C019B2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E" w:rsidRDefault="00B8096E" w:rsidP="00B8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8096E" w:rsidRDefault="00C019B2" w:rsidP="00B8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19B2">
              <w:rPr>
                <w:rFonts w:ascii="Arial" w:eastAsia="Calibri" w:hAnsi="Arial" w:cs="Arial"/>
                <w:b/>
                <w:sz w:val="18"/>
                <w:szCs w:val="18"/>
              </w:rPr>
              <w:t>Żel do kąpieli 750 ml</w:t>
            </w:r>
          </w:p>
          <w:p w:rsidR="00B8096E" w:rsidRDefault="00B8096E" w:rsidP="00B8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96E">
              <w:rPr>
                <w:rFonts w:ascii="Arial" w:hAnsi="Arial" w:cs="Arial"/>
                <w:sz w:val="18"/>
                <w:szCs w:val="18"/>
              </w:rPr>
              <w:t xml:space="preserve">Żel pod prysznic do codziennej pielęgnacji, do wszystkich rodzajów skóry. Posiada neutralne </w:t>
            </w:r>
            <w:proofErr w:type="spellStart"/>
            <w:r w:rsidRPr="00B8096E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B8096E">
              <w:rPr>
                <w:rFonts w:ascii="Arial" w:hAnsi="Arial" w:cs="Arial"/>
                <w:sz w:val="18"/>
                <w:szCs w:val="18"/>
              </w:rPr>
              <w:t xml:space="preserve"> dla skóry. Dyskretny świeży zapach. Produkt przebadany dermatologicznie. </w:t>
            </w:r>
          </w:p>
          <w:p w:rsidR="00B8096E" w:rsidRDefault="00B8096E" w:rsidP="00B8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Data produkcji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: I kwartał 2022 r. </w:t>
            </w:r>
          </w:p>
          <w:p w:rsidR="00B8096E" w:rsidRDefault="00B8096E" w:rsidP="00B8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96E">
              <w:rPr>
                <w:rFonts w:ascii="Arial" w:hAnsi="Arial" w:cs="Arial"/>
                <w:sz w:val="18"/>
                <w:szCs w:val="18"/>
                <w:u w:val="single"/>
              </w:rPr>
              <w:t>Data ważności</w:t>
            </w:r>
            <w:r w:rsidRPr="00B8096E">
              <w:rPr>
                <w:rFonts w:ascii="Arial" w:hAnsi="Arial" w:cs="Arial"/>
                <w:sz w:val="18"/>
                <w:szCs w:val="18"/>
              </w:rPr>
              <w:t xml:space="preserve"> 36 miesięcy.</w:t>
            </w:r>
          </w:p>
          <w:p w:rsidR="00B8096E" w:rsidRPr="00B8096E" w:rsidRDefault="00B8096E" w:rsidP="00B8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096E">
              <w:rPr>
                <w:rFonts w:ascii="Arial" w:hAnsi="Arial" w:cs="Arial"/>
                <w:sz w:val="18"/>
                <w:szCs w:val="18"/>
                <w:u w:val="single"/>
              </w:rPr>
              <w:t>Pojemność</w:t>
            </w:r>
            <w:r w:rsidRPr="00B8096E">
              <w:rPr>
                <w:rFonts w:ascii="Arial" w:hAnsi="Arial" w:cs="Arial"/>
                <w:sz w:val="18"/>
                <w:szCs w:val="18"/>
              </w:rPr>
              <w:t xml:space="preserve"> 750ml.</w:t>
            </w:r>
          </w:p>
          <w:p w:rsidR="00B8096E" w:rsidRPr="00C019B2" w:rsidRDefault="00B8096E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C019B2">
              <w:rPr>
                <w:rFonts w:ascii="Arial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B2" w:rsidRPr="006B6384" w:rsidTr="00C019B2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E" w:rsidRDefault="00B8096E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019B2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19B2">
              <w:rPr>
                <w:rFonts w:ascii="Arial" w:eastAsia="Calibri" w:hAnsi="Arial" w:cs="Arial"/>
                <w:b/>
                <w:sz w:val="18"/>
                <w:szCs w:val="18"/>
              </w:rPr>
              <w:t>Mydło toaletowe w kostce 100g</w:t>
            </w:r>
          </w:p>
          <w:p w:rsidR="00B8096E" w:rsidRDefault="00B8096E" w:rsidP="00B8096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Przeznaczenie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>: mycie rąk.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Właściwości: Zawiera minimum 75% tłuszczu. Posiadanie właściwości myjących 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i jednoczesne nie powodowanie wysuszenia i podrażnienia skóry, zawartość w składzie dodatków nawilżających skórę typu gliceryna, olej kokosowy olejków zapachowych, naturalne </w:t>
            </w:r>
            <w:proofErr w:type="spellStart"/>
            <w:r w:rsidRPr="00B8096E">
              <w:rPr>
                <w:rFonts w:ascii="Arial" w:hAnsi="Arial" w:cs="Arial"/>
                <w:iCs/>
                <w:sz w:val="18"/>
                <w:szCs w:val="18"/>
              </w:rPr>
              <w:t>pH</w:t>
            </w:r>
            <w:proofErr w:type="spellEnd"/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. Wprowadzony do użytkowania w bazie ECAS i posiadający nr referencyjny CPNP. Nie tracące cech używalności pod wpływem wilgoci i wysychania. 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</w:r>
          </w:p>
          <w:p w:rsidR="00B8096E" w:rsidRPr="00B8096E" w:rsidRDefault="00B8096E" w:rsidP="00B8096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Sposób użycia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>: do bezpośredniego stosowani</w:t>
            </w:r>
            <w:r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 na ręce w połączeniu z wodą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. </w:t>
            </w: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lastRenderedPageBreak/>
              <w:t>Opakowanie: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 nabłyszczany papier, (każde kostka zapakowana oddzielnie, opis w języku polskim). 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>W opakowaniach z oznaczeniem gramatury i daty przydatności do użycia.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 Postać: kostka po 100 g.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 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Data produkcji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 miesiąc sprzedaży – termin ważność minimum 2 lata lub dłuższy.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Dokumenty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>: pozytywnego badania dermatologicznego, karta charakterystyki.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 </w:t>
            </w: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Opakowanie zbiorcze: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 pudełko tekturowe trzywarstwowe z etykietą zbiorczą (w języku polskim : ilość sztuk, data produkcji, termin ważności, producent-adres, kod kreskowy. 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</w:rPr>
              <w:t>Ilość sztuk w pudełku min 36 szt. max 108 szt.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 Dostawa: na palecie (bezzwrotnej), max ciężar na pojedynczej palecie do 500 kg.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</w:rPr>
              <w:t>Całkowita ilość produktu do zamówienia –  600 kg.   sześćset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  <w:t xml:space="preserve"> (6000 szt.)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br w:type="page"/>
            </w:r>
          </w:p>
          <w:p w:rsidR="00B8096E" w:rsidRPr="00C019B2" w:rsidRDefault="00B8096E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019B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B2" w:rsidRPr="006B6384" w:rsidTr="00C019B2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E" w:rsidRDefault="00B8096E" w:rsidP="00C019B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19B2" w:rsidRDefault="00C019B2" w:rsidP="00C019B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019B2">
              <w:rPr>
                <w:rFonts w:ascii="Arial" w:hAnsi="Arial" w:cs="Arial"/>
                <w:b/>
                <w:sz w:val="18"/>
                <w:szCs w:val="18"/>
              </w:rPr>
              <w:t>Pasta do obuwia woskowa wysoki połysk do skóry licowej – czarna 50ml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Przeznaczenie:</w:t>
            </w: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 xml:space="preserve"> konserwacja obuwia skórzanego na wysoki połysk.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>Właściwości: wysoka skuteczność ochrony obuwia przed działaniem wilgoci (przemakaniem), występowanie  dodatków zapewniających natłuszczanie i impregnację oraz  dodatków regenerujących, ożywiających kolor nadając po wypolerowaniu połysk, zgodna z PN, dopuszczona do użytkowania przez PZH.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Sposób użycia</w:t>
            </w: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 xml:space="preserve">: do bezpośredniego stosowanie na obuwie żołnierzy kompanii reprezentacyjnej. 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Opakowanie:</w:t>
            </w: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 xml:space="preserve"> puszka metalowa uniemożliwiająca wysychanie, zawierająca 50 ml produktu.</w:t>
            </w:r>
          </w:p>
          <w:p w:rsid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 xml:space="preserve">W opakowaniach z oznaczeniem gramatury i daty przydatności do użycia  wytłoczona lub wykonana trwałym pismem na puszce. 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Na opakowaniu pasty podany</w:t>
            </w: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 xml:space="preserve">: skład, sposób użycia, nazwę producenta, kod kreskowy, kolor w języku polskim trwałym pismem lub wytłoczony, oznaczenie niebezpieczeństwa. 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>Opakowanie jednostkowe o wadze min/max 50 ml. popakowane po 12 szt.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8096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Opakowanie zbiorcze:</w:t>
            </w: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 xml:space="preserve"> pudełko tekturowe z etykie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tą zbiorczą (ilość sztuk, data </w:t>
            </w: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>produkcji, termin ważności, producent/dystrybutor -adres, kod kreskowy, ilość sztuk w  pudełku)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96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Data produkcji</w:t>
            </w:r>
            <w:r w:rsidRPr="00B8096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kwartał 2022 r. – termin ważność min 2 lata lub dłuższy.</w:t>
            </w:r>
          </w:p>
          <w:p w:rsidR="00B8096E" w:rsidRPr="00C019B2" w:rsidRDefault="00B8096E" w:rsidP="00C019B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C019B2">
              <w:rPr>
                <w:rFonts w:ascii="Arial" w:hAnsi="Arial" w:cs="Arial"/>
                <w:b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B2" w:rsidRPr="006B6384" w:rsidTr="00C019B2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E" w:rsidRDefault="00B8096E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019B2" w:rsidRDefault="00C019B2" w:rsidP="00C0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19B2">
              <w:rPr>
                <w:rFonts w:ascii="Arial" w:eastAsia="Calibri" w:hAnsi="Arial" w:cs="Arial"/>
                <w:b/>
                <w:sz w:val="18"/>
                <w:szCs w:val="18"/>
              </w:rPr>
              <w:t>Czarna pasta do obuwia z błyszczącej skóry z woskiem – waga 40g</w:t>
            </w:r>
          </w:p>
          <w:p w:rsid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Skutecznie pielęgnująca i chroniąca skórę naturalna przed wilgocią i kurzem. </w:t>
            </w: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Rodzaj opakowania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 puszka metalowa.  Data ważności  wytłoczona lub wykonana trwałym pismem na puszce. </w:t>
            </w:r>
          </w:p>
          <w:p w:rsid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Na opakowaniu pasty podany: skład (benzyna, wosk, wosk pszczeli, parafina, 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cerezyna, środek zapachowy), sposób użycia, nazwę producenta, kod kreskowy, kolor w języku polskim trwałym pismem lub wytłoczony. 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</w:rPr>
              <w:t>Opakowanie jednostkowe o wadze min 40 g. popakowane w pudełka kartonowe z etykietą (ilość sztuk, data produkcji data przydatności, adres producenta, kod kreskowy. Dopuszczalne oznaczenie w ml pod warunkiem zachowania gramatury pasty. Ilość 400szt.</w:t>
            </w:r>
          </w:p>
          <w:p w:rsidR="00B8096E" w:rsidRPr="00B8096E" w:rsidRDefault="00B8096E" w:rsidP="00B8096E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Data produkcji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 xml:space="preserve"> I kwartał 2022 r. – termin ważność min 2 lata lub dłuższy od daty produkcji.</w:t>
            </w:r>
          </w:p>
          <w:p w:rsidR="00B8096E" w:rsidRPr="003C3F03" w:rsidRDefault="00B8096E" w:rsidP="003C3F03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8096E">
              <w:rPr>
                <w:rFonts w:ascii="Arial" w:hAnsi="Arial" w:cs="Arial"/>
                <w:iCs/>
                <w:sz w:val="18"/>
                <w:szCs w:val="18"/>
                <w:u w:val="single"/>
              </w:rPr>
              <w:t>Opakowanie zbiorcze</w:t>
            </w:r>
            <w:r w:rsidRPr="00B8096E">
              <w:rPr>
                <w:rFonts w:ascii="Arial" w:hAnsi="Arial" w:cs="Arial"/>
                <w:iCs/>
                <w:sz w:val="18"/>
                <w:szCs w:val="18"/>
              </w:rPr>
              <w:t>: pudełko tekturowe trzywarstwowe z etykietą zbiorczą (ilość sztuk, data produkcji, termin ważności, producent-adres, kod kreskowy)</w:t>
            </w:r>
          </w:p>
          <w:p w:rsidR="00B8096E" w:rsidRPr="00C019B2" w:rsidRDefault="00B8096E" w:rsidP="00B8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B2" w:rsidRPr="006B6384" w:rsidTr="00C019B2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lastRenderedPageBreak/>
              <w:t>Wartość zamówienia ogółem ZADANIE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019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19B2" w:rsidRPr="00C019B2" w:rsidRDefault="00C019B2" w:rsidP="00C019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19B2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9B2" w:rsidRPr="00B624F5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4F5" w:rsidRPr="00B624F5" w:rsidRDefault="00B624F5" w:rsidP="00B624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UWAGA!!!</w:t>
      </w:r>
      <w:r w:rsidRPr="00B624F5">
        <w:rPr>
          <w:rFonts w:ascii="Arial" w:eastAsia="Times New Roman" w:hAnsi="Arial" w:cs="Arial"/>
          <w:lang w:eastAsia="pl-PL"/>
        </w:rPr>
        <w:t xml:space="preserve"> </w:t>
      </w:r>
    </w:p>
    <w:p w:rsidR="0069630C" w:rsidRDefault="00B624F5" w:rsidP="0069630C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Cena uwzględnia wszelkie koszty związane z wykonaniem zamówienia, łącznie z dostawą towaru do magazynu wskazanego przez zamawiającego, kosztami załadunku, transportu, rozładunku, ubezpieczenia i wszelkie inne koszty, bez których wykonanie zamówienia byłoby niemożliwe. Wykonawca realizuje dostawy na własny koszt i ryzyko;</w:t>
      </w:r>
    </w:p>
    <w:p w:rsidR="0069630C" w:rsidRPr="0069630C" w:rsidRDefault="0069630C" w:rsidP="0069630C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69630C" w:rsidRDefault="0069630C" w:rsidP="0069630C">
      <w:pPr>
        <w:pStyle w:val="Akapitzlist"/>
        <w:numPr>
          <w:ilvl w:val="0"/>
          <w:numId w:val="17"/>
        </w:numPr>
        <w:tabs>
          <w:tab w:val="left" w:pos="426"/>
        </w:tabs>
        <w:ind w:left="284" w:hanging="284"/>
        <w:rPr>
          <w:rFonts w:ascii="Arial" w:hAnsi="Arial" w:cs="Arial"/>
          <w:b/>
          <w:u w:val="single"/>
        </w:rPr>
      </w:pPr>
      <w:r w:rsidRPr="0069630C">
        <w:rPr>
          <w:rFonts w:ascii="Arial" w:hAnsi="Arial" w:cs="Arial"/>
          <w:b/>
          <w:u w:val="single"/>
        </w:rPr>
        <w:t xml:space="preserve">Wykonawca zobowiązuje się dostarczyć </w:t>
      </w:r>
      <w:r>
        <w:rPr>
          <w:rFonts w:ascii="Arial" w:hAnsi="Arial" w:cs="Arial"/>
          <w:b/>
          <w:u w:val="single"/>
        </w:rPr>
        <w:t>( razem z dostawą towaru):</w:t>
      </w:r>
    </w:p>
    <w:p w:rsidR="0069630C" w:rsidRPr="0069630C" w:rsidRDefault="0069630C" w:rsidP="0069630C">
      <w:pPr>
        <w:pStyle w:val="Akapitzlist"/>
        <w:tabs>
          <w:tab w:val="left" w:pos="426"/>
        </w:tabs>
        <w:ind w:left="284"/>
        <w:rPr>
          <w:rFonts w:ascii="Arial" w:hAnsi="Arial" w:cs="Arial"/>
          <w:b/>
        </w:rPr>
      </w:pPr>
      <w:r w:rsidRPr="0069630C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ZADANIE I - </w:t>
      </w:r>
      <w:r w:rsidRPr="0069630C">
        <w:rPr>
          <w:rFonts w:ascii="Arial" w:hAnsi="Arial" w:cs="Arial"/>
          <w:b/>
        </w:rPr>
        <w:t>produkty z kartami charakterystyki (dla wszystkich pozycji), certyfikatami produktu (dla wszystkich pozycji ) oraz  z  dokumentami wyników badań (dla pozycji nr 2 formularza ofertowego). Do momentu odbioru przez Zamawiającego dostarczonych produktów ryzyko związane z ich utratą lub uszkodzeniem ponosi Wykonawca. Karty charakterystyki muszą zawierać wyczerpujące informacje dotyczące wymagań zawartych w opisie.</w:t>
      </w:r>
    </w:p>
    <w:p w:rsidR="0069630C" w:rsidRDefault="0069630C" w:rsidP="0069630C">
      <w:pPr>
        <w:pStyle w:val="Akapitzlist"/>
        <w:tabs>
          <w:tab w:val="left" w:pos="426"/>
        </w:tabs>
        <w:ind w:left="284"/>
        <w:rPr>
          <w:rFonts w:ascii="Arial" w:hAnsi="Arial" w:cs="Arial"/>
          <w:b/>
        </w:rPr>
      </w:pPr>
      <w:r w:rsidRPr="0069630C">
        <w:rPr>
          <w:rFonts w:ascii="Arial" w:hAnsi="Arial" w:cs="Arial"/>
        </w:rPr>
        <w:t>Do pozycji</w:t>
      </w:r>
      <w:r w:rsidRPr="0069630C">
        <w:rPr>
          <w:rFonts w:ascii="Arial" w:hAnsi="Arial" w:cs="Arial"/>
          <w:b/>
        </w:rPr>
        <w:t xml:space="preserve"> nr 3, 19 i 20 należy wraz z dostawą dołączyć zaświadczenie wydane przez Urząd Rejestracji Produktów Leczniczych, wyrobów Medycznych i Produktów Biobójczych odnośnie pozwolenia na obrót substancją biobójczą.</w:t>
      </w:r>
    </w:p>
    <w:p w:rsidR="0069630C" w:rsidRPr="0069630C" w:rsidRDefault="0069630C" w:rsidP="0069630C">
      <w:pPr>
        <w:tabs>
          <w:tab w:val="left" w:pos="426"/>
        </w:tabs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9630C">
        <w:rPr>
          <w:rFonts w:ascii="Arial" w:hAnsi="Arial" w:cs="Arial"/>
          <w:b/>
        </w:rPr>
        <w:t xml:space="preserve">- ZADANIE II - </w:t>
      </w:r>
      <w:r w:rsidRPr="0069630C">
        <w:rPr>
          <w:rFonts w:ascii="Arial" w:hAnsi="Arial" w:cs="Arial"/>
        </w:rPr>
        <w:t>Pozycja nr 6 i 7 formularza ofertowego powinna stanowić komplet.</w:t>
      </w:r>
    </w:p>
    <w:p w:rsidR="00B624F5" w:rsidRPr="00B624F5" w:rsidRDefault="00B624F5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4F5" w:rsidRPr="00B624F5" w:rsidRDefault="00B624F5" w:rsidP="00B624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b/>
          <w:iCs/>
          <w:lang w:eastAsia="pl-PL"/>
        </w:rPr>
        <w:t xml:space="preserve">1) </w:t>
      </w:r>
      <w:r w:rsidRPr="00B624F5">
        <w:rPr>
          <w:rFonts w:ascii="Arial" w:eastAsia="Times New Roman" w:hAnsi="Arial" w:cs="Arial"/>
          <w:b/>
          <w:lang w:eastAsia="pl-PL"/>
        </w:rPr>
        <w:t>Oferujemy</w:t>
      </w:r>
      <w:r w:rsidRPr="00B624F5">
        <w:rPr>
          <w:rFonts w:ascii="Arial" w:eastAsia="Times New Roman" w:hAnsi="Arial" w:cs="Arial"/>
          <w:lang w:eastAsia="pl-PL"/>
        </w:rPr>
        <w:t xml:space="preserve"> </w:t>
      </w:r>
      <w:r w:rsidRPr="00B624F5">
        <w:rPr>
          <w:rFonts w:ascii="Arial" w:eastAsia="Times New Roman" w:hAnsi="Arial" w:cs="Arial"/>
          <w:bCs/>
          <w:lang w:eastAsia="pl-PL"/>
        </w:rPr>
        <w:t xml:space="preserve">kompleksowe </w:t>
      </w:r>
      <w:r w:rsidRPr="00B624F5">
        <w:rPr>
          <w:rFonts w:ascii="Arial" w:eastAsia="Times New Roman" w:hAnsi="Arial" w:cs="Arial"/>
          <w:lang w:eastAsia="pl-PL"/>
        </w:rPr>
        <w:t>wykonanie przedmiotu zamówienia zgodnie z zapisami Specyfikacji Warunków Zamówienia, Formularzu ofertowym (załącznik Nr 1) oraz Projektowanymi postanowieniami umowy (</w:t>
      </w:r>
      <w:r w:rsidRPr="00B8096E">
        <w:rPr>
          <w:rFonts w:ascii="Arial" w:eastAsia="Times New Roman" w:hAnsi="Arial" w:cs="Arial"/>
          <w:lang w:eastAsia="pl-PL"/>
        </w:rPr>
        <w:t xml:space="preserve">Załącznik Nr </w:t>
      </w:r>
      <w:r w:rsidR="003C3F03">
        <w:rPr>
          <w:rFonts w:ascii="Arial" w:eastAsia="Times New Roman" w:hAnsi="Arial" w:cs="Arial"/>
          <w:lang w:eastAsia="pl-PL"/>
        </w:rPr>
        <w:t>8</w:t>
      </w:r>
      <w:r w:rsidRPr="00B8096E">
        <w:rPr>
          <w:rFonts w:ascii="Arial" w:eastAsia="Times New Roman" w:hAnsi="Arial" w:cs="Arial"/>
          <w:lang w:eastAsia="pl-PL"/>
        </w:rPr>
        <w:t xml:space="preserve">a, </w:t>
      </w:r>
      <w:r w:rsidR="003C3F03">
        <w:rPr>
          <w:rFonts w:ascii="Arial" w:eastAsia="Times New Roman" w:hAnsi="Arial" w:cs="Arial"/>
          <w:lang w:eastAsia="pl-PL"/>
        </w:rPr>
        <w:t>8</w:t>
      </w:r>
      <w:r w:rsidRPr="00B8096E">
        <w:rPr>
          <w:rFonts w:ascii="Arial" w:eastAsia="Times New Roman" w:hAnsi="Arial" w:cs="Arial"/>
          <w:lang w:eastAsia="pl-PL"/>
        </w:rPr>
        <w:t xml:space="preserve">b, </w:t>
      </w:r>
      <w:r w:rsidR="003C3F03">
        <w:rPr>
          <w:rFonts w:ascii="Arial" w:eastAsia="Times New Roman" w:hAnsi="Arial" w:cs="Arial"/>
          <w:lang w:eastAsia="pl-PL"/>
        </w:rPr>
        <w:t>8</w:t>
      </w:r>
      <w:r w:rsidRPr="00B8096E">
        <w:rPr>
          <w:rFonts w:ascii="Arial" w:eastAsia="Times New Roman" w:hAnsi="Arial" w:cs="Arial"/>
          <w:lang w:eastAsia="pl-PL"/>
        </w:rPr>
        <w:t>c</w:t>
      </w:r>
      <w:r w:rsidR="00C019B2" w:rsidRPr="00B8096E">
        <w:rPr>
          <w:rFonts w:ascii="Arial" w:eastAsia="Times New Roman" w:hAnsi="Arial" w:cs="Arial"/>
          <w:lang w:eastAsia="pl-PL"/>
        </w:rPr>
        <w:t>,</w:t>
      </w:r>
      <w:r w:rsidRPr="00B8096E">
        <w:rPr>
          <w:rFonts w:ascii="Arial" w:eastAsia="Times New Roman" w:hAnsi="Arial" w:cs="Arial"/>
          <w:lang w:eastAsia="pl-PL"/>
        </w:rPr>
        <w:t xml:space="preserve"> </w:t>
      </w:r>
      <w:r w:rsidR="003C3F03">
        <w:rPr>
          <w:rFonts w:ascii="Arial" w:eastAsia="Times New Roman" w:hAnsi="Arial" w:cs="Arial"/>
          <w:lang w:eastAsia="pl-PL"/>
        </w:rPr>
        <w:t>8</w:t>
      </w:r>
      <w:r w:rsidRPr="00B8096E">
        <w:rPr>
          <w:rFonts w:ascii="Arial" w:eastAsia="Times New Roman" w:hAnsi="Arial" w:cs="Arial"/>
          <w:lang w:eastAsia="pl-PL"/>
        </w:rPr>
        <w:t>d)</w:t>
      </w:r>
      <w:r w:rsidRPr="0069630C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624F5">
        <w:rPr>
          <w:rFonts w:ascii="Arial" w:eastAsia="Times New Roman" w:hAnsi="Arial" w:cs="Arial"/>
          <w:lang w:eastAsia="pl-PL"/>
        </w:rPr>
        <w:t>na następujące kwoty:</w:t>
      </w:r>
    </w:p>
    <w:p w:rsidR="00B624F5" w:rsidRPr="00B624F5" w:rsidRDefault="00B624F5" w:rsidP="00B624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hd w:val="clear" w:color="auto" w:fill="DBE5F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ZADANIE I –</w:t>
      </w:r>
      <w:r w:rsidR="0069630C">
        <w:rPr>
          <w:rFonts w:ascii="Arial" w:eastAsia="Times New Roman" w:hAnsi="Arial" w:cs="Arial"/>
          <w:b/>
          <w:lang w:eastAsia="pl-PL"/>
        </w:rPr>
        <w:t xml:space="preserve"> Służba Żywnościowa </w:t>
      </w:r>
      <w:r w:rsidRPr="00B624F5">
        <w:rPr>
          <w:rFonts w:ascii="Arial" w:eastAsia="Times New Roman" w:hAnsi="Arial" w:cs="Arial"/>
          <w:b/>
          <w:lang w:eastAsia="pl-PL"/>
        </w:rPr>
        <w:t xml:space="preserve"> </w:t>
      </w:r>
      <w:r w:rsidR="00CC6C38">
        <w:rPr>
          <w:rFonts w:ascii="Arial" w:eastAsia="Times New Roman" w:hAnsi="Arial" w:cs="Arial"/>
          <w:b/>
          <w:lang w:eastAsia="pl-PL"/>
        </w:rPr>
        <w:t>- dostawa</w:t>
      </w:r>
      <w:r w:rsidRPr="00B624F5">
        <w:rPr>
          <w:rFonts w:ascii="Arial" w:eastAsia="Times New Roman" w:hAnsi="Arial" w:cs="Arial"/>
          <w:b/>
          <w:lang w:eastAsia="pl-PL"/>
        </w:rPr>
        <w:t xml:space="preserve"> </w:t>
      </w:r>
      <w:r w:rsidR="0069630C">
        <w:rPr>
          <w:rFonts w:ascii="Arial" w:eastAsia="Times New Roman" w:hAnsi="Arial" w:cs="Arial"/>
          <w:b/>
          <w:lang w:eastAsia="pl-PL"/>
        </w:rPr>
        <w:t>specjalistycznych środków chemicznych do mechanicznego mycia i dezynfekcji powierzchni roboczych, sprzętu oraz urządzeń gastronomicznych i chłodniczych</w:t>
      </w:r>
      <w:r w:rsidRPr="00B624F5">
        <w:rPr>
          <w:rFonts w:ascii="Arial" w:eastAsia="Times New Roman" w:hAnsi="Arial" w:cs="Arial"/>
          <w:b/>
          <w:lang w:eastAsia="pl-PL"/>
        </w:rPr>
        <w:t>:</w:t>
      </w:r>
    </w:p>
    <w:p w:rsidR="0069630C" w:rsidRDefault="0069630C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F03" w:rsidRDefault="003C3F03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30C" w:rsidRPr="0069630C" w:rsidRDefault="0069630C" w:rsidP="00B624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9630C">
        <w:rPr>
          <w:rFonts w:ascii="Arial" w:eastAsia="Times New Roman" w:hAnsi="Arial" w:cs="Arial"/>
          <w:b/>
          <w:lang w:eastAsia="pl-PL"/>
        </w:rPr>
        <w:lastRenderedPageBreak/>
        <w:t>ZAMÓWIENIE PODSTAWOWE: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CC6C38" w:rsidRDefault="00CC6C38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30C" w:rsidRPr="0069630C" w:rsidRDefault="0069630C" w:rsidP="006963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9630C">
        <w:rPr>
          <w:rFonts w:ascii="Arial" w:eastAsia="Times New Roman" w:hAnsi="Arial" w:cs="Arial"/>
          <w:b/>
          <w:lang w:eastAsia="pl-PL"/>
        </w:rPr>
        <w:t xml:space="preserve">ZAMÓWIENIE </w:t>
      </w:r>
      <w:r>
        <w:rPr>
          <w:rFonts w:ascii="Arial" w:eastAsia="Times New Roman" w:hAnsi="Arial" w:cs="Arial"/>
          <w:b/>
          <w:lang w:eastAsia="pl-PL"/>
        </w:rPr>
        <w:t>W RAMACH OPCJI</w:t>
      </w:r>
      <w:r w:rsidRPr="0069630C">
        <w:rPr>
          <w:rFonts w:ascii="Arial" w:eastAsia="Times New Roman" w:hAnsi="Arial" w:cs="Arial"/>
          <w:b/>
          <w:lang w:eastAsia="pl-PL"/>
        </w:rPr>
        <w:t>:</w:t>
      </w:r>
    </w:p>
    <w:p w:rsidR="0069630C" w:rsidRPr="00B624F5" w:rsidRDefault="0069630C" w:rsidP="0069630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69630C" w:rsidRDefault="0069630C" w:rsidP="0069630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CC6C38" w:rsidRDefault="00CC6C38" w:rsidP="0069630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30C" w:rsidRPr="0069630C" w:rsidRDefault="0069630C" w:rsidP="006963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RAZEM </w:t>
      </w:r>
      <w:r w:rsidRPr="0069630C">
        <w:rPr>
          <w:rFonts w:ascii="Arial" w:eastAsia="Times New Roman" w:hAnsi="Arial" w:cs="Arial"/>
          <w:b/>
          <w:lang w:eastAsia="pl-PL"/>
        </w:rPr>
        <w:t>ZAMÓWIENIE PODSTAWOWE</w:t>
      </w:r>
      <w:r>
        <w:rPr>
          <w:rFonts w:ascii="Arial" w:eastAsia="Times New Roman" w:hAnsi="Arial" w:cs="Arial"/>
          <w:b/>
          <w:lang w:eastAsia="pl-PL"/>
        </w:rPr>
        <w:t xml:space="preserve"> + ZAMÓWIENIE W RAMACH OPCJI</w:t>
      </w:r>
      <w:r w:rsidRPr="0069630C">
        <w:rPr>
          <w:rFonts w:ascii="Arial" w:eastAsia="Times New Roman" w:hAnsi="Arial" w:cs="Arial"/>
          <w:b/>
          <w:lang w:eastAsia="pl-PL"/>
        </w:rPr>
        <w:t>:</w:t>
      </w:r>
    </w:p>
    <w:p w:rsidR="0069630C" w:rsidRPr="00B624F5" w:rsidRDefault="0069630C" w:rsidP="0069630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69630C" w:rsidRDefault="0069630C" w:rsidP="0069630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69630C" w:rsidRPr="00B624F5" w:rsidRDefault="0069630C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CC6C38" w:rsidRDefault="00B624F5" w:rsidP="00B624F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C6C38">
        <w:rPr>
          <w:rFonts w:ascii="Arial" w:eastAsia="Times New Roman" w:hAnsi="Arial" w:cs="Arial"/>
          <w:u w:val="single"/>
          <w:lang w:eastAsia="pl-PL"/>
        </w:rPr>
        <w:t xml:space="preserve">WARTOŚĆ ZAMÓWIENIA OGÓŁEM BRUTTO </w:t>
      </w:r>
      <w:r w:rsidR="00CC6C38" w:rsidRPr="00CC6C38">
        <w:rPr>
          <w:rFonts w:ascii="Arial" w:eastAsia="Times New Roman" w:hAnsi="Arial" w:cs="Arial"/>
          <w:u w:val="single"/>
          <w:lang w:eastAsia="pl-PL"/>
        </w:rPr>
        <w:t>( zamówienie podstawowe + zamówienie w ramach opcji )</w:t>
      </w:r>
      <w:r w:rsidRPr="00CC6C38">
        <w:rPr>
          <w:rFonts w:ascii="Arial" w:eastAsia="Times New Roman" w:hAnsi="Arial" w:cs="Arial"/>
          <w:u w:val="single"/>
          <w:lang w:eastAsia="pl-PL"/>
        </w:rPr>
        <w:t>TO KRYTERIUM OCENY OFERT „CENA  BRUTTO OFERTY” o wadze 100 %.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hd w:val="clear" w:color="auto" w:fill="DBE5F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 xml:space="preserve">ZADANIE II – </w:t>
      </w:r>
      <w:r w:rsidR="00CC6C38">
        <w:rPr>
          <w:rFonts w:ascii="Arial" w:eastAsia="Times New Roman" w:hAnsi="Arial" w:cs="Arial"/>
          <w:b/>
          <w:lang w:eastAsia="pl-PL"/>
        </w:rPr>
        <w:t>Służba Żywnościowa – dostawa drobnego sprzętu gospodarczego</w:t>
      </w:r>
      <w:r w:rsidRPr="00B624F5">
        <w:rPr>
          <w:rFonts w:ascii="Arial" w:eastAsia="Times New Roman" w:hAnsi="Arial" w:cs="Arial"/>
          <w:b/>
          <w:lang w:eastAsia="pl-PL"/>
        </w:rPr>
        <w:t>: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C6C38" w:rsidRPr="0069630C" w:rsidRDefault="00CC6C38" w:rsidP="00CC6C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9630C">
        <w:rPr>
          <w:rFonts w:ascii="Arial" w:eastAsia="Times New Roman" w:hAnsi="Arial" w:cs="Arial"/>
          <w:b/>
          <w:lang w:eastAsia="pl-PL"/>
        </w:rPr>
        <w:t>ZAMÓWIENIE PODSTAWOWE:</w:t>
      </w:r>
    </w:p>
    <w:p w:rsidR="00CC6C38" w:rsidRPr="00B624F5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19B2" w:rsidRDefault="00C019B2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C38" w:rsidRPr="0069630C" w:rsidRDefault="00CC6C38" w:rsidP="00CC6C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9630C">
        <w:rPr>
          <w:rFonts w:ascii="Arial" w:eastAsia="Times New Roman" w:hAnsi="Arial" w:cs="Arial"/>
          <w:b/>
          <w:lang w:eastAsia="pl-PL"/>
        </w:rPr>
        <w:t xml:space="preserve">ZAMÓWIENIE </w:t>
      </w:r>
      <w:r>
        <w:rPr>
          <w:rFonts w:ascii="Arial" w:eastAsia="Times New Roman" w:hAnsi="Arial" w:cs="Arial"/>
          <w:b/>
          <w:lang w:eastAsia="pl-PL"/>
        </w:rPr>
        <w:t>W RAMACH OPCJI</w:t>
      </w:r>
      <w:r w:rsidRPr="0069630C">
        <w:rPr>
          <w:rFonts w:ascii="Arial" w:eastAsia="Times New Roman" w:hAnsi="Arial" w:cs="Arial"/>
          <w:b/>
          <w:lang w:eastAsia="pl-PL"/>
        </w:rPr>
        <w:t>:</w:t>
      </w:r>
    </w:p>
    <w:p w:rsidR="00CC6C38" w:rsidRPr="00B624F5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C38" w:rsidRPr="0069630C" w:rsidRDefault="00CC6C38" w:rsidP="00CC6C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RAZEM </w:t>
      </w:r>
      <w:r w:rsidRPr="0069630C">
        <w:rPr>
          <w:rFonts w:ascii="Arial" w:eastAsia="Times New Roman" w:hAnsi="Arial" w:cs="Arial"/>
          <w:b/>
          <w:lang w:eastAsia="pl-PL"/>
        </w:rPr>
        <w:t>ZAMÓWIENIE PODSTAWOWE</w:t>
      </w:r>
      <w:r>
        <w:rPr>
          <w:rFonts w:ascii="Arial" w:eastAsia="Times New Roman" w:hAnsi="Arial" w:cs="Arial"/>
          <w:b/>
          <w:lang w:eastAsia="pl-PL"/>
        </w:rPr>
        <w:t xml:space="preserve"> + ZAMÓWIENIE W RAMACH OPCJI</w:t>
      </w:r>
      <w:r w:rsidRPr="0069630C">
        <w:rPr>
          <w:rFonts w:ascii="Arial" w:eastAsia="Times New Roman" w:hAnsi="Arial" w:cs="Arial"/>
          <w:b/>
          <w:lang w:eastAsia="pl-PL"/>
        </w:rPr>
        <w:t>:</w:t>
      </w:r>
    </w:p>
    <w:p w:rsidR="00CC6C38" w:rsidRPr="00B624F5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CC6C38" w:rsidRPr="00B624F5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C38" w:rsidRPr="00CC6C38" w:rsidRDefault="00CC6C38" w:rsidP="00CC6C38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C6C38">
        <w:rPr>
          <w:rFonts w:ascii="Arial" w:eastAsia="Times New Roman" w:hAnsi="Arial" w:cs="Arial"/>
          <w:u w:val="single"/>
          <w:lang w:eastAsia="pl-PL"/>
        </w:rPr>
        <w:t>WARTOŚĆ ZAMÓWIENIA OGÓŁEM BRUTTO ( zamówienie podstawowe + zamówienie w ramach opcji )TO KRYTERIUM OCENY OFERT „CENA  BRUTTO OFERTY” o wadze 100 %.</w:t>
      </w:r>
    </w:p>
    <w:p w:rsid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F03" w:rsidRDefault="003C3F03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F03" w:rsidRPr="00B624F5" w:rsidRDefault="003C3F03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hd w:val="clear" w:color="auto" w:fill="DBE5F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lastRenderedPageBreak/>
        <w:t xml:space="preserve">ZADANIE III – </w:t>
      </w:r>
      <w:r w:rsidR="00CC6C38">
        <w:rPr>
          <w:rFonts w:ascii="Arial" w:eastAsia="Times New Roman" w:hAnsi="Arial" w:cs="Arial"/>
          <w:b/>
          <w:lang w:eastAsia="pl-PL"/>
        </w:rPr>
        <w:t>Służba Żywnościowa – dostawa rękawic jednorazowych</w:t>
      </w:r>
      <w:r w:rsidRPr="00B624F5">
        <w:rPr>
          <w:rFonts w:ascii="Arial" w:eastAsia="Times New Roman" w:hAnsi="Arial" w:cs="Arial"/>
          <w:b/>
          <w:lang w:eastAsia="pl-PL"/>
        </w:rPr>
        <w:t>:</w:t>
      </w:r>
    </w:p>
    <w:p w:rsid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C38" w:rsidRPr="0069630C" w:rsidRDefault="00CC6C38" w:rsidP="00CC6C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9630C">
        <w:rPr>
          <w:rFonts w:ascii="Arial" w:eastAsia="Times New Roman" w:hAnsi="Arial" w:cs="Arial"/>
          <w:b/>
          <w:lang w:eastAsia="pl-PL"/>
        </w:rPr>
        <w:t>ZAMÓWIENIE PODSTAWOWE:</w:t>
      </w:r>
    </w:p>
    <w:p w:rsidR="00CC6C38" w:rsidRPr="00B624F5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C38" w:rsidRPr="0069630C" w:rsidRDefault="00CC6C38" w:rsidP="00CC6C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9630C">
        <w:rPr>
          <w:rFonts w:ascii="Arial" w:eastAsia="Times New Roman" w:hAnsi="Arial" w:cs="Arial"/>
          <w:b/>
          <w:lang w:eastAsia="pl-PL"/>
        </w:rPr>
        <w:t xml:space="preserve">ZAMÓWIENIE </w:t>
      </w:r>
      <w:r>
        <w:rPr>
          <w:rFonts w:ascii="Arial" w:eastAsia="Times New Roman" w:hAnsi="Arial" w:cs="Arial"/>
          <w:b/>
          <w:lang w:eastAsia="pl-PL"/>
        </w:rPr>
        <w:t>W RAMACH OPCJI</w:t>
      </w:r>
      <w:r w:rsidRPr="0069630C">
        <w:rPr>
          <w:rFonts w:ascii="Arial" w:eastAsia="Times New Roman" w:hAnsi="Arial" w:cs="Arial"/>
          <w:b/>
          <w:lang w:eastAsia="pl-PL"/>
        </w:rPr>
        <w:t>:</w:t>
      </w:r>
    </w:p>
    <w:p w:rsidR="00CC6C38" w:rsidRPr="00B624F5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C38" w:rsidRPr="0069630C" w:rsidRDefault="00CC6C38" w:rsidP="00CC6C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RAZEM </w:t>
      </w:r>
      <w:r w:rsidRPr="0069630C">
        <w:rPr>
          <w:rFonts w:ascii="Arial" w:eastAsia="Times New Roman" w:hAnsi="Arial" w:cs="Arial"/>
          <w:b/>
          <w:lang w:eastAsia="pl-PL"/>
        </w:rPr>
        <w:t>ZAMÓWIENIE PODSTAWOWE</w:t>
      </w:r>
      <w:r>
        <w:rPr>
          <w:rFonts w:ascii="Arial" w:eastAsia="Times New Roman" w:hAnsi="Arial" w:cs="Arial"/>
          <w:b/>
          <w:lang w:eastAsia="pl-PL"/>
        </w:rPr>
        <w:t xml:space="preserve"> + ZAMÓWIENIE W RAMACH OPCJI</w:t>
      </w:r>
      <w:r w:rsidRPr="0069630C">
        <w:rPr>
          <w:rFonts w:ascii="Arial" w:eastAsia="Times New Roman" w:hAnsi="Arial" w:cs="Arial"/>
          <w:b/>
          <w:lang w:eastAsia="pl-PL"/>
        </w:rPr>
        <w:t>:</w:t>
      </w:r>
    </w:p>
    <w:p w:rsidR="00CC6C38" w:rsidRPr="00B624F5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CC6C38" w:rsidRPr="00B624F5" w:rsidRDefault="00CC6C38" w:rsidP="00CC6C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C38" w:rsidRPr="00CC6C38" w:rsidRDefault="00CC6C38" w:rsidP="00CC6C38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C6C38">
        <w:rPr>
          <w:rFonts w:ascii="Arial" w:eastAsia="Times New Roman" w:hAnsi="Arial" w:cs="Arial"/>
          <w:u w:val="single"/>
          <w:lang w:eastAsia="pl-PL"/>
        </w:rPr>
        <w:t>WARTOŚĆ ZAMÓWIENIA OGÓŁEM BRUTTO ( zamówienie podstawowe + zamówienie w ramach opcji )TO KRYTERIUM OCENY OFERT „CENA  BRUTTO OFERTY” o wadze 100 %.</w:t>
      </w:r>
    </w:p>
    <w:p w:rsidR="00CC6C38" w:rsidRPr="00B624F5" w:rsidRDefault="00CC6C38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C019B2" w:rsidP="00B624F5">
      <w:pPr>
        <w:shd w:val="clear" w:color="auto" w:fill="DBE5F1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ZADANIE IV – Służba Mundurowa -  dostawa środków czystości:</w:t>
      </w:r>
    </w:p>
    <w:p w:rsidR="00C019B2" w:rsidRDefault="00C019B2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WARTOŚĆ ZAMÓWIENIA OGÓŁEM BRUTTO TO KRYTERIUM OCENY OFERT „CENA</w:t>
      </w:r>
      <w:r w:rsidRPr="00B624F5">
        <w:rPr>
          <w:rFonts w:ascii="Arial" w:eastAsia="Times New Roman" w:hAnsi="Arial" w:cs="Arial"/>
          <w:b/>
          <w:lang w:eastAsia="pl-PL"/>
        </w:rPr>
        <w:t xml:space="preserve">  </w:t>
      </w:r>
      <w:r w:rsidRPr="00B624F5">
        <w:rPr>
          <w:rFonts w:ascii="Arial" w:eastAsia="Times New Roman" w:hAnsi="Arial" w:cs="Arial"/>
          <w:lang w:eastAsia="pl-PL"/>
        </w:rPr>
        <w:t>BRUTTO OFERTY” o wadze 100 %.</w:t>
      </w:r>
    </w:p>
    <w:p w:rsidR="00C019B2" w:rsidRPr="00B624F5" w:rsidRDefault="00C019B2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624F5">
        <w:rPr>
          <w:rFonts w:ascii="Arial" w:eastAsia="Times New Roman" w:hAnsi="Arial" w:cs="Arial"/>
          <w:b/>
          <w:iCs/>
          <w:lang w:eastAsia="pl-PL"/>
        </w:rPr>
        <w:t>2) Oferujemy</w:t>
      </w:r>
      <w:r w:rsidRPr="00B624F5">
        <w:rPr>
          <w:rFonts w:ascii="Arial" w:eastAsia="Times New Roman" w:hAnsi="Arial" w:cs="Arial"/>
          <w:iCs/>
          <w:lang w:eastAsia="pl-PL"/>
        </w:rPr>
        <w:t xml:space="preserve"> wykonanie przedmiotu zamówienia </w:t>
      </w:r>
      <w:r w:rsidRPr="00B624F5">
        <w:rPr>
          <w:rFonts w:ascii="Arial" w:eastAsia="Times New Roman" w:hAnsi="Arial" w:cs="Arial"/>
          <w:bCs/>
          <w:lang w:eastAsia="pl-PL"/>
        </w:rPr>
        <w:t xml:space="preserve">w następujących terminach: </w:t>
      </w:r>
    </w:p>
    <w:p w:rsidR="00B624F5" w:rsidRDefault="00B624F5" w:rsidP="00CC6C3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ZADANIE I</w:t>
      </w:r>
      <w:r w:rsidR="00CC6C38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CC6C38">
        <w:rPr>
          <w:rFonts w:ascii="Arial" w:eastAsia="Times New Roman" w:hAnsi="Arial" w:cs="Arial"/>
          <w:b/>
          <w:lang w:eastAsia="pl-PL"/>
        </w:rPr>
        <w:t>i</w:t>
      </w:r>
      <w:proofErr w:type="spellEnd"/>
      <w:r w:rsidR="00CC6C38">
        <w:rPr>
          <w:rFonts w:ascii="Arial" w:eastAsia="Times New Roman" w:hAnsi="Arial" w:cs="Arial"/>
          <w:b/>
          <w:lang w:eastAsia="pl-PL"/>
        </w:rPr>
        <w:t xml:space="preserve"> II - </w:t>
      </w:r>
      <w:r w:rsidR="00CC6C38">
        <w:rPr>
          <w:rFonts w:ascii="Arial" w:eastAsia="Times New Roman" w:hAnsi="Arial" w:cs="Arial"/>
          <w:lang w:eastAsia="pl-PL"/>
        </w:rPr>
        <w:t>d</w:t>
      </w:r>
      <w:r w:rsidRPr="00B624F5">
        <w:rPr>
          <w:rFonts w:ascii="Arial" w:eastAsia="Times New Roman" w:hAnsi="Arial" w:cs="Arial"/>
          <w:bCs/>
          <w:lang w:eastAsia="pl-PL"/>
        </w:rPr>
        <w:t xml:space="preserve">ostawy jednorazowe towarów realizowane będą w terminie  </w:t>
      </w:r>
      <w:r w:rsidR="00CC6C38">
        <w:rPr>
          <w:rFonts w:ascii="Arial" w:eastAsia="Times New Roman" w:hAnsi="Arial" w:cs="Arial"/>
          <w:bCs/>
          <w:lang w:eastAsia="pl-PL"/>
        </w:rPr>
        <w:t>60</w:t>
      </w:r>
      <w:r w:rsidRPr="00B624F5">
        <w:rPr>
          <w:rFonts w:ascii="Arial" w:eastAsia="Times New Roman" w:hAnsi="Arial" w:cs="Arial"/>
          <w:bCs/>
          <w:lang w:eastAsia="pl-PL"/>
        </w:rPr>
        <w:t xml:space="preserve"> dni od podpisania umowy.</w:t>
      </w:r>
    </w:p>
    <w:p w:rsidR="00CC6C38" w:rsidRDefault="00CC6C38" w:rsidP="00CC6C3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C6C38">
        <w:rPr>
          <w:rFonts w:ascii="Arial" w:eastAsia="Times New Roman" w:hAnsi="Arial" w:cs="Arial"/>
          <w:b/>
          <w:bCs/>
          <w:lang w:eastAsia="pl-PL"/>
        </w:rPr>
        <w:t>ZADANIE III</w:t>
      </w:r>
      <w:r>
        <w:rPr>
          <w:rFonts w:ascii="Arial" w:eastAsia="Times New Roman" w:hAnsi="Arial" w:cs="Arial"/>
          <w:bCs/>
          <w:lang w:eastAsia="pl-PL"/>
        </w:rPr>
        <w:t xml:space="preserve"> – dostawy jednorazowe towarów realizowane będą w terminie 30 dni od podpisania umowy. </w:t>
      </w:r>
    </w:p>
    <w:p w:rsidR="00C019B2" w:rsidRPr="00CC6C38" w:rsidRDefault="00C019B2" w:rsidP="00CC6C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019B2">
        <w:rPr>
          <w:rFonts w:ascii="Arial" w:eastAsia="Times New Roman" w:hAnsi="Arial" w:cs="Arial"/>
          <w:b/>
          <w:bCs/>
          <w:lang w:eastAsia="pl-PL"/>
        </w:rPr>
        <w:t>ZADANIE IV –</w:t>
      </w:r>
      <w:r>
        <w:rPr>
          <w:rFonts w:ascii="Arial" w:eastAsia="Times New Roman" w:hAnsi="Arial" w:cs="Arial"/>
          <w:bCs/>
          <w:lang w:eastAsia="pl-PL"/>
        </w:rPr>
        <w:t xml:space="preserve"> dostawy jednorazowe towarów realizowane będą w terminie 7 dni od podpisania umowy.</w:t>
      </w:r>
    </w:p>
    <w:p w:rsidR="00B624F5" w:rsidRPr="00B624F5" w:rsidRDefault="00B624F5" w:rsidP="00B62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color w:val="FF0000"/>
          <w:u w:val="single"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 xml:space="preserve">3) Termin płatności: </w:t>
      </w:r>
    </w:p>
    <w:p w:rsidR="00B624F5" w:rsidRPr="00B624F5" w:rsidRDefault="00CC6C38" w:rsidP="00B624F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ZADANIE I, II, III</w:t>
      </w:r>
      <w:r w:rsidR="00C019B2">
        <w:rPr>
          <w:rFonts w:ascii="Arial" w:eastAsia="Times New Roman" w:hAnsi="Arial" w:cs="Arial"/>
          <w:b/>
          <w:bCs/>
          <w:lang w:eastAsia="pl-PL"/>
        </w:rPr>
        <w:t>, IV: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624F5">
        <w:rPr>
          <w:rFonts w:ascii="Arial" w:eastAsia="Times New Roman" w:hAnsi="Arial" w:cs="Arial"/>
          <w:bCs/>
          <w:lang w:eastAsia="pl-PL"/>
        </w:rPr>
        <w:t xml:space="preserve">Zapłata wynagrodzenia nastąpi </w:t>
      </w:r>
      <w:r w:rsidRPr="00B624F5">
        <w:rPr>
          <w:rFonts w:ascii="Arial" w:eastAsia="Times New Roman" w:hAnsi="Arial" w:cs="Arial"/>
          <w:b/>
          <w:bCs/>
          <w:lang w:eastAsia="pl-PL"/>
        </w:rPr>
        <w:t>w terminie 30 dni (trzydziestu dni)</w:t>
      </w:r>
      <w:r w:rsidRPr="00B624F5">
        <w:rPr>
          <w:rFonts w:ascii="Arial" w:eastAsia="Times New Roman" w:hAnsi="Arial" w:cs="Arial"/>
          <w:bCs/>
          <w:lang w:eastAsia="pl-PL"/>
        </w:rPr>
        <w:t xml:space="preserve"> od dnia otrzymania przez Zamawiającego prawidłowo wystawionej faktury VAT.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4) Oświadczam(y),</w:t>
      </w:r>
      <w:r w:rsidRPr="00B624F5">
        <w:rPr>
          <w:rFonts w:ascii="Arial" w:eastAsia="Times New Roman" w:hAnsi="Arial" w:cs="Arial"/>
          <w:lang w:eastAsia="pl-PL"/>
        </w:rPr>
        <w:t xml:space="preserve"> że uważamy się za związanych niniejszą ofertą w terminach wskazanych w SWZ licząc od daty upływu terminu do złożenia oferty.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5) Oświadczam(y),</w:t>
      </w:r>
      <w:r w:rsidRPr="00B624F5">
        <w:rPr>
          <w:rFonts w:ascii="Arial" w:eastAsia="Times New Roman" w:hAnsi="Arial" w:cs="Arial"/>
          <w:lang w:eastAsia="pl-PL"/>
        </w:rPr>
        <w:t xml:space="preserve"> że uzyskaliśmy wszelkie informacje niezbędne do prawidłowego przygotowania i złożenia niniejszej oferty.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624F5" w:rsidRPr="00B624F5" w:rsidRDefault="00B624F5" w:rsidP="00B624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lastRenderedPageBreak/>
        <w:t>6) Oświadczamy,</w:t>
      </w:r>
      <w:r w:rsidRPr="00B624F5">
        <w:rPr>
          <w:rFonts w:ascii="Arial" w:eastAsia="Times New Roman" w:hAnsi="Arial" w:cs="Arial"/>
          <w:lang w:eastAsia="pl-PL"/>
        </w:rPr>
        <w:t xml:space="preserve"> że załączone do Specyfikacji Warunków Zamówienia Projektowane postanowienia umowy (załącznik Nr </w:t>
      </w:r>
      <w:r w:rsidR="003C3F03">
        <w:rPr>
          <w:rFonts w:ascii="Arial" w:eastAsia="Times New Roman" w:hAnsi="Arial" w:cs="Arial"/>
          <w:lang w:eastAsia="pl-PL"/>
        </w:rPr>
        <w:t>8</w:t>
      </w:r>
      <w:r w:rsidRPr="00B624F5">
        <w:rPr>
          <w:rFonts w:ascii="Arial" w:eastAsia="Times New Roman" w:hAnsi="Arial" w:cs="Arial"/>
          <w:lang w:eastAsia="pl-PL"/>
        </w:rPr>
        <w:t>a/</w:t>
      </w:r>
      <w:r w:rsidR="003C3F03">
        <w:rPr>
          <w:rFonts w:ascii="Arial" w:eastAsia="Times New Roman" w:hAnsi="Arial" w:cs="Arial"/>
          <w:lang w:eastAsia="pl-PL"/>
        </w:rPr>
        <w:t>8</w:t>
      </w:r>
      <w:r w:rsidRPr="00B624F5">
        <w:rPr>
          <w:rFonts w:ascii="Arial" w:eastAsia="Times New Roman" w:hAnsi="Arial" w:cs="Arial"/>
          <w:lang w:eastAsia="pl-PL"/>
        </w:rPr>
        <w:t>b/</w:t>
      </w:r>
      <w:r w:rsidR="003C3F03">
        <w:rPr>
          <w:rFonts w:ascii="Arial" w:eastAsia="Times New Roman" w:hAnsi="Arial" w:cs="Arial"/>
          <w:lang w:eastAsia="pl-PL"/>
        </w:rPr>
        <w:t>8</w:t>
      </w:r>
      <w:r w:rsidRPr="00B624F5">
        <w:rPr>
          <w:rFonts w:ascii="Arial" w:eastAsia="Times New Roman" w:hAnsi="Arial" w:cs="Arial"/>
          <w:lang w:eastAsia="pl-PL"/>
        </w:rPr>
        <w:t>c/</w:t>
      </w:r>
      <w:r w:rsidR="003C3F03">
        <w:rPr>
          <w:rFonts w:ascii="Arial" w:eastAsia="Times New Roman" w:hAnsi="Arial" w:cs="Arial"/>
          <w:lang w:eastAsia="pl-PL"/>
        </w:rPr>
        <w:t>8</w:t>
      </w:r>
      <w:r w:rsidRPr="00B624F5">
        <w:rPr>
          <w:rFonts w:ascii="Arial" w:eastAsia="Times New Roman" w:hAnsi="Arial" w:cs="Arial"/>
          <w:lang w:eastAsia="pl-PL"/>
        </w:rPr>
        <w:t>d do SWZ), zostały przez nas zaakceptowane i zobowiązujemy się w przypadku wyboru naszej oferty w danym zadaniu do zawarcia umowy w miejscu i terminie wyznaczonym przez zamawiającego.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7) Oświadczamy, że:</w:t>
      </w:r>
      <w:r w:rsidRPr="00B624F5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B624F5">
        <w:rPr>
          <w:rFonts w:ascii="Arial" w:eastAsia="Times New Roman" w:hAnsi="Arial" w:cs="Arial"/>
          <w:lang w:eastAsia="pl-PL"/>
        </w:rPr>
        <w:t>:</w:t>
      </w:r>
    </w:p>
    <w:p w:rsidR="00B624F5" w:rsidRPr="00B624F5" w:rsidRDefault="00B624F5" w:rsidP="00B624F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przedmiot zamówienia wykonamy siłami własnymi</w:t>
      </w:r>
    </w:p>
    <w:p w:rsidR="00B624F5" w:rsidRPr="00B624F5" w:rsidRDefault="00B624F5" w:rsidP="00B624F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 xml:space="preserve">powierzymy następującym podwykonawcom realizację następujących części zamówienia </w:t>
      </w:r>
      <w:r w:rsidRPr="00B624F5">
        <w:rPr>
          <w:rFonts w:ascii="Arial" w:eastAsia="Times New Roman" w:hAnsi="Arial" w:cs="Arial"/>
          <w:lang w:eastAsia="pl-PL"/>
        </w:rPr>
        <w:br/>
        <w:t>(w przypadku, gdy wykonawca spełnia warunki udziału w postępowaniu samodzielnie – nie powołuje się na zasoby podwykonawcy)</w:t>
      </w:r>
    </w:p>
    <w:p w:rsidR="00B624F5" w:rsidRPr="00B624F5" w:rsidRDefault="00B624F5" w:rsidP="00B624F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5311"/>
        <w:gridCol w:w="8363"/>
      </w:tblGrid>
      <w:tr w:rsidR="00B624F5" w:rsidRPr="00B624F5" w:rsidTr="00B624F5">
        <w:trPr>
          <w:trHeight w:val="6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>Nazwa (firma) podwykonawcy (o ile jest znany)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>Cześć (zakres) przedmiotu zamówienia</w:t>
            </w:r>
          </w:p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 xml:space="preserve">powierzony podwykonawcy </w:t>
            </w:r>
          </w:p>
        </w:tc>
      </w:tr>
      <w:tr w:rsidR="00B624F5" w:rsidRPr="00B624F5" w:rsidTr="00B624F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B624F5" w:rsidRPr="00B624F5" w:rsidTr="00B624F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8505"/>
      </w:tblGrid>
      <w:tr w:rsidR="00B624F5" w:rsidRPr="00B624F5" w:rsidTr="00B624F5">
        <w:trPr>
          <w:trHeight w:val="8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>Nazwa (firma) podwykonawcy</w:t>
            </w:r>
          </w:p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>(innego podmiotu)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>Cześć (zakres) przedmiotu zamówienia</w:t>
            </w:r>
          </w:p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  <w:r w:rsidRPr="00B624F5">
              <w:rPr>
                <w:rFonts w:ascii="Arial" w:eastAsia="Times New Roman" w:hAnsi="Arial" w:cs="Arial"/>
              </w:rPr>
              <w:t xml:space="preserve">powierzony innemu podmiotowi </w:t>
            </w:r>
            <w:r w:rsidRPr="00B624F5">
              <w:rPr>
                <w:rFonts w:ascii="Arial" w:eastAsia="Times New Roman" w:hAnsi="Arial" w:cs="Arial"/>
              </w:rPr>
              <w:br/>
            </w:r>
          </w:p>
        </w:tc>
      </w:tr>
      <w:tr w:rsidR="00B624F5" w:rsidRPr="00B624F5" w:rsidTr="00B624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B624F5" w:rsidRPr="00B624F5" w:rsidTr="00B624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5" w:rsidRPr="00B624F5" w:rsidRDefault="00B624F5" w:rsidP="00B624F5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</w:tbl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 xml:space="preserve">Łączna wartość brutto powierzonych podwykonawcy/podwykonawcom części zamówienia wynosi: 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- ZADANIE I - .........................zł i nie może przekroczyć ogólnej ceny brutto za zadnie I;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- ZADANIE II - ……………….zł i nie może przekroczyć ogólnej ceny brutto za zadnie II;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- ZADANIE III - ……………….zł i nie może przekroczyć ogólnej ceny brutto za zadnie III;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- ZADANIE IV- …………………zł i nie może przekroczyć ogólnej ceny brutto za zadanie IV.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8)</w:t>
      </w:r>
      <w:r w:rsidRPr="00B624F5">
        <w:rPr>
          <w:rFonts w:ascii="Arial" w:eastAsia="Times New Roman" w:hAnsi="Arial" w:cs="Arial"/>
          <w:lang w:eastAsia="pl-PL"/>
        </w:rPr>
        <w:t xml:space="preserve"> </w:t>
      </w:r>
      <w:r w:rsidRPr="00B624F5">
        <w:rPr>
          <w:rFonts w:ascii="Arial" w:eastAsia="Times New Roman" w:hAnsi="Arial" w:cs="Arial"/>
          <w:b/>
          <w:lang w:eastAsia="pl-PL"/>
        </w:rPr>
        <w:t>Zastrzegamy</w:t>
      </w:r>
      <w:r w:rsidRPr="00B624F5">
        <w:rPr>
          <w:rFonts w:ascii="Arial" w:eastAsia="Times New Roman" w:hAnsi="Arial" w:cs="Arial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B624F5" w:rsidRPr="00B624F5" w:rsidRDefault="00B624F5" w:rsidP="00B624F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624F5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(Jednocześnie Wykonawca, nie później niż wraz z przekazaniem takich informacji, musi zastrzec, że nie mogą być one udostępniane oraz </w:t>
      </w:r>
      <w:r w:rsidRPr="00B624F5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wykazać,</w:t>
      </w:r>
      <w:r w:rsidRPr="00B624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iż zastrzeżone informacje stanowią tajemnicę przedsiębiorstwa w rozumieniu ww. ustawy zgodnie z pkt. Brak uzasadnienia, spowoduje uznanie przez Zamawiającego, iż zastrzeżenie jest nieskuteczne).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 xml:space="preserve">9) Wykonawca informuje, że zgodnie z art. 225 ustawy </w:t>
      </w:r>
      <w:proofErr w:type="spellStart"/>
      <w:r w:rsidRPr="00B624F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B624F5">
        <w:rPr>
          <w:rFonts w:ascii="Arial" w:eastAsia="Times New Roman" w:hAnsi="Arial" w:cs="Arial"/>
          <w:b/>
          <w:lang w:eastAsia="pl-PL"/>
        </w:rPr>
        <w:t xml:space="preserve">*: 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B624F5">
        <w:rPr>
          <w:rFonts w:ascii="Arial" w:eastAsia="Times New Roman" w:hAnsi="Arial" w:cs="Arial"/>
          <w:lang w:eastAsia="pl-PL"/>
        </w:rPr>
        <w:t>:</w:t>
      </w:r>
    </w:p>
    <w:p w:rsidR="00B624F5" w:rsidRPr="00B624F5" w:rsidRDefault="00B624F5" w:rsidP="00B624F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wybór oferty nie będzie prowadzić do powstania u Zamawiającego obowiązku podatkowego</w:t>
      </w:r>
      <w:r w:rsidRPr="00B624F5">
        <w:rPr>
          <w:rFonts w:ascii="Arial" w:eastAsia="Times New Roman" w:hAnsi="Arial" w:cs="Arial"/>
          <w:bCs/>
          <w:lang w:eastAsia="pl-PL"/>
        </w:rPr>
        <w:t>;</w:t>
      </w:r>
    </w:p>
    <w:p w:rsidR="00B624F5" w:rsidRPr="00B624F5" w:rsidRDefault="00B624F5" w:rsidP="00B624F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wybór oferty będzie prowadzić do powstania u Zamawiającego obowiązku podatkowego.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624F5">
        <w:rPr>
          <w:rFonts w:ascii="Arial" w:eastAsia="Times New Roman" w:hAnsi="Arial" w:cs="Arial"/>
          <w:b/>
          <w:u w:val="single"/>
          <w:lang w:eastAsia="pl-PL"/>
        </w:rPr>
        <w:t xml:space="preserve">Należy wskazać: 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- nazwę towaru, którego dostawa będzie prowadzić do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-  wartość towaru objętego obowiązkiem podatkowym (bez kwoty podatku) - ………………...zł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-  stawkę podatku od towaru i usług, która zgodnie z wiedzą Wykonawcy będzie miała zastosowanie - ………%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624F5">
        <w:rPr>
          <w:rFonts w:ascii="Arial" w:eastAsia="Times New Roman" w:hAnsi="Arial" w:cs="Arial"/>
          <w:b/>
          <w:lang w:eastAsia="pl-PL"/>
        </w:rPr>
        <w:t>10) Oświadczam(y), że jesteśmy: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 xml:space="preserve"> </w:t>
      </w:r>
      <w:r w:rsidRPr="00B624F5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B624F5">
        <w:rPr>
          <w:rFonts w:ascii="Arial" w:eastAsia="Times New Roman" w:hAnsi="Arial" w:cs="Arial"/>
          <w:lang w:eastAsia="pl-PL"/>
        </w:rPr>
        <w:t>:</w:t>
      </w:r>
    </w:p>
    <w:p w:rsidR="00B624F5" w:rsidRPr="00B624F5" w:rsidRDefault="00B624F5" w:rsidP="00B624F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Mikroprzedsiębiorstwem</w:t>
      </w:r>
      <w:r w:rsidRPr="00B624F5">
        <w:rPr>
          <w:rFonts w:ascii="Arial" w:eastAsia="Times New Roman" w:hAnsi="Arial" w:cs="Arial"/>
          <w:i/>
          <w:lang w:eastAsia="pl-PL"/>
        </w:rPr>
        <w:t xml:space="preserve">  (przedsiębiorstwo, które zatrudnia mniej niż 10 osób i którego roczny obrót lub roczna suma bilansowa nie przekracza 2 milionów EUR). </w:t>
      </w:r>
    </w:p>
    <w:p w:rsidR="00B624F5" w:rsidRPr="00B624F5" w:rsidRDefault="00B624F5" w:rsidP="00B624F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Małym przedsiębiorstwem (</w:t>
      </w:r>
      <w:r w:rsidRPr="00B624F5">
        <w:rPr>
          <w:rFonts w:ascii="Arial" w:eastAsia="Times New Roman" w:hAnsi="Arial" w:cs="Arial"/>
          <w:i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B624F5" w:rsidRPr="00B624F5" w:rsidRDefault="00B624F5" w:rsidP="00B624F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>Średnim przedsiębiorstwem (</w:t>
      </w:r>
      <w:r w:rsidRPr="00B624F5">
        <w:rPr>
          <w:rFonts w:ascii="Arial" w:eastAsia="Times New Roman" w:hAnsi="Arial" w:cs="Arial"/>
          <w:i/>
          <w:lang w:eastAsia="pl-PL"/>
        </w:rPr>
        <w:t>przedsiębiorstwa, które nie są  mikroprzedsiębiorstwami ani małymi przedsiębiorstwami, a które zatrudniają mniej niż 250 osób i których roczny obrót nie przekracza 50 milionów EUR lub roczna suma bilansowa nie przekracza 43 milionów EUR.)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 xml:space="preserve">11) </w:t>
      </w:r>
      <w:r w:rsidRPr="00B624F5">
        <w:rPr>
          <w:rFonts w:ascii="Arial" w:eastAsia="Times New Roman" w:hAnsi="Arial" w:cs="Arial"/>
          <w:b/>
          <w:bCs/>
          <w:lang w:eastAsia="pl-PL"/>
        </w:rPr>
        <w:t xml:space="preserve">Oświadczam(y), </w:t>
      </w:r>
      <w:r w:rsidRPr="00B624F5">
        <w:rPr>
          <w:rFonts w:ascii="Arial" w:eastAsia="Times New Roman" w:hAnsi="Arial" w:cs="Arial"/>
          <w:bCs/>
          <w:lang w:eastAsia="pl-PL"/>
        </w:rPr>
        <w:t>że w przypadku wspólnego ubiegania się o udzielenie zamówienia publicznego ponosimy solidarną odpowiedzialność za wykonanie przedmiotu umowy.</w:t>
      </w:r>
    </w:p>
    <w:p w:rsid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C38" w:rsidRDefault="00CC6C38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12) </w:t>
      </w:r>
      <w:r w:rsidRPr="00A5348F">
        <w:rPr>
          <w:rFonts w:ascii="Arial" w:eastAsia="Times New Roman" w:hAnsi="Arial" w:cs="Arial"/>
          <w:b/>
          <w:lang w:eastAsia="pl-PL"/>
        </w:rPr>
        <w:t>Oświadczam, że składam/nie składam</w:t>
      </w:r>
      <w:r w:rsidR="00A5348F" w:rsidRPr="00A5348F">
        <w:rPr>
          <w:rFonts w:ascii="Arial" w:eastAsia="Times New Roman" w:hAnsi="Arial" w:cs="Arial"/>
          <w:b/>
          <w:vertAlign w:val="superscript"/>
          <w:lang w:eastAsia="pl-PL"/>
        </w:rPr>
        <w:t>***</w:t>
      </w:r>
      <w:r w:rsidRPr="00A5348F">
        <w:rPr>
          <w:rFonts w:ascii="Arial" w:eastAsia="Times New Roman" w:hAnsi="Arial" w:cs="Arial"/>
          <w:b/>
          <w:lang w:eastAsia="pl-PL"/>
        </w:rPr>
        <w:t xml:space="preserve"> ofertę równoważną w przypadku następujących pozycji formularza ofertowego:</w:t>
      </w:r>
    </w:p>
    <w:p w:rsidR="00CC6C38" w:rsidRDefault="00CC6C38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C6C38" w:rsidRDefault="00A5348F" w:rsidP="00B624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A534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(w przypadku, gdy Wykonawca oferuje rozwiązania równoważne, zobowiązany jest wykonać i </w:t>
      </w:r>
      <w:r w:rsidRPr="00A5348F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załączyć do oferty zestawienie wszystkich zaproponowanych rozwiązań równoważnych)</w:t>
      </w:r>
    </w:p>
    <w:p w:rsidR="00A5348F" w:rsidRPr="00A5348F" w:rsidRDefault="00A5348F" w:rsidP="00B624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B624F5" w:rsidRPr="00B624F5" w:rsidRDefault="00CC6C38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13</w:t>
      </w:r>
      <w:r w:rsidR="00B624F5" w:rsidRPr="00B624F5">
        <w:rPr>
          <w:rFonts w:ascii="Arial" w:eastAsia="Times New Roman" w:hAnsi="Arial" w:cs="Arial"/>
          <w:lang w:eastAsia="pl-PL"/>
        </w:rPr>
        <w:t>)</w:t>
      </w:r>
      <w:r w:rsidR="00B624F5" w:rsidRPr="00B624F5">
        <w:rPr>
          <w:rFonts w:ascii="Arial" w:eastAsia="Times New Roman" w:hAnsi="Arial" w:cs="Arial"/>
          <w:b/>
          <w:lang w:eastAsia="pl-PL"/>
        </w:rPr>
        <w:t xml:space="preserve"> Oświadczam, </w:t>
      </w:r>
      <w:r w:rsidR="00B624F5" w:rsidRPr="00B624F5">
        <w:rPr>
          <w:rFonts w:ascii="Arial" w:eastAsia="Times New Roman" w:hAnsi="Arial" w:cs="Arial"/>
          <w:lang w:eastAsia="pl-PL"/>
        </w:rPr>
        <w:t xml:space="preserve">że wypełniłem obowiązki informacyjne przewidziane w art. 13 lub art. 14 RODO (rozporządzenia Parlamentu Europejskiego  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</w:t>
      </w:r>
      <w:r>
        <w:rPr>
          <w:rFonts w:ascii="Arial" w:eastAsia="Times New Roman" w:hAnsi="Arial" w:cs="Arial"/>
          <w:lang w:eastAsia="pl-PL"/>
        </w:rPr>
        <w:t xml:space="preserve">    </w:t>
      </w:r>
      <w:r w:rsidR="00B624F5" w:rsidRPr="00B624F5">
        <w:rPr>
          <w:rFonts w:ascii="Arial" w:eastAsia="Times New Roman" w:hAnsi="Arial" w:cs="Arial"/>
          <w:lang w:eastAsia="pl-PL"/>
        </w:rPr>
        <w:t>od których dane osobowe bezpośrednio lub pośrednio pozyskałem w celu ubiegania się o udzielenie zamówienia publicznego w niniejszym postępowaniu.**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B624F5" w:rsidRPr="00B624F5" w:rsidRDefault="00B624F5" w:rsidP="00B624F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B624F5">
        <w:rPr>
          <w:rFonts w:ascii="Arial" w:eastAsia="Times New Roman" w:hAnsi="Arial" w:cs="Arial"/>
          <w:b/>
          <w:color w:val="FF0000"/>
          <w:lang w:eastAsia="pl-PL"/>
        </w:rPr>
        <w:t>Uwaga!!! formularz ofertowy należy podpisać kwalifikowanym podpisem elektronicznym</w:t>
      </w:r>
      <w:r w:rsidRPr="00B624F5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624F5">
        <w:rPr>
          <w:rFonts w:ascii="Arial" w:eastAsia="Times New Roman" w:hAnsi="Arial" w:cs="Arial"/>
          <w:b/>
          <w:color w:val="FF0000"/>
          <w:lang w:eastAsia="pl-PL"/>
        </w:rPr>
        <w:t>lub elektronicznym podpisem zaufanym lub podpisem osobistym przez osobę lub osoby umocowane do złożenia podpisu w imieniu Wykonawcy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B624F5">
        <w:rPr>
          <w:rFonts w:ascii="Arial" w:eastAsia="Times New Roman" w:hAnsi="Arial" w:cs="Arial"/>
          <w:b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B624F5" w:rsidRPr="00B624F5" w:rsidRDefault="00B624F5" w:rsidP="00B624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24F5">
        <w:rPr>
          <w:rFonts w:ascii="Arial" w:eastAsia="Times New Roman" w:hAnsi="Arial" w:cs="Arial"/>
          <w:lang w:eastAsia="pl-PL"/>
        </w:rPr>
        <w:t xml:space="preserve"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</w:t>
      </w:r>
      <w:r w:rsidR="00CC6C38">
        <w:rPr>
          <w:rFonts w:ascii="Arial" w:eastAsia="Times New Roman" w:hAnsi="Arial" w:cs="Arial"/>
          <w:lang w:eastAsia="pl-PL"/>
        </w:rPr>
        <w:t>danych Dz. Urz. UE L 119</w:t>
      </w:r>
      <w:r w:rsidRPr="00B624F5">
        <w:rPr>
          <w:rFonts w:ascii="Arial" w:eastAsia="Times New Roman" w:hAnsi="Arial" w:cs="Arial"/>
          <w:lang w:eastAsia="pl-PL"/>
        </w:rPr>
        <w:t xml:space="preserve"> z 04.05.2016, str.1) treści oświadczenia wykonawca nie składa (usunięcie treści oświadczenia np. przez jego wykreślenie).</w:t>
      </w:r>
    </w:p>
    <w:p w:rsidR="00B624F5" w:rsidRPr="00B624F5" w:rsidRDefault="00B624F5" w:rsidP="00B624F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05DBD" w:rsidRPr="00A5348F" w:rsidRDefault="00B624F5" w:rsidP="00A5348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624F5">
        <w:rPr>
          <w:rFonts w:ascii="Arial" w:eastAsia="Times New Roman" w:hAnsi="Arial" w:cs="Arial"/>
          <w:bCs/>
          <w:lang w:eastAsia="pl-PL"/>
        </w:rPr>
        <w:t>***właściwe zakreślić</w:t>
      </w:r>
    </w:p>
    <w:sectPr w:rsidR="00E05DBD" w:rsidRPr="00A5348F" w:rsidSect="00027B8E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57E"/>
    <w:multiLevelType w:val="hybridMultilevel"/>
    <w:tmpl w:val="64B2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6E9"/>
    <w:multiLevelType w:val="hybridMultilevel"/>
    <w:tmpl w:val="A340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1F1"/>
    <w:multiLevelType w:val="hybridMultilevel"/>
    <w:tmpl w:val="6112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1C7"/>
    <w:multiLevelType w:val="hybridMultilevel"/>
    <w:tmpl w:val="14FE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E11"/>
    <w:multiLevelType w:val="multilevel"/>
    <w:tmpl w:val="D1820B42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5">
    <w:nsid w:val="1F0132CF"/>
    <w:multiLevelType w:val="hybridMultilevel"/>
    <w:tmpl w:val="DE22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6060"/>
    <w:multiLevelType w:val="hybridMultilevel"/>
    <w:tmpl w:val="131E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6445"/>
    <w:multiLevelType w:val="hybridMultilevel"/>
    <w:tmpl w:val="F31A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1631"/>
    <w:multiLevelType w:val="hybridMultilevel"/>
    <w:tmpl w:val="0B7C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180"/>
    <w:multiLevelType w:val="hybridMultilevel"/>
    <w:tmpl w:val="086E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E219E"/>
    <w:multiLevelType w:val="multilevel"/>
    <w:tmpl w:val="36D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34783"/>
    <w:multiLevelType w:val="hybridMultilevel"/>
    <w:tmpl w:val="BC74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6F42998"/>
    <w:multiLevelType w:val="hybridMultilevel"/>
    <w:tmpl w:val="DF3A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1726E"/>
    <w:multiLevelType w:val="hybridMultilevel"/>
    <w:tmpl w:val="4D50508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86A031B"/>
    <w:multiLevelType w:val="hybridMultilevel"/>
    <w:tmpl w:val="A50C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7D0A"/>
    <w:multiLevelType w:val="hybridMultilevel"/>
    <w:tmpl w:val="F738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15F61"/>
    <w:multiLevelType w:val="multilevel"/>
    <w:tmpl w:val="70A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069C6"/>
    <w:multiLevelType w:val="hybridMultilevel"/>
    <w:tmpl w:val="4076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6"/>
  </w:num>
  <w:num w:numId="4">
    <w:abstractNumId w:val="2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</w:num>
  <w:num w:numId="7">
    <w:abstractNumId w:val="17"/>
  </w:num>
  <w:num w:numId="8">
    <w:abstractNumId w:val="8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  <w:num w:numId="18">
    <w:abstractNumId w:val="11"/>
  </w:num>
  <w:num w:numId="19">
    <w:abstractNumId w:val="19"/>
  </w:num>
  <w:num w:numId="20">
    <w:abstractNumId w:val="13"/>
  </w:num>
  <w:num w:numId="21">
    <w:abstractNumId w:val="15"/>
  </w:num>
  <w:num w:numId="22">
    <w:abstractNumId w:val="4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5"/>
    <w:rsid w:val="00013AA3"/>
    <w:rsid w:val="00027B8E"/>
    <w:rsid w:val="000527D2"/>
    <w:rsid w:val="00064B9D"/>
    <w:rsid w:val="000A4534"/>
    <w:rsid w:val="001910D7"/>
    <w:rsid w:val="00211B97"/>
    <w:rsid w:val="00246609"/>
    <w:rsid w:val="0029329C"/>
    <w:rsid w:val="003A0F44"/>
    <w:rsid w:val="003C3F03"/>
    <w:rsid w:val="00460E96"/>
    <w:rsid w:val="0069630C"/>
    <w:rsid w:val="006E36B7"/>
    <w:rsid w:val="007F281D"/>
    <w:rsid w:val="00856B88"/>
    <w:rsid w:val="00A5348F"/>
    <w:rsid w:val="00AB143C"/>
    <w:rsid w:val="00B60792"/>
    <w:rsid w:val="00B624F5"/>
    <w:rsid w:val="00B8096E"/>
    <w:rsid w:val="00B9542E"/>
    <w:rsid w:val="00BD0C53"/>
    <w:rsid w:val="00C019B2"/>
    <w:rsid w:val="00C6390A"/>
    <w:rsid w:val="00CC6C38"/>
    <w:rsid w:val="00D50115"/>
    <w:rsid w:val="00E05DBD"/>
    <w:rsid w:val="00E45EBA"/>
    <w:rsid w:val="00EA0A03"/>
    <w:rsid w:val="00F47B08"/>
    <w:rsid w:val="00F67AC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624F5"/>
  </w:style>
  <w:style w:type="paragraph" w:styleId="Nagwek">
    <w:name w:val="header"/>
    <w:basedOn w:val="Normalny"/>
    <w:link w:val="NagwekZnak"/>
    <w:uiPriority w:val="99"/>
    <w:semiHidden/>
    <w:unhideWhenUsed/>
    <w:rsid w:val="00B624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24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24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24F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6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62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24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4F5"/>
    <w:rPr>
      <w:sz w:val="16"/>
      <w:szCs w:val="16"/>
    </w:rPr>
  </w:style>
  <w:style w:type="paragraph" w:styleId="Bezodstpw">
    <w:name w:val="No Spacing"/>
    <w:uiPriority w:val="1"/>
    <w:qFormat/>
    <w:rsid w:val="00F67A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624F5"/>
  </w:style>
  <w:style w:type="paragraph" w:styleId="Nagwek">
    <w:name w:val="header"/>
    <w:basedOn w:val="Normalny"/>
    <w:link w:val="NagwekZnak"/>
    <w:uiPriority w:val="99"/>
    <w:semiHidden/>
    <w:unhideWhenUsed/>
    <w:rsid w:val="00B624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24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24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24F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6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62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24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4F5"/>
    <w:rPr>
      <w:sz w:val="16"/>
      <w:szCs w:val="16"/>
    </w:rPr>
  </w:style>
  <w:style w:type="paragraph" w:styleId="Bezodstpw">
    <w:name w:val="No Spacing"/>
    <w:uiPriority w:val="1"/>
    <w:qFormat/>
    <w:rsid w:val="00F67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4EA7-9D2A-47D3-B740-F7D8987F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29</Pages>
  <Words>5640</Words>
  <Characters>33842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12</cp:revision>
  <dcterms:created xsi:type="dcterms:W3CDTF">2022-05-02T06:36:00Z</dcterms:created>
  <dcterms:modified xsi:type="dcterms:W3CDTF">2022-05-16T08:38:00Z</dcterms:modified>
</cp:coreProperties>
</file>