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DDDA6" w14:textId="083ED2B6" w:rsidR="00024576" w:rsidRPr="00210CDD" w:rsidRDefault="00024576" w:rsidP="00777B0B">
      <w:pPr>
        <w:ind w:left="7080"/>
        <w:rPr>
          <w:rFonts w:cs="Times New Roman"/>
          <w:bCs/>
          <w:sz w:val="22"/>
          <w:szCs w:val="22"/>
        </w:rPr>
      </w:pPr>
      <w:r w:rsidRPr="00210CDD">
        <w:rPr>
          <w:rFonts w:cs="Times New Roman"/>
          <w:bCs/>
          <w:sz w:val="22"/>
          <w:szCs w:val="22"/>
        </w:rPr>
        <w:t xml:space="preserve">Załącznik Nr </w:t>
      </w:r>
      <w:r w:rsidR="00DA7BDF" w:rsidRPr="00210CDD">
        <w:rPr>
          <w:rFonts w:cs="Times New Roman"/>
          <w:bCs/>
          <w:sz w:val="22"/>
          <w:szCs w:val="22"/>
        </w:rPr>
        <w:t>2</w:t>
      </w:r>
    </w:p>
    <w:p w14:paraId="66673B6A" w14:textId="6D264CE2" w:rsidR="00DA7BDF" w:rsidRDefault="00DA7BDF" w:rsidP="00777B0B">
      <w:pPr>
        <w:ind w:left="7080"/>
        <w:rPr>
          <w:rFonts w:cs="Times New Roman"/>
          <w:bCs/>
          <w:sz w:val="22"/>
          <w:szCs w:val="22"/>
        </w:rPr>
      </w:pPr>
      <w:r w:rsidRPr="00210CDD">
        <w:rPr>
          <w:rFonts w:cs="Times New Roman"/>
          <w:bCs/>
          <w:sz w:val="22"/>
          <w:szCs w:val="22"/>
        </w:rPr>
        <w:t>do Zapytania ofertowego</w:t>
      </w:r>
    </w:p>
    <w:p w14:paraId="420645EF" w14:textId="194A21D0" w:rsidR="00777B0B" w:rsidRDefault="00777B0B" w:rsidP="00777B0B">
      <w:pPr>
        <w:ind w:left="708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nr CAPOW.271.171.2021</w:t>
      </w:r>
    </w:p>
    <w:p w14:paraId="1549767E" w14:textId="4BFFE687" w:rsidR="00777B0B" w:rsidRPr="00210CDD" w:rsidRDefault="00777B0B" w:rsidP="00777B0B">
      <w:pPr>
        <w:ind w:left="708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 dnia 06.10.2021r.</w:t>
      </w:r>
    </w:p>
    <w:p w14:paraId="42CA0256" w14:textId="77777777" w:rsidR="00DA7BDF" w:rsidRPr="00210CDD" w:rsidRDefault="00DA7BDF" w:rsidP="00777B0B">
      <w:pPr>
        <w:rPr>
          <w:rFonts w:eastAsia="Calibri" w:cs="Times New Roman"/>
          <w:b/>
          <w:bCs/>
          <w:color w:val="auto"/>
          <w:sz w:val="22"/>
          <w:szCs w:val="22"/>
          <w:highlight w:val="yellow"/>
        </w:rPr>
      </w:pPr>
    </w:p>
    <w:p w14:paraId="285F3DA4" w14:textId="3FF8D947" w:rsidR="00DB0E36" w:rsidRPr="00210CDD" w:rsidRDefault="001C05E9" w:rsidP="00210CDD">
      <w:pPr>
        <w:jc w:val="center"/>
        <w:rPr>
          <w:rFonts w:eastAsia="Calibri" w:cs="Times New Roman"/>
          <w:b/>
          <w:bCs/>
          <w:color w:val="auto"/>
          <w:sz w:val="28"/>
          <w:szCs w:val="28"/>
        </w:rPr>
      </w:pPr>
      <w:r>
        <w:rPr>
          <w:rFonts w:eastAsia="Calibri" w:cs="Times New Roman"/>
          <w:b/>
          <w:bCs/>
          <w:color w:val="auto"/>
          <w:sz w:val="28"/>
          <w:szCs w:val="28"/>
        </w:rPr>
        <w:t>UMOWA</w:t>
      </w:r>
    </w:p>
    <w:p w14:paraId="00E33C19" w14:textId="77777777" w:rsidR="00210CDD" w:rsidRDefault="00210CDD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E421E73" w14:textId="251B63E3" w:rsidR="00F14679" w:rsidRPr="00210CDD" w:rsidRDefault="00F14679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nr</w:t>
      </w:r>
      <w:r w:rsidR="002C22C0"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 CAPOW</w:t>
      </w:r>
      <w:r w:rsidR="00B03784">
        <w:rPr>
          <w:rFonts w:eastAsia="Calibri" w:cs="Times New Roman"/>
          <w:b/>
          <w:bCs/>
          <w:color w:val="auto"/>
          <w:sz w:val="22"/>
          <w:szCs w:val="22"/>
        </w:rPr>
        <w:t>.272</w:t>
      </w:r>
      <w:r w:rsidR="00486192">
        <w:rPr>
          <w:rFonts w:eastAsia="Calibri" w:cs="Times New Roman"/>
          <w:b/>
          <w:bCs/>
          <w:color w:val="auto"/>
          <w:sz w:val="22"/>
          <w:szCs w:val="22"/>
        </w:rPr>
        <w:t>……..</w:t>
      </w:r>
      <w:r w:rsidR="00486192"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2C22C0" w:rsidRPr="00210CDD">
        <w:rPr>
          <w:rFonts w:eastAsia="Calibri" w:cs="Times New Roman"/>
          <w:b/>
          <w:bCs/>
          <w:color w:val="auto"/>
          <w:sz w:val="22"/>
          <w:szCs w:val="22"/>
        </w:rPr>
        <w:t>202</w:t>
      </w:r>
      <w:r w:rsidR="005E5C98" w:rsidRPr="00210CDD">
        <w:rPr>
          <w:rFonts w:eastAsia="Calibri" w:cs="Times New Roman"/>
          <w:b/>
          <w:bCs/>
          <w:color w:val="auto"/>
          <w:sz w:val="22"/>
          <w:szCs w:val="22"/>
        </w:rPr>
        <w:t>1</w:t>
      </w:r>
    </w:p>
    <w:p w14:paraId="5BE1C8BC" w14:textId="77777777" w:rsidR="00024576" w:rsidRPr="00210CDD" w:rsidRDefault="00024576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996FC11" w14:textId="4A250415" w:rsidR="003E0EC8" w:rsidRPr="00210CDD" w:rsidRDefault="00DE1DE8" w:rsidP="00210CDD">
      <w:pPr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zawarta dnia </w:t>
      </w:r>
      <w:r w:rsidR="00486192">
        <w:rPr>
          <w:rFonts w:eastAsia="Calibri" w:cs="Times New Roman"/>
          <w:b/>
          <w:bCs/>
          <w:color w:val="auto"/>
          <w:sz w:val="22"/>
          <w:szCs w:val="22"/>
        </w:rPr>
        <w:t>………………………</w:t>
      </w:r>
      <w:r w:rsidR="006233AB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024576" w:rsidRPr="00210CDD">
        <w:rPr>
          <w:rFonts w:eastAsia="Calibri" w:cs="Times New Roman"/>
          <w:color w:val="auto"/>
          <w:sz w:val="22"/>
          <w:szCs w:val="22"/>
        </w:rPr>
        <w:t xml:space="preserve">w Trzemiętowie </w:t>
      </w:r>
      <w:r w:rsidRPr="00210CDD">
        <w:rPr>
          <w:rFonts w:eastAsia="Calibri" w:cs="Times New Roman"/>
          <w:color w:val="auto"/>
          <w:sz w:val="22"/>
          <w:szCs w:val="22"/>
        </w:rPr>
        <w:t>pomiędzy:</w:t>
      </w:r>
    </w:p>
    <w:p w14:paraId="1131B08D" w14:textId="77777777" w:rsidR="00024576" w:rsidRPr="00210CDD" w:rsidRDefault="00024576" w:rsidP="00210CDD">
      <w:pPr>
        <w:rPr>
          <w:rFonts w:eastAsia="Calibri" w:cs="Times New Roman"/>
          <w:color w:val="auto"/>
          <w:sz w:val="22"/>
          <w:szCs w:val="22"/>
        </w:rPr>
      </w:pPr>
    </w:p>
    <w:p w14:paraId="02678350" w14:textId="77777777" w:rsidR="00024576" w:rsidRPr="00210CDD" w:rsidRDefault="00024576" w:rsidP="00210CDD">
      <w:pPr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NABYWCA: Powiat Bydgoski ul. Konarskiego 1-3, 85-066 Bydgoszcz NIP 5542573290</w:t>
      </w:r>
    </w:p>
    <w:p w14:paraId="58253D7F" w14:textId="77777777" w:rsidR="00024576" w:rsidRPr="00210CDD" w:rsidRDefault="00024576" w:rsidP="00210CDD">
      <w:pPr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ODBIORCA: Centrum Administracyjne Placówek Opiekuńczo-Wychowawczych Trzemiętowo 17 lokal nr 2, 86-014 Sicienko reprezentowanym przez Dyrektora – Katarzynę Struś</w:t>
      </w:r>
    </w:p>
    <w:p w14:paraId="2A56A0E8" w14:textId="52FD51FB" w:rsidR="00F14679" w:rsidRPr="00210CDD" w:rsidRDefault="00024576" w:rsidP="00210CDD">
      <w:pPr>
        <w:rPr>
          <w:rFonts w:cs="Times New Roman"/>
          <w:b/>
          <w:sz w:val="22"/>
          <w:szCs w:val="22"/>
        </w:rPr>
      </w:pPr>
      <w:r w:rsidRPr="00210CDD">
        <w:rPr>
          <w:rFonts w:cs="Times New Roman"/>
          <w:sz w:val="22"/>
          <w:szCs w:val="22"/>
        </w:rPr>
        <w:t xml:space="preserve">zwanym dalej </w:t>
      </w:r>
      <w:r w:rsidRPr="00210CDD">
        <w:rPr>
          <w:rFonts w:cs="Times New Roman"/>
          <w:b/>
          <w:sz w:val="22"/>
          <w:szCs w:val="22"/>
        </w:rPr>
        <w:t xml:space="preserve">ZAMAWIAJĄCYM   </w:t>
      </w:r>
    </w:p>
    <w:p w14:paraId="0054610B" w14:textId="333BAB33" w:rsidR="00DB0E36" w:rsidRPr="00777B0B" w:rsidRDefault="00DE1DE8" w:rsidP="00777B0B">
      <w:p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a </w:t>
      </w:r>
    </w:p>
    <w:p w14:paraId="3E80D546" w14:textId="7F717422" w:rsidR="00E743F5" w:rsidRPr="00E20130" w:rsidRDefault="00E743F5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 w:rsidRPr="00210CDD">
        <w:rPr>
          <w:color w:val="00B050"/>
          <w:sz w:val="22"/>
          <w:szCs w:val="22"/>
        </w:rPr>
        <w:t xml:space="preserve"> </w:t>
      </w:r>
      <w:r w:rsidR="00F04DC7">
        <w:rPr>
          <w:b/>
          <w:bCs/>
          <w:sz w:val="22"/>
          <w:szCs w:val="22"/>
        </w:rPr>
        <w:t>…………………………………..</w:t>
      </w:r>
      <w:r w:rsidRPr="00C531AB">
        <w:rPr>
          <w:b/>
          <w:bCs/>
          <w:sz w:val="22"/>
          <w:szCs w:val="22"/>
        </w:rPr>
        <w:t xml:space="preserve"> </w:t>
      </w:r>
      <w:r w:rsidRPr="00E20130">
        <w:rPr>
          <w:sz w:val="22"/>
          <w:szCs w:val="22"/>
        </w:rPr>
        <w:t xml:space="preserve">, z siedzibą </w:t>
      </w:r>
      <w:r w:rsidR="00486192">
        <w:rPr>
          <w:sz w:val="22"/>
          <w:szCs w:val="22"/>
        </w:rPr>
        <w:t>……………………</w:t>
      </w:r>
      <w:r w:rsidRPr="00E20130">
        <w:rPr>
          <w:sz w:val="22"/>
          <w:szCs w:val="22"/>
        </w:rPr>
        <w:t>,</w:t>
      </w:r>
      <w:r w:rsidR="00C531AB" w:rsidRPr="00E20130">
        <w:rPr>
          <w:sz w:val="22"/>
          <w:szCs w:val="22"/>
        </w:rPr>
        <w:t xml:space="preserve"> </w:t>
      </w:r>
      <w:r w:rsidR="001C05E9">
        <w:rPr>
          <w:sz w:val="22"/>
          <w:szCs w:val="22"/>
        </w:rPr>
        <w:t xml:space="preserve">działającą na podstawie wpisu do </w:t>
      </w:r>
      <w:proofErr w:type="spellStart"/>
      <w:r w:rsidR="001C05E9">
        <w:rPr>
          <w:sz w:val="22"/>
          <w:szCs w:val="22"/>
        </w:rPr>
        <w:t>CEiDG</w:t>
      </w:r>
      <w:proofErr w:type="spellEnd"/>
      <w:r w:rsidR="001C05E9">
        <w:rPr>
          <w:sz w:val="22"/>
          <w:szCs w:val="22"/>
        </w:rPr>
        <w:t xml:space="preserve"> </w:t>
      </w:r>
      <w:r w:rsidRPr="00E20130">
        <w:rPr>
          <w:sz w:val="22"/>
          <w:szCs w:val="22"/>
        </w:rPr>
        <w:t xml:space="preserve">o numerze identyfikacyjnym NIP </w:t>
      </w:r>
      <w:r w:rsidR="00486192">
        <w:rPr>
          <w:sz w:val="22"/>
          <w:szCs w:val="22"/>
        </w:rPr>
        <w:t xml:space="preserve">………… </w:t>
      </w:r>
      <w:r w:rsidR="00486192" w:rsidRPr="002C7434">
        <w:rPr>
          <w:sz w:val="22"/>
          <w:szCs w:val="22"/>
        </w:rPr>
        <w:t>lub KRS</w:t>
      </w:r>
      <w:r w:rsidRPr="00E20130">
        <w:rPr>
          <w:sz w:val="22"/>
          <w:szCs w:val="22"/>
        </w:rPr>
        <w:t xml:space="preserve"> , numerze REGON </w:t>
      </w:r>
      <w:r w:rsidR="00486192">
        <w:rPr>
          <w:sz w:val="22"/>
          <w:szCs w:val="22"/>
        </w:rPr>
        <w:t>…………..</w:t>
      </w:r>
      <w:r w:rsidRPr="00E20130">
        <w:rPr>
          <w:sz w:val="22"/>
          <w:szCs w:val="22"/>
        </w:rPr>
        <w:t xml:space="preserve"> reprezentowanym/ą przez: </w:t>
      </w:r>
    </w:p>
    <w:p w14:paraId="51D8BE89" w14:textId="7D87F19B" w:rsidR="00E743F5" w:rsidRPr="00E20130" w:rsidRDefault="00486192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28EE4A9A" w14:textId="12AF4029" w:rsidR="00E743F5" w:rsidRPr="00E20130" w:rsidRDefault="00E743F5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 w:rsidRPr="00E20130">
        <w:rPr>
          <w:sz w:val="22"/>
          <w:szCs w:val="22"/>
        </w:rPr>
        <w:t>zwa</w:t>
      </w:r>
      <w:r w:rsidR="00C531AB">
        <w:rPr>
          <w:sz w:val="22"/>
          <w:szCs w:val="22"/>
        </w:rPr>
        <w:t>n</w:t>
      </w:r>
      <w:r w:rsidRPr="00E20130">
        <w:rPr>
          <w:sz w:val="22"/>
          <w:szCs w:val="22"/>
        </w:rPr>
        <w:t xml:space="preserve">ą dalej </w:t>
      </w:r>
      <w:r w:rsidRPr="00E20130">
        <w:rPr>
          <w:b/>
          <w:sz w:val="22"/>
          <w:szCs w:val="22"/>
        </w:rPr>
        <w:t>Wykonawcą</w:t>
      </w:r>
      <w:r w:rsidRPr="00E20130">
        <w:rPr>
          <w:sz w:val="22"/>
          <w:szCs w:val="22"/>
        </w:rPr>
        <w:t>,</w:t>
      </w:r>
    </w:p>
    <w:p w14:paraId="74FB47A9" w14:textId="77777777" w:rsidR="002C22C0" w:rsidRPr="00210CDD" w:rsidRDefault="002C22C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p w14:paraId="2F320FDA" w14:textId="49F51C8D" w:rsidR="003E0EC8" w:rsidRPr="00210CDD" w:rsidRDefault="00DE1DE8" w:rsidP="0021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eastAsia="Calibri" w:cs="Times New Roman"/>
          <w:color w:val="7030A0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wyniku przeprowadzonego postępowania </w:t>
      </w:r>
      <w:r w:rsidR="00F14679" w:rsidRPr="00210CDD">
        <w:rPr>
          <w:rFonts w:cs="Times New Roman"/>
          <w:bCs/>
          <w:sz w:val="22"/>
          <w:szCs w:val="22"/>
          <w:lang w:bidi="pl-PL"/>
        </w:rPr>
        <w:t xml:space="preserve">o udzielenie zamówienia </w:t>
      </w:r>
      <w:r w:rsidR="005E5C98" w:rsidRPr="00210CDD">
        <w:rPr>
          <w:rFonts w:cs="Times New Roman"/>
          <w:bCs/>
          <w:sz w:val="22"/>
          <w:szCs w:val="22"/>
          <w:lang w:bidi="pl-PL"/>
        </w:rPr>
        <w:t xml:space="preserve">o </w:t>
      </w:r>
      <w:r w:rsidR="005E5C98" w:rsidRPr="00210CDD">
        <w:rPr>
          <w:rFonts w:cs="Times New Roman"/>
          <w:color w:val="auto"/>
          <w:sz w:val="22"/>
          <w:szCs w:val="22"/>
        </w:rPr>
        <w:t>wartoś</w:t>
      </w:r>
      <w:r w:rsidR="00DA7BDF" w:rsidRPr="00210CDD">
        <w:rPr>
          <w:rFonts w:cs="Times New Roman"/>
          <w:color w:val="auto"/>
          <w:sz w:val="22"/>
          <w:szCs w:val="22"/>
        </w:rPr>
        <w:t>ci</w:t>
      </w:r>
      <w:r w:rsidR="005E5C98" w:rsidRPr="00210CDD">
        <w:rPr>
          <w:rFonts w:cs="Times New Roman"/>
          <w:color w:val="auto"/>
          <w:sz w:val="22"/>
          <w:szCs w:val="22"/>
        </w:rPr>
        <w:t xml:space="preserve"> nie przekracza</w:t>
      </w:r>
      <w:r w:rsidR="00DA7BDF" w:rsidRPr="00210CDD">
        <w:rPr>
          <w:rFonts w:cs="Times New Roman"/>
          <w:color w:val="auto"/>
          <w:sz w:val="22"/>
          <w:szCs w:val="22"/>
        </w:rPr>
        <w:t>jącej</w:t>
      </w:r>
      <w:r w:rsidR="005E5C98" w:rsidRPr="00210CDD">
        <w:rPr>
          <w:rFonts w:cs="Times New Roman"/>
          <w:color w:val="auto"/>
          <w:sz w:val="22"/>
          <w:szCs w:val="22"/>
        </w:rPr>
        <w:t xml:space="preserve"> kwoty 130.000</w:t>
      </w:r>
      <w:r w:rsidR="00DA7BDF" w:rsidRPr="00210CDD">
        <w:rPr>
          <w:rFonts w:cs="Times New Roman"/>
          <w:color w:val="auto"/>
          <w:sz w:val="22"/>
          <w:szCs w:val="22"/>
        </w:rPr>
        <w:t>,00</w:t>
      </w:r>
      <w:r w:rsidR="005E5C98" w:rsidRPr="00210CDD">
        <w:rPr>
          <w:rFonts w:cs="Times New Roman"/>
          <w:color w:val="auto"/>
          <w:sz w:val="22"/>
          <w:szCs w:val="22"/>
        </w:rPr>
        <w:t xml:space="preserve"> zł</w:t>
      </w:r>
      <w:r w:rsidR="00210CDD" w:rsidRPr="00210CDD">
        <w:rPr>
          <w:rFonts w:cs="Times New Roman"/>
          <w:color w:val="auto"/>
          <w:sz w:val="22"/>
          <w:szCs w:val="22"/>
        </w:rPr>
        <w:t xml:space="preserve">, </w:t>
      </w:r>
      <w:r w:rsidR="00210CDD" w:rsidRPr="00210CDD">
        <w:rPr>
          <w:rFonts w:cs="Times New Roman"/>
          <w:iCs/>
          <w:color w:val="auto"/>
          <w:sz w:val="22"/>
          <w:szCs w:val="22"/>
        </w:rPr>
        <w:t>realizowanego poza ustawą Prawo zamówień publicznych</w:t>
      </w:r>
      <w:r w:rsidR="00210CDD">
        <w:rPr>
          <w:rFonts w:cs="Times New Roman"/>
          <w:i/>
          <w:iCs/>
          <w:color w:val="auto"/>
          <w:sz w:val="22"/>
          <w:szCs w:val="22"/>
        </w:rPr>
        <w:t>.</w:t>
      </w:r>
    </w:p>
    <w:p w14:paraId="430717DD" w14:textId="77777777" w:rsidR="00DA7BDF" w:rsidRPr="00210CDD" w:rsidRDefault="00DA7BDF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E96F4AA" w14:textId="77777777" w:rsidR="003E0EC8" w:rsidRPr="00210CDD" w:rsidRDefault="00DE1DE8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</w:p>
    <w:p w14:paraId="7034E8C2" w14:textId="77777777" w:rsidR="003E0EC8" w:rsidRPr="00210CDD" w:rsidRDefault="00DE1DE8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Przedmiot umowy</w:t>
      </w:r>
    </w:p>
    <w:p w14:paraId="10E0B7DC" w14:textId="77777777" w:rsidR="00486192" w:rsidRPr="00486192" w:rsidRDefault="00DE1DE8" w:rsidP="00486192">
      <w:pPr>
        <w:pStyle w:val="Akapitzlist"/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 w:rsidRPr="00486192">
        <w:rPr>
          <w:rFonts w:eastAsia="Calibri" w:cs="Times New Roman"/>
          <w:color w:val="auto"/>
          <w:sz w:val="22"/>
          <w:szCs w:val="22"/>
        </w:rPr>
        <w:t xml:space="preserve">Przedmiotem umowy jest </w:t>
      </w:r>
      <w:r w:rsidR="00DA7BDF" w:rsidRPr="00486192">
        <w:rPr>
          <w:rFonts w:cs="Times New Roman"/>
          <w:b/>
          <w:bCs/>
          <w:sz w:val="22"/>
          <w:szCs w:val="22"/>
        </w:rPr>
        <w:t>„</w:t>
      </w:r>
      <w:r w:rsidR="00486192" w:rsidRPr="00486192">
        <w:rPr>
          <w:rFonts w:cs="Times New Roman"/>
          <w:b/>
          <w:bCs/>
          <w:sz w:val="22"/>
          <w:szCs w:val="22"/>
        </w:rPr>
        <w:t>Przebudowa pomieszczenia szatni dla personelu kuchni” w budynku CAPOW Trzemiętowo 17 lok. Nr 2”</w:t>
      </w:r>
    </w:p>
    <w:p w14:paraId="261D10F0" w14:textId="17FA1B03" w:rsidR="005B7138" w:rsidRPr="00210CDD" w:rsidRDefault="000F4C5C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zleca, a Wykonawca zobowiązuje się do wykonania przedmiot</w:t>
      </w:r>
      <w:r w:rsidR="001C05E9">
        <w:rPr>
          <w:rFonts w:eastAsia="Calibri" w:cs="Times New Roman"/>
          <w:color w:val="auto"/>
          <w:sz w:val="22"/>
          <w:szCs w:val="22"/>
        </w:rPr>
        <w:t>u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zamówienia zgodnie z</w:t>
      </w: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2429FF" w:rsidRPr="00210CDD">
        <w:rPr>
          <w:rFonts w:eastAsia="Calibri" w:cs="Times New Roman"/>
          <w:color w:val="auto"/>
          <w:sz w:val="22"/>
          <w:szCs w:val="22"/>
        </w:rPr>
        <w:t xml:space="preserve">wymaganiami z określonymi przez Zamawiającego w zapytaniu ofertowym oraz </w:t>
      </w:r>
      <w:r w:rsidR="00DA7BDF" w:rsidRPr="00210CDD">
        <w:rPr>
          <w:rFonts w:eastAsia="Calibri" w:cs="Times New Roman"/>
          <w:color w:val="auto"/>
          <w:sz w:val="22"/>
          <w:szCs w:val="22"/>
        </w:rPr>
        <w:t xml:space="preserve">złożoną </w:t>
      </w:r>
      <w:r w:rsidR="002429FF" w:rsidRPr="00210CDD">
        <w:rPr>
          <w:rFonts w:eastAsia="Calibri" w:cs="Times New Roman"/>
          <w:color w:val="auto"/>
          <w:sz w:val="22"/>
          <w:szCs w:val="22"/>
        </w:rPr>
        <w:t xml:space="preserve">ofertą </w:t>
      </w:r>
      <w:r w:rsidR="00A17646" w:rsidRPr="00210CDD">
        <w:rPr>
          <w:rFonts w:eastAsia="Calibri" w:cs="Times New Roman"/>
          <w:color w:val="auto"/>
          <w:sz w:val="22"/>
          <w:szCs w:val="22"/>
        </w:rPr>
        <w:t>stanowiąc</w:t>
      </w:r>
      <w:r w:rsidR="00DA7BDF" w:rsidRPr="00210CDD">
        <w:rPr>
          <w:rFonts w:eastAsia="Calibri" w:cs="Times New Roman"/>
          <w:color w:val="auto"/>
          <w:sz w:val="22"/>
          <w:szCs w:val="22"/>
        </w:rPr>
        <w:t>ą</w:t>
      </w:r>
      <w:r w:rsidR="00A17646" w:rsidRPr="00210CDD">
        <w:rPr>
          <w:rFonts w:eastAsia="Calibri" w:cs="Times New Roman"/>
          <w:color w:val="auto"/>
          <w:sz w:val="22"/>
          <w:szCs w:val="22"/>
        </w:rPr>
        <w:t xml:space="preserve"> załącznik do </w:t>
      </w:r>
      <w:r w:rsidR="00DA7BDF" w:rsidRPr="00210CDD">
        <w:rPr>
          <w:rFonts w:eastAsia="Calibri" w:cs="Times New Roman"/>
          <w:color w:val="auto"/>
          <w:sz w:val="22"/>
          <w:szCs w:val="22"/>
        </w:rPr>
        <w:t xml:space="preserve">niniejszej </w:t>
      </w:r>
      <w:r w:rsidR="00A17646" w:rsidRPr="00210CDD">
        <w:rPr>
          <w:rFonts w:eastAsia="Calibri" w:cs="Times New Roman"/>
          <w:color w:val="auto"/>
          <w:sz w:val="22"/>
          <w:szCs w:val="22"/>
        </w:rPr>
        <w:t xml:space="preserve">umowy. </w:t>
      </w:r>
    </w:p>
    <w:p w14:paraId="0B77E901" w14:textId="6CD359D4" w:rsidR="002429FF" w:rsidRPr="00210CDD" w:rsidRDefault="002429FF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zobowiązuje się do wykonania przedmiotu umowy zgodnie z zapytaniem ofertowym, ofertą Wykonawcy oraz zasadami wiedzy technicznej. Warunkami technicznymi, obowiązującymi przepisami i polskimi normami.</w:t>
      </w:r>
    </w:p>
    <w:p w14:paraId="64468338" w14:textId="1CB40E9D" w:rsidR="002429FF" w:rsidRPr="00210CDD" w:rsidRDefault="002429FF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Przedmiot zamówienia obejmuje również wszystkie prace i obowiązki wykonawcy  nie wymienione </w:t>
      </w:r>
      <w:r w:rsidR="00DA7BDF" w:rsidRPr="00210CDD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dokumentacji i przedmiarze robót, a niezbędne do właściwego, wymaganego przez obowiązujące przepisy techniczno-budowlane, normy i zasady wiedzy budowlanej, niezbędne do wykonania zadania. </w:t>
      </w:r>
    </w:p>
    <w:p w14:paraId="24E360F6" w14:textId="77777777" w:rsidR="002429FF" w:rsidRPr="00210CDD" w:rsidRDefault="002429FF" w:rsidP="00210CDD">
      <w:pPr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026A6EB3" w14:textId="77777777" w:rsidR="0061590A" w:rsidRPr="00210CDD" w:rsidRDefault="0061590A" w:rsidP="00210CDD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2</w:t>
      </w:r>
    </w:p>
    <w:p w14:paraId="482589EA" w14:textId="77777777" w:rsidR="0061590A" w:rsidRPr="00210CDD" w:rsidRDefault="0061590A" w:rsidP="00210CDD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Standardy jakościowe przedmiotu umowy</w:t>
      </w:r>
    </w:p>
    <w:p w14:paraId="6328BB63" w14:textId="2BD7DAA3" w:rsidR="004F24F5" w:rsidRPr="00210CDD" w:rsidRDefault="004F24F5" w:rsidP="00210CDD">
      <w:pPr>
        <w:numPr>
          <w:ilvl w:val="0"/>
          <w:numId w:val="37"/>
        </w:numPr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Zamawiający wymaga, aby </w:t>
      </w:r>
      <w:r w:rsidR="002429FF" w:rsidRPr="00210CDD">
        <w:rPr>
          <w:rFonts w:eastAsia="Calibri" w:cs="Times New Roman"/>
          <w:bCs/>
          <w:color w:val="auto"/>
          <w:sz w:val="22"/>
          <w:szCs w:val="22"/>
        </w:rPr>
        <w:t xml:space="preserve">Wykonawca użył do wykonania materiałów własnych nowo zakupionych. Materiały użyte przez wykonawcę powinny odpowiadać co do jakości wymogom </w:t>
      </w:r>
      <w:r w:rsidR="00A17646" w:rsidRPr="00210CDD">
        <w:rPr>
          <w:rFonts w:eastAsia="Calibri" w:cs="Times New Roman"/>
          <w:bCs/>
          <w:color w:val="auto"/>
          <w:sz w:val="22"/>
          <w:szCs w:val="22"/>
        </w:rPr>
        <w:t>zawartym</w:t>
      </w:r>
      <w:r w:rsidR="002429FF" w:rsidRPr="00210CDD">
        <w:rPr>
          <w:rFonts w:eastAsia="Calibri" w:cs="Times New Roman"/>
          <w:bCs/>
          <w:color w:val="auto"/>
          <w:sz w:val="22"/>
          <w:szCs w:val="22"/>
        </w:rPr>
        <w:t xml:space="preserve"> w art. 10 Pra</w:t>
      </w:r>
      <w:r w:rsidR="00A17646" w:rsidRPr="00210CDD">
        <w:rPr>
          <w:rFonts w:eastAsia="Calibri" w:cs="Times New Roman"/>
          <w:bCs/>
          <w:color w:val="auto"/>
          <w:sz w:val="22"/>
          <w:szCs w:val="22"/>
        </w:rPr>
        <w:t xml:space="preserve">wa budowlanego dopuszczeniu do obrotu i powszechnego stosowania w budownictwie. </w:t>
      </w:r>
    </w:p>
    <w:p w14:paraId="3A1301FF" w14:textId="5B551C32" w:rsidR="00807E16" w:rsidRPr="00210CDD" w:rsidRDefault="00807E16" w:rsidP="00210CDD">
      <w:pPr>
        <w:numPr>
          <w:ilvl w:val="0"/>
          <w:numId w:val="37"/>
        </w:numPr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Wykonawca zobowiązuje się wykonać prace z należytą starannością zgodnie  z Polskimi Normami </w:t>
      </w:r>
      <w:r w:rsidR="00210CDD">
        <w:rPr>
          <w:rFonts w:eastAsia="Calibri" w:cs="Times New Roman"/>
          <w:bCs/>
          <w:color w:val="auto"/>
          <w:sz w:val="22"/>
          <w:szCs w:val="22"/>
        </w:rPr>
        <w:br/>
      </w: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i warunkami technicznymi Wykonania i Odbioru Robót Budowlano-Montażowych, zgodnie z prawem budowlanym oraz obowiązującymi przepisami prawa. </w:t>
      </w:r>
    </w:p>
    <w:p w14:paraId="6AF8C014" w14:textId="30B228F8" w:rsidR="00693670" w:rsidRPr="00210CDD" w:rsidRDefault="00693670" w:rsidP="00210CDD">
      <w:pPr>
        <w:jc w:val="both"/>
        <w:rPr>
          <w:rFonts w:eastAsia="Calibri" w:cs="Times New Roman"/>
          <w:bCs/>
          <w:color w:val="auto"/>
          <w:sz w:val="22"/>
          <w:szCs w:val="22"/>
        </w:rPr>
      </w:pPr>
    </w:p>
    <w:p w14:paraId="50284E06" w14:textId="77777777" w:rsidR="003E0EC8" w:rsidRPr="00210CDD" w:rsidRDefault="00A2774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3</w:t>
      </w:r>
    </w:p>
    <w:p w14:paraId="3B9BCE1B" w14:textId="61928D42" w:rsidR="00234122" w:rsidRPr="002C7434" w:rsidRDefault="00DE1DE8" w:rsidP="002C7434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Wynagrodzenie</w:t>
      </w:r>
    </w:p>
    <w:p w14:paraId="455E0C96" w14:textId="4415A05F" w:rsidR="00486192" w:rsidRDefault="00486192" w:rsidP="00210CDD">
      <w:p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  <w:highlight w:val="cyan"/>
        </w:rPr>
      </w:pPr>
    </w:p>
    <w:p w14:paraId="54F736A2" w14:textId="77777777" w:rsidR="00486192" w:rsidRPr="00486192" w:rsidRDefault="00486192" w:rsidP="00486192">
      <w:pPr>
        <w:tabs>
          <w:tab w:val="left" w:pos="426"/>
        </w:tabs>
        <w:ind w:left="360"/>
        <w:rPr>
          <w:rFonts w:eastAsia="Calibri" w:cs="Times New Roman"/>
          <w:color w:val="auto"/>
          <w:sz w:val="22"/>
          <w:szCs w:val="22"/>
          <w:highlight w:val="yellow"/>
        </w:rPr>
      </w:pPr>
      <w:r w:rsidRPr="00F04DC7">
        <w:rPr>
          <w:rFonts w:eastAsia="Calibri" w:cs="Times New Roman"/>
          <w:color w:val="auto"/>
          <w:sz w:val="22"/>
          <w:szCs w:val="22"/>
        </w:rPr>
        <w:t>1.</w:t>
      </w:r>
      <w:r w:rsidRPr="00F04DC7">
        <w:rPr>
          <w:rFonts w:eastAsia="Calibri" w:cs="Times New Roman"/>
          <w:color w:val="auto"/>
          <w:sz w:val="22"/>
          <w:szCs w:val="22"/>
        </w:rPr>
        <w:tab/>
        <w:t xml:space="preserve">Strony ustalają wynagrodzenie w wysokości  zgodnej z przyjętą Ofertą Wykonawcy </w:t>
      </w:r>
    </w:p>
    <w:p w14:paraId="2AF7C1FD" w14:textId="77777777" w:rsidR="00486192" w:rsidRPr="00F04DC7" w:rsidRDefault="00486192" w:rsidP="00486192">
      <w:pPr>
        <w:tabs>
          <w:tab w:val="left" w:pos="426"/>
        </w:tabs>
        <w:ind w:left="360"/>
        <w:rPr>
          <w:rFonts w:eastAsia="Calibri" w:cs="Times New Roman"/>
          <w:color w:val="auto"/>
          <w:sz w:val="22"/>
          <w:szCs w:val="22"/>
        </w:rPr>
      </w:pPr>
      <w:r w:rsidRPr="00F04DC7">
        <w:rPr>
          <w:rFonts w:eastAsia="Calibri" w:cs="Times New Roman"/>
          <w:color w:val="auto"/>
          <w:sz w:val="22"/>
          <w:szCs w:val="22"/>
        </w:rPr>
        <w:t xml:space="preserve">w wysokości………………….zł brutto. Słownie brutto:………………………………………………………………………………..złotych w tym uwzględniono należny podatek VAT w wysokości ………PLN, słownie VAT ………………………………………………….złotych. </w:t>
      </w:r>
    </w:p>
    <w:p w14:paraId="7DD9D847" w14:textId="77777777" w:rsidR="00486192" w:rsidRPr="00F04DC7" w:rsidRDefault="00486192" w:rsidP="00486192">
      <w:pPr>
        <w:tabs>
          <w:tab w:val="left" w:pos="426"/>
        </w:tabs>
        <w:ind w:left="360"/>
        <w:rPr>
          <w:rFonts w:eastAsia="Calibri" w:cs="Times New Roman"/>
          <w:color w:val="auto"/>
          <w:sz w:val="22"/>
          <w:szCs w:val="22"/>
        </w:rPr>
      </w:pPr>
      <w:r w:rsidRPr="00F04DC7">
        <w:rPr>
          <w:rFonts w:eastAsia="Calibri" w:cs="Times New Roman"/>
          <w:color w:val="auto"/>
          <w:sz w:val="22"/>
          <w:szCs w:val="22"/>
        </w:rPr>
        <w:t xml:space="preserve">2. Zapłata wynagrodzenia nastąpi w terminie 21 dni od daty prawidłowo doręczonej faktury VAT przelewem z konta Zamawiającego na konto wykonawcy wskazane w fakturze. </w:t>
      </w:r>
    </w:p>
    <w:p w14:paraId="71C6CE87" w14:textId="77777777" w:rsidR="00486192" w:rsidRPr="00F04DC7" w:rsidRDefault="00486192" w:rsidP="00486192">
      <w:pPr>
        <w:tabs>
          <w:tab w:val="left" w:pos="426"/>
        </w:tabs>
        <w:ind w:left="360"/>
        <w:rPr>
          <w:rFonts w:eastAsia="Calibri" w:cs="Times New Roman"/>
          <w:color w:val="auto"/>
          <w:sz w:val="22"/>
          <w:szCs w:val="22"/>
        </w:rPr>
      </w:pPr>
      <w:r w:rsidRPr="00F04DC7">
        <w:rPr>
          <w:rFonts w:eastAsia="Calibri" w:cs="Times New Roman"/>
          <w:color w:val="auto"/>
          <w:sz w:val="22"/>
          <w:szCs w:val="22"/>
        </w:rPr>
        <w:lastRenderedPageBreak/>
        <w:t>3. Dzień obciążenia konta będzie dniem zapłaty wynagrodzenia za wykonaną usługę</w:t>
      </w:r>
    </w:p>
    <w:p w14:paraId="4BED8105" w14:textId="72EE00E9" w:rsidR="00486192" w:rsidRPr="00486192" w:rsidRDefault="00486192" w:rsidP="00486192">
      <w:pPr>
        <w:tabs>
          <w:tab w:val="left" w:pos="426"/>
        </w:tabs>
        <w:rPr>
          <w:rFonts w:eastAsia="Calibri" w:cs="Times New Roman"/>
          <w:color w:val="auto"/>
          <w:sz w:val="22"/>
          <w:szCs w:val="22"/>
          <w:highlight w:val="yellow"/>
        </w:rPr>
      </w:pPr>
    </w:p>
    <w:p w14:paraId="30DD9084" w14:textId="77777777" w:rsidR="00234122" w:rsidRPr="00210CDD" w:rsidRDefault="00234122" w:rsidP="00210CDD">
      <w:pPr>
        <w:tabs>
          <w:tab w:val="left" w:pos="426"/>
        </w:tabs>
        <w:ind w:left="284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4</w:t>
      </w:r>
    </w:p>
    <w:p w14:paraId="14EF440B" w14:textId="77777777" w:rsidR="00234122" w:rsidRPr="00210CDD" w:rsidRDefault="00234122" w:rsidP="00210CDD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8"/>
      <w:bookmarkStart w:id="1" w:name="bookmark9"/>
      <w:r w:rsidRPr="00210CDD">
        <w:rPr>
          <w:rFonts w:ascii="Times New Roman" w:hAnsi="Times New Roman" w:cs="Times New Roman"/>
          <w:sz w:val="22"/>
          <w:szCs w:val="22"/>
        </w:rPr>
        <w:t>Termin realizacji umowy</w:t>
      </w:r>
      <w:bookmarkEnd w:id="0"/>
      <w:bookmarkEnd w:id="1"/>
    </w:p>
    <w:p w14:paraId="3004CCAC" w14:textId="7138E01F" w:rsidR="00210CDD" w:rsidRPr="00210CDD" w:rsidRDefault="00210CDD" w:rsidP="00210CD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rPr>
          <w:rFonts w:cs="Times New Roman"/>
          <w:b/>
          <w:bCs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</w:rPr>
        <w:t xml:space="preserve">Termin wykonania umowy (zakończenia robót): </w:t>
      </w:r>
      <w:r w:rsidR="00777B0B">
        <w:rPr>
          <w:rFonts w:cs="Times New Roman"/>
          <w:b/>
          <w:color w:val="auto"/>
          <w:sz w:val="22"/>
          <w:szCs w:val="22"/>
        </w:rPr>
        <w:t>30.11.2021r.</w:t>
      </w:r>
    </w:p>
    <w:p w14:paraId="7D318D8C" w14:textId="1A5569D8" w:rsidR="00234122" w:rsidRPr="00210CDD" w:rsidRDefault="00210CDD" w:rsidP="00210CD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</w:rPr>
        <w:t>Termin zakończenia robót, o którym mowa w ust.1, uważać się będzie za zachowany, jeżeli w tym terminie Wykonawca zgłosi (w formie pisemnej</w:t>
      </w:r>
      <w:r w:rsidR="0037798D">
        <w:rPr>
          <w:rFonts w:cs="Times New Roman"/>
          <w:color w:val="auto"/>
          <w:sz w:val="22"/>
          <w:szCs w:val="22"/>
        </w:rPr>
        <w:t>, ustnej</w:t>
      </w:r>
      <w:r w:rsidRPr="00210CDD">
        <w:rPr>
          <w:rFonts w:cs="Times New Roman"/>
          <w:color w:val="auto"/>
          <w:sz w:val="22"/>
          <w:szCs w:val="22"/>
        </w:rPr>
        <w:t xml:space="preserve"> lub za pośrednictwem poczty elektronicznej) roboty do odbioru Zamawiającemu i w wyniku tego zgłoszenia zostanie dokonany odbiór końcowy w trybie określonym w par.14 umowy, potwierdzony podpisaniem przez Strony protokołu bezusterkowego odbioru końcowego robót. W przypadku, gdy nie nastąpi odbiór robót z przyczyn leżących po stronie Wykonawcy, pozostaje on w zwłoce z zakończeniem robót do czasu ponownego zgłoszenia do odbioru, jeżeli w wyniku tego zgłoszenia zostanie dokonany przez Zamawiającego odbiór końcowy robót.</w:t>
      </w:r>
    </w:p>
    <w:p w14:paraId="644751D5" w14:textId="77777777" w:rsidR="00234122" w:rsidRPr="00210CDD" w:rsidRDefault="00234122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10B8BA3" w14:textId="77777777" w:rsidR="003E0EC8" w:rsidRPr="00210CDD" w:rsidRDefault="001E6FEB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5</w:t>
      </w:r>
    </w:p>
    <w:p w14:paraId="42F8BB57" w14:textId="77AD5DCE" w:rsidR="003E0EC8" w:rsidRPr="00210CDD" w:rsidRDefault="00642936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Obowiązki Wykonawcy i Zamawiającego</w:t>
      </w:r>
    </w:p>
    <w:p w14:paraId="50F48FC3" w14:textId="54F37408" w:rsidR="00642936" w:rsidRPr="00D04780" w:rsidRDefault="00812C20" w:rsidP="00210CDD">
      <w:pPr>
        <w:pStyle w:val="Akapitzlist"/>
        <w:numPr>
          <w:ilvl w:val="0"/>
          <w:numId w:val="7"/>
        </w:num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</w:rPr>
      </w:pPr>
      <w:r w:rsidRPr="00D04780">
        <w:rPr>
          <w:rFonts w:eastAsia="Calibri" w:cs="Times New Roman"/>
          <w:b/>
          <w:bCs/>
          <w:color w:val="auto"/>
          <w:sz w:val="22"/>
          <w:szCs w:val="22"/>
        </w:rPr>
        <w:t>Do obowiązków Zamawiającego należy</w:t>
      </w:r>
      <w:r w:rsidR="00E902D4" w:rsidRPr="00D04780">
        <w:rPr>
          <w:rFonts w:eastAsia="Calibri" w:cs="Times New Roman"/>
          <w:b/>
          <w:bCs/>
          <w:color w:val="auto"/>
          <w:sz w:val="22"/>
          <w:szCs w:val="22"/>
        </w:rPr>
        <w:t>:</w:t>
      </w:r>
    </w:p>
    <w:p w14:paraId="776231BD" w14:textId="28245DFA" w:rsidR="00642936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t</w:t>
      </w:r>
      <w:r w:rsidR="00812C20" w:rsidRPr="00210CDD">
        <w:rPr>
          <w:rFonts w:eastAsia="Calibri" w:cs="Times New Roman"/>
          <w:color w:val="auto"/>
          <w:sz w:val="22"/>
          <w:szCs w:val="22"/>
        </w:rPr>
        <w:t xml:space="preserve">erminowa zapłata Zamawiającego </w:t>
      </w:r>
      <w:r w:rsidR="00642936" w:rsidRPr="00210CDD">
        <w:rPr>
          <w:rFonts w:eastAsia="Calibri" w:cs="Times New Roman"/>
          <w:color w:val="auto"/>
          <w:sz w:val="22"/>
          <w:szCs w:val="22"/>
        </w:rPr>
        <w:t>Wykonującemu wynagro</w:t>
      </w:r>
      <w:r w:rsidR="00812C20" w:rsidRPr="00210CDD">
        <w:rPr>
          <w:rFonts w:eastAsia="Calibri" w:cs="Times New Roman"/>
          <w:color w:val="auto"/>
          <w:sz w:val="22"/>
          <w:szCs w:val="22"/>
        </w:rPr>
        <w:t>dzenia za wykonane i </w:t>
      </w:r>
      <w:r w:rsidR="00642936" w:rsidRPr="00210CDD">
        <w:rPr>
          <w:rFonts w:eastAsia="Calibri" w:cs="Times New Roman"/>
          <w:color w:val="auto"/>
          <w:sz w:val="22"/>
          <w:szCs w:val="22"/>
        </w:rPr>
        <w:t xml:space="preserve">odebrane prace. </w:t>
      </w:r>
    </w:p>
    <w:p w14:paraId="163616DA" w14:textId="25766ED1" w:rsidR="00C938E5" w:rsidRDefault="00C938E5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Nadzór autorki wykonawcy projektu budowlanego i wykonawczego, udzielenie wsparcia, konsultacji i wyjaśnień w trakcie trwania okresu umowy w zakresie dokumentacji.</w:t>
      </w:r>
    </w:p>
    <w:p w14:paraId="53E5F379" w14:textId="77777777" w:rsidR="00F04DC7" w:rsidRPr="00210CDD" w:rsidRDefault="00F04DC7" w:rsidP="00F04DC7">
      <w:pPr>
        <w:pStyle w:val="Akapitzlist"/>
        <w:ind w:left="851"/>
        <w:jc w:val="both"/>
        <w:rPr>
          <w:rFonts w:eastAsia="Calibri" w:cs="Times New Roman"/>
          <w:color w:val="auto"/>
          <w:sz w:val="22"/>
          <w:szCs w:val="22"/>
        </w:rPr>
      </w:pPr>
    </w:p>
    <w:p w14:paraId="0A96E0A6" w14:textId="37BA3B4E" w:rsidR="00812C20" w:rsidRDefault="00812C20" w:rsidP="00210CDD">
      <w:pPr>
        <w:pStyle w:val="Akapitzlist"/>
        <w:numPr>
          <w:ilvl w:val="0"/>
          <w:numId w:val="7"/>
        </w:num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</w:rPr>
      </w:pPr>
      <w:r w:rsidRPr="00D04780">
        <w:rPr>
          <w:rFonts w:eastAsia="Calibri" w:cs="Times New Roman"/>
          <w:b/>
          <w:bCs/>
          <w:color w:val="auto"/>
          <w:sz w:val="22"/>
          <w:szCs w:val="22"/>
        </w:rPr>
        <w:t>Do obowiązków Wykonawcy należy:</w:t>
      </w:r>
    </w:p>
    <w:p w14:paraId="7E81EAB6" w14:textId="77777777" w:rsidR="00F04DC7" w:rsidRPr="00D04780" w:rsidRDefault="00F04DC7" w:rsidP="00F04DC7">
      <w:pPr>
        <w:pStyle w:val="Akapitzlist"/>
        <w:tabs>
          <w:tab w:val="left" w:pos="426"/>
        </w:tabs>
        <w:ind w:left="426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57EC804" w14:textId="62A1D76E" w:rsidR="002C7434" w:rsidRDefault="00F71929" w:rsidP="002C7434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</w:t>
      </w:r>
      <w:r w:rsidR="00764433" w:rsidRPr="00210CDD">
        <w:rPr>
          <w:rFonts w:eastAsia="Calibri" w:cs="Times New Roman"/>
          <w:color w:val="auto"/>
          <w:sz w:val="22"/>
          <w:szCs w:val="22"/>
        </w:rPr>
        <w:t>abezpiecz</w:t>
      </w:r>
      <w:r w:rsidRPr="00210CDD">
        <w:rPr>
          <w:rFonts w:eastAsia="Calibri" w:cs="Times New Roman"/>
          <w:color w:val="auto"/>
          <w:sz w:val="22"/>
          <w:szCs w:val="22"/>
        </w:rPr>
        <w:t>enie i oznakowanie tereny robót;</w:t>
      </w:r>
    </w:p>
    <w:p w14:paraId="75D27B83" w14:textId="786E0EE0" w:rsidR="002C7434" w:rsidRPr="002C7434" w:rsidRDefault="002C7434" w:rsidP="002C7434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roboty budowlane prowadzić pod kierownictwem osoby posiadającej odpowiednie uprawnienia;</w:t>
      </w:r>
    </w:p>
    <w:p w14:paraId="2DA91D4B" w14:textId="03728416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</w:t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apewnienie </w:t>
      </w:r>
      <w:r w:rsidRPr="00210CDD">
        <w:rPr>
          <w:rFonts w:eastAsia="Calibri" w:cs="Times New Roman"/>
          <w:color w:val="auto"/>
          <w:sz w:val="22"/>
          <w:szCs w:val="22"/>
        </w:rPr>
        <w:t>dozoru mienia na terenie robót;</w:t>
      </w:r>
    </w:p>
    <w:p w14:paraId="5F4A91B2" w14:textId="0C4892B8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</w:t>
      </w:r>
      <w:r w:rsidR="00764433" w:rsidRPr="00210CDD">
        <w:rPr>
          <w:rFonts w:eastAsia="Calibri" w:cs="Times New Roman"/>
          <w:color w:val="auto"/>
          <w:sz w:val="22"/>
          <w:szCs w:val="22"/>
        </w:rPr>
        <w:t>ykonanie przedmiotu umowy z materiałów odpowiadających wymaganiom określonym w art. 10 ustawy Prawo budowlane, okazania, na każde żądanie, certyfikatów zgodności z polską normą lub aprobatą techniczną każdego u</w:t>
      </w:r>
      <w:r w:rsidRPr="00210CDD">
        <w:rPr>
          <w:rFonts w:eastAsia="Calibri" w:cs="Times New Roman"/>
          <w:color w:val="auto"/>
          <w:sz w:val="22"/>
          <w:szCs w:val="22"/>
        </w:rPr>
        <w:t>żywanego na budowie wyrobu;</w:t>
      </w:r>
    </w:p>
    <w:p w14:paraId="3DCD3EBB" w14:textId="77777777" w:rsidR="00C26E85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onoszenia pełnej odpowiedzialności za stan i przestrzeganie przepisów bhp, ochronę p.poż. </w:t>
      </w:r>
      <w:r w:rsidRPr="00210CDD">
        <w:rPr>
          <w:rFonts w:eastAsia="Calibri" w:cs="Times New Roman"/>
          <w:color w:val="auto"/>
          <w:sz w:val="22"/>
          <w:szCs w:val="22"/>
        </w:rPr>
        <w:br/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i dozór mienia na terenie robót, jak i za wszelkie szkody powstałe w trakcie trwania robót na części obiektu i terenie przyjętym od Zamawiającego lub mających </w:t>
      </w:r>
      <w:r w:rsidRPr="00210CDD">
        <w:rPr>
          <w:rFonts w:eastAsia="Calibri" w:cs="Times New Roman"/>
          <w:color w:val="auto"/>
          <w:sz w:val="22"/>
          <w:szCs w:val="22"/>
        </w:rPr>
        <w:t>związek z prowadzonymi robotami;</w:t>
      </w:r>
    </w:p>
    <w:p w14:paraId="64F372E1" w14:textId="2C8F3FD7" w:rsidR="00C26E85" w:rsidRPr="00D04780" w:rsidRDefault="00C26E85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bCs/>
          <w:color w:val="auto"/>
          <w:sz w:val="22"/>
          <w:szCs w:val="22"/>
        </w:rPr>
        <w:t xml:space="preserve">zapoznanie się z opinią Wojewódzkiego Urzędu Ochrony Zabytków i działanie zgodnie z jego zaleceniami. </w:t>
      </w:r>
    </w:p>
    <w:p w14:paraId="040CC267" w14:textId="4904E877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764433" w:rsidRPr="00210CDD">
        <w:rPr>
          <w:rFonts w:eastAsia="Calibri" w:cs="Times New Roman"/>
          <w:color w:val="auto"/>
          <w:sz w:val="22"/>
          <w:szCs w:val="22"/>
        </w:rPr>
        <w:t>onoszenia pełnej odpowiedzialności za szkody oraz następstwa nieszczęśliwych wypadków pracowników i osób trzecich, powstałe w związku z prowadzonymi robota</w:t>
      </w:r>
      <w:r w:rsidRPr="00210CDD">
        <w:rPr>
          <w:rFonts w:eastAsia="Calibri" w:cs="Times New Roman"/>
          <w:color w:val="auto"/>
          <w:sz w:val="22"/>
          <w:szCs w:val="22"/>
        </w:rPr>
        <w:t>mi, w tym także ruchem pojazdów;</w:t>
      </w:r>
    </w:p>
    <w:p w14:paraId="3E133085" w14:textId="12733B22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d</w:t>
      </w:r>
      <w:r w:rsidR="00764433" w:rsidRPr="00210CDD">
        <w:rPr>
          <w:rFonts w:eastAsia="Calibri" w:cs="Times New Roman"/>
          <w:color w:val="auto"/>
          <w:sz w:val="22"/>
          <w:szCs w:val="22"/>
        </w:rPr>
        <w:t>banie o porządek na terenie robót oraz utrzymywanie terenu robót w należytym stanie i porządku oraz w stanie woln</w:t>
      </w:r>
      <w:r w:rsidRPr="00210CDD">
        <w:rPr>
          <w:rFonts w:eastAsia="Calibri" w:cs="Times New Roman"/>
          <w:color w:val="auto"/>
          <w:sz w:val="22"/>
          <w:szCs w:val="22"/>
        </w:rPr>
        <w:t>ym od przeszkód komunikacyjnych;</w:t>
      </w:r>
    </w:p>
    <w:p w14:paraId="1D67CB41" w14:textId="15E66E09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</w:t>
      </w:r>
      <w:r w:rsidR="00D41B37" w:rsidRPr="00210CDD">
        <w:rPr>
          <w:rFonts w:eastAsia="Calibri" w:cs="Times New Roman"/>
          <w:color w:val="auto"/>
          <w:sz w:val="22"/>
          <w:szCs w:val="22"/>
        </w:rPr>
        <w:t>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budowy.</w:t>
      </w:r>
    </w:p>
    <w:p w14:paraId="015867FB" w14:textId="68452A06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k</w:t>
      </w:r>
      <w:r w:rsidR="00D41B37" w:rsidRPr="00210CDD">
        <w:rPr>
          <w:rFonts w:eastAsia="Calibri" w:cs="Times New Roman"/>
          <w:color w:val="auto"/>
          <w:sz w:val="22"/>
          <w:szCs w:val="22"/>
        </w:rPr>
        <w:t>ompletowanie w trakcie realizacji robót wszelkiej dokumentacji zgodnie z przepisami Prawa budowlanego oraz przygotowanie do odbioru końcowego kompletu protokołów niezbędnych przy odbiorze.</w:t>
      </w:r>
    </w:p>
    <w:p w14:paraId="47887007" w14:textId="3E9A02F4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</w:t>
      </w:r>
      <w:r w:rsidR="00D41B37" w:rsidRPr="00210CDD">
        <w:rPr>
          <w:rFonts w:eastAsia="Calibri" w:cs="Times New Roman"/>
          <w:color w:val="auto"/>
          <w:sz w:val="22"/>
          <w:szCs w:val="22"/>
        </w:rPr>
        <w:t>sunięcie wszelkich wad i usterek stwierdzonych przez Zamawiającego w trakcie trwania robót w terminie nie dłuższym niż termin technicznie uzasadniony i konieczny do ich usunięcia, wyznaczonym przez Zamawiającego.</w:t>
      </w:r>
    </w:p>
    <w:p w14:paraId="4BDF3E05" w14:textId="299EDB15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D41B37" w:rsidRPr="00210CDD">
        <w:rPr>
          <w:rFonts w:eastAsia="Calibri" w:cs="Times New Roman"/>
          <w:color w:val="auto"/>
          <w:sz w:val="22"/>
          <w:szCs w:val="22"/>
        </w:rPr>
        <w:t>onoszenie wyłącznej odpowiedzialności za wszelkie szkody będące następstwem niewykonania lub nienależytego wykonania przedmiotu umowy, które to szkody Wykonawca zobowiązuje się pokryć w pełnej wysokości.</w:t>
      </w:r>
    </w:p>
    <w:p w14:paraId="443D4928" w14:textId="489A8C4C" w:rsidR="00D41B37" w:rsidRPr="00210CDD" w:rsidRDefault="00D41B37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Posiadanie polisy ubezpieczeniowej, ważnej nie później niż od daty podpisania umowy – do czasu odbioru końcowego.</w:t>
      </w:r>
    </w:p>
    <w:p w14:paraId="421E99A2" w14:textId="2D1D4938" w:rsidR="00D41B37" w:rsidRPr="00210CDD" w:rsidRDefault="00D41B37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Niezwłoczne informowanie Zamawiającego o problemach technicznych lub okolicznościach, które mogą wpłynąć na jakość robót lub termin zakończenia robót.</w:t>
      </w:r>
    </w:p>
    <w:p w14:paraId="01443504" w14:textId="77777777" w:rsidR="00D41B37" w:rsidRPr="00210CDD" w:rsidRDefault="00D41B37" w:rsidP="00210CDD">
      <w:pPr>
        <w:jc w:val="both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260D428" w14:textId="77777777" w:rsidR="00777B0B" w:rsidRDefault="00777B0B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7909496" w14:textId="2DFB07A3" w:rsidR="003E0EC8" w:rsidRPr="00210CDD" w:rsidRDefault="002372E2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lastRenderedPageBreak/>
        <w:t xml:space="preserve">§ 6 </w:t>
      </w:r>
    </w:p>
    <w:p w14:paraId="20A100F5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Osoby uprawnione do kontaktów</w:t>
      </w:r>
    </w:p>
    <w:p w14:paraId="5BAE6EE6" w14:textId="4187CBFA" w:rsidR="003E0EC8" w:rsidRPr="00F04DC7" w:rsidRDefault="00DE1DE8" w:rsidP="00210CDD">
      <w:pPr>
        <w:pStyle w:val="Akapitzlist"/>
        <w:numPr>
          <w:ilvl w:val="0"/>
          <w:numId w:val="9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Osobą upoważnioną ze strony Wykonawcy do kontaktów z Zamawiającym w zakresie realizacji niniejszej umowy jest </w:t>
      </w:r>
      <w:r w:rsidR="00AF4311">
        <w:rPr>
          <w:rFonts w:eastAsia="Calibri" w:cs="Times New Roman"/>
          <w:color w:val="auto"/>
          <w:sz w:val="22"/>
          <w:szCs w:val="22"/>
        </w:rPr>
        <w:t>…………………….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223E39">
        <w:rPr>
          <w:rFonts w:eastAsia="Calibri" w:cs="Times New Roman"/>
          <w:color w:val="auto"/>
          <w:sz w:val="22"/>
          <w:szCs w:val="22"/>
        </w:rPr>
        <w:t xml:space="preserve">– </w:t>
      </w:r>
      <w:proofErr w:type="spellStart"/>
      <w:r w:rsidR="00223E39" w:rsidRPr="00223E39">
        <w:rPr>
          <w:rFonts w:eastAsia="Calibri" w:cs="Times New Roman"/>
          <w:color w:val="auto"/>
          <w:sz w:val="22"/>
          <w:szCs w:val="22"/>
          <w:u w:val="single"/>
        </w:rPr>
        <w:t>tel</w:t>
      </w:r>
      <w:proofErr w:type="spellEnd"/>
      <w:r w:rsidR="00223E39" w:rsidRPr="00223E39">
        <w:rPr>
          <w:rFonts w:eastAsia="Calibri" w:cs="Times New Roman"/>
          <w:color w:val="auto"/>
          <w:sz w:val="22"/>
          <w:szCs w:val="22"/>
          <w:u w:val="single"/>
        </w:rPr>
        <w:t xml:space="preserve">: </w:t>
      </w:r>
      <w:r w:rsidR="00F04DC7">
        <w:rPr>
          <w:rFonts w:eastAsia="Calibri" w:cs="Times New Roman"/>
          <w:color w:val="auto"/>
          <w:sz w:val="22"/>
          <w:szCs w:val="22"/>
          <w:u w:val="single"/>
        </w:rPr>
        <w:t>……………..</w:t>
      </w:r>
      <w:r w:rsidR="00223E39" w:rsidRPr="00223E39">
        <w:rPr>
          <w:rFonts w:eastAsia="Calibri" w:cs="Times New Roman"/>
          <w:color w:val="auto"/>
          <w:sz w:val="22"/>
          <w:szCs w:val="22"/>
          <w:u w:val="single"/>
        </w:rPr>
        <w:t xml:space="preserve">, email: </w:t>
      </w:r>
      <w:r w:rsidR="00F04DC7">
        <w:rPr>
          <w:rFonts w:eastAsia="Calibri" w:cs="Times New Roman"/>
          <w:color w:val="auto"/>
          <w:sz w:val="22"/>
          <w:szCs w:val="22"/>
          <w:u w:val="single"/>
        </w:rPr>
        <w:t>…………………….</w:t>
      </w:r>
    </w:p>
    <w:p w14:paraId="11A91AFA" w14:textId="59CA500C" w:rsidR="00F04DC7" w:rsidRPr="00210CDD" w:rsidRDefault="00F04DC7" w:rsidP="00210CDD">
      <w:pPr>
        <w:pStyle w:val="Akapitzlist"/>
        <w:numPr>
          <w:ilvl w:val="0"/>
          <w:numId w:val="9"/>
        </w:numPr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……………………………………DANE</w:t>
      </w:r>
    </w:p>
    <w:p w14:paraId="3485B54D" w14:textId="3E31F329" w:rsidR="002C7434" w:rsidRDefault="00DE1DE8" w:rsidP="00210CDD">
      <w:pPr>
        <w:pStyle w:val="Akapitzlist"/>
        <w:numPr>
          <w:ilvl w:val="0"/>
          <w:numId w:val="9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Osobą upoważnioną ze strony Zamawiającego w zakresie realizacji niniejszej umowy</w:t>
      </w:r>
      <w:r w:rsidR="008C568B" w:rsidRPr="00210CDD">
        <w:rPr>
          <w:rFonts w:eastAsia="Calibri" w:cs="Times New Roman"/>
          <w:color w:val="auto"/>
          <w:sz w:val="22"/>
          <w:szCs w:val="22"/>
        </w:rPr>
        <w:t xml:space="preserve"> jest </w:t>
      </w:r>
      <w:r w:rsidR="001C05E9">
        <w:rPr>
          <w:rFonts w:eastAsia="Calibri" w:cs="Times New Roman"/>
          <w:b/>
          <w:bCs/>
          <w:color w:val="auto"/>
          <w:sz w:val="22"/>
          <w:szCs w:val="22"/>
        </w:rPr>
        <w:t xml:space="preserve">Weronika Ziółkowska </w:t>
      </w:r>
      <w:r w:rsidR="002C7434">
        <w:rPr>
          <w:rFonts w:eastAsia="Calibri" w:cs="Times New Roman"/>
          <w:b/>
          <w:bCs/>
          <w:color w:val="auto"/>
          <w:sz w:val="22"/>
          <w:szCs w:val="22"/>
        </w:rPr>
        <w:t>oraz Ewelina Marczak</w:t>
      </w:r>
      <w:r w:rsidR="00D04780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Pr="00210CDD">
        <w:rPr>
          <w:rFonts w:eastAsia="Calibri" w:cs="Times New Roman"/>
          <w:color w:val="auto"/>
          <w:sz w:val="22"/>
          <w:szCs w:val="22"/>
        </w:rPr>
        <w:t>i sprawowania nadzoru nad realizacją umowy jest</w:t>
      </w:r>
      <w:r w:rsidR="002C7434">
        <w:rPr>
          <w:rFonts w:eastAsia="Calibri" w:cs="Times New Roman"/>
          <w:color w:val="auto"/>
          <w:sz w:val="22"/>
          <w:szCs w:val="22"/>
        </w:rPr>
        <w:t>:</w:t>
      </w:r>
    </w:p>
    <w:p w14:paraId="42548F1F" w14:textId="77777777" w:rsidR="002C7434" w:rsidRDefault="002C7434" w:rsidP="002C7434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4DE15ABA" w14:textId="4750D902" w:rsidR="003E0EC8" w:rsidRDefault="001C05E9" w:rsidP="002C7434">
      <w:pPr>
        <w:pStyle w:val="Akapitzlist"/>
        <w:ind w:left="426"/>
        <w:jc w:val="both"/>
        <w:rPr>
          <w:rFonts w:eastAsia="Calibri" w:cs="Times New Roman"/>
          <w:color w:val="7030A0"/>
          <w:sz w:val="22"/>
          <w:szCs w:val="22"/>
        </w:rPr>
      </w:pPr>
      <w:r>
        <w:rPr>
          <w:rFonts w:eastAsia="Calibri" w:cs="Times New Roman"/>
          <w:b/>
          <w:bCs/>
          <w:color w:val="auto"/>
          <w:sz w:val="22"/>
          <w:szCs w:val="22"/>
        </w:rPr>
        <w:t>Weronika Ziółkowska</w:t>
      </w:r>
      <w:r w:rsidR="00947470" w:rsidRPr="00210CDD">
        <w:rPr>
          <w:rFonts w:eastAsia="Calibri" w:cs="Times New Roman"/>
          <w:bCs/>
          <w:color w:val="auto"/>
          <w:sz w:val="22"/>
          <w:szCs w:val="22"/>
        </w:rPr>
        <w:t xml:space="preserve">, </w:t>
      </w:r>
      <w:proofErr w:type="spellStart"/>
      <w:r w:rsidR="00223E39" w:rsidRPr="002C7434">
        <w:rPr>
          <w:rFonts w:eastAsia="Calibri" w:cs="Times New Roman"/>
          <w:bCs/>
          <w:color w:val="auto"/>
          <w:sz w:val="22"/>
          <w:szCs w:val="22"/>
        </w:rPr>
        <w:t>tel</w:t>
      </w:r>
      <w:proofErr w:type="spellEnd"/>
      <w:r w:rsidR="00223E39" w:rsidRPr="002C7434">
        <w:rPr>
          <w:rFonts w:eastAsia="Calibri" w:cs="Times New Roman"/>
          <w:bCs/>
          <w:color w:val="auto"/>
          <w:sz w:val="22"/>
          <w:szCs w:val="22"/>
        </w:rPr>
        <w:t xml:space="preserve">: </w:t>
      </w:r>
      <w:r w:rsidR="007F41E4" w:rsidRPr="002C7434">
        <w:rPr>
          <w:rFonts w:eastAsia="Calibri" w:cs="Times New Roman"/>
          <w:bCs/>
          <w:color w:val="auto"/>
          <w:sz w:val="22"/>
          <w:szCs w:val="22"/>
        </w:rPr>
        <w:t xml:space="preserve">(52) 381 50 24 wew. 10, </w:t>
      </w:r>
    </w:p>
    <w:p w14:paraId="3A4BD77E" w14:textId="67B77721" w:rsidR="002C7434" w:rsidRDefault="002C7434" w:rsidP="002C7434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b/>
          <w:bCs/>
          <w:color w:val="auto"/>
          <w:sz w:val="22"/>
          <w:szCs w:val="22"/>
        </w:rPr>
        <w:t>Ewelina Marczak</w:t>
      </w:r>
      <w:r w:rsidRPr="002C7434">
        <w:rPr>
          <w:rFonts w:eastAsia="Calibri" w:cs="Times New Roman"/>
          <w:color w:val="auto"/>
          <w:sz w:val="22"/>
          <w:szCs w:val="22"/>
        </w:rPr>
        <w:t xml:space="preserve">, </w:t>
      </w:r>
      <w:proofErr w:type="spellStart"/>
      <w:r w:rsidRPr="002C7434">
        <w:rPr>
          <w:rFonts w:eastAsia="Calibri" w:cs="Times New Roman"/>
          <w:color w:val="auto"/>
          <w:sz w:val="22"/>
          <w:szCs w:val="22"/>
        </w:rPr>
        <w:t>tel</w:t>
      </w:r>
      <w:proofErr w:type="spellEnd"/>
      <w:r w:rsidRPr="002C7434">
        <w:rPr>
          <w:rFonts w:eastAsia="Calibri" w:cs="Times New Roman"/>
          <w:color w:val="auto"/>
          <w:sz w:val="22"/>
          <w:szCs w:val="22"/>
        </w:rPr>
        <w:t>:</w:t>
      </w:r>
      <w:r>
        <w:rPr>
          <w:rFonts w:eastAsia="Calibri" w:cs="Times New Roman"/>
          <w:color w:val="auto"/>
          <w:sz w:val="22"/>
          <w:szCs w:val="22"/>
        </w:rPr>
        <w:t xml:space="preserve"> (52) 381 50 24wew. 14, </w:t>
      </w:r>
    </w:p>
    <w:p w14:paraId="04620901" w14:textId="11FD8E82" w:rsidR="002C7434" w:rsidRPr="00210CDD" w:rsidRDefault="002C7434" w:rsidP="002C7434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2C7434">
        <w:rPr>
          <w:rFonts w:eastAsia="Calibri" w:cs="Times New Roman"/>
          <w:b/>
          <w:bCs/>
          <w:color w:val="auto"/>
          <w:sz w:val="22"/>
          <w:szCs w:val="22"/>
        </w:rPr>
        <w:t>e-mail</w:t>
      </w:r>
      <w:r w:rsidRPr="002C7434">
        <w:rPr>
          <w:rFonts w:eastAsia="Calibri" w:cs="Times New Roman"/>
          <w:color w:val="auto"/>
          <w:sz w:val="22"/>
          <w:szCs w:val="22"/>
        </w:rPr>
        <w:t>: kancelaria@capowbyd.pl</w:t>
      </w:r>
    </w:p>
    <w:p w14:paraId="4323C28C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DBCE3F8" w14:textId="6589F184" w:rsidR="003E0EC8" w:rsidRPr="00210CDD" w:rsidRDefault="00265DA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7</w:t>
      </w:r>
    </w:p>
    <w:p w14:paraId="42825CE3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Rozliczenia</w:t>
      </w:r>
    </w:p>
    <w:p w14:paraId="1E32485C" w14:textId="50E93878" w:rsidR="003E0EC8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Zapłata należności dokonana będzie przez Zamawiającego przelewem na r</w:t>
      </w:r>
      <w:r w:rsidR="007039BF" w:rsidRPr="00210CDD">
        <w:rPr>
          <w:rFonts w:eastAsia="Calibri" w:cs="Times New Roman"/>
          <w:color w:val="auto"/>
          <w:sz w:val="22"/>
          <w:szCs w:val="22"/>
        </w:rPr>
        <w:t>achunek bankowy Wykonawcy</w:t>
      </w:r>
      <w:r w:rsidRPr="00210CDD">
        <w:rPr>
          <w:rFonts w:eastAsia="Calibri" w:cs="Times New Roman"/>
          <w:color w:val="auto"/>
          <w:sz w:val="22"/>
          <w:szCs w:val="22"/>
        </w:rPr>
        <w:t>.</w:t>
      </w:r>
    </w:p>
    <w:p w14:paraId="1E28348E" w14:textId="7E3C59B9" w:rsidR="00415237" w:rsidRPr="00210CDD" w:rsidRDefault="00415237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Podatek od towarów i </w:t>
      </w:r>
      <w:r w:rsidR="00B94F6A" w:rsidRPr="00210CDD">
        <w:rPr>
          <w:rFonts w:eastAsia="Calibri" w:cs="Times New Roman"/>
          <w:color w:val="auto"/>
          <w:sz w:val="22"/>
          <w:szCs w:val="22"/>
        </w:rPr>
        <w:t>usług zostanie zapłacony zgodnie z obowiązującymi w dacie powstania obowiązku podatkowego przepisami prawa polskiego</w:t>
      </w:r>
    </w:p>
    <w:p w14:paraId="029546AF" w14:textId="72DD4B61" w:rsidR="0073007B" w:rsidRPr="0073007B" w:rsidRDefault="0073007B" w:rsidP="0073007B">
      <w:pPr>
        <w:pStyle w:val="Akapitzlist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73007B">
        <w:rPr>
          <w:sz w:val="22"/>
          <w:szCs w:val="22"/>
        </w:rPr>
        <w:t>Zapłata wynagrodzenia nastąpi przelewem bankowym z rachunku Zamawiającego na rachunek bankowy Wykonawcy w terminie 21 dni od przedłożenia faktury. Podstawą wystawienia faktury przez Wykonawcę będzie podpisany przez obie strony bez zastrzeżeń protokół zdawczo-odbiorczy.</w:t>
      </w:r>
    </w:p>
    <w:p w14:paraId="14469338" w14:textId="1F346837" w:rsidR="00B94F6A" w:rsidRPr="00AF0421" w:rsidRDefault="00B94F6A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  <w:lang w:eastAsia="zh-CN"/>
        </w:rPr>
        <w:t>Dane do faktury:</w:t>
      </w:r>
    </w:p>
    <w:p w14:paraId="388EC645" w14:textId="77777777" w:rsidR="00AF0421" w:rsidRPr="00210CDD" w:rsidRDefault="00AF0421" w:rsidP="00AF0421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27C716F0" w14:textId="00559D52" w:rsidR="00B94F6A" w:rsidRPr="00210CDD" w:rsidRDefault="00B94F6A" w:rsidP="00210CDD">
      <w:pPr>
        <w:ind w:left="6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  <w:lang w:eastAsia="zh-CN"/>
        </w:rPr>
        <w:t xml:space="preserve">      </w:t>
      </w:r>
      <w:r w:rsidRPr="00210CDD">
        <w:rPr>
          <w:rFonts w:cs="Times New Roman"/>
          <w:b/>
          <w:bCs/>
          <w:color w:val="auto"/>
          <w:sz w:val="22"/>
          <w:szCs w:val="22"/>
          <w:lang w:eastAsia="zh-CN"/>
        </w:rPr>
        <w:t>Nabywca</w:t>
      </w:r>
      <w:r w:rsidRPr="00210CDD">
        <w:rPr>
          <w:rFonts w:cs="Times New Roman"/>
          <w:color w:val="auto"/>
          <w:sz w:val="22"/>
          <w:szCs w:val="22"/>
          <w:lang w:eastAsia="zh-CN"/>
        </w:rPr>
        <w:t>: Powiat Bydgoski ul. Konarskiego 1-3, 85-066 Bydgoszcz, NIP: 5542573290</w:t>
      </w:r>
    </w:p>
    <w:p w14:paraId="154111A8" w14:textId="5859190F" w:rsidR="00B94F6A" w:rsidRDefault="00B94F6A" w:rsidP="00210CDD">
      <w:pPr>
        <w:pStyle w:val="Akapitzlist"/>
        <w:ind w:left="426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210CDD">
        <w:rPr>
          <w:rFonts w:cs="Times New Roman"/>
          <w:b/>
          <w:bCs/>
          <w:color w:val="auto"/>
          <w:sz w:val="22"/>
          <w:szCs w:val="22"/>
          <w:lang w:eastAsia="zh-CN"/>
        </w:rPr>
        <w:t>Odbiorca</w:t>
      </w:r>
      <w:r w:rsidRPr="00210CDD">
        <w:rPr>
          <w:rFonts w:cs="Times New Roman"/>
          <w:color w:val="auto"/>
          <w:sz w:val="22"/>
          <w:szCs w:val="22"/>
          <w:lang w:eastAsia="zh-CN"/>
        </w:rPr>
        <w:t>: Centrum Administracyjne Placówek Opiekuńczo – Wychowawczych Trzemiętowo 17 lok.2, 86-014 Sicienko</w:t>
      </w:r>
    </w:p>
    <w:p w14:paraId="6D23460A" w14:textId="77777777" w:rsidR="00AF0421" w:rsidRPr="00210CDD" w:rsidRDefault="00AF0421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1A12F9A1" w14:textId="6FB4CD74" w:rsidR="003E0EC8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 datę zapłaty Strony uznają datę obciążenia rachunku bankowego Zamawiającego.</w:t>
      </w:r>
    </w:p>
    <w:p w14:paraId="0A08560E" w14:textId="0E16A2E6" w:rsidR="005F0DDF" w:rsidRPr="00210CDD" w:rsidRDefault="005F0DDF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Faktura wystawiona bezpodstawnie lub nieprawidłowo zostanie zwrócona Wykonawcy.</w:t>
      </w:r>
    </w:p>
    <w:p w14:paraId="354DA779" w14:textId="646A7556" w:rsidR="0005361B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7030A0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zobowiązuje się, że nie dokona cesji wierzytelności należnej mu od Zamawiającego na rzecz osób trzecich, bez zgody Zamawiającego wyrażonej w formie pisemnej pod rygorem nieważności</w:t>
      </w:r>
      <w:r w:rsidRPr="00210CDD">
        <w:rPr>
          <w:rFonts w:eastAsia="Calibri" w:cs="Times New Roman"/>
          <w:color w:val="7030A0"/>
          <w:sz w:val="22"/>
          <w:szCs w:val="22"/>
        </w:rPr>
        <w:t>.</w:t>
      </w:r>
    </w:p>
    <w:p w14:paraId="3635F19F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7F1EAE36" w14:textId="1573FF90" w:rsidR="003E0EC8" w:rsidRPr="00210CDD" w:rsidRDefault="00122E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8</w:t>
      </w:r>
    </w:p>
    <w:p w14:paraId="1E1FFF05" w14:textId="04BB956D" w:rsidR="005F0DDF" w:rsidRPr="00210CDD" w:rsidRDefault="005F0DDF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Gwarancja i rękojmia</w:t>
      </w:r>
    </w:p>
    <w:p w14:paraId="04A8FD52" w14:textId="7E8BC720" w:rsidR="005F0DDF" w:rsidRPr="00210CDD" w:rsidRDefault="005F0DDF" w:rsidP="00210CDD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udziela Zamawiającemu </w:t>
      </w:r>
      <w:r w:rsidR="00F04DC7">
        <w:rPr>
          <w:rFonts w:eastAsia="Calibri" w:cs="Times New Roman"/>
          <w:b/>
          <w:color w:val="auto"/>
          <w:sz w:val="22"/>
          <w:szCs w:val="22"/>
        </w:rPr>
        <w:t>36</w:t>
      </w:r>
      <w:r w:rsidRPr="00D04780">
        <w:rPr>
          <w:rFonts w:eastAsia="Calibri" w:cs="Times New Roman"/>
          <w:b/>
          <w:color w:val="auto"/>
          <w:sz w:val="22"/>
          <w:szCs w:val="22"/>
        </w:rPr>
        <w:t>-miesięcznej gwarancji i rękojmi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na wykonany przedmiot zamówienia, licząc od dnia odbioru końcowego. W okresie tym Wykonawca zobowiązuje się do bezpłatnego usunięcia zaistniałych wad i awarii w wyznaczonym przez Zamawiającego terminie.</w:t>
      </w:r>
    </w:p>
    <w:p w14:paraId="0731FF59" w14:textId="265A70F0" w:rsidR="005F0DDF" w:rsidRPr="00210CDD" w:rsidRDefault="005F0DDF" w:rsidP="00210CDD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Jeżeli nie nastąpi usunięcie wad i awarii w wyznaczonym terminie Zamawiający zleci usunięcie wad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i awarii innemu podmiotowi, a kosztem naprawy obciąży Wykonawcę.</w:t>
      </w:r>
    </w:p>
    <w:p w14:paraId="115D1DBB" w14:textId="77777777" w:rsidR="005F0DDF" w:rsidRPr="00210CDD" w:rsidRDefault="005F0DDF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3CBA5FCE" w14:textId="77777777" w:rsidR="003E0EC8" w:rsidRPr="00210CDD" w:rsidRDefault="00FC2834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9</w:t>
      </w:r>
    </w:p>
    <w:p w14:paraId="54FA38D4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Kary umowne</w:t>
      </w:r>
    </w:p>
    <w:p w14:paraId="1E62F270" w14:textId="2417396B" w:rsidR="003E0EC8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zapłaci Zamawiającemu karę umowną:</w:t>
      </w:r>
    </w:p>
    <w:p w14:paraId="25B56ED3" w14:textId="42AF5AD0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1) za odstąpienie od umowy przez Zamawiającego z przyczyn, za które ponosi odpowiedzialność Wykonawca w wysokości 10% wynagrodzenia umownego brutto za przedmiot umowy, określonego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§ </w:t>
      </w:r>
      <w:r w:rsidR="00D04780">
        <w:rPr>
          <w:rFonts w:eastAsia="Calibri" w:cs="Times New Roman"/>
          <w:color w:val="auto"/>
          <w:sz w:val="22"/>
          <w:szCs w:val="22"/>
        </w:rPr>
        <w:t>3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ust. 1, </w:t>
      </w:r>
    </w:p>
    <w:p w14:paraId="2F541C67" w14:textId="7A9B94B7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color w:val="auto"/>
          <w:sz w:val="22"/>
          <w:szCs w:val="22"/>
        </w:rPr>
        <w:t xml:space="preserve">2) za każdy dzień </w:t>
      </w:r>
      <w:r w:rsidR="00D04780" w:rsidRPr="00D04780">
        <w:rPr>
          <w:rFonts w:eastAsia="Calibri" w:cs="Times New Roman"/>
          <w:color w:val="auto"/>
          <w:sz w:val="22"/>
          <w:szCs w:val="22"/>
        </w:rPr>
        <w:t>zwłoki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w </w:t>
      </w:r>
      <w:r w:rsidR="00D04780">
        <w:rPr>
          <w:rFonts w:eastAsia="Calibri" w:cs="Times New Roman"/>
          <w:color w:val="auto"/>
          <w:sz w:val="22"/>
          <w:szCs w:val="22"/>
        </w:rPr>
        <w:t>wykonaniu przedmiotu umowy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- w wysokości 0,1 % wynagrodzenia brutto 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określonego w § </w:t>
      </w:r>
      <w:r w:rsidR="00D04780">
        <w:rPr>
          <w:rFonts w:eastAsia="Calibri" w:cs="Times New Roman"/>
          <w:color w:val="auto"/>
          <w:sz w:val="22"/>
          <w:szCs w:val="22"/>
        </w:rPr>
        <w:t>3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ust. 1 niniejszej umowy,</w:t>
      </w:r>
    </w:p>
    <w:p w14:paraId="2A02752B" w14:textId="208F91F2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color w:val="auto"/>
          <w:sz w:val="22"/>
          <w:szCs w:val="22"/>
        </w:rPr>
        <w:t xml:space="preserve"> 3) za każdy dzień </w:t>
      </w:r>
      <w:r w:rsidR="00D04780" w:rsidRPr="00D04780">
        <w:rPr>
          <w:rFonts w:eastAsia="Calibri" w:cs="Times New Roman"/>
          <w:color w:val="auto"/>
          <w:sz w:val="22"/>
          <w:szCs w:val="22"/>
        </w:rPr>
        <w:t>zwłoki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w usunięciu wad stwierdzonych przy odbiorze lub w okresie gwarancji (rękojmi), liczonej od dnia wyznaczonego na termin usunięcia wad – w wysokości 0,2 % wynagrodzenia 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brutto określonego w § </w:t>
      </w:r>
      <w:r w:rsidR="00D04780">
        <w:rPr>
          <w:rFonts w:eastAsia="Calibri" w:cs="Times New Roman"/>
          <w:color w:val="auto"/>
          <w:sz w:val="22"/>
          <w:szCs w:val="22"/>
        </w:rPr>
        <w:t xml:space="preserve">3 </w:t>
      </w:r>
      <w:r w:rsidRPr="00210CDD">
        <w:rPr>
          <w:rFonts w:eastAsia="Calibri" w:cs="Times New Roman"/>
          <w:color w:val="auto"/>
          <w:sz w:val="22"/>
          <w:szCs w:val="22"/>
        </w:rPr>
        <w:t>ust. 1 niniejszej umowy.</w:t>
      </w:r>
    </w:p>
    <w:p w14:paraId="54FB68DC" w14:textId="2BC58186" w:rsidR="003E0EC8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Jeżeli z powodów leżących po stronie Wykonawcy, Zamawiający utraci możliwość otrzymania środków na sfinansowanie robót, dotacji, lub wsparcia w innej formie, Wykonawca pokryje te straty, niezależnie od należnych kar umownych.</w:t>
      </w:r>
    </w:p>
    <w:p w14:paraId="5306CDFE" w14:textId="3EDEB09A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zapłaci Wykonawcy karę umowną za odstąpienie od umowy przez Wykonawcę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z przyczyn, za które ponosi odpowiedzialność Zamawiający w wysokości 10% wynagrodzenia umownego.</w:t>
      </w:r>
    </w:p>
    <w:p w14:paraId="55327C97" w14:textId="4FD66157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6E6119D9" w14:textId="1DC5EC5A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 przypadku uzgodnienia zmiany terminów realizacji kara umowna będzie liczona od nowych terminów.</w:t>
      </w:r>
    </w:p>
    <w:p w14:paraId="4D0902A6" w14:textId="2CE93B90" w:rsidR="005F0DDF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nie może odmówić usunięcia wad bez względu na wysokość związanych z tym kosztów.</w:t>
      </w:r>
    </w:p>
    <w:p w14:paraId="0A9ED896" w14:textId="0029ECED" w:rsidR="001C3C3E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może usunąć, w zastępstwie Wykonawcy i na jego koszt, wady nieusunięte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w wyznaczonym terminie.</w:t>
      </w:r>
    </w:p>
    <w:p w14:paraId="14A300C6" w14:textId="69830DF5" w:rsidR="001C3C3E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wyraża zgodę na potrącenie ewentualnych kar umownych z wynagrodzenia za wykonany przedmiot umowy.</w:t>
      </w:r>
    </w:p>
    <w:p w14:paraId="6372DF91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608BE645" w14:textId="77777777" w:rsidR="003E0EC8" w:rsidRPr="00210CDD" w:rsidRDefault="003B200E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0</w:t>
      </w:r>
    </w:p>
    <w:p w14:paraId="720DCA84" w14:textId="23F86A8A" w:rsidR="003E0EC8" w:rsidRPr="00210CDD" w:rsidRDefault="00DE1DE8" w:rsidP="00210CDD">
      <w:pPr>
        <w:pStyle w:val="Akapitzlist"/>
        <w:tabs>
          <w:tab w:val="left" w:pos="426"/>
        </w:tabs>
        <w:ind w:left="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Zmiany umowy</w:t>
      </w:r>
    </w:p>
    <w:p w14:paraId="161F27E9" w14:textId="3A490E8C" w:rsidR="00B01AD5" w:rsidRPr="00210CDD" w:rsidRDefault="001C3C3E" w:rsidP="00210CD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przewiduje zmiany zawartej umowy w stosunku do treści oferty wykonawcy, polegające na:</w:t>
      </w:r>
    </w:p>
    <w:p w14:paraId="743DAD04" w14:textId="35D26BCC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color w:val="FF0000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Uzasadnionym przedłużeniu terminu realizacji umowy w razie wystąpienia zmiany powszechnie obowiązujących przepisów prawa, których uchwalenie lub zmiana nastąpiły po dniu zawarcia niniejszej umowy, a z których treści wynika konieczność lub zasadność wprowadzenia zmian, mających wpływ na realizację umowy lub zaistnieniu okoliczności uzasadniających zmianę  umowy, których wystąpienia nie można było przewidzieć na etapie zawierania umowy</w:t>
      </w:r>
      <w:r w:rsidR="00D04780">
        <w:rPr>
          <w:rFonts w:cs="Times New Roman"/>
          <w:sz w:val="22"/>
          <w:szCs w:val="22"/>
        </w:rPr>
        <w:t>.</w:t>
      </w:r>
    </w:p>
    <w:p w14:paraId="54F80B52" w14:textId="6CEFBCF4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Zmianie nazwy, adresu stron umowy, spowodowane zmianą formy organizacyjno-prawnej, przekształceniem lub połączeniem z innym podmiotem.</w:t>
      </w:r>
    </w:p>
    <w:p w14:paraId="22177FBB" w14:textId="1BE52BD8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Zmianie wynagrodzenia Wykonawcy w przypadku zmiany przez ustawodawcę przepisów dotyczących stawki procentowej należnego podatku VAT.</w:t>
      </w:r>
    </w:p>
    <w:p w14:paraId="35E3933C" w14:textId="047A1BCF" w:rsidR="001C3C3E" w:rsidRPr="00210CDD" w:rsidRDefault="001C3C3E" w:rsidP="00210CDD">
      <w:pPr>
        <w:pStyle w:val="Akapitzlist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Zamawiający przewiduje również możliwość dokonania zmian i uzupełnień w niniejszej umowie, które nie stanowią istotnych zmian postanowień niniejszej umowy w stosunku do treści oferty, na podstawie której dokonano wyboru Wykonawcy, z tym zastrzeżeniem, iż zmiany te wymagają zgody Wykonawcy i nie będą naruszać zasad uczciwej konkurencji i równego traktowania wykonawców oraz zmieniać zakresu i przedmiotu zamówienia oraz jego warunków i treść oferty.</w:t>
      </w:r>
    </w:p>
    <w:p w14:paraId="5C7AE8EE" w14:textId="3E6FD6FE" w:rsidR="001C3C3E" w:rsidRPr="00210CDD" w:rsidRDefault="001C3C3E" w:rsidP="00210CDD">
      <w:pPr>
        <w:pStyle w:val="Akapitzlist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Wszelkie zmiany i uzupełnienia treści umowy mogą być dokonywane wyłącznie za zgodą obydwu stron i stosownie uzasadnione, w formie pisemnej, pod rygorem nieważności.</w:t>
      </w:r>
    </w:p>
    <w:p w14:paraId="10A23AA4" w14:textId="77777777" w:rsidR="001C3C3E" w:rsidRPr="00210CDD" w:rsidRDefault="001C3C3E" w:rsidP="00210CDD">
      <w:pPr>
        <w:rPr>
          <w:rFonts w:cs="Times New Roman"/>
          <w:sz w:val="22"/>
          <w:szCs w:val="22"/>
        </w:rPr>
      </w:pPr>
    </w:p>
    <w:p w14:paraId="49DE646D" w14:textId="09ADA28E" w:rsidR="003E0EC8" w:rsidRPr="00210CDD" w:rsidRDefault="008D5FBD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11</w:t>
      </w:r>
    </w:p>
    <w:p w14:paraId="73BF7725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Odstąpienie od umowy</w:t>
      </w:r>
    </w:p>
    <w:p w14:paraId="58942D29" w14:textId="75586DC7" w:rsidR="001C3C3E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1C3C3E" w:rsidRPr="00210CDD">
        <w:rPr>
          <w:rFonts w:eastAsia="Calibri" w:cs="Times New Roman"/>
          <w:color w:val="auto"/>
          <w:sz w:val="22"/>
          <w:szCs w:val="22"/>
        </w:rPr>
        <w:t>Zamawiającemu przysługuje prawo do odstąpienia od umowy:</w:t>
      </w:r>
    </w:p>
    <w:p w14:paraId="68AF4BB6" w14:textId="647E524A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razie wystąpienia istotnej zmiany okoliczności powodującej, że wykonanie umowy nie leży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interesie Zamawiającego, czego nie można było wcześniej przewidzieć w chwili zawarcia umowy – odstąpienie od umowy w tym przypadku może nastąpić w terminie 30 dni od powzięcia wiadomości o powyższych okolicznościach, </w:t>
      </w:r>
    </w:p>
    <w:p w14:paraId="27F87583" w14:textId="2DFAD5B5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Zostanie ogłoszona upadłość lub rozwiązanie firmy Wykonawcy, </w:t>
      </w:r>
    </w:p>
    <w:p w14:paraId="01C0E7C1" w14:textId="0AE539A1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Zostanie wydany nakaz zajęcia majątku Wykonawcy, </w:t>
      </w:r>
    </w:p>
    <w:p w14:paraId="60877D53" w14:textId="16E083CC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nie rozpoczął robót bez uzasadnionych przyczyn oraz nie kontynuuje ich pomimo wezwania Zamawiającego złożonego na piśmie. </w:t>
      </w:r>
    </w:p>
    <w:p w14:paraId="48DFCB6C" w14:textId="3E2CE65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przerwał realizację robót i przerwa ta trwa dłużej niż 2 tygodnie.</w:t>
      </w:r>
    </w:p>
    <w:p w14:paraId="095AE877" w14:textId="61DCDAFB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Wykonawcy przysługuje prawo odstąpienia od umowy, jeżeli:</w:t>
      </w:r>
    </w:p>
    <w:p w14:paraId="024D5748" w14:textId="5D27D146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nie wywiązuje się z obowiązku zapłaty faktur mimo dodatkowego wezwania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terminie jednego miesiąca od upływu terminu na zapłatę faktur, określonego w niniejszej umowie, </w:t>
      </w:r>
    </w:p>
    <w:p w14:paraId="6C1A03F3" w14:textId="7D814A3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odmawia bez uzasadnionej przyczyny, odbioru robót lub odmawia podpisania protokołu odbioru robót, </w:t>
      </w:r>
    </w:p>
    <w:p w14:paraId="70C9B037" w14:textId="018202E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zawiadomi Wykonawcę, iż z powodu zaistnienia uprzednio nieprzewidzianych okoliczności nie będzie mógł spełnić swoich zobowiązań umownych wobec Wykonawcy.</w:t>
      </w:r>
    </w:p>
    <w:p w14:paraId="2B471AD3" w14:textId="0094F307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Jeżeli Wykonawca wykonuje roboty, w sposób wadliwy lub sprzeczny z umową, Zamawiający może wezwać go do zmiany sposobu wykonania i wyznaczyć w tym celu odpowiedni termin. Po bezskutecznym upływie wyznaczonego terminu – zgodnie z przepisami Kodeksu Cywilnego, Zamawiający może od umowy odstąpić albo powierzyć poprawienie lub dalsze wykonanie robót innemu podmiotowi na koszt i niebezpieczeństwo Wykonawcy.</w:t>
      </w:r>
    </w:p>
    <w:p w14:paraId="6D3C0A2A" w14:textId="433DD757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367AEF16" w14:textId="66D38776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lastRenderedPageBreak/>
        <w:t>W przypadku odstąpienia od umowy przez Wykonawcę oraz Zamawiającego obciążają ich następujące obowiązki szczegółowe:</w:t>
      </w:r>
    </w:p>
    <w:p w14:paraId="59A02B5C" w14:textId="2407EDE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terminie 14 dni od daty odstąpienia od umowy Wykonawca przy udziale Zamawiającego sporządzi szczegółowy protokół inwentaryzacji robót w toku, wg stanu na dzień odstąpienia, </w:t>
      </w:r>
    </w:p>
    <w:p w14:paraId="1B293982" w14:textId="03AD8AF1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zabezpieczy przerwane roboty w zakresie obustronnie uzgodnionym na koszt tej strony, z której winy nastąpiło odstąpienie od umowy </w:t>
      </w:r>
    </w:p>
    <w:p w14:paraId="057E494F" w14:textId="44C6C14F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robót, nieobjętych niniejszą umową, jeżeli odstąpienie od umowy nastąpiło z przyczyn niezależnych  od niego. </w:t>
      </w:r>
    </w:p>
    <w:p w14:paraId="5C009B7F" w14:textId="5D1D9590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odpowiada. 5) Wykonawca niezwłocznie, najpóźniej w terminie 30 dni, usunie z terenu budowy urządzenia przez niego dostarczone lub wniesione.</w:t>
      </w:r>
    </w:p>
    <w:p w14:paraId="70AAE301" w14:textId="7803D200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w razie odstąpienia od umowy z przyczyn, za które Wykonawca nie ponosi odpowiedzialności, zobowiązany jest do</w:t>
      </w:r>
    </w:p>
    <w:p w14:paraId="1B62D37D" w14:textId="1F8D32E3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Dokonania odbioru robót przerwanych oraz zapłaty wynagrodzenia za roboty, które zostały wykonane do dnia odstąpienia.</w:t>
      </w:r>
    </w:p>
    <w:p w14:paraId="06CA6EEC" w14:textId="3C72C83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14:paraId="459C3F90" w14:textId="7D0FA39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Przejęcia od Wykonawcy pod swój dozór terenu budowy.</w:t>
      </w:r>
    </w:p>
    <w:p w14:paraId="28643ED1" w14:textId="77777777" w:rsidR="00562590" w:rsidRPr="00210CDD" w:rsidRDefault="00562590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6CF93753" w14:textId="77777777" w:rsidR="003E0EC8" w:rsidRPr="00210CDD" w:rsidRDefault="006F72D1" w:rsidP="00210CDD">
      <w:pPr>
        <w:suppressAutoHyphens w:val="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>§ 1</w:t>
      </w:r>
      <w:r w:rsidR="008D5FBD"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>2</w:t>
      </w:r>
    </w:p>
    <w:p w14:paraId="2FCC5E3E" w14:textId="77777777" w:rsidR="003E0EC8" w:rsidRPr="00210CDD" w:rsidRDefault="00DE1DE8" w:rsidP="00210CDD">
      <w:pPr>
        <w:suppressAutoHyphens w:val="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 xml:space="preserve">Ochrona danych osobowych i klauzula zachowania poufności </w:t>
      </w:r>
    </w:p>
    <w:p w14:paraId="4E484A5D" w14:textId="77777777" w:rsidR="003E0EC8" w:rsidRPr="00210CDD" w:rsidRDefault="00DE1DE8" w:rsidP="00210CDD">
      <w:pPr>
        <w:numPr>
          <w:ilvl w:val="0"/>
          <w:numId w:val="24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 i Zamawiający:</w:t>
      </w:r>
    </w:p>
    <w:p w14:paraId="4659A375" w14:textId="77777777" w:rsidR="003E0EC8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119z 04.05.2016, str. 1), zwanego RODO;</w:t>
      </w:r>
    </w:p>
    <w:p w14:paraId="77E098E4" w14:textId="77777777" w:rsidR="003E0EC8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maksymalny zakres danych osobowych zwykłych powierzonych drugiej stronie umowy obejmuje: imię, nazwisko, stanowisko, adres poczty</w:t>
      </w:r>
      <w:r w:rsidR="00BF1ECA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elektronicznej, numer telefonu;</w:t>
      </w:r>
    </w:p>
    <w:p w14:paraId="7E56576A" w14:textId="77777777" w:rsidR="003E0EC8" w:rsidRPr="00210CDD" w:rsidRDefault="00DE1DE8" w:rsidP="00210CDD">
      <w:pPr>
        <w:numPr>
          <w:ilvl w:val="1"/>
          <w:numId w:val="27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ponoszą odpowiedzialność za ewentualne skutki działania niezgodnego z przepisami,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br/>
        <w:t>o których mowa w pkt</w:t>
      </w:r>
      <w:r w:rsidR="00E12C35" w:rsidRPr="00210CDD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1;</w:t>
      </w:r>
    </w:p>
    <w:p w14:paraId="51646F9F" w14:textId="77777777" w:rsidR="00FE4A5C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zobowiązują się do przetwarzania danych osobowych wyłącznie w celu realizacji umowy.</w:t>
      </w:r>
    </w:p>
    <w:p w14:paraId="151B192E" w14:textId="77777777" w:rsidR="00403693" w:rsidRPr="00210CDD" w:rsidRDefault="00403693" w:rsidP="00210CDD">
      <w:pPr>
        <w:numPr>
          <w:ilvl w:val="0"/>
          <w:numId w:val="29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Wykonawca:</w:t>
      </w:r>
    </w:p>
    <w:p w14:paraId="4BA1BB33" w14:textId="77777777" w:rsidR="00403693" w:rsidRPr="00210CDD" w:rsidRDefault="00403693" w:rsidP="00210CDD">
      <w:pPr>
        <w:numPr>
          <w:ilvl w:val="0"/>
          <w:numId w:val="31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zobowiązuje się do natychmiastowego powiadomienia Inspektora Ochrony Danych Zamawiającego o stwierdzeniu faktów naruszenia poufności przetwarzanych danych osobowych;</w:t>
      </w:r>
    </w:p>
    <w:p w14:paraId="169763EE" w14:textId="77777777" w:rsidR="00403693" w:rsidRPr="00210CDD" w:rsidRDefault="00403693" w:rsidP="00210CDD">
      <w:pPr>
        <w:numPr>
          <w:ilvl w:val="0"/>
          <w:numId w:val="32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przypadku stwierdzenia zdarzeń, o których mowa w pkt</w:t>
      </w:r>
      <w:r w:rsidR="004A4236" w:rsidRPr="00210CDD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1 powyżej, zobowiązuje</w:t>
      </w:r>
      <w:r w:rsidR="008E4459" w:rsidRPr="00210CDD">
        <w:rPr>
          <w:rFonts w:eastAsia="Calibri" w:cs="Times New Roman"/>
          <w:color w:val="auto"/>
          <w:kern w:val="1"/>
          <w:sz w:val="22"/>
          <w:szCs w:val="22"/>
        </w:rPr>
        <w:br/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się umożliwić Zamawiającemu prowadzenie kontroli.</w:t>
      </w:r>
    </w:p>
    <w:p w14:paraId="06F1B375" w14:textId="1F0DF71A" w:rsidR="00D141E4" w:rsidRPr="00210CDD" w:rsidRDefault="00DE1DE8" w:rsidP="00210CDD">
      <w:pPr>
        <w:numPr>
          <w:ilvl w:val="0"/>
          <w:numId w:val="29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Niezależnie od obowiązków wynikających z przepisów ustawy z dnia 5 sierpnia 2010 r. o ochronie informacji niejawnych oraz ustawy z dnia 10 maja 2018 r. o ochronie</w:t>
      </w:r>
      <w:r w:rsidR="002C51E3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danych osobowych</w:t>
      </w:r>
      <w:r w:rsidR="002C51E3" w:rsidRPr="00210CDD">
        <w:rPr>
          <w:rFonts w:eastAsia="Calibri" w:cs="Times New Roman"/>
          <w:color w:val="auto"/>
          <w:kern w:val="1"/>
          <w:sz w:val="22"/>
          <w:szCs w:val="22"/>
        </w:rPr>
        <w:br/>
        <w:t>(Dz. U. z 2019 r., poz. 1781)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oraz RODO, Wykonawca zobowiązany jest do zachowania</w:t>
      </w:r>
      <w:r w:rsidR="008D5FBD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w tajemnicy wszelkich informacji uzyskanych w związku z wykonywaną</w:t>
      </w:r>
      <w:r w:rsidR="00115651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umową, za wyjątkiem sytuacji, 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w których informacje takie stanowiłyby informacje publiczną w rozumieniu obowiązujących przepisów lub ich podanie wymagane byłoby przez właściwe podmioty stosownie do powszechnie obowiązujących przepisów prawa.</w:t>
      </w:r>
    </w:p>
    <w:p w14:paraId="5B9455F3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7C04F291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64DA9DAF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0DB62F26" w14:textId="77777777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13</w:t>
      </w:r>
    </w:p>
    <w:p w14:paraId="213B8D43" w14:textId="34DA81E4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Ubezpieczenia</w:t>
      </w:r>
    </w:p>
    <w:p w14:paraId="664CB34F" w14:textId="77777777" w:rsidR="00D04780" w:rsidRDefault="00D04780" w:rsidP="00D04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hAnsi="Tahoma" w:cs="Tahoma"/>
          <w:color w:val="auto"/>
          <w:sz w:val="18"/>
          <w:szCs w:val="18"/>
        </w:rPr>
      </w:pPr>
    </w:p>
    <w:p w14:paraId="6B71F3BE" w14:textId="77777777" w:rsidR="00467F9C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04780">
        <w:rPr>
          <w:rFonts w:cs="Times New Roman"/>
          <w:color w:val="auto"/>
          <w:sz w:val="22"/>
          <w:szCs w:val="22"/>
        </w:rPr>
        <w:t xml:space="preserve">Wykonawca zobowiązuje się do zawarcia odpowiednich umów ubezpieczeniowych od odpowiedzialności cywilnej w zakresie prowadzonej działalności gospodarczej związanej </w:t>
      </w:r>
      <w:r w:rsidR="00467F9C">
        <w:rPr>
          <w:rFonts w:cs="Times New Roman"/>
          <w:color w:val="auto"/>
          <w:sz w:val="22"/>
          <w:szCs w:val="22"/>
        </w:rPr>
        <w:br/>
      </w:r>
      <w:r w:rsidRPr="00D04780">
        <w:rPr>
          <w:rFonts w:cs="Times New Roman"/>
          <w:color w:val="auto"/>
          <w:sz w:val="22"/>
          <w:szCs w:val="22"/>
        </w:rPr>
        <w:t xml:space="preserve">z przedmiotem zamówienia na sumę ubezpieczenia </w:t>
      </w:r>
      <w:r w:rsidRPr="00D04780">
        <w:rPr>
          <w:rFonts w:cs="Times New Roman"/>
          <w:bCs/>
          <w:color w:val="auto"/>
          <w:sz w:val="22"/>
          <w:szCs w:val="22"/>
        </w:rPr>
        <w:t xml:space="preserve">minimum </w:t>
      </w:r>
      <w:r w:rsidRPr="00D04780">
        <w:rPr>
          <w:rFonts w:cs="Times New Roman"/>
          <w:b/>
          <w:bCs/>
          <w:color w:val="auto"/>
          <w:sz w:val="22"/>
          <w:szCs w:val="22"/>
        </w:rPr>
        <w:t>25.000</w:t>
      </w:r>
      <w:r>
        <w:rPr>
          <w:rFonts w:cs="Times New Roman"/>
          <w:b/>
          <w:bCs/>
          <w:color w:val="auto"/>
          <w:sz w:val="22"/>
          <w:szCs w:val="22"/>
        </w:rPr>
        <w:t>,00</w:t>
      </w:r>
      <w:r w:rsidRPr="00D04780">
        <w:rPr>
          <w:rFonts w:cs="Times New Roman"/>
          <w:b/>
          <w:bCs/>
          <w:color w:val="auto"/>
          <w:sz w:val="22"/>
          <w:szCs w:val="22"/>
        </w:rPr>
        <w:t xml:space="preserve"> zł</w:t>
      </w:r>
      <w:r w:rsidR="00467F9C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 xml:space="preserve">(słownie: dwadzieścia </w:t>
      </w:r>
      <w:r w:rsidR="00467F9C">
        <w:rPr>
          <w:rFonts w:cs="Times New Roman"/>
          <w:color w:val="auto"/>
          <w:sz w:val="22"/>
          <w:szCs w:val="22"/>
        </w:rPr>
        <w:t xml:space="preserve">pięć </w:t>
      </w:r>
      <w:r w:rsidRPr="00467F9C">
        <w:rPr>
          <w:rFonts w:cs="Times New Roman"/>
          <w:color w:val="auto"/>
          <w:sz w:val="22"/>
          <w:szCs w:val="22"/>
        </w:rPr>
        <w:t>tysięcy złotych), w tym z tytułu szkód, które mogą zaistnieć w związku z wykonywaniem przedmiotu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umowy oraz za szkody i następstwa nieszczęśliwych wypadków wyrządzone osobom trzecim.</w:t>
      </w:r>
    </w:p>
    <w:p w14:paraId="2737D02D" w14:textId="77777777" w:rsidR="00467F9C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467F9C">
        <w:rPr>
          <w:rFonts w:cs="Times New Roman"/>
          <w:color w:val="auto"/>
          <w:sz w:val="22"/>
          <w:szCs w:val="22"/>
        </w:rPr>
        <w:lastRenderedPageBreak/>
        <w:t>Ubezpieczenie, o którym mowa w ust.1 musi obowiązywać przez cały okres trwania umowy. W przypadku upływu terminu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ubezpieczenia przed dniem zakończenia niniejszej umowy, Wykonawca musi przedłużyć termin ubezpieczenia do czasu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zakończenia umowy i natychmiast przedłożyć Zamawiającemu do wglądu wraz z dowodem opłacenia składek, nie później niż w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dniu wygaśnięcia dotychczasowego ubezpieczenia.</w:t>
      </w:r>
    </w:p>
    <w:p w14:paraId="4E136D69" w14:textId="233A1CE0" w:rsidR="00562590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467F9C">
        <w:rPr>
          <w:rFonts w:cs="Times New Roman"/>
          <w:color w:val="auto"/>
          <w:sz w:val="22"/>
          <w:szCs w:val="22"/>
        </w:rPr>
        <w:t>Jeżeli Wykonawca nie zrealizuje obowiązku wynikającego z ust.2 Zamawiającemu przysługiwać będzie prawo odstąpienia od</w:t>
      </w:r>
      <w:r w:rsidR="00467F9C" w:rsidRP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umowy z winy Wykonawcy. W takim przypadku Zamawiający uprawniony będzie do naliczenia kary umownej za odstąpienie od</w:t>
      </w:r>
      <w:r w:rsidR="00467F9C" w:rsidRPr="00467F9C">
        <w:rPr>
          <w:rFonts w:cs="Times New Roman"/>
          <w:color w:val="auto"/>
          <w:sz w:val="22"/>
          <w:szCs w:val="22"/>
        </w:rPr>
        <w:t xml:space="preserve"> umowy</w:t>
      </w:r>
      <w:r w:rsidRPr="00467F9C">
        <w:rPr>
          <w:rFonts w:cs="Times New Roman"/>
          <w:color w:val="auto"/>
          <w:sz w:val="22"/>
          <w:szCs w:val="22"/>
        </w:rPr>
        <w:t>.</w:t>
      </w:r>
    </w:p>
    <w:p w14:paraId="1A3713E6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7395627" w14:textId="2DD34409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14</w:t>
      </w:r>
    </w:p>
    <w:p w14:paraId="4DAB0177" w14:textId="3C885A0F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Załączniki</w:t>
      </w:r>
    </w:p>
    <w:p w14:paraId="55F3BF39" w14:textId="77777777" w:rsidR="000E098B" w:rsidRPr="00210CDD" w:rsidRDefault="000E098B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DFC1726" w14:textId="43C044FD" w:rsidR="00562590" w:rsidRPr="00210CDD" w:rsidRDefault="00562590" w:rsidP="000B5E6A">
      <w:p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Integralną część </w:t>
      </w:r>
      <w:r w:rsidR="000E098B" w:rsidRPr="00210CDD">
        <w:rPr>
          <w:rFonts w:eastAsia="Calibri" w:cs="Times New Roman"/>
          <w:color w:val="auto"/>
          <w:sz w:val="22"/>
          <w:szCs w:val="22"/>
        </w:rPr>
        <w:t>niniejszej umowy stanowią następujące załączniki:</w:t>
      </w:r>
    </w:p>
    <w:p w14:paraId="6BFEB811" w14:textId="7FB448E6" w:rsidR="00D45BA4" w:rsidRPr="00467F9C" w:rsidRDefault="00467F9C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467F9C">
        <w:rPr>
          <w:rFonts w:eastAsia="Calibri" w:cs="Times New Roman"/>
          <w:color w:val="auto"/>
          <w:sz w:val="22"/>
          <w:szCs w:val="22"/>
        </w:rPr>
        <w:t>DOKUMENTACJA PROJEKTOWA</w:t>
      </w:r>
    </w:p>
    <w:p w14:paraId="089EA9EE" w14:textId="485FEFF7" w:rsidR="00CA5F1B" w:rsidRPr="00AF0421" w:rsidRDefault="000E098B" w:rsidP="00AF0421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Oferta wykonawcy</w:t>
      </w:r>
    </w:p>
    <w:p w14:paraId="1B803436" w14:textId="34BBCA6D" w:rsidR="00562590" w:rsidRPr="00210CDD" w:rsidRDefault="00CA5F1B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Polisa Wykonawcy </w:t>
      </w:r>
      <w:r w:rsidR="000E098B" w:rsidRPr="00210CDD">
        <w:rPr>
          <w:rFonts w:eastAsia="Calibri" w:cs="Times New Roman"/>
          <w:color w:val="auto"/>
          <w:sz w:val="22"/>
          <w:szCs w:val="22"/>
        </w:rPr>
        <w:t xml:space="preserve"> </w:t>
      </w:r>
    </w:p>
    <w:p w14:paraId="1602ECE5" w14:textId="77777777" w:rsidR="00562590" w:rsidRPr="00210CDD" w:rsidRDefault="00562590" w:rsidP="00210CDD">
      <w:p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</w:p>
    <w:p w14:paraId="017E54E4" w14:textId="32CDA22D" w:rsidR="003E0EC8" w:rsidRPr="00210CDD" w:rsidRDefault="006F72D1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bookmarkStart w:id="2" w:name="_Hlk75179457"/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562590" w:rsidRPr="00210CDD">
        <w:rPr>
          <w:rFonts w:eastAsia="Calibri" w:cs="Times New Roman"/>
          <w:b/>
          <w:bCs/>
          <w:color w:val="auto"/>
          <w:sz w:val="22"/>
          <w:szCs w:val="22"/>
        </w:rPr>
        <w:t>5</w:t>
      </w:r>
    </w:p>
    <w:p w14:paraId="668B69F2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Postanowienia końcowe</w:t>
      </w:r>
    </w:p>
    <w:p w14:paraId="61DD758E" w14:textId="12E65B58" w:rsidR="000E098B" w:rsidRPr="00210CDD" w:rsidRDefault="000E098B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bookmarkStart w:id="3" w:name="_Hlk75179502"/>
      <w:bookmarkEnd w:id="2"/>
      <w:r w:rsidRPr="00210CDD">
        <w:rPr>
          <w:rFonts w:eastAsia="Calibri" w:cs="Times New Roman"/>
          <w:color w:val="auto"/>
          <w:sz w:val="22"/>
          <w:szCs w:val="22"/>
        </w:rPr>
        <w:t>W sprawach nie uregulowanych postanowieniami niniejszej umowy, mają zastosowanie przepisy Kodeksu Cywilnego, ustawy Prawo budowlane oraz aktami wykonawczymi do tych ustaw.</w:t>
      </w:r>
    </w:p>
    <w:bookmarkEnd w:id="3"/>
    <w:p w14:paraId="7B134159" w14:textId="77777777" w:rsidR="00D45BA4" w:rsidRPr="00210CDD" w:rsidRDefault="000E098B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Ewentualne spory powstałe na tle realizacji tej umowy, strony poddają rozstrzygnięciu Sądu właściwego dla siedziby Zamawiającego.</w:t>
      </w:r>
    </w:p>
    <w:p w14:paraId="6453EF57" w14:textId="77777777" w:rsidR="00D45BA4" w:rsidRPr="00210CDD" w:rsidRDefault="00DE1DE8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Strony ustalają, że w razie zmiany powołanych w treści umowy obowiązujących przepisów prawa w ich miejsce zastosowanie mają przepisy zmienione bez konieczności dokonywania zmiany umowy.</w:t>
      </w:r>
    </w:p>
    <w:p w14:paraId="2A3A4913" w14:textId="0311C2A9" w:rsidR="003E0EC8" w:rsidRPr="00210CDD" w:rsidRDefault="00DE1DE8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Umowę sporządzono w dwóch jednobrzmiących egze</w:t>
      </w:r>
      <w:r w:rsidR="008D5FBD" w:rsidRPr="00210CDD">
        <w:rPr>
          <w:rFonts w:eastAsia="Calibri" w:cs="Times New Roman"/>
          <w:color w:val="auto"/>
          <w:sz w:val="22"/>
          <w:szCs w:val="22"/>
        </w:rPr>
        <w:t xml:space="preserve">mplarzach, po jednym dla każdej </w:t>
      </w:r>
      <w:r w:rsidRPr="00210CDD">
        <w:rPr>
          <w:rFonts w:eastAsia="Calibri" w:cs="Times New Roman"/>
          <w:color w:val="auto"/>
          <w:sz w:val="22"/>
          <w:szCs w:val="22"/>
        </w:rPr>
        <w:t>ze Stron.</w:t>
      </w:r>
    </w:p>
    <w:p w14:paraId="42A2B04A" w14:textId="68CA6B28" w:rsidR="00562590" w:rsidRPr="00210CDD" w:rsidRDefault="0056259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p w14:paraId="387DC1DC" w14:textId="77777777" w:rsidR="00562590" w:rsidRPr="00210CDD" w:rsidRDefault="0056259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6"/>
        <w:gridCol w:w="4636"/>
      </w:tblGrid>
      <w:tr w:rsidR="003E0EC8" w:rsidRPr="00467F9C" w14:paraId="7A57767C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32A6" w14:textId="36ACA04D" w:rsidR="003E0EC8" w:rsidRPr="00467F9C" w:rsidRDefault="00467F9C" w:rsidP="00467F9C">
            <w:pPr>
              <w:tabs>
                <w:tab w:val="left" w:pos="426"/>
              </w:tabs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       </w:t>
            </w:r>
            <w:r w:rsidR="00DE1DE8" w:rsidRPr="00467F9C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WYKONAWCA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E7D" w14:textId="027752B5" w:rsidR="003E0EC8" w:rsidRPr="00467F9C" w:rsidRDefault="00467F9C" w:rsidP="00210CDD">
            <w:pPr>
              <w:tabs>
                <w:tab w:val="left" w:pos="426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DE1DE8" w:rsidRPr="00467F9C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ZAMAWIAJĄCY</w:t>
            </w:r>
          </w:p>
        </w:tc>
      </w:tr>
      <w:tr w:rsidR="00467F9C" w:rsidRPr="00467F9C" w14:paraId="5F0CA087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D258" w14:textId="77777777" w:rsidR="00467F9C" w:rsidRPr="00467F9C" w:rsidRDefault="00467F9C" w:rsidP="00467F9C">
            <w:pPr>
              <w:tabs>
                <w:tab w:val="left" w:pos="426"/>
              </w:tabs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3FBA" w14:textId="77777777" w:rsidR="00467F9C" w:rsidRPr="00467F9C" w:rsidRDefault="00467F9C" w:rsidP="00210CDD">
            <w:pPr>
              <w:tabs>
                <w:tab w:val="left" w:pos="426"/>
              </w:tabs>
              <w:jc w:val="center"/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8697487" w14:textId="77777777" w:rsidR="003E0EC8" w:rsidRPr="00210CDD" w:rsidRDefault="003E0EC8" w:rsidP="00210CDD">
      <w:pPr>
        <w:pStyle w:val="Akapitzlist"/>
        <w:widowControl w:val="0"/>
        <w:tabs>
          <w:tab w:val="left" w:pos="426"/>
        </w:tabs>
        <w:ind w:left="0"/>
        <w:jc w:val="both"/>
        <w:rPr>
          <w:rFonts w:cs="Times New Roman"/>
          <w:color w:val="auto"/>
          <w:sz w:val="22"/>
          <w:szCs w:val="22"/>
        </w:rPr>
      </w:pPr>
    </w:p>
    <w:sectPr w:rsidR="003E0EC8" w:rsidRPr="00210CDD" w:rsidSect="005E5C98">
      <w:footerReference w:type="default" r:id="rId8"/>
      <w:pgSz w:w="11900" w:h="16840"/>
      <w:pgMar w:top="709" w:right="98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598B" w14:textId="77777777" w:rsidR="00B374E2" w:rsidRDefault="00B374E2" w:rsidP="003E0EC8">
      <w:r>
        <w:separator/>
      </w:r>
    </w:p>
  </w:endnote>
  <w:endnote w:type="continuationSeparator" w:id="0">
    <w:p w14:paraId="6FAF4E7F" w14:textId="77777777" w:rsidR="00B374E2" w:rsidRDefault="00B374E2" w:rsidP="003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2F0" w14:textId="020F64A8" w:rsidR="003E0EC8" w:rsidRPr="008A057D" w:rsidRDefault="00DE1DE8">
    <w:pPr>
      <w:pStyle w:val="Stopka"/>
      <w:tabs>
        <w:tab w:val="clear" w:pos="9072"/>
        <w:tab w:val="right" w:pos="9046"/>
      </w:tabs>
      <w:jc w:val="right"/>
      <w:rPr>
        <w:sz w:val="16"/>
        <w:szCs w:val="16"/>
      </w:rPr>
    </w:pPr>
    <w:r w:rsidRPr="008A057D">
      <w:rPr>
        <w:sz w:val="16"/>
        <w:szCs w:val="16"/>
      </w:rPr>
      <w:t xml:space="preserve">Strona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PAGE </w:instrText>
    </w:r>
    <w:r w:rsidR="00E3305A" w:rsidRPr="008A057D">
      <w:rPr>
        <w:b/>
        <w:bCs/>
        <w:sz w:val="16"/>
        <w:szCs w:val="16"/>
      </w:rPr>
      <w:fldChar w:fldCharType="separate"/>
    </w:r>
    <w:r w:rsidR="000B5E6A">
      <w:rPr>
        <w:b/>
        <w:bCs/>
        <w:noProof/>
        <w:sz w:val="16"/>
        <w:szCs w:val="16"/>
      </w:rPr>
      <w:t>1</w:t>
    </w:r>
    <w:r w:rsidR="00E3305A" w:rsidRPr="008A057D">
      <w:rPr>
        <w:b/>
        <w:bCs/>
        <w:sz w:val="16"/>
        <w:szCs w:val="16"/>
      </w:rPr>
      <w:fldChar w:fldCharType="end"/>
    </w:r>
    <w:r w:rsidRPr="008A057D">
      <w:rPr>
        <w:sz w:val="16"/>
        <w:szCs w:val="16"/>
      </w:rPr>
      <w:t xml:space="preserve"> z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NUMPAGES </w:instrText>
    </w:r>
    <w:r w:rsidR="00E3305A" w:rsidRPr="008A057D">
      <w:rPr>
        <w:b/>
        <w:bCs/>
        <w:sz w:val="16"/>
        <w:szCs w:val="16"/>
      </w:rPr>
      <w:fldChar w:fldCharType="separate"/>
    </w:r>
    <w:r w:rsidR="000B5E6A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FD02" w14:textId="77777777" w:rsidR="00B374E2" w:rsidRDefault="00B374E2" w:rsidP="003E0EC8">
      <w:r>
        <w:separator/>
      </w:r>
    </w:p>
  </w:footnote>
  <w:footnote w:type="continuationSeparator" w:id="0">
    <w:p w14:paraId="5BC2FA2C" w14:textId="77777777" w:rsidR="00B374E2" w:rsidRDefault="00B374E2" w:rsidP="003E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C5B"/>
    <w:multiLevelType w:val="hybridMultilevel"/>
    <w:tmpl w:val="159668DE"/>
    <w:styleLink w:val="Zaimportowanystyl3"/>
    <w:lvl w:ilvl="0" w:tplc="65EA4B1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EC08DA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E2F904">
      <w:start w:val="1"/>
      <w:numFmt w:val="lowerRoman"/>
      <w:lvlText w:val="%3."/>
      <w:lvlJc w:val="left"/>
      <w:pPr>
        <w:tabs>
          <w:tab w:val="left" w:pos="64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7C86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C55E6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9544">
      <w:start w:val="1"/>
      <w:numFmt w:val="lowerRoman"/>
      <w:lvlText w:val="%6."/>
      <w:lvlJc w:val="left"/>
      <w:pPr>
        <w:tabs>
          <w:tab w:val="left" w:pos="64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E3F08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41C10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AC88E">
      <w:start w:val="1"/>
      <w:numFmt w:val="lowerRoman"/>
      <w:lvlText w:val="%9."/>
      <w:lvlJc w:val="left"/>
      <w:pPr>
        <w:tabs>
          <w:tab w:val="left" w:pos="644"/>
        </w:tabs>
        <w:ind w:left="640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654E"/>
    <w:multiLevelType w:val="hybridMultilevel"/>
    <w:tmpl w:val="B3E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2D4"/>
    <w:multiLevelType w:val="hybridMultilevel"/>
    <w:tmpl w:val="EFC87232"/>
    <w:styleLink w:val="Zaimportowanystyl4"/>
    <w:lvl w:ilvl="0" w:tplc="4912C3F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0D5E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9C02B2">
      <w:start w:val="1"/>
      <w:numFmt w:val="lowerRoman"/>
      <w:lvlText w:val="%3."/>
      <w:lvlJc w:val="left"/>
      <w:pPr>
        <w:tabs>
          <w:tab w:val="left" w:pos="-435"/>
        </w:tabs>
        <w:ind w:left="100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ECBA8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4FDA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4D6F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7C7A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26F38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07AE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776AF4"/>
    <w:multiLevelType w:val="hybridMultilevel"/>
    <w:tmpl w:val="2CAE6776"/>
    <w:lvl w:ilvl="0" w:tplc="FDD2F5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47090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C9A3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4C84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C4FBE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C42C8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87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EC11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3E2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8D11D0"/>
    <w:multiLevelType w:val="hybridMultilevel"/>
    <w:tmpl w:val="0FCA0A68"/>
    <w:styleLink w:val="Zaimportowanystyl14"/>
    <w:lvl w:ilvl="0" w:tplc="B06484F6">
      <w:start w:val="1"/>
      <w:numFmt w:val="decimal"/>
      <w:lvlText w:val="%1."/>
      <w:lvlJc w:val="left"/>
      <w:pPr>
        <w:tabs>
          <w:tab w:val="left" w:pos="426"/>
          <w:tab w:val="left" w:pos="993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9A94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2F99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8E7B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A3E36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3B78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AB8C0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0B4FA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8E206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22716B"/>
    <w:multiLevelType w:val="hybridMultilevel"/>
    <w:tmpl w:val="D5189FCA"/>
    <w:styleLink w:val="Zaimportowanystyl17"/>
    <w:lvl w:ilvl="0" w:tplc="9B6AB8BA">
      <w:start w:val="1"/>
      <w:numFmt w:val="decimal"/>
      <w:lvlText w:val="%1."/>
      <w:lvlJc w:val="left"/>
      <w:pPr>
        <w:ind w:left="3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23E28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6028E">
      <w:start w:val="1"/>
      <w:numFmt w:val="lowerLetter"/>
      <w:lvlText w:val="%3)"/>
      <w:lvlJc w:val="left"/>
      <w:pPr>
        <w:ind w:left="10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5EC">
      <w:start w:val="1"/>
      <w:numFmt w:val="lowerLetter"/>
      <w:lvlText w:val="%4)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C6D96">
      <w:start w:val="1"/>
      <w:numFmt w:val="lowerLetter"/>
      <w:lvlText w:val="(%5)"/>
      <w:lvlJc w:val="left"/>
      <w:pPr>
        <w:ind w:left="17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1392">
      <w:start w:val="1"/>
      <w:numFmt w:val="lowerRoman"/>
      <w:lvlText w:val="(%6)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28FBC">
      <w:start w:val="1"/>
      <w:numFmt w:val="decimal"/>
      <w:lvlText w:val="%7."/>
      <w:lvlJc w:val="left"/>
      <w:pPr>
        <w:ind w:left="25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4B0">
      <w:start w:val="1"/>
      <w:numFmt w:val="lowerLetter"/>
      <w:lvlText w:val="%8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69858">
      <w:start w:val="1"/>
      <w:numFmt w:val="lowerRoman"/>
      <w:lvlText w:val="%9."/>
      <w:lvlJc w:val="left"/>
      <w:pPr>
        <w:ind w:left="32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A51F0A"/>
    <w:multiLevelType w:val="hybridMultilevel"/>
    <w:tmpl w:val="15EEB306"/>
    <w:lvl w:ilvl="0" w:tplc="665C537C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02E9"/>
    <w:multiLevelType w:val="hybridMultilevel"/>
    <w:tmpl w:val="0D98EA4C"/>
    <w:lvl w:ilvl="0" w:tplc="82F44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2563DCA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D120C"/>
    <w:multiLevelType w:val="multilevel"/>
    <w:tmpl w:val="45CAE794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E03BD9"/>
    <w:multiLevelType w:val="hybridMultilevel"/>
    <w:tmpl w:val="F0046F1A"/>
    <w:numStyleLink w:val="Zaimportowanystyl16"/>
  </w:abstractNum>
  <w:abstractNum w:abstractNumId="10" w15:restartNumberingAfterBreak="0">
    <w:nsid w:val="1EE86E66"/>
    <w:multiLevelType w:val="hybridMultilevel"/>
    <w:tmpl w:val="FADA3A50"/>
    <w:styleLink w:val="Zaimportowanystyl6"/>
    <w:lvl w:ilvl="0" w:tplc="620607D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0368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6F6F2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6C41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2CF6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216B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44BB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CA0A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AAA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513F3C"/>
    <w:multiLevelType w:val="hybridMultilevel"/>
    <w:tmpl w:val="62188708"/>
    <w:styleLink w:val="Zaimportowanystyl18"/>
    <w:lvl w:ilvl="0" w:tplc="ABDA5B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A117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2EB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A863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8F8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5FB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459E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647E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4553C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B63F7B"/>
    <w:multiLevelType w:val="hybridMultilevel"/>
    <w:tmpl w:val="732CDF64"/>
    <w:numStyleLink w:val="Zaimportowanystyl19"/>
  </w:abstractNum>
  <w:abstractNum w:abstractNumId="13" w15:restartNumberingAfterBreak="0">
    <w:nsid w:val="274708FA"/>
    <w:multiLevelType w:val="hybridMultilevel"/>
    <w:tmpl w:val="3C1C8E94"/>
    <w:styleLink w:val="Zaimportowanystyl20"/>
    <w:lvl w:ilvl="0" w:tplc="54E8C43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46246">
      <w:start w:val="1"/>
      <w:numFmt w:val="decimal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BE83A8">
      <w:start w:val="1"/>
      <w:numFmt w:val="lowerLetter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EC0484">
      <w:start w:val="1"/>
      <w:numFmt w:val="lowerLetter"/>
      <w:lvlText w:val="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CEA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EED7E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7E8AAA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E5BB2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84E0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5F4229"/>
    <w:multiLevelType w:val="hybridMultilevel"/>
    <w:tmpl w:val="D26862CE"/>
    <w:styleLink w:val="Zaimportowanystyl11"/>
    <w:lvl w:ilvl="0" w:tplc="FECC847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AA73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CD98E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E48AE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080670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674A4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60C48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AAA5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0D89A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5935DC"/>
    <w:multiLevelType w:val="hybridMultilevel"/>
    <w:tmpl w:val="495E1C0C"/>
    <w:numStyleLink w:val="Zaimportowanystyl8"/>
  </w:abstractNum>
  <w:abstractNum w:abstractNumId="16" w15:restartNumberingAfterBreak="0">
    <w:nsid w:val="352F1D5C"/>
    <w:multiLevelType w:val="hybridMultilevel"/>
    <w:tmpl w:val="F6CA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3946"/>
    <w:multiLevelType w:val="hybridMultilevel"/>
    <w:tmpl w:val="2CAE6776"/>
    <w:numStyleLink w:val="Zaimportowanystyl1"/>
  </w:abstractNum>
  <w:abstractNum w:abstractNumId="18" w15:restartNumberingAfterBreak="0">
    <w:nsid w:val="3E847F2A"/>
    <w:multiLevelType w:val="hybridMultilevel"/>
    <w:tmpl w:val="419E992A"/>
    <w:numStyleLink w:val="Zaimportowanystyl15"/>
  </w:abstractNum>
  <w:abstractNum w:abstractNumId="19" w15:restartNumberingAfterBreak="0">
    <w:nsid w:val="3F2B09CA"/>
    <w:multiLevelType w:val="hybridMultilevel"/>
    <w:tmpl w:val="6280512E"/>
    <w:name w:val="WW8Num562222"/>
    <w:lvl w:ilvl="0" w:tplc="9F4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72ABB"/>
    <w:multiLevelType w:val="hybridMultilevel"/>
    <w:tmpl w:val="F0046F1A"/>
    <w:styleLink w:val="Zaimportowanystyl16"/>
    <w:lvl w:ilvl="0" w:tplc="D2049F0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C0E2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E094A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4E3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CFE9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785938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64884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40774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25D68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6EF7AB9"/>
    <w:multiLevelType w:val="hybridMultilevel"/>
    <w:tmpl w:val="97F89CB0"/>
    <w:styleLink w:val="Zaimportowanystyl10"/>
    <w:lvl w:ilvl="0" w:tplc="7284A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A7106">
      <w:start w:val="1"/>
      <w:numFmt w:val="decimal"/>
      <w:lvlText w:val="%2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A3422">
      <w:start w:val="1"/>
      <w:numFmt w:val="decimal"/>
      <w:lvlText w:val="%3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4788A">
      <w:start w:val="1"/>
      <w:numFmt w:val="decimal"/>
      <w:lvlText w:val="%4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82C348">
      <w:start w:val="1"/>
      <w:numFmt w:val="decimal"/>
      <w:lvlText w:val="%5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C9B90">
      <w:start w:val="1"/>
      <w:numFmt w:val="decimal"/>
      <w:lvlText w:val="%6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EF346">
      <w:start w:val="1"/>
      <w:numFmt w:val="decimal"/>
      <w:lvlText w:val="%7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2C955C">
      <w:start w:val="1"/>
      <w:numFmt w:val="decimal"/>
      <w:lvlText w:val="%8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AEDBA">
      <w:start w:val="1"/>
      <w:numFmt w:val="decimal"/>
      <w:lvlText w:val="%9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203743"/>
    <w:multiLevelType w:val="hybridMultilevel"/>
    <w:tmpl w:val="DA1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AB5"/>
    <w:multiLevelType w:val="hybridMultilevel"/>
    <w:tmpl w:val="732CDF64"/>
    <w:styleLink w:val="Zaimportowanystyl19"/>
    <w:lvl w:ilvl="0" w:tplc="B0E842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DAA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8C73C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2A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254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C1F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40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31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072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27159F"/>
    <w:multiLevelType w:val="hybridMultilevel"/>
    <w:tmpl w:val="45CAE794"/>
    <w:styleLink w:val="Zaimportowanystyl21"/>
    <w:lvl w:ilvl="0" w:tplc="D16484C8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473B4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E65BA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4CD940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A43A0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652A8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0A4A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40A5A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CB4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9FD271A"/>
    <w:multiLevelType w:val="hybridMultilevel"/>
    <w:tmpl w:val="76AC2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097D"/>
    <w:multiLevelType w:val="hybridMultilevel"/>
    <w:tmpl w:val="43DA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4BF73E8"/>
    <w:multiLevelType w:val="hybridMultilevel"/>
    <w:tmpl w:val="EFC87232"/>
    <w:numStyleLink w:val="Zaimportowanystyl4"/>
  </w:abstractNum>
  <w:abstractNum w:abstractNumId="29" w15:restartNumberingAfterBreak="0">
    <w:nsid w:val="55C6526F"/>
    <w:multiLevelType w:val="hybridMultilevel"/>
    <w:tmpl w:val="41FE240C"/>
    <w:styleLink w:val="Zaimportowanystyl2"/>
    <w:lvl w:ilvl="0" w:tplc="3B44E8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2CC1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2EB88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47FF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AC3D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9ABEA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821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68CE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EF56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6F419C6"/>
    <w:multiLevelType w:val="hybridMultilevel"/>
    <w:tmpl w:val="F278B086"/>
    <w:styleLink w:val="Zaimportowanystyl13"/>
    <w:lvl w:ilvl="0" w:tplc="93D61A2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E00B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049A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4C08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0F58A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2633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E475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2965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7C0B52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70520CD"/>
    <w:multiLevelType w:val="hybridMultilevel"/>
    <w:tmpl w:val="159668DE"/>
    <w:numStyleLink w:val="Zaimportowanystyl3"/>
  </w:abstractNum>
  <w:abstractNum w:abstractNumId="32" w15:restartNumberingAfterBreak="0">
    <w:nsid w:val="58FF7BE2"/>
    <w:multiLevelType w:val="hybridMultilevel"/>
    <w:tmpl w:val="A4B89A3E"/>
    <w:styleLink w:val="Zaimportowanystyl12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C057CAC"/>
    <w:multiLevelType w:val="hybridMultilevel"/>
    <w:tmpl w:val="419E992A"/>
    <w:styleLink w:val="Zaimportowanystyl15"/>
    <w:lvl w:ilvl="0" w:tplc="47BEC9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4D688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AC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42144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42F728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B062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0CCBE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A6E3D8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0C56C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D7180E"/>
    <w:multiLevelType w:val="multilevel"/>
    <w:tmpl w:val="75DE4B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5" w15:restartNumberingAfterBreak="0">
    <w:nsid w:val="6068465C"/>
    <w:multiLevelType w:val="multilevel"/>
    <w:tmpl w:val="C14036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51A42"/>
    <w:multiLevelType w:val="hybridMultilevel"/>
    <w:tmpl w:val="D5189FCA"/>
    <w:numStyleLink w:val="Zaimportowanystyl17"/>
  </w:abstractNum>
  <w:abstractNum w:abstractNumId="37" w15:restartNumberingAfterBreak="0">
    <w:nsid w:val="6B7835D7"/>
    <w:multiLevelType w:val="hybridMultilevel"/>
    <w:tmpl w:val="493E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C5FA7"/>
    <w:multiLevelType w:val="hybridMultilevel"/>
    <w:tmpl w:val="A9A25F2E"/>
    <w:styleLink w:val="Zaimportowanystyl7"/>
    <w:lvl w:ilvl="0" w:tplc="E034AE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44BD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6AE03A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0451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283F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203A4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8084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009E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8C920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518584C"/>
    <w:multiLevelType w:val="hybridMultilevel"/>
    <w:tmpl w:val="62188708"/>
    <w:numStyleLink w:val="Zaimportowanystyl18"/>
  </w:abstractNum>
  <w:abstractNum w:abstractNumId="40" w15:restartNumberingAfterBreak="0">
    <w:nsid w:val="752E2AEA"/>
    <w:multiLevelType w:val="hybridMultilevel"/>
    <w:tmpl w:val="BBB83A54"/>
    <w:numStyleLink w:val="Zaimportowanystyl5"/>
  </w:abstractNum>
  <w:abstractNum w:abstractNumId="41" w15:restartNumberingAfterBreak="0">
    <w:nsid w:val="75465BB1"/>
    <w:multiLevelType w:val="hybridMultilevel"/>
    <w:tmpl w:val="B992C850"/>
    <w:styleLink w:val="Zaimportowanystyl9"/>
    <w:lvl w:ilvl="0" w:tplc="314CA6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2C26B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CE8E90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46A1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AA8E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C824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0B680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64877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8639A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126DD7"/>
    <w:multiLevelType w:val="hybridMultilevel"/>
    <w:tmpl w:val="495E1C0C"/>
    <w:styleLink w:val="Zaimportowanystyl8"/>
    <w:lvl w:ilvl="0" w:tplc="7F30B9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A83CF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2E1A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25A7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0CC3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45D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84B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6506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FC64E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A0A1ED1"/>
    <w:multiLevelType w:val="hybridMultilevel"/>
    <w:tmpl w:val="BBB83A54"/>
    <w:styleLink w:val="Zaimportowanystyl5"/>
    <w:lvl w:ilvl="0" w:tplc="09568F8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E198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B05A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EA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4FF9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C1F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C3A4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EBCF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8C9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4A04E8"/>
    <w:multiLevelType w:val="hybridMultilevel"/>
    <w:tmpl w:val="FADA3A50"/>
    <w:numStyleLink w:val="Zaimportowanystyl6"/>
  </w:abstractNum>
  <w:num w:numId="1">
    <w:abstractNumId w:val="27"/>
  </w:num>
  <w:num w:numId="2">
    <w:abstractNumId w:val="17"/>
  </w:num>
  <w:num w:numId="3">
    <w:abstractNumId w:val="29"/>
  </w:num>
  <w:num w:numId="4">
    <w:abstractNumId w:val="0"/>
  </w:num>
  <w:num w:numId="5">
    <w:abstractNumId w:val="31"/>
    <w:lvlOverride w:ilvl="0">
      <w:lvl w:ilvl="0" w:tplc="E1E241D6">
        <w:start w:val="1"/>
        <w:numFmt w:val="decimal"/>
        <w:lvlText w:val="%1."/>
        <w:lvlJc w:val="left"/>
        <w:pPr>
          <w:ind w:left="644" w:hanging="360"/>
        </w:pPr>
        <w:rPr>
          <w:rFonts w:ascii="Times New Roman" w:eastAsia="Calibri" w:hAnsi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2"/>
  </w:num>
  <w:num w:numId="7">
    <w:abstractNumId w:val="28"/>
    <w:lvlOverride w:ilvl="0">
      <w:lvl w:ilvl="0" w:tplc="E558ED3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AE9EE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Calibri" w:hAnsi="Times New Roman" w:cs="Times New Roman"/>
        </w:rPr>
      </w:lvl>
    </w:lvlOverride>
    <w:lvlOverride w:ilvl="2">
      <w:lvl w:ilvl="2" w:tplc="FA2884B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53AF6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64298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29A9A0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34B73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3F275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39876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3"/>
  </w:num>
  <w:num w:numId="9">
    <w:abstractNumId w:val="40"/>
  </w:num>
  <w:num w:numId="10">
    <w:abstractNumId w:val="10"/>
  </w:num>
  <w:num w:numId="11">
    <w:abstractNumId w:val="44"/>
  </w:num>
  <w:num w:numId="12">
    <w:abstractNumId w:val="38"/>
  </w:num>
  <w:num w:numId="13">
    <w:abstractNumId w:val="42"/>
  </w:num>
  <w:num w:numId="14">
    <w:abstractNumId w:val="15"/>
  </w:num>
  <w:num w:numId="15">
    <w:abstractNumId w:val="41"/>
  </w:num>
  <w:num w:numId="16">
    <w:abstractNumId w:val="21"/>
  </w:num>
  <w:num w:numId="17">
    <w:abstractNumId w:val="14"/>
  </w:num>
  <w:num w:numId="18">
    <w:abstractNumId w:val="32"/>
  </w:num>
  <w:num w:numId="19">
    <w:abstractNumId w:val="30"/>
  </w:num>
  <w:num w:numId="20">
    <w:abstractNumId w:val="4"/>
  </w:num>
  <w:num w:numId="21">
    <w:abstractNumId w:val="33"/>
  </w:num>
  <w:num w:numId="22">
    <w:abstractNumId w:val="18"/>
  </w:num>
  <w:num w:numId="23">
    <w:abstractNumId w:val="20"/>
  </w:num>
  <w:num w:numId="24">
    <w:abstractNumId w:val="9"/>
    <w:lvlOverride w:ilvl="0">
      <w:lvl w:ilvl="0" w:tplc="EBCEE59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</w:num>
  <w:num w:numId="26">
    <w:abstractNumId w:val="36"/>
    <w:lvlOverride w:ilvl="0">
      <w:lvl w:ilvl="0" w:tplc="28B629D8">
        <w:numFmt w:val="decimal"/>
        <w:lvlText w:val=""/>
        <w:lvlJc w:val="left"/>
      </w:lvl>
    </w:lvlOverride>
    <w:lvlOverride w:ilvl="1">
      <w:lvl w:ilvl="1" w:tplc="B582C852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6"/>
    <w:lvlOverride w:ilvl="0">
      <w:lvl w:ilvl="0" w:tplc="28B629D8">
        <w:start w:val="1"/>
        <w:numFmt w:val="decimal"/>
        <w:lvlText w:val="%1."/>
        <w:lvlJc w:val="left"/>
        <w:pPr>
          <w:ind w:left="39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582C852">
        <w:start w:val="1"/>
        <w:numFmt w:val="decimal"/>
        <w:lvlText w:val="%2)"/>
        <w:lvlJc w:val="left"/>
        <w:pPr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A0CB6A">
        <w:start w:val="1"/>
        <w:numFmt w:val="lowerLetter"/>
        <w:lvlText w:val="%3)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0C54C">
        <w:start w:val="1"/>
        <w:numFmt w:val="lowerLetter"/>
        <w:lvlText w:val="%4)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C67190">
        <w:start w:val="1"/>
        <w:numFmt w:val="lowerLetter"/>
        <w:lvlText w:val="(%5)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0E748">
        <w:start w:val="1"/>
        <w:numFmt w:val="lowerRoman"/>
        <w:lvlText w:val="(%6)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080CD2">
        <w:start w:val="1"/>
        <w:numFmt w:val="decimal"/>
        <w:lvlText w:val="%7.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04BD6C">
        <w:start w:val="1"/>
        <w:numFmt w:val="lowerLetter"/>
        <w:lvlText w:val="%8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A2EC5A">
        <w:start w:val="1"/>
        <w:numFmt w:val="lowerRoman"/>
        <w:lvlText w:val="%9.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39"/>
    <w:lvlOverride w:ilvl="0">
      <w:startOverride w:val="2"/>
    </w:lvlOverride>
  </w:num>
  <w:num w:numId="30">
    <w:abstractNumId w:val="23"/>
  </w:num>
  <w:num w:numId="31">
    <w:abstractNumId w:val="12"/>
  </w:num>
  <w:num w:numId="32">
    <w:abstractNumId w:val="12"/>
    <w:lvlOverride w:ilvl="0">
      <w:lvl w:ilvl="0" w:tplc="C8B21186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86B9E4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8A06C2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6E5F9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982E8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0A2528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24DF3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C0BC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48AA6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24"/>
  </w:num>
  <w:num w:numId="35">
    <w:abstractNumId w:val="8"/>
  </w:num>
  <w:num w:numId="36">
    <w:abstractNumId w:val="7"/>
  </w:num>
  <w:num w:numId="37">
    <w:abstractNumId w:val="3"/>
  </w:num>
  <w:num w:numId="38">
    <w:abstractNumId w:val="6"/>
  </w:num>
  <w:num w:numId="39">
    <w:abstractNumId w:val="35"/>
  </w:num>
  <w:num w:numId="40">
    <w:abstractNumId w:val="22"/>
  </w:num>
  <w:num w:numId="41">
    <w:abstractNumId w:val="37"/>
  </w:num>
  <w:num w:numId="42">
    <w:abstractNumId w:val="16"/>
  </w:num>
  <w:num w:numId="43">
    <w:abstractNumId w:val="1"/>
  </w:num>
  <w:num w:numId="44">
    <w:abstractNumId w:val="26"/>
  </w:num>
  <w:num w:numId="45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C8"/>
    <w:rsid w:val="00007977"/>
    <w:rsid w:val="0001207E"/>
    <w:rsid w:val="000128BE"/>
    <w:rsid w:val="000140C3"/>
    <w:rsid w:val="00014F55"/>
    <w:rsid w:val="000201BD"/>
    <w:rsid w:val="00024576"/>
    <w:rsid w:val="00033B1E"/>
    <w:rsid w:val="000506E3"/>
    <w:rsid w:val="0005361B"/>
    <w:rsid w:val="00054FDD"/>
    <w:rsid w:val="00056089"/>
    <w:rsid w:val="00066F49"/>
    <w:rsid w:val="0007121E"/>
    <w:rsid w:val="00077E72"/>
    <w:rsid w:val="00085699"/>
    <w:rsid w:val="000A3597"/>
    <w:rsid w:val="000B0C7D"/>
    <w:rsid w:val="000B5E6A"/>
    <w:rsid w:val="000C06FE"/>
    <w:rsid w:val="000C0E90"/>
    <w:rsid w:val="000C5B06"/>
    <w:rsid w:val="000D64D7"/>
    <w:rsid w:val="000E098B"/>
    <w:rsid w:val="000E2DBB"/>
    <w:rsid w:val="000F4C5C"/>
    <w:rsid w:val="0010571C"/>
    <w:rsid w:val="00115651"/>
    <w:rsid w:val="00121740"/>
    <w:rsid w:val="00122EE8"/>
    <w:rsid w:val="00133203"/>
    <w:rsid w:val="001352C0"/>
    <w:rsid w:val="001377AE"/>
    <w:rsid w:val="00153936"/>
    <w:rsid w:val="00153AF8"/>
    <w:rsid w:val="00155BD3"/>
    <w:rsid w:val="0016028B"/>
    <w:rsid w:val="00164CAB"/>
    <w:rsid w:val="001655FB"/>
    <w:rsid w:val="00174F4D"/>
    <w:rsid w:val="001769D4"/>
    <w:rsid w:val="001804BA"/>
    <w:rsid w:val="00182415"/>
    <w:rsid w:val="001863C1"/>
    <w:rsid w:val="001971EB"/>
    <w:rsid w:val="001974FE"/>
    <w:rsid w:val="001A2319"/>
    <w:rsid w:val="001A6E06"/>
    <w:rsid w:val="001C05E9"/>
    <w:rsid w:val="001C3C3E"/>
    <w:rsid w:val="001D13A9"/>
    <w:rsid w:val="001E6FEB"/>
    <w:rsid w:val="001F2BAD"/>
    <w:rsid w:val="001F4EEE"/>
    <w:rsid w:val="0020257A"/>
    <w:rsid w:val="00206028"/>
    <w:rsid w:val="00207C31"/>
    <w:rsid w:val="00210CDD"/>
    <w:rsid w:val="002113F7"/>
    <w:rsid w:val="00215373"/>
    <w:rsid w:val="00215804"/>
    <w:rsid w:val="00223E39"/>
    <w:rsid w:val="00231307"/>
    <w:rsid w:val="00234122"/>
    <w:rsid w:val="002372E2"/>
    <w:rsid w:val="002429FF"/>
    <w:rsid w:val="002557AA"/>
    <w:rsid w:val="00265DA8"/>
    <w:rsid w:val="00274CDD"/>
    <w:rsid w:val="002774BE"/>
    <w:rsid w:val="002A001F"/>
    <w:rsid w:val="002C065C"/>
    <w:rsid w:val="002C22C0"/>
    <w:rsid w:val="002C51E3"/>
    <w:rsid w:val="002C7434"/>
    <w:rsid w:val="002E787A"/>
    <w:rsid w:val="002F6F4C"/>
    <w:rsid w:val="003056E6"/>
    <w:rsid w:val="00325A61"/>
    <w:rsid w:val="0033492E"/>
    <w:rsid w:val="00334ABB"/>
    <w:rsid w:val="00346A9E"/>
    <w:rsid w:val="0035243B"/>
    <w:rsid w:val="00357DDE"/>
    <w:rsid w:val="003660CC"/>
    <w:rsid w:val="00367ED3"/>
    <w:rsid w:val="00374C62"/>
    <w:rsid w:val="00375EBF"/>
    <w:rsid w:val="0037798D"/>
    <w:rsid w:val="00380D8E"/>
    <w:rsid w:val="003819DA"/>
    <w:rsid w:val="0039213F"/>
    <w:rsid w:val="0039768A"/>
    <w:rsid w:val="003B200E"/>
    <w:rsid w:val="003B66C7"/>
    <w:rsid w:val="003C0C7A"/>
    <w:rsid w:val="003C561B"/>
    <w:rsid w:val="003D4A85"/>
    <w:rsid w:val="003D5BF1"/>
    <w:rsid w:val="003E00F0"/>
    <w:rsid w:val="003E0EC8"/>
    <w:rsid w:val="00403693"/>
    <w:rsid w:val="00411CF6"/>
    <w:rsid w:val="004123CC"/>
    <w:rsid w:val="004150A2"/>
    <w:rsid w:val="00415237"/>
    <w:rsid w:val="0041690D"/>
    <w:rsid w:val="00423224"/>
    <w:rsid w:val="00426E64"/>
    <w:rsid w:val="004568AE"/>
    <w:rsid w:val="00467F9C"/>
    <w:rsid w:val="00485492"/>
    <w:rsid w:val="00486192"/>
    <w:rsid w:val="004A04F6"/>
    <w:rsid w:val="004A4236"/>
    <w:rsid w:val="004A4899"/>
    <w:rsid w:val="004B600A"/>
    <w:rsid w:val="004C77E2"/>
    <w:rsid w:val="004D2278"/>
    <w:rsid w:val="004E7E2B"/>
    <w:rsid w:val="004F24F5"/>
    <w:rsid w:val="004F2961"/>
    <w:rsid w:val="004F42DE"/>
    <w:rsid w:val="005032EB"/>
    <w:rsid w:val="005055B7"/>
    <w:rsid w:val="0050675F"/>
    <w:rsid w:val="00512CDD"/>
    <w:rsid w:val="00514279"/>
    <w:rsid w:val="00516CDA"/>
    <w:rsid w:val="00521C0F"/>
    <w:rsid w:val="00524619"/>
    <w:rsid w:val="0052687E"/>
    <w:rsid w:val="0053325D"/>
    <w:rsid w:val="005358CE"/>
    <w:rsid w:val="005421CC"/>
    <w:rsid w:val="00543472"/>
    <w:rsid w:val="00562590"/>
    <w:rsid w:val="00562A8E"/>
    <w:rsid w:val="0058240D"/>
    <w:rsid w:val="00596A10"/>
    <w:rsid w:val="005A1EB6"/>
    <w:rsid w:val="005B3197"/>
    <w:rsid w:val="005B7138"/>
    <w:rsid w:val="005C00B4"/>
    <w:rsid w:val="005D2C54"/>
    <w:rsid w:val="005E00F4"/>
    <w:rsid w:val="005E1A3F"/>
    <w:rsid w:val="005E2F05"/>
    <w:rsid w:val="005E5C98"/>
    <w:rsid w:val="005F0DDF"/>
    <w:rsid w:val="005F35ED"/>
    <w:rsid w:val="005F7445"/>
    <w:rsid w:val="006017CF"/>
    <w:rsid w:val="00602FE5"/>
    <w:rsid w:val="00603CDA"/>
    <w:rsid w:val="00607FE7"/>
    <w:rsid w:val="00611C72"/>
    <w:rsid w:val="0061590A"/>
    <w:rsid w:val="006233AB"/>
    <w:rsid w:val="0063657E"/>
    <w:rsid w:val="0063675A"/>
    <w:rsid w:val="00642936"/>
    <w:rsid w:val="00643792"/>
    <w:rsid w:val="006451C1"/>
    <w:rsid w:val="006469AB"/>
    <w:rsid w:val="00651B14"/>
    <w:rsid w:val="00664EC1"/>
    <w:rsid w:val="006678D1"/>
    <w:rsid w:val="0067349F"/>
    <w:rsid w:val="00674CFA"/>
    <w:rsid w:val="006870C4"/>
    <w:rsid w:val="00693670"/>
    <w:rsid w:val="00693DA2"/>
    <w:rsid w:val="006B0F84"/>
    <w:rsid w:val="006B749B"/>
    <w:rsid w:val="006D2214"/>
    <w:rsid w:val="006E5EF8"/>
    <w:rsid w:val="006F72D1"/>
    <w:rsid w:val="007039BF"/>
    <w:rsid w:val="007079F0"/>
    <w:rsid w:val="007119D5"/>
    <w:rsid w:val="00713771"/>
    <w:rsid w:val="007171E5"/>
    <w:rsid w:val="0072028B"/>
    <w:rsid w:val="00724407"/>
    <w:rsid w:val="0072639B"/>
    <w:rsid w:val="007269E8"/>
    <w:rsid w:val="0073007B"/>
    <w:rsid w:val="00764433"/>
    <w:rsid w:val="00777B0B"/>
    <w:rsid w:val="00786DD5"/>
    <w:rsid w:val="007954B7"/>
    <w:rsid w:val="007A2CED"/>
    <w:rsid w:val="007B3D58"/>
    <w:rsid w:val="007B69C9"/>
    <w:rsid w:val="007B6C7C"/>
    <w:rsid w:val="007C1842"/>
    <w:rsid w:val="007D20BC"/>
    <w:rsid w:val="007E4EF3"/>
    <w:rsid w:val="007E5F10"/>
    <w:rsid w:val="007F04D2"/>
    <w:rsid w:val="007F41E4"/>
    <w:rsid w:val="007F763C"/>
    <w:rsid w:val="00807E16"/>
    <w:rsid w:val="0081075B"/>
    <w:rsid w:val="00812C20"/>
    <w:rsid w:val="008159AA"/>
    <w:rsid w:val="008562E6"/>
    <w:rsid w:val="008573B4"/>
    <w:rsid w:val="0087002D"/>
    <w:rsid w:val="00872784"/>
    <w:rsid w:val="00884F8E"/>
    <w:rsid w:val="008925A8"/>
    <w:rsid w:val="00893076"/>
    <w:rsid w:val="008A00DB"/>
    <w:rsid w:val="008A057D"/>
    <w:rsid w:val="008A32AE"/>
    <w:rsid w:val="008A6AC5"/>
    <w:rsid w:val="008A79CD"/>
    <w:rsid w:val="008C568B"/>
    <w:rsid w:val="008C7A45"/>
    <w:rsid w:val="008D50C9"/>
    <w:rsid w:val="008D5FBD"/>
    <w:rsid w:val="008E4459"/>
    <w:rsid w:val="008F088B"/>
    <w:rsid w:val="008F3057"/>
    <w:rsid w:val="00910E22"/>
    <w:rsid w:val="00914C81"/>
    <w:rsid w:val="00947470"/>
    <w:rsid w:val="00954534"/>
    <w:rsid w:val="0095726B"/>
    <w:rsid w:val="009616FD"/>
    <w:rsid w:val="00965238"/>
    <w:rsid w:val="0097390F"/>
    <w:rsid w:val="009B0993"/>
    <w:rsid w:val="009C0F49"/>
    <w:rsid w:val="009D0765"/>
    <w:rsid w:val="009D7C6D"/>
    <w:rsid w:val="009F5393"/>
    <w:rsid w:val="00A0192F"/>
    <w:rsid w:val="00A17646"/>
    <w:rsid w:val="00A25436"/>
    <w:rsid w:val="00A27119"/>
    <w:rsid w:val="00A27748"/>
    <w:rsid w:val="00A73691"/>
    <w:rsid w:val="00A77FC4"/>
    <w:rsid w:val="00A87003"/>
    <w:rsid w:val="00A921EC"/>
    <w:rsid w:val="00A95C12"/>
    <w:rsid w:val="00AA40E1"/>
    <w:rsid w:val="00AB3677"/>
    <w:rsid w:val="00AB5FAE"/>
    <w:rsid w:val="00AD64C8"/>
    <w:rsid w:val="00AD695C"/>
    <w:rsid w:val="00AE59D1"/>
    <w:rsid w:val="00AF0421"/>
    <w:rsid w:val="00AF26DF"/>
    <w:rsid w:val="00AF4311"/>
    <w:rsid w:val="00AF557C"/>
    <w:rsid w:val="00B01AD5"/>
    <w:rsid w:val="00B03784"/>
    <w:rsid w:val="00B10EBA"/>
    <w:rsid w:val="00B338D0"/>
    <w:rsid w:val="00B374E2"/>
    <w:rsid w:val="00B42BF7"/>
    <w:rsid w:val="00B52958"/>
    <w:rsid w:val="00B54F5F"/>
    <w:rsid w:val="00B62383"/>
    <w:rsid w:val="00B6431E"/>
    <w:rsid w:val="00B76BEE"/>
    <w:rsid w:val="00B94F6A"/>
    <w:rsid w:val="00BA074D"/>
    <w:rsid w:val="00BA23DE"/>
    <w:rsid w:val="00BB4C2F"/>
    <w:rsid w:val="00BC0F86"/>
    <w:rsid w:val="00BD0F40"/>
    <w:rsid w:val="00BF1DFC"/>
    <w:rsid w:val="00BF1ECA"/>
    <w:rsid w:val="00BF4BF5"/>
    <w:rsid w:val="00C004D9"/>
    <w:rsid w:val="00C00C1F"/>
    <w:rsid w:val="00C056A6"/>
    <w:rsid w:val="00C231E3"/>
    <w:rsid w:val="00C26E85"/>
    <w:rsid w:val="00C341D5"/>
    <w:rsid w:val="00C44A5E"/>
    <w:rsid w:val="00C531AB"/>
    <w:rsid w:val="00C532BE"/>
    <w:rsid w:val="00C534F9"/>
    <w:rsid w:val="00C7065F"/>
    <w:rsid w:val="00C729DA"/>
    <w:rsid w:val="00C750BE"/>
    <w:rsid w:val="00C76A5C"/>
    <w:rsid w:val="00C76A6D"/>
    <w:rsid w:val="00C938E5"/>
    <w:rsid w:val="00CA2304"/>
    <w:rsid w:val="00CA4673"/>
    <w:rsid w:val="00CA5F1B"/>
    <w:rsid w:val="00CA7E61"/>
    <w:rsid w:val="00CC125D"/>
    <w:rsid w:val="00CC22DC"/>
    <w:rsid w:val="00CC3A28"/>
    <w:rsid w:val="00CD71D7"/>
    <w:rsid w:val="00CD72AD"/>
    <w:rsid w:val="00CE7169"/>
    <w:rsid w:val="00CF5F31"/>
    <w:rsid w:val="00D04780"/>
    <w:rsid w:val="00D12069"/>
    <w:rsid w:val="00D141E4"/>
    <w:rsid w:val="00D41B37"/>
    <w:rsid w:val="00D45269"/>
    <w:rsid w:val="00D459F5"/>
    <w:rsid w:val="00D45BA4"/>
    <w:rsid w:val="00D53854"/>
    <w:rsid w:val="00DA0E9D"/>
    <w:rsid w:val="00DA7BDF"/>
    <w:rsid w:val="00DB0E36"/>
    <w:rsid w:val="00DD13C6"/>
    <w:rsid w:val="00DD2DC7"/>
    <w:rsid w:val="00DD4E18"/>
    <w:rsid w:val="00DE1DE8"/>
    <w:rsid w:val="00E038B5"/>
    <w:rsid w:val="00E06CC2"/>
    <w:rsid w:val="00E12C35"/>
    <w:rsid w:val="00E20130"/>
    <w:rsid w:val="00E20524"/>
    <w:rsid w:val="00E3305A"/>
    <w:rsid w:val="00E45F9C"/>
    <w:rsid w:val="00E4610B"/>
    <w:rsid w:val="00E4687A"/>
    <w:rsid w:val="00E743F5"/>
    <w:rsid w:val="00E74B81"/>
    <w:rsid w:val="00E8056D"/>
    <w:rsid w:val="00E902D4"/>
    <w:rsid w:val="00E95404"/>
    <w:rsid w:val="00EB1F4C"/>
    <w:rsid w:val="00EB73D5"/>
    <w:rsid w:val="00ED2EB3"/>
    <w:rsid w:val="00ED6E25"/>
    <w:rsid w:val="00ED6E52"/>
    <w:rsid w:val="00EF1003"/>
    <w:rsid w:val="00EF3220"/>
    <w:rsid w:val="00EF72AF"/>
    <w:rsid w:val="00F04DC7"/>
    <w:rsid w:val="00F07588"/>
    <w:rsid w:val="00F14679"/>
    <w:rsid w:val="00F2625C"/>
    <w:rsid w:val="00F45B24"/>
    <w:rsid w:val="00F46334"/>
    <w:rsid w:val="00F61846"/>
    <w:rsid w:val="00F7078D"/>
    <w:rsid w:val="00F71929"/>
    <w:rsid w:val="00FB1E96"/>
    <w:rsid w:val="00FB502C"/>
    <w:rsid w:val="00FB53E0"/>
    <w:rsid w:val="00FC2834"/>
    <w:rsid w:val="00FD473D"/>
    <w:rsid w:val="00FE3D00"/>
    <w:rsid w:val="00FE4A5C"/>
    <w:rsid w:val="00FE5F37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177"/>
  <w15:docId w15:val="{1B61C277-BC8C-4B3B-B8AF-5BD4636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2590"/>
    <w:pPr>
      <w:suppressAutoHyphens/>
    </w:pPr>
    <w:rPr>
      <w:rFonts w:cs="Arial Unicode MS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qFormat/>
    <w:rsid w:val="002C22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left" w:pos="6300"/>
      </w:tabs>
      <w:suppressAutoHyphens w:val="0"/>
      <w:jc w:val="center"/>
      <w:outlineLvl w:val="2"/>
    </w:pPr>
    <w:rPr>
      <w:rFonts w:eastAsia="Times New Roman" w:cs="Times New Roman"/>
      <w:b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0EC8"/>
    <w:rPr>
      <w:u w:val="single"/>
    </w:rPr>
  </w:style>
  <w:style w:type="table" w:customStyle="1" w:styleId="TableNormal">
    <w:name w:val="Table Normal"/>
    <w:rsid w:val="003E0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E0E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E0EC8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3E0EC8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E0EC8"/>
    <w:pPr>
      <w:numPr>
        <w:numId w:val="1"/>
      </w:numPr>
    </w:pPr>
  </w:style>
  <w:style w:type="paragraph" w:styleId="Akapitzlist">
    <w:name w:val="List Paragraph"/>
    <w:rsid w:val="003E0EC8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3E0EC8"/>
    <w:pPr>
      <w:numPr>
        <w:numId w:val="3"/>
      </w:numPr>
    </w:pPr>
  </w:style>
  <w:style w:type="numbering" w:customStyle="1" w:styleId="Zaimportowanystyl3">
    <w:name w:val="Zaimportowany styl 3"/>
    <w:rsid w:val="003E0EC8"/>
    <w:pPr>
      <w:numPr>
        <w:numId w:val="4"/>
      </w:numPr>
    </w:pPr>
  </w:style>
  <w:style w:type="numbering" w:customStyle="1" w:styleId="Zaimportowanystyl4">
    <w:name w:val="Zaimportowany styl 4"/>
    <w:rsid w:val="003E0EC8"/>
    <w:pPr>
      <w:numPr>
        <w:numId w:val="6"/>
      </w:numPr>
    </w:pPr>
  </w:style>
  <w:style w:type="numbering" w:customStyle="1" w:styleId="Zaimportowanystyl5">
    <w:name w:val="Zaimportowany styl 5"/>
    <w:rsid w:val="003E0EC8"/>
    <w:pPr>
      <w:numPr>
        <w:numId w:val="8"/>
      </w:numPr>
    </w:pPr>
  </w:style>
  <w:style w:type="character" w:customStyle="1" w:styleId="Hyperlink0">
    <w:name w:val="Hyperlink.0"/>
    <w:basedOn w:val="Hipercze"/>
    <w:rsid w:val="003E0EC8"/>
    <w:rPr>
      <w:color w:val="0000FF"/>
      <w:u w:val="single" w:color="0000FF"/>
    </w:rPr>
  </w:style>
  <w:style w:type="numbering" w:customStyle="1" w:styleId="Zaimportowanystyl6">
    <w:name w:val="Zaimportowany styl 6"/>
    <w:rsid w:val="003E0EC8"/>
    <w:pPr>
      <w:numPr>
        <w:numId w:val="10"/>
      </w:numPr>
    </w:pPr>
  </w:style>
  <w:style w:type="numbering" w:customStyle="1" w:styleId="Zaimportowanystyl7">
    <w:name w:val="Zaimportowany styl 7"/>
    <w:rsid w:val="003E0EC8"/>
    <w:pPr>
      <w:numPr>
        <w:numId w:val="12"/>
      </w:numPr>
    </w:pPr>
  </w:style>
  <w:style w:type="numbering" w:customStyle="1" w:styleId="Zaimportowanystyl8">
    <w:name w:val="Zaimportowany styl 8"/>
    <w:rsid w:val="003E0EC8"/>
    <w:pPr>
      <w:numPr>
        <w:numId w:val="13"/>
      </w:numPr>
    </w:pPr>
  </w:style>
  <w:style w:type="numbering" w:customStyle="1" w:styleId="Zaimportowanystyl9">
    <w:name w:val="Zaimportowany styl 9"/>
    <w:rsid w:val="003E0EC8"/>
    <w:pPr>
      <w:numPr>
        <w:numId w:val="15"/>
      </w:numPr>
    </w:pPr>
  </w:style>
  <w:style w:type="numbering" w:customStyle="1" w:styleId="Zaimportowanystyl10">
    <w:name w:val="Zaimportowany styl 10"/>
    <w:rsid w:val="003E0EC8"/>
    <w:pPr>
      <w:numPr>
        <w:numId w:val="16"/>
      </w:numPr>
    </w:pPr>
  </w:style>
  <w:style w:type="numbering" w:customStyle="1" w:styleId="Zaimportowanystyl11">
    <w:name w:val="Zaimportowany styl 11"/>
    <w:rsid w:val="003E0EC8"/>
    <w:pPr>
      <w:numPr>
        <w:numId w:val="17"/>
      </w:numPr>
    </w:pPr>
  </w:style>
  <w:style w:type="numbering" w:customStyle="1" w:styleId="Zaimportowanystyl12">
    <w:name w:val="Zaimportowany styl 12"/>
    <w:rsid w:val="003E0EC8"/>
    <w:pPr>
      <w:numPr>
        <w:numId w:val="18"/>
      </w:numPr>
    </w:pPr>
  </w:style>
  <w:style w:type="numbering" w:customStyle="1" w:styleId="Zaimportowanystyl13">
    <w:name w:val="Zaimportowany styl 13"/>
    <w:rsid w:val="003E0EC8"/>
    <w:pPr>
      <w:numPr>
        <w:numId w:val="19"/>
      </w:numPr>
    </w:pPr>
  </w:style>
  <w:style w:type="numbering" w:customStyle="1" w:styleId="Zaimportowanystyl14">
    <w:name w:val="Zaimportowany styl 14"/>
    <w:rsid w:val="003E0EC8"/>
    <w:pPr>
      <w:numPr>
        <w:numId w:val="20"/>
      </w:numPr>
    </w:pPr>
  </w:style>
  <w:style w:type="numbering" w:customStyle="1" w:styleId="Zaimportowanystyl15">
    <w:name w:val="Zaimportowany styl 15"/>
    <w:rsid w:val="003E0EC8"/>
    <w:pPr>
      <w:numPr>
        <w:numId w:val="21"/>
      </w:numPr>
    </w:pPr>
  </w:style>
  <w:style w:type="numbering" w:customStyle="1" w:styleId="Zaimportowanystyl16">
    <w:name w:val="Zaimportowany styl 16"/>
    <w:rsid w:val="003E0EC8"/>
    <w:pPr>
      <w:numPr>
        <w:numId w:val="23"/>
      </w:numPr>
    </w:pPr>
  </w:style>
  <w:style w:type="numbering" w:customStyle="1" w:styleId="Zaimportowanystyl17">
    <w:name w:val="Zaimportowany styl 17"/>
    <w:rsid w:val="003E0EC8"/>
    <w:pPr>
      <w:numPr>
        <w:numId w:val="25"/>
      </w:numPr>
    </w:pPr>
  </w:style>
  <w:style w:type="numbering" w:customStyle="1" w:styleId="Zaimportowanystyl18">
    <w:name w:val="Zaimportowany styl 18"/>
    <w:rsid w:val="003E0EC8"/>
    <w:pPr>
      <w:numPr>
        <w:numId w:val="28"/>
      </w:numPr>
    </w:pPr>
  </w:style>
  <w:style w:type="numbering" w:customStyle="1" w:styleId="Zaimportowanystyl19">
    <w:name w:val="Zaimportowany styl 19"/>
    <w:rsid w:val="003E0EC8"/>
    <w:pPr>
      <w:numPr>
        <w:numId w:val="30"/>
      </w:numPr>
    </w:pPr>
  </w:style>
  <w:style w:type="numbering" w:customStyle="1" w:styleId="Zaimportowanystyl20">
    <w:name w:val="Zaimportowany styl 20"/>
    <w:rsid w:val="003E0EC8"/>
    <w:pPr>
      <w:numPr>
        <w:numId w:val="33"/>
      </w:numPr>
    </w:pPr>
  </w:style>
  <w:style w:type="numbering" w:customStyle="1" w:styleId="Zaimportowanystyl21">
    <w:name w:val="Zaimportowany styl 21"/>
    <w:rsid w:val="003E0EC8"/>
    <w:pPr>
      <w:numPr>
        <w:numId w:val="3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0F4"/>
    <w:rPr>
      <w:rFonts w:eastAsia="Times New Roman"/>
      <w:bdr w:val="none" w:sz="0" w:space="0" w:color="auto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5E0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7D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D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quotblock">
    <w:name w:val="quotblock"/>
    <w:basedOn w:val="Domylnaczcionkaakapitu"/>
    <w:rsid w:val="00D45269"/>
  </w:style>
  <w:style w:type="character" w:styleId="Odwoaniedokomentarza">
    <w:name w:val="annotation reference"/>
    <w:basedOn w:val="Domylnaczcionkaakapitu"/>
    <w:uiPriority w:val="99"/>
    <w:semiHidden/>
    <w:unhideWhenUsed/>
    <w:rsid w:val="0035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3B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3B"/>
    <w:rPr>
      <w:rFonts w:cs="Arial Unicode MS"/>
      <w:b/>
      <w:bCs/>
      <w:color w:val="000000"/>
      <w:u w:color="000000"/>
    </w:rPr>
  </w:style>
  <w:style w:type="character" w:customStyle="1" w:styleId="Nagwek30">
    <w:name w:val="Nagłówek #3_"/>
    <w:link w:val="Nagwek31"/>
    <w:rsid w:val="00F14679"/>
    <w:rPr>
      <w:rFonts w:eastAsia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140" w:line="360" w:lineRule="auto"/>
      <w:jc w:val="center"/>
      <w:outlineLvl w:val="2"/>
    </w:pPr>
    <w:rPr>
      <w:rFonts w:eastAsia="Times New Roman" w:cs="Times New Roman"/>
      <w:b/>
      <w:bCs/>
      <w:color w:val="auto"/>
    </w:rPr>
  </w:style>
  <w:style w:type="character" w:customStyle="1" w:styleId="Teksttreci">
    <w:name w:val="Tekst treści_"/>
    <w:link w:val="Teksttreci0"/>
    <w:rsid w:val="00F14679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60" w:line="360" w:lineRule="auto"/>
    </w:pPr>
    <w:rPr>
      <w:rFonts w:eastAsia="Times New Roman" w:cs="Times New Roman"/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2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2C22C0"/>
    <w:rPr>
      <w:rFonts w:eastAsia="Times New Roman"/>
      <w:b/>
      <w:sz w:val="24"/>
      <w:szCs w:val="24"/>
      <w:bdr w:val="none" w:sz="0" w:space="0" w:color="auto"/>
    </w:rPr>
  </w:style>
  <w:style w:type="numbering" w:customStyle="1" w:styleId="Zaimportowanystyl211">
    <w:name w:val="Zaimportowany styl 211"/>
    <w:rsid w:val="00562590"/>
  </w:style>
  <w:style w:type="character" w:customStyle="1" w:styleId="Teksttreci5">
    <w:name w:val="Tekst treści (5)_"/>
    <w:basedOn w:val="Domylnaczcionkaakapitu"/>
    <w:link w:val="Teksttreci50"/>
    <w:rsid w:val="00E743F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3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300" w:lineRule="auto"/>
      <w:ind w:firstLine="360"/>
    </w:pPr>
    <w:rPr>
      <w:rFonts w:ascii="Arial" w:eastAsia="Arial" w:hAnsi="Arial" w:cs="Arial"/>
      <w:i/>
      <w:iCs/>
      <w:color w:val="auto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234122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41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312" w:lineRule="auto"/>
      <w:jc w:val="center"/>
      <w:outlineLvl w:val="0"/>
    </w:pPr>
    <w:rPr>
      <w:rFonts w:ascii="Arial" w:eastAsia="Arial" w:hAnsi="Arial" w:cs="Arial"/>
      <w:b/>
      <w:bCs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512B-A8CF-433D-B646-396CBCD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CAPOW Trzemiętowo</cp:lastModifiedBy>
  <cp:revision>10</cp:revision>
  <cp:lastPrinted>2021-10-06T08:39:00Z</cp:lastPrinted>
  <dcterms:created xsi:type="dcterms:W3CDTF">2021-08-23T12:13:00Z</dcterms:created>
  <dcterms:modified xsi:type="dcterms:W3CDTF">2021-10-06T08:45:00Z</dcterms:modified>
</cp:coreProperties>
</file>