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B750" w14:textId="77777777" w:rsidR="007E259C" w:rsidRDefault="007E259C" w:rsidP="2B379765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65F3CAB7" w14:textId="03E8117B" w:rsidR="007E259C" w:rsidRDefault="007E259C" w:rsidP="007E259C">
      <w:pPr>
        <w:pStyle w:val="Nagwek"/>
        <w:rPr>
          <w:color w:val="7F7F7F" w:themeColor="text1" w:themeTint="80"/>
        </w:rPr>
      </w:pPr>
    </w:p>
    <w:p w14:paraId="35927675" w14:textId="70B37DFB" w:rsidR="007E259C" w:rsidRDefault="007E259C" w:rsidP="007E259C">
      <w:pPr>
        <w:pStyle w:val="Nagwek"/>
        <w:jc w:val="center"/>
        <w:rPr>
          <w:rFonts w:ascii="Verdana" w:hAnsi="Verdana"/>
          <w:b/>
          <w:sz w:val="20"/>
          <w:szCs w:val="20"/>
        </w:rPr>
      </w:pPr>
      <w:r w:rsidRPr="004D421E">
        <w:rPr>
          <w:rFonts w:ascii="Verdana" w:hAnsi="Verdana"/>
          <w:b/>
          <w:sz w:val="20"/>
          <w:szCs w:val="20"/>
        </w:rPr>
        <w:t>OPIS PRZEDMIOTU ZAMÓWIENIA</w:t>
      </w:r>
    </w:p>
    <w:p w14:paraId="672A6659" w14:textId="77777777" w:rsidR="00551029" w:rsidRPr="00551029" w:rsidRDefault="00551029" w:rsidP="00551029">
      <w:pPr>
        <w:autoSpaceDE w:val="0"/>
        <w:spacing w:before="60" w:after="60" w:line="360" w:lineRule="auto"/>
        <w:ind w:left="360"/>
        <w:rPr>
          <w:rFonts w:cs="Calibri"/>
        </w:rPr>
      </w:pP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699"/>
        <w:gridCol w:w="4261"/>
      </w:tblGrid>
      <w:tr w:rsidR="00551029" w:rsidRPr="00551029" w14:paraId="76F23002" w14:textId="77777777" w:rsidTr="0074446E">
        <w:trPr>
          <w:cantSplit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8D8D8"/>
            <w:vAlign w:val="center"/>
          </w:tcPr>
          <w:p w14:paraId="089A04EE" w14:textId="0069E846" w:rsidR="00551029" w:rsidRPr="007E259C" w:rsidRDefault="00551029" w:rsidP="007E259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val="x-none"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</w:rPr>
              <w:t>L</w:t>
            </w:r>
            <w:r w:rsidR="007E259C">
              <w:rPr>
                <w:rFonts w:ascii="Verdana" w:hAnsi="Verdana" w:cs="Calibri"/>
                <w:sz w:val="18"/>
                <w:szCs w:val="18"/>
              </w:rPr>
              <w:t>p</w:t>
            </w:r>
            <w:r w:rsidRPr="007E259C">
              <w:rPr>
                <w:rFonts w:ascii="Verdana" w:hAnsi="Verdana" w:cs="Calibri"/>
                <w:sz w:val="18"/>
                <w:szCs w:val="18"/>
              </w:rPr>
              <w:t>.</w:t>
            </w:r>
          </w:p>
          <w:p w14:paraId="0A37501D" w14:textId="77777777" w:rsidR="00551029" w:rsidRPr="007E259C" w:rsidRDefault="00551029" w:rsidP="007E259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8D8D8"/>
            <w:vAlign w:val="center"/>
            <w:hideMark/>
          </w:tcPr>
          <w:p w14:paraId="171A69B0" w14:textId="6D281A29" w:rsidR="00551029" w:rsidRPr="007E259C" w:rsidRDefault="00493743" w:rsidP="007E259C">
            <w:pPr>
              <w:keepNext/>
              <w:suppressAutoHyphens/>
              <w:snapToGrid w:val="0"/>
              <w:spacing w:after="0"/>
              <w:jc w:val="center"/>
              <w:outlineLvl w:val="8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>P</w:t>
            </w:r>
            <w:r w:rsidR="00551029" w:rsidRPr="007E259C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>arametry</w:t>
            </w:r>
            <w:r w:rsidR="00551029" w:rsidRPr="007E259C">
              <w:rPr>
                <w:rFonts w:ascii="Verdana" w:eastAsia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51029" w:rsidRPr="007E259C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>wymagane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7BD1874C" w14:textId="77777777" w:rsidR="007E259C" w:rsidRPr="007E259C" w:rsidRDefault="007E259C" w:rsidP="007E259C">
            <w:pPr>
              <w:ind w:left="57"/>
              <w:jc w:val="center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7E259C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>Zgodność cech wymaganych z oferowanymi</w:t>
            </w:r>
          </w:p>
          <w:p w14:paraId="30405F9A" w14:textId="77777777" w:rsidR="007E259C" w:rsidRPr="007E259C" w:rsidRDefault="007E259C" w:rsidP="007E259C">
            <w:pPr>
              <w:jc w:val="center"/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  <w:r w:rsidRPr="007E259C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t xml:space="preserve">Wykonawca wypełnia poprzez odpowiednie wskazanie TAK lub NIE, a w miejscu wykropkowanym określa </w:t>
            </w:r>
            <w:r w:rsidRPr="007E259C"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  <w:br/>
              <w:t>w sposób jednoznaczny parametry oferowanego przez siebie sprzętu/urządzenia/podzespołu</w:t>
            </w:r>
          </w:p>
          <w:p w14:paraId="43B0A040" w14:textId="3348682E" w:rsidR="00551029" w:rsidRPr="007E259C" w:rsidRDefault="00551029" w:rsidP="007E259C">
            <w:pPr>
              <w:suppressAutoHyphens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E259C" w:rsidRPr="00551029" w14:paraId="634E3E4C" w14:textId="77777777" w:rsidTr="0074446E">
        <w:trPr>
          <w:cantSplit/>
        </w:trPr>
        <w:tc>
          <w:tcPr>
            <w:tcW w:w="9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  <w:hideMark/>
          </w:tcPr>
          <w:p w14:paraId="7299DCFC" w14:textId="77777777" w:rsidR="007E259C" w:rsidRPr="007E259C" w:rsidRDefault="007E259C" w:rsidP="007E259C">
            <w:pPr>
              <w:keepNext/>
              <w:suppressAutoHyphens/>
              <w:snapToGrid w:val="0"/>
              <w:spacing w:after="0"/>
              <w:outlineLvl w:val="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3A8CD8AB" w14:textId="77777777" w:rsidR="007E259C" w:rsidRPr="007E259C" w:rsidRDefault="007E259C" w:rsidP="007E259C">
            <w:pPr>
              <w:keepNext/>
              <w:suppressAutoHyphens/>
              <w:snapToGrid w:val="0"/>
              <w:spacing w:after="0"/>
              <w:jc w:val="center"/>
              <w:outlineLvl w:val="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7E259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Systemu spektrometrii mas MS typu ESI-Q-TOF – 1 szt.</w:t>
            </w:r>
          </w:p>
          <w:p w14:paraId="37AAF844" w14:textId="13BFA796" w:rsidR="007E259C" w:rsidRPr="007E259C" w:rsidRDefault="007E259C" w:rsidP="007E259C">
            <w:pPr>
              <w:keepNext/>
              <w:suppressAutoHyphens/>
              <w:snapToGrid w:val="0"/>
              <w:spacing w:after="0"/>
              <w:jc w:val="center"/>
              <w:outlineLvl w:val="2"/>
              <w:rPr>
                <w:rFonts w:ascii="Verdana" w:hAnsi="Verdana" w:cs="Calibr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551029" w:rsidRPr="00551029" w14:paraId="38BA05F7" w14:textId="77777777" w:rsidTr="0074446E">
        <w:trPr>
          <w:cantSplit/>
          <w:trHeight w:val="577"/>
        </w:trPr>
        <w:tc>
          <w:tcPr>
            <w:tcW w:w="9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6A05A809" w14:textId="77777777" w:rsidR="00551029" w:rsidRPr="007E259C" w:rsidRDefault="00551029" w:rsidP="007E259C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  <w:p w14:paraId="0AA6B476" w14:textId="77777777" w:rsidR="00551029" w:rsidRPr="007E259C" w:rsidRDefault="00551029" w:rsidP="007E259C">
            <w:pPr>
              <w:keepNext/>
              <w:numPr>
                <w:ilvl w:val="2"/>
                <w:numId w:val="1"/>
              </w:numPr>
              <w:suppressAutoHyphens/>
              <w:spacing w:after="0"/>
              <w:jc w:val="center"/>
              <w:outlineLvl w:val="2"/>
              <w:rPr>
                <w:rFonts w:ascii="Verdana" w:eastAsia="Verdana" w:hAnsi="Verdana" w:cs="Calibri"/>
                <w:b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>Parametry</w:t>
            </w:r>
            <w:r w:rsidRPr="007E259C">
              <w:rPr>
                <w:rFonts w:ascii="Verdana" w:eastAsia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7E259C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>techniczne</w:t>
            </w:r>
            <w:r w:rsidRPr="007E259C">
              <w:rPr>
                <w:rFonts w:ascii="Verdana" w:eastAsia="Verdana" w:hAnsi="Verdana" w:cs="Calibri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14:paraId="5A39BBE3" w14:textId="77777777" w:rsidR="00551029" w:rsidRPr="007E259C" w:rsidRDefault="00551029" w:rsidP="007E259C">
            <w:pPr>
              <w:suppressAutoHyphens/>
              <w:spacing w:after="0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</w:tr>
      <w:tr w:rsidR="00551029" w:rsidRPr="00551029" w14:paraId="7C2A33FA" w14:textId="77777777" w:rsidTr="0074446E">
        <w:trPr>
          <w:cantSplit/>
          <w:trHeight w:val="1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551029" w:rsidRPr="007E259C" w:rsidRDefault="00551029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CBD" w14:textId="4231CB00" w:rsidR="00551029" w:rsidRPr="007E259C" w:rsidRDefault="00551029" w:rsidP="007E259C">
            <w:pPr>
              <w:suppressAutoHyphens/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Oferowany spektrometr masowy typu ESI-Q-TOF ma być urządzeniem kompletnym, gotowym do pracy.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4B52" w14:textId="5497B3FD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Oferowany spektrometr masowy typu ESI-Q-TOF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jest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urządzeniem kompletnym, gotowym do pracy</w:t>
            </w:r>
          </w:p>
          <w:p w14:paraId="400D0F1C" w14:textId="558488A5" w:rsidR="007E259C" w:rsidRDefault="00551029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587B0D16" w14:textId="77777777" w:rsidR="007E259C" w:rsidRP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ABBF861" w14:textId="51B77C81" w:rsidR="00551029" w:rsidRPr="007E259C" w:rsidRDefault="00551029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</w:tc>
      </w:tr>
      <w:tr w:rsidR="00551029" w:rsidRPr="00551029" w14:paraId="7CACDD51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551029" w:rsidRPr="007E259C" w:rsidRDefault="00551029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70D" w14:textId="2B00BD45" w:rsidR="00551029" w:rsidRPr="007E259C" w:rsidRDefault="00551029" w:rsidP="007E259C">
            <w:pPr>
              <w:rPr>
                <w:rFonts w:ascii="Verdana" w:hAnsi="Verdana" w:cs="Calibri"/>
                <w:color w:val="FF0000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noProof/>
                <w:sz w:val="18"/>
                <w:szCs w:val="18"/>
              </w:rPr>
              <w:t>System ma posiadać jako źródło jonizacji: metoda elektrorozpylania (elektrosprej) ESI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96C8" w14:textId="211B0DF7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noProof/>
                <w:sz w:val="18"/>
                <w:szCs w:val="18"/>
              </w:rPr>
            </w:pPr>
            <w:r w:rsidRPr="007E259C">
              <w:rPr>
                <w:rFonts w:ascii="Verdana" w:hAnsi="Verdana" w:cs="Calibri"/>
                <w:noProof/>
                <w:sz w:val="18"/>
                <w:szCs w:val="18"/>
              </w:rPr>
              <w:t>System posiada jako źródło jonizacji: metoda elektrorozpylania (elektrosprej) ESI</w:t>
            </w:r>
          </w:p>
          <w:p w14:paraId="25F37467" w14:textId="77777777" w:rsidR="007E259C" w:rsidRP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8ACA19B" w14:textId="73F85FFD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1A8759A2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BC0F15D" w14:textId="77777777" w:rsidR="00551029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6416774F" w14:textId="07C56BB0" w:rsidR="007E259C" w:rsidRP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551029" w:rsidRPr="00551029" w14:paraId="50F1DD8C" w14:textId="77777777" w:rsidTr="0074446E">
        <w:trPr>
          <w:cantSplit/>
          <w:trHeight w:val="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551029" w:rsidRPr="007E259C" w:rsidRDefault="00551029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3FB" w14:textId="328D896A" w:rsidR="00551029" w:rsidRPr="007E259C" w:rsidRDefault="00551029" w:rsidP="007E259C">
            <w:pPr>
              <w:tabs>
                <w:tab w:val="left" w:pos="3396"/>
              </w:tabs>
              <w:suppressAutoHyphens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System ma być wyposażony w pompę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strzykawkową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do podawania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analitu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A2A2" w14:textId="46D6225F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System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jest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wyposażony w pompę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strzykawkową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do podawania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analitu</w:t>
            </w:r>
            <w:proofErr w:type="spellEnd"/>
          </w:p>
          <w:p w14:paraId="1FF17D64" w14:textId="77777777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363314F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1F6789FB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2252A56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2D17B704" w14:textId="02AA1E90" w:rsidR="00551029" w:rsidRPr="007E259C" w:rsidRDefault="00551029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551029" w:rsidRPr="00551029" w14:paraId="597CBA07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551029" w:rsidRPr="007E259C" w:rsidRDefault="00551029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41E" w14:textId="492A7B11" w:rsidR="00551029" w:rsidRPr="007E259C" w:rsidRDefault="00551029" w:rsidP="007E259C">
            <w:pPr>
              <w:tabs>
                <w:tab w:val="left" w:pos="3396"/>
              </w:tabs>
              <w:suppressAutoHyphens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Selekcja jonów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prekursorowych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  <w:r w:rsid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ma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odbyw</w:t>
            </w:r>
            <w:r w:rsid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ać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się z wykorzystaniem analizatora kwadrupolowego.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40A4" w14:textId="07EDF8C6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Selekcja jonów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prekursorowych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odbywa się z wykorzystaniem analizatora kwadrupolowego</w:t>
            </w:r>
          </w:p>
          <w:p w14:paraId="4F6D81E5" w14:textId="77777777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82537F0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26DFDB2A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E7A017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7283DD0B" w14:textId="77777777" w:rsidR="00551029" w:rsidRDefault="00551029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7E648E6" w14:textId="639BFE9E" w:rsidR="007E259C" w:rsidRP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551029" w:rsidRPr="00551029" w14:paraId="66EBB972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551029" w:rsidRPr="007E259C" w:rsidRDefault="00551029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431" w14:textId="44F025F5" w:rsidR="00551029" w:rsidRPr="007E259C" w:rsidRDefault="00551029" w:rsidP="007E259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kwadrupolowy jonów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prekursorowych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  <w:r w:rsid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ma być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zdolny do selekcji jonów w zakresie </w:t>
            </w:r>
            <w:r w:rsidRPr="007E259C">
              <w:rPr>
                <w:rFonts w:ascii="Verdana" w:hAnsi="Verdana" w:cs="Calibri"/>
                <w:i/>
                <w:iCs/>
                <w:sz w:val="18"/>
                <w:szCs w:val="18"/>
                <w:lang w:eastAsia="zh-CN"/>
              </w:rPr>
              <w:t xml:space="preserve">m/z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od 20 do co najmniej 3000.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8961" w14:textId="77777777" w:rsidR="007E259C" w:rsidRPr="00870561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kwadrupolowy jonów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prekursorowych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jest   zdolny do selekcji jonów w zakresie </w:t>
            </w:r>
            <w:r w:rsidRPr="007E259C">
              <w:rPr>
                <w:rFonts w:ascii="Verdana" w:hAnsi="Verdana" w:cs="Calibri"/>
                <w:i/>
                <w:iCs/>
                <w:sz w:val="18"/>
                <w:szCs w:val="18"/>
                <w:lang w:eastAsia="zh-CN"/>
              </w:rPr>
              <w:t xml:space="preserve">m/z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od 20 do co najmniej 3000.</w:t>
            </w:r>
            <w:r w:rsidRPr="007E259C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  <w:p w14:paraId="3D0C2C3D" w14:textId="772ED321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1709F61B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332A65" w14:textId="7AF0D754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7CEAE46A" w14:textId="77777777" w:rsidR="007E259C" w:rsidRPr="007E259C" w:rsidRDefault="007E259C" w:rsidP="0074446E">
            <w:pPr>
              <w:pStyle w:val="Akapitzlis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481A6DB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CD4801F" w14:textId="77777777" w:rsidR="00551029" w:rsidRDefault="00551029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zakres </w:t>
            </w:r>
            <w:r w:rsidRPr="007E259C">
              <w:rPr>
                <w:rFonts w:ascii="Verdana" w:hAnsi="Verdana" w:cs="Calibri"/>
                <w:i/>
                <w:iCs/>
                <w:sz w:val="18"/>
                <w:szCs w:val="18"/>
                <w:lang w:eastAsia="zh-CN"/>
              </w:rPr>
              <w:t>m/z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selekcji</w:t>
            </w:r>
            <w:r w:rsidRPr="007E259C">
              <w:rPr>
                <w:rFonts w:ascii="Verdana" w:hAnsi="Verdana" w:cs="Calibri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analizatora </w:t>
            </w:r>
            <w:r w:rsidR="00CD3B6B"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kwadrupolowego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wynosi ……………………… </w:t>
            </w:r>
          </w:p>
          <w:p w14:paraId="4ADE8C15" w14:textId="11F5C6B3" w:rsidR="007E259C" w:rsidRP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E259C" w:rsidRPr="00551029" w14:paraId="33797DD5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E48F" w14:textId="10A9B936" w:rsidR="007E259C" w:rsidRPr="007E259C" w:rsidRDefault="007E259C" w:rsidP="007E259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Układ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ma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zawiera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ć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komorę kolizyjną, umożliwiającą eksperymenty MS/MS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9B8" w14:textId="5C4E7319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Układ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zawiera komorę kolizyjną, umożliwiającą eksperymenty MS/MS</w:t>
            </w:r>
          </w:p>
          <w:p w14:paraId="58DAEC4C" w14:textId="77777777" w:rsidR="007E259C" w:rsidRPr="00870561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1A7FC25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0480FDCC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95DEFA8" w14:textId="13FA0251" w:rsidR="007E259C" w:rsidRP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6ED94D34" w14:textId="7C126948" w:rsidR="007E259C" w:rsidRP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E259C" w:rsidRPr="00551029" w14:paraId="1008D887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CBD" w14:textId="0561EA49" w:rsidR="007E259C" w:rsidRPr="007E259C" w:rsidRDefault="007E259C" w:rsidP="007E259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alibri"/>
                <w:color w:val="FF0000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TOF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ma być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wyposażony w kompensację temperaturową.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3514" w14:textId="7F11E663" w:rsid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TOF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jest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wyposażony w kompensację temperaturową</w:t>
            </w:r>
          </w:p>
          <w:p w14:paraId="5D8B4946" w14:textId="77777777" w:rsidR="007E259C" w:rsidRPr="00870561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386E676" w14:textId="77777777" w:rsid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29440327" w14:textId="77777777" w:rsidR="007E259C" w:rsidRDefault="007E259C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139B12E" w14:textId="77777777" w:rsidR="007E259C" w:rsidRPr="007E259C" w:rsidRDefault="007E259C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23A3286E" w14:textId="10FA8A29" w:rsidR="007E259C" w:rsidRPr="007E259C" w:rsidRDefault="007E259C" w:rsidP="0074446E">
            <w:pPr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E259C" w:rsidRPr="00551029" w14:paraId="40C83175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994" w14:textId="5C90027B" w:rsidR="007E259C" w:rsidRPr="007E259C" w:rsidRDefault="007E259C" w:rsidP="007E259C">
            <w:pPr>
              <w:suppressAutoHyphens/>
              <w:spacing w:after="0"/>
              <w:jc w:val="both"/>
              <w:rPr>
                <w:rFonts w:ascii="Verdana" w:hAnsi="Verdana" w:cs="Calibri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TOF </w:t>
            </w:r>
            <w:r w:rsidR="0074446E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ma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prac</w:t>
            </w:r>
            <w:r w:rsidR="0074446E">
              <w:rPr>
                <w:rFonts w:ascii="Verdana" w:hAnsi="Verdana" w:cs="Calibri"/>
                <w:sz w:val="18"/>
                <w:szCs w:val="18"/>
                <w:lang w:eastAsia="zh-CN"/>
              </w:rPr>
              <w:t>ować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 zakresie od 20 do co najmniej 40 000 </w:t>
            </w:r>
            <w:r w:rsidRPr="007E259C">
              <w:rPr>
                <w:rFonts w:ascii="Verdana" w:hAnsi="Verdana" w:cs="Calibri"/>
                <w:i/>
                <w:iCs/>
                <w:sz w:val="18"/>
                <w:szCs w:val="18"/>
                <w:lang w:eastAsia="zh-CN"/>
              </w:rPr>
              <w:t>m/z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A33" w14:textId="3CD7959D" w:rsidR="0074446E" w:rsidRPr="0074446E" w:rsidRDefault="0074446E" w:rsidP="0074446E">
            <w:pPr>
              <w:suppressAutoHyphens/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Analizator TOF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prac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uje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 zakresie od 20 do co najmniej 40 000 </w:t>
            </w:r>
            <w:r w:rsidRPr="007E259C">
              <w:rPr>
                <w:rFonts w:ascii="Verdana" w:hAnsi="Verdana" w:cs="Calibri"/>
                <w:i/>
                <w:iCs/>
                <w:sz w:val="18"/>
                <w:szCs w:val="18"/>
                <w:lang w:eastAsia="zh-CN"/>
              </w:rPr>
              <w:t>m/z</w:t>
            </w:r>
          </w:p>
          <w:p w14:paraId="017C9739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23C204CE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53F14EC" w14:textId="359372AA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21D1EDF2" w14:textId="77777777" w:rsidR="0074446E" w:rsidRPr="0074446E" w:rsidRDefault="0074446E" w:rsidP="0074446E">
            <w:pPr>
              <w:pStyle w:val="Akapitzlis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4A2BA4C" w14:textId="77777777" w:rsidR="0074446E" w:rsidRPr="007E259C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91BA4F3" w14:textId="25A9AE64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Zakres pracy analizatora TOF wynosi:</w:t>
            </w:r>
            <w:r w:rsidR="00652505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od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………………</w:t>
            </w:r>
            <w:r w:rsidR="00652505">
              <w:rPr>
                <w:rFonts w:ascii="Verdana" w:hAnsi="Verdana" w:cs="Calibri"/>
                <w:sz w:val="18"/>
                <w:szCs w:val="18"/>
                <w:lang w:eastAsia="zh-CN"/>
              </w:rPr>
              <w:t>do …………..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  <w:r w:rsidRPr="007E259C">
              <w:rPr>
                <w:rFonts w:ascii="Verdana" w:hAnsi="Verdana" w:cs="Calibri"/>
                <w:i/>
                <w:sz w:val="18"/>
                <w:szCs w:val="18"/>
                <w:lang w:eastAsia="zh-CN"/>
              </w:rPr>
              <w:t>m/z</w:t>
            </w:r>
          </w:p>
        </w:tc>
      </w:tr>
      <w:tr w:rsidR="007E259C" w:rsidRPr="00551029" w14:paraId="2F1A2EC9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071" w14:textId="0A6FD193" w:rsidR="007E259C" w:rsidRPr="007E259C" w:rsidRDefault="007E259C" w:rsidP="007E259C">
            <w:pPr>
              <w:jc w:val="both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Rozdzielczość analizatora TOF przy masie w okolicach 1200 m/z </w:t>
            </w:r>
            <w:r w:rsidR="0074446E">
              <w:rPr>
                <w:rFonts w:ascii="Verdana" w:hAnsi="Verdana"/>
                <w:noProof/>
                <w:sz w:val="18"/>
                <w:szCs w:val="18"/>
              </w:rPr>
              <w:t xml:space="preserve">ma 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>wynosi</w:t>
            </w:r>
            <w:r w:rsidR="0074446E">
              <w:rPr>
                <w:rFonts w:ascii="Verdana" w:hAnsi="Verdana"/>
                <w:noProof/>
                <w:sz w:val="18"/>
                <w:szCs w:val="18"/>
              </w:rPr>
              <w:t>ć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co najmniej 30000 </w:t>
            </w:r>
            <w:r w:rsidRPr="007E259C">
              <w:rPr>
                <w:rFonts w:ascii="Verdana" w:hAnsi="Verdana"/>
                <w:i/>
                <w:iCs/>
                <w:noProof/>
                <w:sz w:val="18"/>
                <w:szCs w:val="18"/>
              </w:rPr>
              <w:t>m/z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FWHM; rozdzielczość ta </w:t>
            </w:r>
            <w:r w:rsidR="0074446E">
              <w:rPr>
                <w:rFonts w:ascii="Verdana" w:hAnsi="Verdana"/>
                <w:noProof/>
                <w:sz w:val="18"/>
                <w:szCs w:val="18"/>
              </w:rPr>
              <w:t>ma być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osiągana bez obniżenia czułości systemu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945A" w14:textId="7EC7A327" w:rsidR="0074446E" w:rsidRDefault="0074446E" w:rsidP="0074446E">
            <w:pPr>
              <w:suppressAutoHyphens/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Rozdzielczość analizatora TOF przy masie w okolicach 1200 m/z </w:t>
            </w:r>
            <w:r>
              <w:rPr>
                <w:rFonts w:ascii="Verdana" w:hAnsi="Verdana"/>
                <w:noProof/>
                <w:sz w:val="18"/>
                <w:szCs w:val="18"/>
              </w:rPr>
              <w:t>wynosi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co najmniej 30000 </w:t>
            </w:r>
            <w:r w:rsidRPr="007E259C">
              <w:rPr>
                <w:rFonts w:ascii="Verdana" w:hAnsi="Verdana"/>
                <w:i/>
                <w:iCs/>
                <w:noProof/>
                <w:sz w:val="18"/>
                <w:szCs w:val="18"/>
              </w:rPr>
              <w:t>m/z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FWHM; rozdzielczość ta </w:t>
            </w:r>
            <w:r>
              <w:rPr>
                <w:rFonts w:ascii="Verdana" w:hAnsi="Verdana"/>
                <w:noProof/>
                <w:sz w:val="18"/>
                <w:szCs w:val="18"/>
              </w:rPr>
              <w:t>jest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osiągana bez obniżenia czułości systemu</w:t>
            </w:r>
          </w:p>
          <w:p w14:paraId="64EFAF8F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5A2EF17E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5F341DE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67D63EFB" w14:textId="77777777" w:rsidR="0074446E" w:rsidRDefault="0074446E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  <w:p w14:paraId="016854F0" w14:textId="7032CC58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Rozdzielczość analizatora TOF przy masie ………….. m/z wynosi ……………………….. m/z FWHM</w:t>
            </w:r>
          </w:p>
        </w:tc>
      </w:tr>
      <w:tr w:rsidR="007E259C" w:rsidRPr="00551029" w14:paraId="0B02ABA8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353" w14:textId="17D75425" w:rsidR="007E259C" w:rsidRPr="007E259C" w:rsidRDefault="007E259C" w:rsidP="007E259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Dokładność pomiaru masy ma być wyższa niż 1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przy kalibracji wewnętrznej oraz wyższa niż 2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przy kalibracji zewnętrznej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8173" w14:textId="02DA3633" w:rsidR="0074446E" w:rsidRDefault="0074446E" w:rsidP="0074446E">
            <w:pPr>
              <w:suppressAutoHyphens/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Dokładność pomiaru masy </w:t>
            </w:r>
            <w:r>
              <w:rPr>
                <w:rFonts w:ascii="Verdana" w:hAnsi="Verdana" w:cs="Calibri"/>
                <w:sz w:val="18"/>
                <w:szCs w:val="18"/>
                <w:lang w:eastAsia="zh-CN"/>
              </w:rPr>
              <w:t>jest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wyższa niż 1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przy kalibracji wewnętrznej oraz wyższa niż 2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przy kalibracji zewnętrznej</w:t>
            </w:r>
          </w:p>
          <w:p w14:paraId="11FB0854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667B36DC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FF4868B" w14:textId="085E02BF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10BAD912" w14:textId="77777777" w:rsidR="0074446E" w:rsidRPr="0074446E" w:rsidRDefault="0074446E" w:rsidP="0074446E">
            <w:pPr>
              <w:pStyle w:val="Akapitzlis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99C000E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0CC67E7" w14:textId="77777777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Dokładność pomiaru masy przy kalibracji wewnętrznej wynosi …………..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</w:t>
            </w:r>
          </w:p>
          <w:p w14:paraId="56788E37" w14:textId="77777777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Dokładność pomiaru masy przy kalibracji zewnętrznej wynosi …………..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ppm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RMS </w:t>
            </w:r>
          </w:p>
        </w:tc>
      </w:tr>
      <w:tr w:rsidR="007E259C" w:rsidRPr="00551029" w14:paraId="581DF713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56F" w14:textId="626CDD3D" w:rsidR="007E259C" w:rsidRPr="007E259C" w:rsidRDefault="007E259C" w:rsidP="007E259C">
            <w:pPr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Czułość całego systemu w trybie MS: stosunek sygnału do szumów dla 1 pg rezerpiny minimum 100:1 (RMS)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5DC7" w14:textId="77777777" w:rsidR="0074446E" w:rsidRDefault="0074446E" w:rsidP="0074446E">
            <w:pPr>
              <w:suppressAutoHyphens/>
              <w:snapToGrid w:val="0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Czułość całego systemu w trybie MS: stosunek sygnału do szumów dla 1 pg rezerpiny minimum 100:1 (RMS)</w:t>
            </w:r>
          </w:p>
          <w:p w14:paraId="641C4058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2ADD51AD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7932E4C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795FF1CD" w14:textId="77777777" w:rsidR="0074446E" w:rsidRDefault="0074446E" w:rsidP="007E259C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  <w:p w14:paraId="6A1285E8" w14:textId="70ED0BF5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Stosunek sygnału do szumów dla 1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pg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rezerpiny wynosi ………..:</w:t>
            </w:r>
            <w:r w:rsidR="00652505">
              <w:rPr>
                <w:rFonts w:ascii="Verdana" w:hAnsi="Verdana" w:cs="Calibri"/>
                <w:sz w:val="18"/>
                <w:szCs w:val="18"/>
                <w:lang w:eastAsia="zh-CN"/>
              </w:rPr>
              <w:t>1</w:t>
            </w:r>
            <w:bookmarkStart w:id="0" w:name="_GoBack"/>
            <w:bookmarkEnd w:id="0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(RMS)</w:t>
            </w:r>
          </w:p>
        </w:tc>
      </w:tr>
      <w:tr w:rsidR="007E259C" w:rsidRPr="00551029" w14:paraId="51FC7911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7E259C" w:rsidRPr="007E259C" w:rsidRDefault="007E259C" w:rsidP="007E259C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414" w14:textId="4B251CAD" w:rsidR="007E259C" w:rsidRPr="007E259C" w:rsidRDefault="007E259C" w:rsidP="007E259C">
            <w:pPr>
              <w:jc w:val="both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Prędkość zbierania danych ma być dostosowana do wymagań ultra-sprawnej chromatografii cieczowej - co najmniej 50 Hz w trybie MS i MS/MS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2F70" w14:textId="5E252A54" w:rsidR="0074446E" w:rsidRDefault="0074446E" w:rsidP="0074446E">
            <w:pPr>
              <w:suppressAutoHyphens/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Prędkość zbierania danych </w:t>
            </w:r>
            <w:r>
              <w:rPr>
                <w:rFonts w:ascii="Verdana" w:hAnsi="Verdana"/>
                <w:noProof/>
                <w:sz w:val="18"/>
                <w:szCs w:val="18"/>
              </w:rPr>
              <w:t>jest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 dostosowana do wymagań ultra-sprawnej chromatografii cieczowej - co najmniej 50 Hz w trybie MS i MS/MS</w:t>
            </w:r>
          </w:p>
          <w:p w14:paraId="6587D647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27345C4D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EC5CF24" w14:textId="25A85166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6525F8D6" w14:textId="77777777" w:rsidR="0074446E" w:rsidRPr="0074446E" w:rsidRDefault="0074446E" w:rsidP="0074446E">
            <w:pPr>
              <w:pStyle w:val="Akapitzlis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5478E2C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2747C96" w14:textId="4EC08068" w:rsidR="007E259C" w:rsidRPr="007E259C" w:rsidRDefault="007E259C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Maksymalna prędkość zbierania danych 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br/>
              <w:t xml:space="preserve">w trybie MS wynosi ………….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Hz</w:t>
            </w:r>
            <w:proofErr w:type="spellEnd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,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br/>
              <w:t xml:space="preserve">w trybie MS/MS wynosi …………. </w:t>
            </w:r>
            <w:proofErr w:type="spellStart"/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>Hz</w:t>
            </w:r>
            <w:proofErr w:type="spellEnd"/>
          </w:p>
        </w:tc>
      </w:tr>
      <w:tr w:rsidR="0074446E" w:rsidRPr="00551029" w14:paraId="061D9A18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74446E" w:rsidRPr="007E259C" w:rsidRDefault="0074446E" w:rsidP="0074446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C0B" w14:textId="0F7131A9" w:rsidR="0074446E" w:rsidRPr="007E259C" w:rsidRDefault="0074446E" w:rsidP="0074446E">
            <w:pPr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System próżniowy oparty na pompach turbomolekularnych i olejowej pompie rotacyjnej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2C7" w14:textId="77777777" w:rsidR="0074446E" w:rsidRDefault="0074446E" w:rsidP="0074446E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System próżniowy oparty na pompach turbomolekularnych i olejowej pompie rotacyjnej</w:t>
            </w:r>
            <w:r w:rsidRPr="007E259C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 </w:t>
            </w:r>
          </w:p>
          <w:p w14:paraId="7D02C648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6E7DA3AD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4FD16DC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749508FA" w14:textId="756FC7C2" w:rsidR="0074446E" w:rsidRPr="007E259C" w:rsidRDefault="0074446E" w:rsidP="0074446E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4446E" w:rsidRPr="003D5DA4" w14:paraId="69D20098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74446E" w:rsidRPr="007E259C" w:rsidRDefault="0074446E" w:rsidP="0074446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F33" w14:textId="5B92DA2C" w:rsidR="0074446E" w:rsidRPr="007E259C" w:rsidRDefault="0074446E" w:rsidP="0074446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Komputerowa stacja robocza do obsługi oprogramowania do sterowania pracą systemu wyposażona w monitor o wydajności dostosowanej do wymagań spektrometru, ale o przekątnej ekranu co najmniej 32 cali.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453C" w14:textId="32E4EF0F" w:rsidR="0074446E" w:rsidRPr="0074446E" w:rsidRDefault="0074446E" w:rsidP="0074446E">
            <w:pPr>
              <w:suppressAutoHyphens/>
              <w:snapToGrid w:val="0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 xml:space="preserve">Komputerowa stacja robocza do obsługi oprogramowania do sterowania pracą systemu wyposażona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jest </w:t>
            </w:r>
            <w:r w:rsidRPr="007E259C">
              <w:rPr>
                <w:rFonts w:ascii="Verdana" w:hAnsi="Verdana"/>
                <w:noProof/>
                <w:sz w:val="18"/>
                <w:szCs w:val="18"/>
              </w:rPr>
              <w:t>w monitor o wydajności dostosowanej do wymagań spektrometru, ale o przekątnej ekranu co najmniej 32 cali</w:t>
            </w:r>
          </w:p>
          <w:p w14:paraId="606E29BF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7D446EB5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5580C4A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7334D6E5" w14:textId="0BEB6429" w:rsidR="0074446E" w:rsidRPr="007E259C" w:rsidRDefault="0074446E" w:rsidP="0074446E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74446E" w:rsidRPr="00551029" w14:paraId="4374DEBA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74446E" w:rsidRPr="007E259C" w:rsidRDefault="0074446E" w:rsidP="0074446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ECA" w14:textId="55C061E1" w:rsidR="0074446E" w:rsidRPr="007E259C" w:rsidRDefault="0074446E" w:rsidP="0074446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Rok produkcji systemu co najmniej 2019.</w:t>
            </w:r>
          </w:p>
          <w:p w14:paraId="5F0D1971" w14:textId="189D8291" w:rsidR="0074446E" w:rsidRPr="007E259C" w:rsidRDefault="0074446E" w:rsidP="0074446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772B" w14:textId="77777777" w:rsidR="0074446E" w:rsidRDefault="0074446E" w:rsidP="0074446E">
            <w:pPr>
              <w:jc w:val="both"/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UWAGA!</w:t>
            </w:r>
          </w:p>
          <w:p w14:paraId="068609CB" w14:textId="4A136A7F" w:rsidR="0074446E" w:rsidRPr="0074446E" w:rsidRDefault="0074446E" w:rsidP="0074446E">
            <w:pPr>
              <w:jc w:val="both"/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</w:pPr>
            <w:r w:rsidRPr="00593EA4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Punktowane kryterium oceny ofert</w:t>
            </w:r>
            <w:r w:rsidR="00870561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.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br/>
              <w:t>Nie wypełniać tego parametru w niniejszym dokumencie.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br/>
            </w:r>
            <w:r w:rsidRPr="00593EA4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Wykonawca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obowiązany jest do wskazania</w:t>
            </w:r>
            <w:r w:rsidRPr="00593EA4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parametr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>u</w:t>
            </w:r>
            <w:r w:rsidRPr="00593EA4"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w Formularzu ofertowym</w:t>
            </w:r>
            <w:r>
              <w:rPr>
                <w:rFonts w:ascii="Verdana" w:hAnsi="Verdana" w:cstheme="minorHAnsi"/>
                <w:b/>
                <w:color w:val="FF0000"/>
                <w:sz w:val="18"/>
                <w:szCs w:val="18"/>
                <w:lang w:eastAsia="ar-SA"/>
              </w:rPr>
              <w:t xml:space="preserve"> (Załącznik nr 1 do SWZ).</w:t>
            </w:r>
          </w:p>
        </w:tc>
      </w:tr>
      <w:tr w:rsidR="0074446E" w:rsidRPr="00551029" w14:paraId="3A67AE1E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74446E" w:rsidRPr="007E259C" w:rsidRDefault="0074446E" w:rsidP="0074446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009" w14:textId="50BC5098" w:rsidR="0074446E" w:rsidRPr="007E259C" w:rsidRDefault="0074446E" w:rsidP="0074446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Zasilanie 230 V (50/60 Hz)</w:t>
            </w:r>
          </w:p>
          <w:p w14:paraId="52E8352A" w14:textId="5414C96C" w:rsidR="0074446E" w:rsidRPr="007E259C" w:rsidRDefault="0074446E" w:rsidP="0074446E">
            <w:pPr>
              <w:jc w:val="both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D85" w14:textId="77777777" w:rsidR="0074446E" w:rsidRPr="007E259C" w:rsidRDefault="0074446E" w:rsidP="0074446E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Zasilanie 230 V (50/60 Hz)</w:t>
            </w:r>
          </w:p>
          <w:p w14:paraId="44EE532B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D978A67" w14:textId="01661989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19A58AE1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ECD9E12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  <w:p w14:paraId="506F4F5B" w14:textId="37B60982" w:rsidR="0074446E" w:rsidRPr="007E259C" w:rsidRDefault="0074446E" w:rsidP="0074446E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4446E" w:rsidRPr="00551029" w14:paraId="108CB8EC" w14:textId="77777777" w:rsidTr="0074446E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74446E" w:rsidRPr="007E259C" w:rsidRDefault="0074446E" w:rsidP="0074446E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center"/>
              <w:rPr>
                <w:rFonts w:ascii="Verdana" w:eastAsia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5EB" w14:textId="6C613B35" w:rsidR="0074446E" w:rsidRPr="007E259C" w:rsidRDefault="0074446E" w:rsidP="0074446E">
            <w:pPr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System ma zawierać generator azotu jako gazu osuszającego i kolizyjnego instalowany podczas instalacji urządzenia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3CB" w14:textId="6587F226" w:rsidR="0074446E" w:rsidRDefault="0074446E" w:rsidP="0074446E">
            <w:pPr>
              <w:suppressAutoHyphens/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/>
                <w:noProof/>
                <w:sz w:val="18"/>
                <w:szCs w:val="18"/>
              </w:rPr>
              <w:t>System zawiera generator azotu jako gazu osuszającego i kolizyjnego  instalowany podczas instalacji urządzenia</w:t>
            </w:r>
          </w:p>
          <w:p w14:paraId="5DF3FB5A" w14:textId="77777777" w:rsid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  <w:p w14:paraId="73FE878E" w14:textId="77777777" w:rsidR="0074446E" w:rsidRDefault="0074446E" w:rsidP="0074446E">
            <w:pPr>
              <w:pStyle w:val="Akapitzlist"/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5C21A19" w14:textId="5193E879" w:rsidR="0074446E" w:rsidRPr="0074446E" w:rsidRDefault="0074446E" w:rsidP="0074446E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7E259C"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</w:tc>
      </w:tr>
    </w:tbl>
    <w:p w14:paraId="3A0FF5F2" w14:textId="77777777" w:rsidR="00551029" w:rsidRPr="00551029" w:rsidRDefault="00551029" w:rsidP="00551029">
      <w:pPr>
        <w:suppressAutoHyphens/>
        <w:spacing w:after="0" w:line="240" w:lineRule="auto"/>
        <w:jc w:val="both"/>
        <w:rPr>
          <w:rFonts w:eastAsia="Verdana" w:cs="Calibri"/>
          <w:lang w:eastAsia="zh-CN"/>
        </w:rPr>
      </w:pPr>
    </w:p>
    <w:p w14:paraId="5630AD66" w14:textId="77777777" w:rsidR="00551029" w:rsidRPr="00551029" w:rsidRDefault="00551029" w:rsidP="00551029">
      <w:pPr>
        <w:autoSpaceDE w:val="0"/>
        <w:spacing w:before="60" w:after="60" w:line="360" w:lineRule="auto"/>
        <w:ind w:left="360"/>
        <w:rPr>
          <w:rFonts w:cs="Calibri"/>
        </w:rPr>
      </w:pPr>
    </w:p>
    <w:p w14:paraId="11C8030E" w14:textId="6624DD11" w:rsidR="00551029" w:rsidRPr="0074446E" w:rsidRDefault="0074446E" w:rsidP="0074446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4446E">
        <w:rPr>
          <w:rFonts w:ascii="Verdana" w:hAnsi="Verdana"/>
          <w:b/>
          <w:sz w:val="20"/>
          <w:szCs w:val="20"/>
        </w:rPr>
        <w:t xml:space="preserve">Dokument musi być opatrzony przez osobę lub osoby uprawnione do reprezentowania Wykonawcy/Wykonawców wspólnie ubiegających się o zamówienie kwalifikowanym podpisem elektronicznym </w:t>
      </w:r>
      <w:r w:rsidR="00551029" w:rsidRPr="0074446E">
        <w:rPr>
          <w:rFonts w:ascii="Verdana" w:hAnsi="Verdana" w:cs="Calibri"/>
          <w:b/>
          <w:sz w:val="20"/>
          <w:szCs w:val="20"/>
        </w:rPr>
        <w:t>lub podpisem zaufanym, lub podpisem osobistym.</w:t>
      </w:r>
    </w:p>
    <w:p w14:paraId="61829076" w14:textId="2F71F142" w:rsidR="00FE3807" w:rsidRDefault="00FE3807">
      <w:pPr>
        <w:rPr>
          <w:rFonts w:cs="Calibri"/>
        </w:rPr>
      </w:pPr>
    </w:p>
    <w:p w14:paraId="41413BD5" w14:textId="7EA11F76" w:rsidR="00402F98" w:rsidRDefault="00402F98">
      <w:pPr>
        <w:rPr>
          <w:rFonts w:cs="Calibri"/>
        </w:rPr>
      </w:pPr>
    </w:p>
    <w:sectPr w:rsidR="00402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A67F" w14:textId="77777777" w:rsidR="007E259C" w:rsidRDefault="007E259C" w:rsidP="007E259C">
      <w:pPr>
        <w:spacing w:after="0" w:line="240" w:lineRule="auto"/>
      </w:pPr>
      <w:r>
        <w:separator/>
      </w:r>
    </w:p>
  </w:endnote>
  <w:endnote w:type="continuationSeparator" w:id="0">
    <w:p w14:paraId="198E5713" w14:textId="77777777" w:rsidR="007E259C" w:rsidRDefault="007E259C" w:rsidP="007E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47653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9589052" w14:textId="17DBB2F5" w:rsidR="00652505" w:rsidRPr="00652505" w:rsidRDefault="0065250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652505">
          <w:rPr>
            <w:rFonts w:ascii="Verdana" w:hAnsi="Verdana"/>
            <w:sz w:val="16"/>
            <w:szCs w:val="16"/>
          </w:rPr>
          <w:t xml:space="preserve">Strona | </w:t>
        </w:r>
        <w:r w:rsidRPr="00652505">
          <w:rPr>
            <w:rFonts w:ascii="Verdana" w:hAnsi="Verdana"/>
            <w:sz w:val="16"/>
            <w:szCs w:val="16"/>
          </w:rPr>
          <w:fldChar w:fldCharType="begin"/>
        </w:r>
        <w:r w:rsidRPr="00652505">
          <w:rPr>
            <w:rFonts w:ascii="Verdana" w:hAnsi="Verdana"/>
            <w:sz w:val="16"/>
            <w:szCs w:val="16"/>
          </w:rPr>
          <w:instrText>PAGE   \* MERGEFORMAT</w:instrText>
        </w:r>
        <w:r w:rsidRPr="00652505">
          <w:rPr>
            <w:rFonts w:ascii="Verdana" w:hAnsi="Verdana"/>
            <w:sz w:val="16"/>
            <w:szCs w:val="16"/>
          </w:rPr>
          <w:fldChar w:fldCharType="separate"/>
        </w:r>
        <w:r w:rsidRPr="00652505">
          <w:rPr>
            <w:rFonts w:ascii="Verdana" w:hAnsi="Verdana"/>
            <w:sz w:val="16"/>
            <w:szCs w:val="16"/>
          </w:rPr>
          <w:t>2</w:t>
        </w:r>
        <w:r w:rsidRPr="00652505">
          <w:rPr>
            <w:rFonts w:ascii="Verdana" w:hAnsi="Verdana"/>
            <w:sz w:val="16"/>
            <w:szCs w:val="16"/>
          </w:rPr>
          <w:fldChar w:fldCharType="end"/>
        </w:r>
        <w:r w:rsidRPr="00652505">
          <w:rPr>
            <w:rFonts w:ascii="Verdana" w:hAnsi="Verdana"/>
            <w:sz w:val="16"/>
            <w:szCs w:val="16"/>
          </w:rPr>
          <w:t xml:space="preserve"> </w:t>
        </w:r>
      </w:p>
    </w:sdtContent>
  </w:sdt>
  <w:p w14:paraId="26A9656F" w14:textId="77777777" w:rsidR="00652505" w:rsidRDefault="00652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8EA6" w14:textId="77777777" w:rsidR="007E259C" w:rsidRDefault="007E259C" w:rsidP="007E259C">
      <w:pPr>
        <w:spacing w:after="0" w:line="240" w:lineRule="auto"/>
      </w:pPr>
      <w:r>
        <w:separator/>
      </w:r>
    </w:p>
  </w:footnote>
  <w:footnote w:type="continuationSeparator" w:id="0">
    <w:p w14:paraId="2622ADB0" w14:textId="77777777" w:rsidR="007E259C" w:rsidRDefault="007E259C" w:rsidP="007E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D2B7" w14:textId="1CBC0F2C" w:rsidR="007E259C" w:rsidRPr="007E259C" w:rsidRDefault="007E259C" w:rsidP="007E259C">
    <w:pPr>
      <w:pStyle w:val="Nagwek"/>
      <w:jc w:val="right"/>
      <w:rPr>
        <w:rFonts w:ascii="Verdana" w:hAnsi="Verdana"/>
        <w:b/>
        <w:sz w:val="18"/>
        <w:szCs w:val="18"/>
      </w:rPr>
    </w:pPr>
    <w:r w:rsidRPr="007E259C">
      <w:rPr>
        <w:rFonts w:ascii="Verdana" w:hAnsi="Verdana"/>
        <w:b/>
        <w:sz w:val="18"/>
        <w:szCs w:val="18"/>
      </w:rPr>
      <w:t>Załącznik nr 3 do SWZ</w:t>
    </w:r>
  </w:p>
  <w:p w14:paraId="3DC44736" w14:textId="69D0E974" w:rsidR="007E259C" w:rsidRPr="007E259C" w:rsidRDefault="007E259C" w:rsidP="007E259C">
    <w:pPr>
      <w:pStyle w:val="Nagwek"/>
      <w:jc w:val="right"/>
      <w:rPr>
        <w:rFonts w:ascii="Verdana" w:hAnsi="Verdana"/>
        <w:b/>
        <w:sz w:val="18"/>
        <w:szCs w:val="18"/>
      </w:rPr>
    </w:pPr>
    <w:r w:rsidRPr="007E259C">
      <w:rPr>
        <w:rFonts w:ascii="Verdana" w:hAnsi="Verdana"/>
        <w:b/>
        <w:sz w:val="18"/>
        <w:szCs w:val="18"/>
      </w:rPr>
      <w:t>BZP.2710.36.2022.KB</w:t>
    </w:r>
  </w:p>
  <w:p w14:paraId="39D3F6BF" w14:textId="77777777" w:rsidR="007E259C" w:rsidRDefault="007E259C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+UXOfryGVP91lu" int2:id="7OEPoRdo">
      <int2:state int2:type="LegacyProofing" int2:value="Rejected"/>
    </int2:textHash>
    <int2:textHash int2:hashCode="8epEOOLR0XcoO0" int2:id="eNo2GoJ0">
      <int2:state int2:type="LegacyProofing" int2:value="Rejected"/>
    </int2:textHash>
    <int2:textHash int2:hashCode="OZzhKDhzhItUpO" int2:id="pigDivsH">
      <int2:state int2:type="LegacyProofing" int2:value="Rejected"/>
    </int2:textHash>
    <int2:textHash int2:hashCode="zR8ph5DCH/svNW" int2:id="MPupPVBz">
      <int2:state int2:type="LegacyProofing" int2:value="Rejected"/>
    </int2:textHash>
    <int2:bookmark int2:bookmarkName="_Int_l8wb8axV" int2:invalidationBookmarkName="" int2:hashCode="y+JjTdO+ob5iGI" int2:id="BZkUU8t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E1448F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079B1"/>
    <w:multiLevelType w:val="hybridMultilevel"/>
    <w:tmpl w:val="F27AE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063"/>
    <w:multiLevelType w:val="hybridMultilevel"/>
    <w:tmpl w:val="ED8A7DD8"/>
    <w:lvl w:ilvl="0" w:tplc="DEA85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zUyMza0NDYyMzFR0lEKTi0uzszPAykwrwUAu6FK0SwAAAA="/>
  </w:docVars>
  <w:rsids>
    <w:rsidRoot w:val="00551029"/>
    <w:rsid w:val="000E609B"/>
    <w:rsid w:val="00145622"/>
    <w:rsid w:val="00272937"/>
    <w:rsid w:val="0027538D"/>
    <w:rsid w:val="00291A03"/>
    <w:rsid w:val="003A69A1"/>
    <w:rsid w:val="003D5DA4"/>
    <w:rsid w:val="003E1138"/>
    <w:rsid w:val="00402F98"/>
    <w:rsid w:val="00493743"/>
    <w:rsid w:val="00551029"/>
    <w:rsid w:val="005F19B4"/>
    <w:rsid w:val="00652505"/>
    <w:rsid w:val="006B1306"/>
    <w:rsid w:val="00742675"/>
    <w:rsid w:val="0074446E"/>
    <w:rsid w:val="00753FA4"/>
    <w:rsid w:val="007E259C"/>
    <w:rsid w:val="007F007B"/>
    <w:rsid w:val="00870561"/>
    <w:rsid w:val="00A1658C"/>
    <w:rsid w:val="00A22952"/>
    <w:rsid w:val="00A67244"/>
    <w:rsid w:val="00AD04F3"/>
    <w:rsid w:val="00B26CEA"/>
    <w:rsid w:val="00BB5D95"/>
    <w:rsid w:val="00C46D64"/>
    <w:rsid w:val="00C4BCE2"/>
    <w:rsid w:val="00C6055D"/>
    <w:rsid w:val="00CD3B6B"/>
    <w:rsid w:val="00D65A29"/>
    <w:rsid w:val="00E01A39"/>
    <w:rsid w:val="00F04E0B"/>
    <w:rsid w:val="00FE3807"/>
    <w:rsid w:val="01DFE21E"/>
    <w:rsid w:val="08E1099E"/>
    <w:rsid w:val="0980BA47"/>
    <w:rsid w:val="0A7CD9FF"/>
    <w:rsid w:val="0B577495"/>
    <w:rsid w:val="0B5F621B"/>
    <w:rsid w:val="0C18AA60"/>
    <w:rsid w:val="0C4B3788"/>
    <w:rsid w:val="0CD1F2A5"/>
    <w:rsid w:val="0CF344F6"/>
    <w:rsid w:val="0D1DA82A"/>
    <w:rsid w:val="0DC5B598"/>
    <w:rsid w:val="0F504B22"/>
    <w:rsid w:val="12260872"/>
    <w:rsid w:val="1373C151"/>
    <w:rsid w:val="14FE56DB"/>
    <w:rsid w:val="15359430"/>
    <w:rsid w:val="1B543394"/>
    <w:rsid w:val="1B7585E5"/>
    <w:rsid w:val="1C400901"/>
    <w:rsid w:val="1D0968C0"/>
    <w:rsid w:val="1DB1762E"/>
    <w:rsid w:val="1EAD26A7"/>
    <w:rsid w:val="2439E00F"/>
    <w:rsid w:val="2525B57C"/>
    <w:rsid w:val="26B8388C"/>
    <w:rsid w:val="278AE59C"/>
    <w:rsid w:val="285408ED"/>
    <w:rsid w:val="292EA383"/>
    <w:rsid w:val="293FDE5A"/>
    <w:rsid w:val="2B379765"/>
    <w:rsid w:val="2B8BA9AF"/>
    <w:rsid w:val="2F7C92B6"/>
    <w:rsid w:val="2F9DE507"/>
    <w:rsid w:val="31186317"/>
    <w:rsid w:val="32CD9843"/>
    <w:rsid w:val="35EBD43A"/>
    <w:rsid w:val="36C66ED0"/>
    <w:rsid w:val="392B9EF0"/>
    <w:rsid w:val="3AAF325C"/>
    <w:rsid w:val="3C8DA2E6"/>
    <w:rsid w:val="40867973"/>
    <w:rsid w:val="40FBC6E8"/>
    <w:rsid w:val="4EEF9205"/>
    <w:rsid w:val="521F4541"/>
    <w:rsid w:val="53C30328"/>
    <w:rsid w:val="549D9DBE"/>
    <w:rsid w:val="555ED389"/>
    <w:rsid w:val="56FAA3EA"/>
    <w:rsid w:val="57BC1623"/>
    <w:rsid w:val="57EEA34B"/>
    <w:rsid w:val="5896744B"/>
    <w:rsid w:val="5B0CDF42"/>
    <w:rsid w:val="5FE05065"/>
    <w:rsid w:val="6267F633"/>
    <w:rsid w:val="6317F127"/>
    <w:rsid w:val="6A50926A"/>
    <w:rsid w:val="6BEC62CB"/>
    <w:rsid w:val="702A13E4"/>
    <w:rsid w:val="737EB711"/>
    <w:rsid w:val="74FC727A"/>
    <w:rsid w:val="772F1572"/>
    <w:rsid w:val="77405049"/>
    <w:rsid w:val="77F04B3D"/>
    <w:rsid w:val="7CDD212B"/>
    <w:rsid w:val="7CF64988"/>
    <w:rsid w:val="7E70C798"/>
    <w:rsid w:val="7F3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11E"/>
  <w15:chartTrackingRefBased/>
  <w15:docId w15:val="{888AFA06-FFA1-49A7-85CF-4EA4AF9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0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qFormat/>
    <w:rsid w:val="005510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1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5102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102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E25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E259C"/>
  </w:style>
  <w:style w:type="paragraph" w:styleId="Stopka">
    <w:name w:val="footer"/>
    <w:basedOn w:val="Normalny"/>
    <w:link w:val="StopkaZnak"/>
    <w:uiPriority w:val="99"/>
    <w:unhideWhenUsed/>
    <w:rsid w:val="007E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9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300333398d2c496a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Szyszko</dc:creator>
  <cp:keywords/>
  <dc:description/>
  <cp:lastModifiedBy>Katarzyna Budzyńska</cp:lastModifiedBy>
  <cp:revision>15</cp:revision>
  <cp:lastPrinted>2022-09-21T07:58:00Z</cp:lastPrinted>
  <dcterms:created xsi:type="dcterms:W3CDTF">2022-07-22T08:14:00Z</dcterms:created>
  <dcterms:modified xsi:type="dcterms:W3CDTF">2022-09-21T08:01:00Z</dcterms:modified>
</cp:coreProperties>
</file>