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99" w:rsidRDefault="00BD32FA" w:rsidP="00366699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RIP.271.13</w:t>
      </w:r>
      <w:r w:rsidR="00366699">
        <w:rPr>
          <w:rFonts w:eastAsia="Times New Roman" w:cstheme="minorHAnsi"/>
          <w:b/>
          <w:sz w:val="24"/>
          <w:szCs w:val="24"/>
        </w:rPr>
        <w:t>.2022</w:t>
      </w:r>
    </w:p>
    <w:p w:rsidR="00366699" w:rsidRPr="006578DE" w:rsidRDefault="00366699" w:rsidP="00366699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Calibri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ab/>
      </w:r>
      <w:r w:rsidRPr="006578DE">
        <w:rPr>
          <w:rFonts w:eastAsia="Times New Roman" w:cstheme="minorHAnsi"/>
          <w:b/>
          <w:sz w:val="24"/>
          <w:szCs w:val="24"/>
        </w:rPr>
        <w:tab/>
        <w:t>FORMULARZ OFERTOWY</w:t>
      </w:r>
    </w:p>
    <w:p w:rsidR="00366699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Wykonawca: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366699" w:rsidRPr="006578DE" w:rsidRDefault="00366699" w:rsidP="0036669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66699" w:rsidRPr="006578DE" w:rsidRDefault="00366699" w:rsidP="0036669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6578DE">
        <w:rPr>
          <w:rFonts w:eastAsia="Times New Roman" w:cstheme="minorHAnsi"/>
          <w:sz w:val="24"/>
          <w:szCs w:val="24"/>
        </w:rPr>
        <w:t xml:space="preserve">Nazwa      </w:t>
      </w:r>
      <w:r w:rsidRPr="006578DE">
        <w:rPr>
          <w:rFonts w:eastAsia="Times New Roman" w:cstheme="minorHAnsi"/>
          <w:sz w:val="24"/>
          <w:szCs w:val="24"/>
        </w:rPr>
        <w:tab/>
      </w:r>
    </w:p>
    <w:p w:rsidR="00366699" w:rsidRPr="006578DE" w:rsidRDefault="00366699" w:rsidP="0036669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6578DE">
        <w:rPr>
          <w:rFonts w:eastAsia="Times New Roman" w:cstheme="minorHAnsi"/>
          <w:sz w:val="24"/>
          <w:szCs w:val="24"/>
        </w:rPr>
        <w:t>Siedziba</w:t>
      </w:r>
      <w:bookmarkEnd w:id="1"/>
      <w:r w:rsidRPr="006578DE">
        <w:rPr>
          <w:rFonts w:eastAsia="Times New Roman" w:cstheme="minorHAnsi"/>
          <w:sz w:val="24"/>
          <w:szCs w:val="24"/>
        </w:rPr>
        <w:t xml:space="preserve">    ………………………………………………………………..  Województwo ………………………………………………………………………..</w:t>
      </w:r>
    </w:p>
    <w:p w:rsidR="00366699" w:rsidRPr="006578DE" w:rsidRDefault="00366699" w:rsidP="003666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REGON    …………………………………………. 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Pr="006578DE">
        <w:rPr>
          <w:rFonts w:eastAsia="Times New Roman" w:cstheme="minorHAnsi"/>
          <w:sz w:val="24"/>
          <w:szCs w:val="24"/>
        </w:rPr>
        <w:t>…………………………..…….……</w:t>
      </w:r>
      <w:bookmarkStart w:id="2" w:name="_Hlk63114662"/>
      <w:r w:rsidRPr="006578DE">
        <w:rPr>
          <w:rFonts w:eastAsia="Times New Roman" w:cstheme="minorHAnsi"/>
          <w:sz w:val="24"/>
          <w:szCs w:val="24"/>
        </w:rPr>
        <w:t xml:space="preserve"> 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………………………………………………………………….</w:t>
      </w:r>
    </w:p>
    <w:bookmarkEnd w:id="2"/>
    <w:bookmarkEnd w:id="3"/>
    <w:p w:rsidR="00366699" w:rsidRPr="006578DE" w:rsidRDefault="00366699" w:rsidP="003666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6578DE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Pr="006578DE">
        <w:rPr>
          <w:rFonts w:eastAsia="Times New Roman" w:cstheme="minorHAnsi"/>
          <w:sz w:val="24"/>
          <w:szCs w:val="24"/>
        </w:rPr>
        <w:t xml:space="preserve">…….. </w:t>
      </w:r>
      <w:bookmarkEnd w:id="0"/>
      <w:r w:rsidRPr="006578DE">
        <w:rPr>
          <w:rFonts w:eastAsia="Times New Roman" w:cstheme="minorHAnsi"/>
          <w:sz w:val="24"/>
          <w:szCs w:val="24"/>
        </w:rPr>
        <w:t xml:space="preserve"> nr telefonu  </w:t>
      </w:r>
      <w:r w:rsidRPr="006578DE">
        <w:rPr>
          <w:rFonts w:eastAsia="Times New Roman" w:cstheme="minorHAnsi"/>
          <w:sz w:val="24"/>
          <w:szCs w:val="24"/>
        </w:rPr>
        <w:tab/>
      </w: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Reprezentowany przez:</w:t>
      </w: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………………………………………………………………………………………………….………………………</w:t>
      </w: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(imię, nazwisko)</w:t>
      </w: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………………………………………………………….…………………………………………………………………</w:t>
      </w: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      (podstawa do reprezentacji)</w:t>
      </w: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cywilna)**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Wykonawców wspólnie ubiegających się o udzielenie zamówienia </w:t>
      </w:r>
      <w:r w:rsidRPr="006578DE">
        <w:rPr>
          <w:rFonts w:eastAsia="Times New Roman" w:cstheme="minorHAnsi"/>
          <w:bCs/>
          <w:i/>
          <w:sz w:val="24"/>
          <w:szCs w:val="24"/>
          <w:lang w:eastAsia="en-US"/>
        </w:rPr>
        <w:t>*jeżeli dotyczy</w:t>
      </w: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Lider: 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5" w:name="_Hlk64364850"/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………………………….   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bookmarkEnd w:id="5"/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>Partnerzy: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 Województwo ……………………….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…………………. Województwo ………………………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 wykonawców wspólnie ubiegających się o udzielenie zamówienia jest: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imię i nazwisko ……………………………………….……… 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tel. kontaktowy ……………………………… e-mail ………..…..………………………</w:t>
      </w:r>
    </w:p>
    <w:p w:rsidR="00366699" w:rsidRPr="00726444" w:rsidRDefault="00366699" w:rsidP="00366699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en-US"/>
        </w:rPr>
      </w:pPr>
      <w:r w:rsidRPr="00726444">
        <w:rPr>
          <w:rFonts w:eastAsia="Times New Roman" w:cstheme="minorHAnsi"/>
          <w:bCs/>
          <w:i/>
          <w:sz w:val="20"/>
          <w:szCs w:val="20"/>
          <w:lang w:eastAsia="en-US"/>
        </w:rPr>
        <w:t>(Pełnomocnictwo w załączeniu)</w:t>
      </w:r>
    </w:p>
    <w:p w:rsidR="00366699" w:rsidRPr="00726444" w:rsidRDefault="00366699" w:rsidP="0036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726444">
        <w:rPr>
          <w:rFonts w:eastAsia="Calibri" w:cstheme="minorHAnsi"/>
          <w:i/>
          <w:sz w:val="18"/>
          <w:szCs w:val="18"/>
        </w:rPr>
        <w:t>*/**usunąć jeśli nie dotyczy</w:t>
      </w:r>
    </w:p>
    <w:p w:rsidR="00366699" w:rsidRPr="006578DE" w:rsidRDefault="00366699" w:rsidP="0036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:rsidR="00366699" w:rsidRPr="0083369E" w:rsidRDefault="00366699" w:rsidP="00366699">
      <w:pPr>
        <w:jc w:val="both"/>
        <w:rPr>
          <w:rFonts w:eastAsia="Calibri" w:cstheme="minorHAnsi"/>
          <w:b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lastRenderedPageBreak/>
        <w:t>W odpowiedzi na publiczne ogłoszenie o zamówieniu, w postępowaniu o udzielenie zamówienia publicznego, prowadzonym w trybie podstawowym,</w:t>
      </w:r>
      <w:r w:rsidR="00C51C75">
        <w:rPr>
          <w:rFonts w:eastAsia="Calibri" w:cstheme="minorHAnsi"/>
          <w:sz w:val="24"/>
          <w:szCs w:val="24"/>
        </w:rPr>
        <w:t xml:space="preserve"> na podstawie</w:t>
      </w:r>
      <w:r w:rsidRPr="006578DE">
        <w:rPr>
          <w:rFonts w:eastAsia="Calibri" w:cstheme="minorHAnsi"/>
          <w:sz w:val="24"/>
          <w:szCs w:val="24"/>
        </w:rPr>
        <w:t xml:space="preserve">  art. 275 pkt </w:t>
      </w:r>
      <w:r w:rsidR="00C51C75">
        <w:rPr>
          <w:rFonts w:eastAsia="Calibri" w:cstheme="minorHAnsi"/>
          <w:sz w:val="24"/>
          <w:szCs w:val="24"/>
        </w:rPr>
        <w:t xml:space="preserve">1 </w:t>
      </w:r>
      <w:r w:rsidRPr="006578DE">
        <w:rPr>
          <w:rFonts w:eastAsia="Calibri" w:cstheme="minorHAnsi"/>
          <w:sz w:val="24"/>
          <w:szCs w:val="24"/>
        </w:rPr>
        <w:t>ustawy z dnia 11 września 2019 r. Prawo zam</w:t>
      </w:r>
      <w:r>
        <w:rPr>
          <w:rFonts w:eastAsia="Calibri" w:cstheme="minorHAnsi"/>
          <w:sz w:val="24"/>
          <w:szCs w:val="24"/>
        </w:rPr>
        <w:t>ówień publicznych (Dz. U. z 2021</w:t>
      </w:r>
      <w:r w:rsidRPr="006578DE">
        <w:rPr>
          <w:rFonts w:eastAsia="Calibri" w:cstheme="minorHAnsi"/>
          <w:sz w:val="24"/>
          <w:szCs w:val="24"/>
        </w:rPr>
        <w:t xml:space="preserve"> r. poz. </w:t>
      </w:r>
      <w:r>
        <w:rPr>
          <w:rFonts w:eastAsia="Calibri" w:cstheme="minorHAnsi"/>
          <w:sz w:val="24"/>
          <w:szCs w:val="24"/>
        </w:rPr>
        <w:t>1129</w:t>
      </w:r>
      <w:r w:rsidRPr="006578DE">
        <w:rPr>
          <w:rFonts w:eastAsia="Calibri" w:cstheme="minorHAnsi"/>
          <w:sz w:val="24"/>
          <w:szCs w:val="24"/>
        </w:rPr>
        <w:t xml:space="preserve"> ze zm.), pn.:</w:t>
      </w:r>
      <w:r w:rsidR="00176940">
        <w:rPr>
          <w:rFonts w:eastAsia="Calibri" w:cstheme="minorHAnsi"/>
          <w:sz w:val="24"/>
          <w:szCs w:val="24"/>
        </w:rPr>
        <w:t xml:space="preserve"> </w:t>
      </w:r>
      <w:r w:rsidR="00176940" w:rsidRPr="00176940">
        <w:rPr>
          <w:rFonts w:eastAsia="Calibri" w:cstheme="minorHAnsi"/>
          <w:b/>
          <w:sz w:val="24"/>
          <w:szCs w:val="24"/>
        </w:rPr>
        <w:t>Zakup i dostawa sprzętu komputerowego,  sprzętu IT oraz oprogramowania</w:t>
      </w:r>
      <w:r w:rsidR="00176940">
        <w:rPr>
          <w:rFonts w:eastAsia="Calibri" w:cstheme="minorHAnsi"/>
          <w:b/>
          <w:sz w:val="24"/>
          <w:szCs w:val="24"/>
        </w:rPr>
        <w:t xml:space="preserve"> </w:t>
      </w:r>
      <w:r w:rsidR="00176940" w:rsidRPr="00176940">
        <w:rPr>
          <w:rFonts w:eastAsia="Calibri" w:cstheme="minorHAnsi"/>
          <w:b/>
          <w:sz w:val="24"/>
          <w:szCs w:val="24"/>
        </w:rPr>
        <w:t>w ramach realizacji projektu „Cyfrowa Gmina”</w:t>
      </w:r>
      <w:r w:rsidR="00176940">
        <w:rPr>
          <w:rFonts w:eastAsia="Calibri" w:cstheme="minorHAnsi"/>
          <w:b/>
          <w:sz w:val="24"/>
          <w:szCs w:val="24"/>
        </w:rPr>
        <w:t xml:space="preserve"> </w:t>
      </w:r>
      <w:r w:rsidR="00176940" w:rsidRPr="00176940">
        <w:rPr>
          <w:rFonts w:eastAsia="Calibri" w:cstheme="minorHAnsi"/>
          <w:sz w:val="24"/>
          <w:szCs w:val="24"/>
        </w:rPr>
        <w:t>o</w:t>
      </w:r>
      <w:r w:rsidRPr="00176940">
        <w:rPr>
          <w:rFonts w:eastAsia="Calibri" w:cstheme="minorHAnsi"/>
          <w:sz w:val="24"/>
          <w:szCs w:val="24"/>
        </w:rPr>
        <w:t>fer</w:t>
      </w:r>
      <w:r w:rsidRPr="006578DE">
        <w:rPr>
          <w:rFonts w:eastAsia="Calibri" w:cstheme="minorHAnsi"/>
          <w:sz w:val="24"/>
          <w:szCs w:val="24"/>
        </w:rPr>
        <w:t>uję(</w:t>
      </w:r>
      <w:proofErr w:type="spellStart"/>
      <w:r w:rsidRPr="006578DE">
        <w:rPr>
          <w:rFonts w:eastAsia="Calibri" w:cstheme="minorHAnsi"/>
          <w:sz w:val="24"/>
          <w:szCs w:val="24"/>
        </w:rPr>
        <w:t>emy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wykonanie przedmiotu zamówienia zgodnie z treścią wymagań i warunków zawartych w SWZ </w:t>
      </w:r>
      <w:r w:rsidRPr="006578DE">
        <w:rPr>
          <w:rFonts w:eastAsia="Times New Roman" w:cstheme="minorHAnsi"/>
          <w:sz w:val="24"/>
          <w:szCs w:val="24"/>
        </w:rPr>
        <w:t>na następujących warunkach:</w:t>
      </w:r>
    </w:p>
    <w:p w:rsidR="00366699" w:rsidRPr="006578DE" w:rsidRDefault="00366699" w:rsidP="0036669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Calibri" w:cstheme="minorHAnsi"/>
          <w:b/>
          <w:sz w:val="24"/>
          <w:szCs w:val="24"/>
        </w:rPr>
      </w:pPr>
      <w:bookmarkStart w:id="6" w:name="_Hlk67409803"/>
      <w:bookmarkStart w:id="7" w:name="_Hlk63161898"/>
      <w:r w:rsidRPr="006578DE">
        <w:rPr>
          <w:rFonts w:eastAsia="Calibri" w:cstheme="minorHAnsi"/>
          <w:b/>
          <w:snapToGrid w:val="0"/>
          <w:sz w:val="24"/>
          <w:szCs w:val="24"/>
        </w:rPr>
        <w:t>Kryteria oceny ofert</w:t>
      </w:r>
    </w:p>
    <w:p w:rsidR="00366699" w:rsidRPr="006578DE" w:rsidRDefault="00366699" w:rsidP="00366699">
      <w:pPr>
        <w:spacing w:after="0" w:line="240" w:lineRule="auto"/>
        <w:ind w:firstLine="425"/>
        <w:rPr>
          <w:rFonts w:eastAsia="Calibri" w:cstheme="minorHAnsi"/>
          <w:snapToGrid w:val="0"/>
          <w:sz w:val="24"/>
          <w:szCs w:val="24"/>
        </w:rPr>
      </w:pPr>
      <w:bookmarkStart w:id="8" w:name="_Hlk64634691"/>
    </w:p>
    <w:bookmarkEnd w:id="8"/>
    <w:p w:rsidR="00366699" w:rsidRPr="006578DE" w:rsidRDefault="00366699" w:rsidP="00366699">
      <w:pPr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1) Cena ryczałtowa za wykonanie 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>całości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zamówienia: </w:t>
      </w: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>……………</w:t>
      </w:r>
    </w:p>
    <w:p w:rsidR="00366699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:rsidR="00366699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Netto: …………………………………………………………………………………………..</w:t>
      </w:r>
    </w:p>
    <w:p w:rsidR="00366699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netto: ………………………………………………………………………………</w:t>
      </w:r>
    </w:p>
    <w:p w:rsidR="00366699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……………………………………………………………………………………………….</w:t>
      </w:r>
    </w:p>
    <w:p w:rsidR="00366699" w:rsidRPr="006578DE" w:rsidRDefault="00366699" w:rsidP="0036669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VAT: ………………………………………………………………………………….</w:t>
      </w:r>
    </w:p>
    <w:p w:rsidR="00366699" w:rsidRDefault="00366699" w:rsidP="0036669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366699" w:rsidRPr="00366699" w:rsidRDefault="00366699" w:rsidP="00366699">
      <w:pPr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r w:rsidRPr="00366699">
        <w:rPr>
          <w:rFonts w:eastAsia="Times New Roman" w:cstheme="minorHAnsi"/>
          <w:b/>
          <w:bCs/>
        </w:rPr>
        <w:t>2) W ramach zaproponowanej ceny oferujemy:</w:t>
      </w:r>
    </w:p>
    <w:tbl>
      <w:tblPr>
        <w:tblStyle w:val="Tabela-Siatka1"/>
        <w:tblW w:w="4594" w:type="pct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1495"/>
        <w:gridCol w:w="3431"/>
        <w:gridCol w:w="566"/>
        <w:gridCol w:w="802"/>
        <w:gridCol w:w="725"/>
        <w:gridCol w:w="664"/>
        <w:gridCol w:w="763"/>
        <w:gridCol w:w="1059"/>
      </w:tblGrid>
      <w:tr w:rsidR="00366699" w:rsidRPr="00366699" w:rsidTr="00CD456B">
        <w:trPr>
          <w:trHeight w:val="13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Element przedmiotu zamówienia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Informacje szczegółowe o oferowanym sprzęcie i oprogramowaniu (</w:t>
            </w:r>
            <w:r w:rsidRPr="00C43C1D">
              <w:rPr>
                <w:rFonts w:eastAsiaTheme="minorHAnsi" w:cstheme="minorHAnsi"/>
                <w:b/>
                <w:bCs/>
                <w:sz w:val="14"/>
                <w:szCs w:val="14"/>
                <w:lang w:eastAsia="en-US"/>
              </w:rPr>
              <w:t>wypełnia wykonawca</w:t>
            </w: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699" w:rsidRPr="00CD456B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2"/>
                <w:szCs w:val="12"/>
              </w:rPr>
            </w:pPr>
            <w:r w:rsidRPr="00CD456B">
              <w:rPr>
                <w:rFonts w:eastAsia="Calibri" w:cstheme="minorHAnsi"/>
                <w:color w:val="000000" w:themeColor="text1"/>
                <w:sz w:val="12"/>
                <w:szCs w:val="12"/>
              </w:rPr>
              <w:t>Ilość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699" w:rsidRPr="00CD456B" w:rsidRDefault="00366699" w:rsidP="00366699">
            <w:pPr>
              <w:rPr>
                <w:rFonts w:eastAsia="Calibri" w:cstheme="minorHAnsi"/>
                <w:color w:val="000000" w:themeColor="text1"/>
                <w:sz w:val="12"/>
                <w:szCs w:val="12"/>
              </w:rPr>
            </w:pPr>
            <w:r w:rsidRPr="00CD456B">
              <w:rPr>
                <w:rFonts w:eastAsia="Calibri" w:cstheme="minorHAnsi"/>
                <w:color w:val="000000" w:themeColor="text1"/>
                <w:sz w:val="12"/>
                <w:szCs w:val="12"/>
              </w:rPr>
              <w:t>Cena jednostkowa netto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699" w:rsidRPr="00CD456B" w:rsidRDefault="00366699" w:rsidP="00366699">
            <w:pPr>
              <w:rPr>
                <w:rFonts w:eastAsia="Calibri" w:cstheme="minorHAnsi"/>
                <w:color w:val="000000" w:themeColor="text1"/>
                <w:sz w:val="12"/>
                <w:szCs w:val="12"/>
              </w:rPr>
            </w:pPr>
            <w:r w:rsidRPr="00CD456B">
              <w:rPr>
                <w:rFonts w:eastAsia="Calibri" w:cstheme="minorHAnsi"/>
                <w:color w:val="000000" w:themeColor="text1"/>
                <w:sz w:val="12"/>
                <w:szCs w:val="12"/>
              </w:rPr>
              <w:t>Wartość netto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6699" w:rsidRPr="00CD456B" w:rsidRDefault="00366699" w:rsidP="00366699">
            <w:pPr>
              <w:rPr>
                <w:rFonts w:eastAsia="Calibri" w:cstheme="minorHAnsi"/>
                <w:color w:val="000000" w:themeColor="text1"/>
                <w:sz w:val="12"/>
                <w:szCs w:val="12"/>
              </w:rPr>
            </w:pPr>
            <w:r w:rsidRPr="00CD456B">
              <w:rPr>
                <w:rFonts w:eastAsia="Calibri" w:cstheme="minorHAnsi"/>
                <w:color w:val="000000" w:themeColor="text1"/>
                <w:sz w:val="12"/>
                <w:szCs w:val="12"/>
              </w:rPr>
              <w:t>Stawka podatku VAT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699" w:rsidRPr="00CD456B" w:rsidRDefault="00366699" w:rsidP="00366699">
            <w:pPr>
              <w:rPr>
                <w:rFonts w:eastAsia="Calibri" w:cstheme="minorHAnsi"/>
                <w:color w:val="000000" w:themeColor="text1"/>
                <w:sz w:val="12"/>
                <w:szCs w:val="12"/>
              </w:rPr>
            </w:pPr>
            <w:r w:rsidRPr="00CD456B">
              <w:rPr>
                <w:rFonts w:eastAsia="Calibri" w:cstheme="minorHAnsi"/>
                <w:color w:val="000000" w:themeColor="text1"/>
                <w:sz w:val="12"/>
                <w:szCs w:val="12"/>
              </w:rPr>
              <w:t>Wartość podatku VAT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699" w:rsidRPr="00CD456B" w:rsidRDefault="00366699" w:rsidP="00366699">
            <w:pPr>
              <w:rPr>
                <w:rFonts w:eastAsia="Calibri" w:cstheme="minorHAnsi"/>
                <w:color w:val="000000" w:themeColor="text1"/>
                <w:sz w:val="12"/>
                <w:szCs w:val="12"/>
              </w:rPr>
            </w:pPr>
            <w:r w:rsidRPr="00CD456B">
              <w:rPr>
                <w:rFonts w:eastAsia="Calibri" w:cstheme="minorHAnsi"/>
                <w:color w:val="000000" w:themeColor="text1"/>
                <w:sz w:val="12"/>
                <w:szCs w:val="12"/>
              </w:rPr>
              <w:t>Wartość brutto</w:t>
            </w: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Stacje robocze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 komputera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152CE8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b/>
                <w:sz w:val="14"/>
                <w:szCs w:val="14"/>
                <w:lang w:eastAsia="en-US"/>
              </w:rPr>
              <w:t>…………………………………………..…………………………….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 procesora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14"/>
                <w:szCs w:val="14"/>
                <w:lang w:eastAsia="en-US"/>
              </w:rPr>
            </w:pPr>
            <w:r w:rsidRPr="00C43C1D">
              <w:rPr>
                <w:rFonts w:eastAsia="Calibri" w:cstheme="minorHAnsi"/>
                <w:b/>
                <w:sz w:val="14"/>
                <w:szCs w:val="14"/>
                <w:lang w:eastAsia="en-US"/>
              </w:rPr>
              <w:t>……………………………………………………..………..…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 i model karty graficznej 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="Calibri" w:cstheme="minorHAnsi"/>
                <w:b/>
                <w:sz w:val="14"/>
                <w:szCs w:val="14"/>
                <w:shd w:val="clear" w:color="auto" w:fill="FFFFFF"/>
                <w:lang w:eastAsia="en-US"/>
              </w:rPr>
              <w:t>………………………………………………………………….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Producent, nazwa i numer katalogowy (part </w:t>
            </w:r>
            <w:proofErr w:type="spellStart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number</w:t>
            </w:r>
            <w:proofErr w:type="spellEnd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) systemu operacyjnego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Producent, nazwa i wersja oprogramowania użytkowego: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Monitor</w:t>
            </w:r>
            <w:r w:rsidR="00176940"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Default="00E46B3D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</w:t>
            </w:r>
          </w:p>
          <w:p w:rsidR="00E46B3D" w:rsidRPr="00C43C1D" w:rsidRDefault="00E46B3D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176940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Oprogramowanie biurowe Typ 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Producent, nazwa i numer katalogowy (part </w:t>
            </w:r>
            <w:proofErr w:type="spellStart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number</w:t>
            </w:r>
            <w:proofErr w:type="spellEnd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):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Oprogramowanie serwerowe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Producent, nazwa i numer katalogowy (part </w:t>
            </w:r>
            <w:proofErr w:type="spellStart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number</w:t>
            </w:r>
            <w:proofErr w:type="spellEnd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):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Dyski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Producent, nazwa i numer katalogowy (part </w:t>
            </w:r>
            <w:proofErr w:type="spellStart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number</w:t>
            </w:r>
            <w:proofErr w:type="spellEnd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):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6.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Szafa krosowa – Typ 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 i  model: 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7.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Szafa krosowa – Typ II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 i  model: 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8.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Przełącznik sieciowy – Typ 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Producent, nazwa i numer katalogowy (part </w:t>
            </w:r>
            <w:proofErr w:type="spellStart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number</w:t>
            </w:r>
            <w:proofErr w:type="spellEnd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):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Przełącznik sieciowy – Typ II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Producent, nazwa i numer katalogowy (part </w:t>
            </w:r>
            <w:proofErr w:type="spellStart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number</w:t>
            </w:r>
            <w:proofErr w:type="spellEnd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):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10.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Serwer Typ 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 serwera: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…………………………………………………………………………….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nazwa systemu operacyjnego: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lastRenderedPageBreak/>
              <w:t>Producent i nazwa karty zarządzającej: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152CE8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lastRenderedPageBreak/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lastRenderedPageBreak/>
              <w:t>11.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Serwer Typ II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 serwera: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152CE8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nazwa systemu operacyjnego: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nazwa karty zarządzającej: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152CE8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12.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Zasilacz awaryjny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13.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Pamięć RAM Typ 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Pamięć RAM Typ II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15.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Pamięć RAM Typ III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16.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Monitor interaktywny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 monitora: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nazwa oprogramowania: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17.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Oprogramowanie biurowe Typ II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Producent, nazwa i numer katalogowy (part </w:t>
            </w:r>
            <w:proofErr w:type="spellStart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number</w:t>
            </w:r>
            <w:proofErr w:type="spellEnd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):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18.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Laptop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 komputera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152CE8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b/>
                <w:sz w:val="14"/>
                <w:szCs w:val="14"/>
                <w:lang w:eastAsia="en-US"/>
              </w:rPr>
              <w:t>…………………………………………..…………………………….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 procesora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14"/>
                <w:szCs w:val="14"/>
                <w:lang w:eastAsia="en-US"/>
              </w:rPr>
            </w:pPr>
            <w:r w:rsidRPr="00C43C1D">
              <w:rPr>
                <w:rFonts w:eastAsia="Calibri" w:cstheme="minorHAnsi"/>
                <w:b/>
                <w:sz w:val="14"/>
                <w:szCs w:val="14"/>
                <w:lang w:eastAsia="en-US"/>
              </w:rPr>
              <w:t>……………………………………………………..………..…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 i model karty graficznej 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="Calibri" w:cstheme="minorHAnsi"/>
                <w:b/>
                <w:sz w:val="14"/>
                <w:szCs w:val="14"/>
                <w:shd w:val="clear" w:color="auto" w:fill="FFFFFF"/>
                <w:lang w:eastAsia="en-US"/>
              </w:rPr>
              <w:t>………………………………………………………………….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 xml:space="preserve">Producent, nazwa i numer katalogowy (part </w:t>
            </w:r>
            <w:proofErr w:type="spellStart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number</w:t>
            </w:r>
            <w:proofErr w:type="spellEnd"/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) systemu operacyjnego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Producent, nazwa i wersja oprogramowania użytkowego: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Oprogramowanie antywirusowe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nazwa: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176940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20.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Serwer NAS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 serwera: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nazwa systemu operacyjnego: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152CE8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 dysków: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UTM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  <w:tr w:rsidR="00366699" w:rsidRPr="00366699" w:rsidTr="00CD456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22.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Zestaw do autentykacji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Producent i model:</w:t>
            </w: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</w:p>
          <w:p w:rsidR="00366699" w:rsidRPr="00C43C1D" w:rsidRDefault="00366699" w:rsidP="00366699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14"/>
                <w:szCs w:val="14"/>
                <w:lang w:eastAsia="en-US"/>
              </w:rPr>
            </w:pPr>
            <w:r w:rsidRPr="00C43C1D">
              <w:rPr>
                <w:rFonts w:eastAsiaTheme="minorHAnsi" w:cstheme="minorHAnsi"/>
                <w:sz w:val="14"/>
                <w:szCs w:val="14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 w:rsidRPr="00C43C1D">
              <w:rPr>
                <w:rFonts w:eastAsia="Calibri" w:cstheme="minorHAnsi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C43C1D" w:rsidRDefault="00366699" w:rsidP="00366699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</w:p>
        </w:tc>
      </w:tr>
    </w:tbl>
    <w:p w:rsidR="001B7F19" w:rsidRDefault="001B7F19" w:rsidP="001B7F19">
      <w:pPr>
        <w:suppressAutoHyphens/>
        <w:spacing w:after="0" w:line="240" w:lineRule="auto"/>
        <w:ind w:firstLine="426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:rsidR="001B7F19" w:rsidRPr="001B7F19" w:rsidRDefault="001B7F19" w:rsidP="001B7F19">
      <w:pPr>
        <w:suppressAutoHyphens/>
        <w:spacing w:after="0" w:line="240" w:lineRule="auto"/>
        <w:contextualSpacing/>
        <w:jc w:val="both"/>
        <w:rPr>
          <w:rFonts w:ascii="Arial" w:eastAsiaTheme="minorHAnsi" w:hAnsi="Arial" w:cs="Arial"/>
          <w:b/>
          <w:color w:val="FF0000"/>
          <w:sz w:val="20"/>
          <w:szCs w:val="20"/>
          <w:u w:val="single"/>
          <w:lang w:eastAsia="en-US"/>
        </w:rPr>
      </w:pPr>
      <w:bookmarkStart w:id="9" w:name="_GoBack"/>
      <w:r w:rsidRPr="001B7F19">
        <w:rPr>
          <w:rFonts w:ascii="Arial" w:eastAsiaTheme="minorHAnsi" w:hAnsi="Arial" w:cs="Arial"/>
          <w:b/>
          <w:color w:val="FF0000"/>
          <w:sz w:val="20"/>
          <w:szCs w:val="20"/>
          <w:u w:val="single"/>
          <w:lang w:eastAsia="en-US"/>
        </w:rPr>
        <w:t xml:space="preserve">3) </w:t>
      </w:r>
      <w:r w:rsidRPr="001B7F19">
        <w:rPr>
          <w:rFonts w:ascii="Arial" w:eastAsiaTheme="minorHAnsi" w:hAnsi="Arial" w:cs="Arial"/>
          <w:b/>
          <w:color w:val="FF0000"/>
          <w:sz w:val="20"/>
          <w:szCs w:val="20"/>
          <w:u w:val="single"/>
          <w:lang w:eastAsia="en-US"/>
        </w:rPr>
        <w:t>Termin dostawy wynosi:</w:t>
      </w:r>
    </w:p>
    <w:p w:rsidR="001B7F19" w:rsidRPr="001B7F19" w:rsidRDefault="001B7F19" w:rsidP="001B7F19">
      <w:pPr>
        <w:suppressAutoHyphens/>
        <w:spacing w:after="0" w:line="240" w:lineRule="auto"/>
        <w:ind w:firstLine="426"/>
        <w:contextualSpacing/>
        <w:jc w:val="both"/>
        <w:rPr>
          <w:rFonts w:ascii="Arial" w:eastAsiaTheme="minorHAnsi" w:hAnsi="Arial" w:cs="Arial"/>
          <w:b/>
          <w:color w:val="FF0000"/>
          <w:sz w:val="20"/>
          <w:szCs w:val="20"/>
          <w:u w:val="single"/>
          <w:lang w:eastAsia="en-US"/>
        </w:rPr>
      </w:pPr>
    </w:p>
    <w:p w:rsidR="001B7F19" w:rsidRPr="001B7F19" w:rsidRDefault="001B7F19" w:rsidP="001B7F1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Theme="minorHAnsi" w:hAnsi="Arial" w:cs="Arial"/>
          <w:b/>
          <w:color w:val="FF0000"/>
          <w:sz w:val="20"/>
          <w:szCs w:val="20"/>
          <w:u w:val="single"/>
          <w:lang w:eastAsia="en-US"/>
        </w:rPr>
      </w:pPr>
      <w:r w:rsidRPr="001B7F19">
        <w:rPr>
          <w:rFonts w:ascii="Arial" w:eastAsiaTheme="minorHAnsi" w:hAnsi="Arial" w:cs="Arial"/>
          <w:b/>
          <w:color w:val="FF0000"/>
          <w:sz w:val="20"/>
          <w:szCs w:val="20"/>
          <w:u w:val="single"/>
          <w:lang w:eastAsia="en-US"/>
        </w:rPr>
        <w:t xml:space="preserve">Dla całości dostawy z wyłączeniem serwerów ……………. dni </w:t>
      </w:r>
    </w:p>
    <w:p w:rsidR="001B7F19" w:rsidRPr="001B7F19" w:rsidRDefault="001B7F19" w:rsidP="001B7F19">
      <w:pPr>
        <w:suppressAutoHyphens/>
        <w:spacing w:after="0" w:line="240" w:lineRule="auto"/>
        <w:ind w:left="1146"/>
        <w:contextualSpacing/>
        <w:jc w:val="both"/>
        <w:rPr>
          <w:rFonts w:ascii="Arial" w:eastAsiaTheme="minorHAnsi" w:hAnsi="Arial" w:cs="Arial"/>
          <w:color w:val="FF0000"/>
          <w:sz w:val="18"/>
          <w:szCs w:val="18"/>
          <w:lang w:eastAsia="en-US"/>
        </w:rPr>
      </w:pPr>
      <w:r w:rsidRPr="001B7F19">
        <w:rPr>
          <w:rFonts w:ascii="Arial" w:eastAsiaTheme="minorHAnsi" w:hAnsi="Arial" w:cs="Arial"/>
          <w:color w:val="FF0000"/>
          <w:sz w:val="18"/>
          <w:szCs w:val="18"/>
          <w:lang w:eastAsia="en-US"/>
        </w:rPr>
        <w:t>(Minimalny termin dostawy wynosi 10 dni od daty podpisania umowy, maksymalny termin dostawy wynosi 35 dni od daty podpisania umowy)</w:t>
      </w:r>
    </w:p>
    <w:p w:rsidR="001B7F19" w:rsidRPr="001B7F19" w:rsidRDefault="001B7F19" w:rsidP="001B7F19">
      <w:pPr>
        <w:suppressAutoHyphens/>
        <w:spacing w:after="0" w:line="240" w:lineRule="auto"/>
        <w:ind w:left="426"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1B7F19">
        <w:rPr>
          <w:rFonts w:ascii="Arial" w:eastAsiaTheme="minorHAnsi" w:hAnsi="Arial" w:cs="Arial"/>
          <w:color w:val="FF0000"/>
          <w:sz w:val="20"/>
          <w:szCs w:val="20"/>
          <w:lang w:eastAsia="en-US"/>
        </w:rPr>
        <w:tab/>
      </w:r>
      <w:r w:rsidRPr="001B7F19">
        <w:rPr>
          <w:rFonts w:ascii="Arial" w:eastAsiaTheme="minorHAnsi" w:hAnsi="Arial" w:cs="Arial"/>
          <w:color w:val="FF0000"/>
          <w:sz w:val="20"/>
          <w:szCs w:val="20"/>
          <w:lang w:eastAsia="en-US"/>
        </w:rPr>
        <w:tab/>
      </w:r>
    </w:p>
    <w:p w:rsidR="001B7F19" w:rsidRPr="001B7F19" w:rsidRDefault="001B7F19" w:rsidP="001B7F1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1B7F19">
        <w:rPr>
          <w:rFonts w:ascii="Arial" w:eastAsiaTheme="minorHAnsi" w:hAnsi="Arial" w:cs="Arial"/>
          <w:b/>
          <w:color w:val="FF0000"/>
          <w:sz w:val="20"/>
          <w:szCs w:val="20"/>
          <w:u w:val="single"/>
          <w:lang w:eastAsia="en-US"/>
        </w:rPr>
        <w:t>Termin dostawy dla serwerów (pozycje nr X i XI w zał. nr 1 do SWZ)………………dni</w:t>
      </w:r>
    </w:p>
    <w:p w:rsidR="001B7F19" w:rsidRPr="001B7F19" w:rsidRDefault="001B7F19" w:rsidP="001B7F19">
      <w:pPr>
        <w:suppressAutoHyphens/>
        <w:spacing w:after="0" w:line="240" w:lineRule="auto"/>
        <w:ind w:left="1146"/>
        <w:contextualSpacing/>
        <w:jc w:val="both"/>
        <w:rPr>
          <w:rFonts w:ascii="Arial" w:eastAsiaTheme="minorHAnsi" w:hAnsi="Arial" w:cs="Arial"/>
          <w:color w:val="FF0000"/>
          <w:sz w:val="18"/>
          <w:szCs w:val="18"/>
          <w:lang w:eastAsia="en-US"/>
        </w:rPr>
      </w:pPr>
      <w:r w:rsidRPr="001B7F19">
        <w:rPr>
          <w:rFonts w:ascii="Arial" w:eastAsiaTheme="minorHAnsi" w:hAnsi="Arial" w:cs="Arial"/>
          <w:color w:val="FF0000"/>
          <w:sz w:val="18"/>
          <w:szCs w:val="18"/>
          <w:lang w:eastAsia="en-US"/>
        </w:rPr>
        <w:t>(Minimalny termin dostawy wynosi 60 dni od daty podpisania umowy, maksymalny termin dostawy wynosi 90 dni od daty podpisania umowy</w:t>
      </w:r>
    </w:p>
    <w:bookmarkEnd w:id="9"/>
    <w:p w:rsidR="00366699" w:rsidRPr="006578DE" w:rsidRDefault="00366699" w:rsidP="00366699">
      <w:pPr>
        <w:spacing w:after="0" w:line="240" w:lineRule="auto"/>
        <w:rPr>
          <w:rFonts w:eastAsia="Calibri" w:cstheme="minorHAnsi"/>
          <w:b/>
          <w:snapToGrid w:val="0"/>
          <w:sz w:val="24"/>
          <w:szCs w:val="24"/>
        </w:rPr>
      </w:pPr>
    </w:p>
    <w:bookmarkEnd w:id="6"/>
    <w:bookmarkEnd w:id="7"/>
    <w:p w:rsidR="00366699" w:rsidRPr="006578DE" w:rsidRDefault="00366699" w:rsidP="0036669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Podmioty udostępniające zasoby</w:t>
      </w:r>
      <w:r w:rsidRPr="006578DE">
        <w:rPr>
          <w:rFonts w:eastAsia="Times New Roman" w:cstheme="minorHAnsi"/>
          <w:bCs/>
          <w:sz w:val="24"/>
          <w:szCs w:val="24"/>
        </w:rPr>
        <w:t>:</w:t>
      </w:r>
    </w:p>
    <w:p w:rsidR="00366699" w:rsidRPr="006578DE" w:rsidRDefault="00366699" w:rsidP="00366699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578DE">
        <w:rPr>
          <w:rFonts w:eastAsia="Times New Roman" w:cstheme="minorHAnsi"/>
          <w:sz w:val="24"/>
          <w:szCs w:val="24"/>
          <w:u w:val="single"/>
        </w:rPr>
        <w:t>technicznych</w:t>
      </w:r>
      <w:r w:rsidRPr="006578DE">
        <w:rPr>
          <w:rFonts w:eastAsia="Times New Roman" w:cstheme="minorHAnsi"/>
          <w:sz w:val="24"/>
          <w:szCs w:val="24"/>
        </w:rPr>
        <w:t xml:space="preserve"> lub </w:t>
      </w:r>
      <w:r w:rsidRPr="006578DE">
        <w:rPr>
          <w:rFonts w:eastAsia="Times New Roman" w:cstheme="minorHAnsi"/>
          <w:sz w:val="24"/>
          <w:szCs w:val="24"/>
          <w:u w:val="single"/>
        </w:rPr>
        <w:t>zawodowych</w:t>
      </w:r>
      <w:r w:rsidRPr="006578DE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366699" w:rsidRPr="006578DE" w:rsidRDefault="00366699" w:rsidP="00366699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366699" w:rsidRPr="006578DE" w:rsidTr="00FD6079">
        <w:trPr>
          <w:trHeight w:val="518"/>
          <w:jc w:val="center"/>
        </w:trPr>
        <w:tc>
          <w:tcPr>
            <w:tcW w:w="1134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podmiotu</w:t>
            </w:r>
          </w:p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Zakres dostępnych wykonawcy zasobów podmiotu udostępniającego</w:t>
            </w:r>
          </w:p>
        </w:tc>
      </w:tr>
      <w:tr w:rsidR="00366699" w:rsidRPr="006578DE" w:rsidTr="00FD6079">
        <w:trPr>
          <w:trHeight w:val="279"/>
          <w:jc w:val="center"/>
        </w:trPr>
        <w:tc>
          <w:tcPr>
            <w:tcW w:w="1134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6699" w:rsidRPr="006578DE" w:rsidTr="00FD6079">
        <w:trPr>
          <w:trHeight w:val="255"/>
          <w:jc w:val="center"/>
        </w:trPr>
        <w:tc>
          <w:tcPr>
            <w:tcW w:w="1134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366699" w:rsidRPr="003A0117" w:rsidRDefault="00366699" w:rsidP="00366699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3A0117">
        <w:rPr>
          <w:rFonts w:eastAsia="Times New Roman" w:cstheme="minorHAnsi"/>
          <w:i/>
          <w:sz w:val="16"/>
          <w:szCs w:val="16"/>
        </w:rPr>
        <w:t>(należy wypełnić tylko w przypadku, gdy wykonawca przewiduje udział podmiotów udostępniających zasoby)</w:t>
      </w:r>
    </w:p>
    <w:p w:rsidR="00366699" w:rsidRPr="003A0117" w:rsidRDefault="00366699" w:rsidP="00366699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16"/>
          <w:szCs w:val="16"/>
          <w:lang w:eastAsia="zh-CN"/>
        </w:rPr>
      </w:pPr>
      <w:bookmarkStart w:id="10" w:name="_Hlk64370895"/>
      <w:r w:rsidRPr="003A0117">
        <w:rPr>
          <w:rFonts w:eastAsia="Times New Roman" w:cstheme="minorHAnsi"/>
          <w:i/>
          <w:sz w:val="16"/>
          <w:szCs w:val="16"/>
        </w:rPr>
        <w:t xml:space="preserve">Do oferty załączamy </w:t>
      </w:r>
      <w:bookmarkEnd w:id="10"/>
      <w:r w:rsidRPr="003A0117">
        <w:rPr>
          <w:rFonts w:eastAsia="Times New Roman" w:cstheme="minorHAnsi"/>
          <w:i/>
          <w:sz w:val="16"/>
          <w:szCs w:val="16"/>
        </w:rPr>
        <w:t xml:space="preserve">zobowiązanie podmiotów </w:t>
      </w:r>
      <w:r w:rsidRPr="003A0117">
        <w:rPr>
          <w:rFonts w:eastAsia="Times New Roman" w:cstheme="minorHAnsi"/>
          <w:bCs/>
          <w:i/>
          <w:sz w:val="16"/>
          <w:szCs w:val="16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3A0117">
        <w:rPr>
          <w:rFonts w:eastAsia="Times New Roman" w:cstheme="minorHAnsi"/>
          <w:bCs/>
          <w:i/>
          <w:sz w:val="16"/>
          <w:szCs w:val="16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:rsidR="00366699" w:rsidRPr="006578DE" w:rsidRDefault="00366699" w:rsidP="00366699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:rsidR="00366699" w:rsidRPr="006578DE" w:rsidRDefault="00366699" w:rsidP="0036669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:rsidR="00366699" w:rsidRPr="006578DE" w:rsidRDefault="00366699" w:rsidP="0036669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Oświadczam, że w związku z wspólnym ubieganiem się o udzielenie zamówienia poszczególni wykonawcy wykonają następujące roboty budowlane: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366699" w:rsidRPr="006578DE" w:rsidTr="00FD6079">
        <w:trPr>
          <w:trHeight w:val="429"/>
          <w:jc w:val="center"/>
        </w:trPr>
        <w:tc>
          <w:tcPr>
            <w:tcW w:w="709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Wskazanie robót budowlanych, które będą wykonane przez wykonawcę</w:t>
            </w:r>
          </w:p>
        </w:tc>
      </w:tr>
      <w:tr w:rsidR="00366699" w:rsidRPr="006578DE" w:rsidTr="00FD6079">
        <w:trPr>
          <w:trHeight w:val="409"/>
          <w:jc w:val="center"/>
        </w:trPr>
        <w:tc>
          <w:tcPr>
            <w:tcW w:w="709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6699" w:rsidRPr="006578DE" w:rsidTr="00FD6079">
        <w:trPr>
          <w:trHeight w:val="400"/>
          <w:jc w:val="center"/>
        </w:trPr>
        <w:tc>
          <w:tcPr>
            <w:tcW w:w="709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366699" w:rsidRPr="006578DE" w:rsidRDefault="00366699" w:rsidP="00FD6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366699" w:rsidRPr="003A0117" w:rsidRDefault="00366699" w:rsidP="00366699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16"/>
          <w:szCs w:val="16"/>
        </w:rPr>
      </w:pPr>
      <w:r w:rsidRPr="003A0117">
        <w:rPr>
          <w:rFonts w:eastAsia="Times New Roman" w:cstheme="minorHAnsi"/>
          <w:i/>
          <w:sz w:val="16"/>
          <w:szCs w:val="16"/>
        </w:rPr>
        <w:t xml:space="preserve">(należy wypełnić tylko w przypadku </w:t>
      </w:r>
      <w:r w:rsidRPr="003A0117">
        <w:rPr>
          <w:rFonts w:eastAsia="Times New Roman" w:cstheme="minorHAnsi"/>
          <w:i/>
          <w:sz w:val="16"/>
          <w:szCs w:val="16"/>
          <w:u w:val="single"/>
        </w:rPr>
        <w:t>wspólnego ubiegania się wykonawców o udzielenie zamówienia</w:t>
      </w:r>
      <w:r w:rsidRPr="003A0117">
        <w:rPr>
          <w:rFonts w:eastAsia="Times New Roman" w:cstheme="minorHAnsi"/>
          <w:i/>
          <w:sz w:val="16"/>
          <w:szCs w:val="16"/>
        </w:rPr>
        <w:t>)</w:t>
      </w:r>
    </w:p>
    <w:p w:rsidR="00366699" w:rsidRPr="003A0117" w:rsidRDefault="00366699" w:rsidP="00366699">
      <w:pPr>
        <w:tabs>
          <w:tab w:val="left" w:pos="1276"/>
        </w:tabs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zh-CN"/>
        </w:rPr>
      </w:pPr>
    </w:p>
    <w:p w:rsidR="00366699" w:rsidRPr="003A0117" w:rsidRDefault="00366699" w:rsidP="00366699">
      <w:pPr>
        <w:tabs>
          <w:tab w:val="left" w:pos="1276"/>
        </w:tabs>
        <w:spacing w:after="0" w:line="240" w:lineRule="auto"/>
        <w:ind w:left="426"/>
        <w:jc w:val="both"/>
        <w:rPr>
          <w:rFonts w:eastAsia="Times New Roman" w:cstheme="minorHAnsi"/>
          <w:bCs/>
          <w:i/>
          <w:sz w:val="16"/>
          <w:szCs w:val="16"/>
          <w:lang w:eastAsia="zh-CN"/>
        </w:rPr>
      </w:pPr>
      <w:r w:rsidRPr="003A0117">
        <w:rPr>
          <w:rFonts w:eastAsia="Times New Roman" w:cstheme="minorHAnsi"/>
          <w:bCs/>
          <w:i/>
          <w:sz w:val="16"/>
          <w:szCs w:val="16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 (jeśli dotyczy)</w:t>
      </w:r>
    </w:p>
    <w:p w:rsidR="00366699" w:rsidRPr="006578DE" w:rsidRDefault="00366699" w:rsidP="00366699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:rsidR="00366699" w:rsidRPr="006578DE" w:rsidRDefault="00366699" w:rsidP="00366699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366699" w:rsidRPr="006578DE" w:rsidRDefault="00366699" w:rsidP="0036669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6578DE">
        <w:rPr>
          <w:rFonts w:eastAsia="Times New Roman" w:cstheme="minorHAnsi"/>
          <w:spacing w:val="-2"/>
          <w:sz w:val="24"/>
          <w:szCs w:val="24"/>
        </w:rPr>
        <w:t>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6578DE">
        <w:rPr>
          <w:rFonts w:eastAsia="Times New Roman" w:cstheme="minorHAnsi"/>
          <w:spacing w:val="-2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6578DE">
        <w:rPr>
          <w:rFonts w:eastAsia="Times New Roman" w:cstheme="minorHAnsi"/>
          <w:spacing w:val="-2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6578DE">
        <w:rPr>
          <w:rFonts w:eastAsia="Times New Roman" w:cstheme="minorHAnsi"/>
          <w:spacing w:val="-2"/>
          <w:sz w:val="24"/>
          <w:szCs w:val="24"/>
        </w:rPr>
        <w:t>ęś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:rsidR="00366699" w:rsidRPr="006578DE" w:rsidRDefault="00366699" w:rsidP="0036669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575"/>
        <w:gridCol w:w="4058"/>
      </w:tblGrid>
      <w:tr w:rsidR="00366699" w:rsidRPr="006578DE" w:rsidTr="00FD6079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9" w:rsidRPr="006578DE" w:rsidRDefault="00366699" w:rsidP="00FD607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9" w:rsidRPr="006578DE" w:rsidRDefault="00366699" w:rsidP="00FD607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9" w:rsidRPr="006578DE" w:rsidRDefault="00366699" w:rsidP="00FD607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366699" w:rsidRPr="006578DE" w:rsidTr="00FD6079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9" w:rsidRPr="006578DE" w:rsidRDefault="00366699" w:rsidP="00FD607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6578DE" w:rsidRDefault="00366699" w:rsidP="00FD607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6578DE" w:rsidRDefault="00366699" w:rsidP="00FD607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366699" w:rsidRPr="006578DE" w:rsidTr="00FD6079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9" w:rsidRPr="006578DE" w:rsidRDefault="00366699" w:rsidP="00FD607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6578DE" w:rsidRDefault="00366699" w:rsidP="00FD607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9" w:rsidRPr="006578DE" w:rsidRDefault="00366699" w:rsidP="00FD607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:rsidR="00366699" w:rsidRPr="006578DE" w:rsidRDefault="00366699" w:rsidP="0036669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4"/>
          <w:szCs w:val="24"/>
        </w:rPr>
      </w:pPr>
      <w:r w:rsidRPr="006578DE">
        <w:rPr>
          <w:rFonts w:eastAsia="Times New Roman" w:cstheme="minorHAnsi"/>
          <w:spacing w:val="-1"/>
          <w:sz w:val="24"/>
          <w:szCs w:val="24"/>
        </w:rPr>
        <w:t>należy wypełnić, jeżeli wykonawca przewiduje udział podwykonawców</w:t>
      </w:r>
    </w:p>
    <w:p w:rsidR="00366699" w:rsidRPr="006578DE" w:rsidRDefault="00366699" w:rsidP="0036669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366699" w:rsidRPr="006578DE" w:rsidRDefault="00366699" w:rsidP="00366699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578DE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366699" w:rsidRPr="006578DE" w:rsidRDefault="00366699" w:rsidP="0036669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366699" w:rsidRPr="006578DE" w:rsidRDefault="00366699" w:rsidP="0036669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366699" w:rsidRPr="006578DE" w:rsidRDefault="00366699" w:rsidP="0036669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366699" w:rsidRPr="006578DE" w:rsidRDefault="00366699" w:rsidP="0036669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366699" w:rsidRPr="006578DE" w:rsidRDefault="00366699" w:rsidP="0036669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366699" w:rsidRPr="006578DE" w:rsidRDefault="00366699" w:rsidP="0036669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:rsidR="00366699" w:rsidRPr="006578DE" w:rsidRDefault="00366699" w:rsidP="0036669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366699" w:rsidRPr="006578DE" w:rsidRDefault="00366699" w:rsidP="00366699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:rsidR="00366699" w:rsidRPr="006578DE" w:rsidRDefault="00366699" w:rsidP="00366699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:rsidR="00366699" w:rsidRPr="006578DE" w:rsidRDefault="00366699" w:rsidP="00366699">
      <w:pPr>
        <w:pStyle w:val="Akapitzlist"/>
        <w:ind w:left="360"/>
        <w:jc w:val="center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w przypadku braku wypełnienia, zamawiający zwróci wadium wpłacone w pieniądzu na numer rachunku, </w:t>
      </w:r>
      <w:r w:rsidRPr="006578DE">
        <w:rPr>
          <w:rFonts w:eastAsia="Times New Roman" w:cstheme="minorHAnsi"/>
          <w:sz w:val="24"/>
          <w:szCs w:val="24"/>
        </w:rPr>
        <w:br/>
        <w:t>z którego zostało ono wpłacone</w:t>
      </w:r>
    </w:p>
    <w:p w:rsidR="00366699" w:rsidRPr="006578DE" w:rsidRDefault="00366699" w:rsidP="00366699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:rsidR="00366699" w:rsidRPr="006578DE" w:rsidRDefault="00366699" w:rsidP="00366699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366699" w:rsidRPr="006578DE" w:rsidRDefault="00366699" w:rsidP="0036669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:rsidR="00366699" w:rsidRPr="006578DE" w:rsidRDefault="00366699" w:rsidP="0036669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366699" w:rsidRPr="006578DE" w:rsidRDefault="00366699" w:rsidP="0036669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średnie</w:t>
      </w:r>
      <w:r w:rsidRPr="006578DE">
        <w:rPr>
          <w:rFonts w:eastAsia="Times New Roman" w:cstheme="minorHAnsi"/>
          <w:b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366699" w:rsidRPr="006578DE" w:rsidRDefault="00366699" w:rsidP="0036669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jednoosobowa działalność gospodarcza</w:t>
      </w:r>
    </w:p>
    <w:p w:rsidR="00366699" w:rsidRPr="006578DE" w:rsidRDefault="00366699" w:rsidP="0036669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366699" w:rsidRPr="006578DE" w:rsidRDefault="00366699" w:rsidP="00366699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inny rodzaj</w:t>
      </w:r>
    </w:p>
    <w:p w:rsidR="00366699" w:rsidRPr="006578DE" w:rsidRDefault="00366699" w:rsidP="00366699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6578DE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366699" w:rsidRPr="006578DE" w:rsidRDefault="00366699" w:rsidP="00366699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</w:p>
    <w:p w:rsidR="00366699" w:rsidRPr="006578DE" w:rsidRDefault="00366699" w:rsidP="00366699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Mikroprzedsiębiorstwo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10 osób i którego roczny obrót lub roczna suma bilansowa nie przekracza 2 milionów EUR.</w:t>
      </w:r>
    </w:p>
    <w:p w:rsidR="00366699" w:rsidRPr="006578DE" w:rsidRDefault="00366699" w:rsidP="00366699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Małe 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50 osób i którego roczny obrót lub roczna suma bilansowa nie przekracza 10 milionów EUR.</w:t>
      </w:r>
    </w:p>
    <w:p w:rsidR="00366699" w:rsidRPr="006578DE" w:rsidRDefault="00366699" w:rsidP="00366699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Średnie przedsiębiorstwa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:rsidR="00366699" w:rsidRPr="006578DE" w:rsidRDefault="00366699" w:rsidP="00366699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bCs/>
          <w:spacing w:val="-1"/>
          <w:sz w:val="24"/>
          <w:szCs w:val="24"/>
        </w:rPr>
      </w:pPr>
      <w:bookmarkStart w:id="11" w:name="_Hlk63184890"/>
      <w:r w:rsidRPr="006578DE">
        <w:rPr>
          <w:rFonts w:eastAsia="Times New Roman" w:cstheme="minorHAnsi"/>
          <w:bCs/>
          <w:spacing w:val="-1"/>
          <w:sz w:val="24"/>
          <w:szCs w:val="24"/>
        </w:rPr>
        <w:t>** W przypadku składania oferty wspólnej ww. informacja dotyczy każdego z wykonawców. W takim przypadku proszę informacje z ust. 7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:rsidR="00366699" w:rsidRPr="006578DE" w:rsidRDefault="00366699" w:rsidP="00366699">
      <w:pPr>
        <w:spacing w:after="0" w:line="240" w:lineRule="auto"/>
        <w:ind w:left="425"/>
        <w:jc w:val="both"/>
        <w:rPr>
          <w:rFonts w:eastAsia="Times New Roman" w:cstheme="minorHAnsi"/>
          <w:b/>
          <w:i/>
          <w:sz w:val="24"/>
          <w:szCs w:val="24"/>
        </w:rPr>
      </w:pPr>
      <w:r w:rsidRPr="006578DE">
        <w:rPr>
          <w:rFonts w:eastAsia="Times New Roman" w:cstheme="minorHAnsi"/>
          <w:b/>
          <w:i/>
          <w:sz w:val="24"/>
          <w:szCs w:val="24"/>
          <w:u w:val="single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:rsidR="00366699" w:rsidRPr="006578DE" w:rsidRDefault="00366699" w:rsidP="00366699">
      <w:pPr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</w:rPr>
      </w:pPr>
    </w:p>
    <w:p w:rsidR="00366699" w:rsidRDefault="00B71F69" w:rsidP="00366699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Oświadczam(y), </w:t>
      </w:r>
      <w:r w:rsidR="00366699" w:rsidRPr="006578DE">
        <w:rPr>
          <w:rFonts w:eastAsia="Times New Roman" w:cstheme="minorHAnsi"/>
          <w:sz w:val="24"/>
          <w:szCs w:val="24"/>
        </w:rPr>
        <w:t>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</w:t>
      </w:r>
      <w:r w:rsidR="00CC6C16">
        <w:rPr>
          <w:rFonts w:eastAsia="Times New Roman" w:cstheme="minorHAnsi"/>
          <w:sz w:val="24"/>
          <w:szCs w:val="24"/>
        </w:rPr>
        <w:t xml:space="preserve">nych, </w:t>
      </w:r>
      <w:r w:rsidR="00366699" w:rsidRPr="006578DE">
        <w:rPr>
          <w:rFonts w:eastAsia="Times New Roman" w:cstheme="minorHAnsi"/>
          <w:sz w:val="24"/>
          <w:szCs w:val="24"/>
        </w:rPr>
        <w:t>od których dane osobowe bezpośrednio lub pośrednio pozyskam(my) w przypadku zmian zakresu lub celu pozyskanych danych osobowych.</w:t>
      </w:r>
    </w:p>
    <w:p w:rsidR="009A7AAD" w:rsidRDefault="009A7AAD" w:rsidP="00366699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9A7AAD">
        <w:rPr>
          <w:rFonts w:eastAsia="Times New Roman" w:cstheme="minorHAnsi"/>
          <w:sz w:val="24"/>
          <w:szCs w:val="24"/>
        </w:rPr>
        <w:t>Firma zapewnia wystarczające gwarancje wdrożenia odpowiednich środków technicznych i organizacyjnych, by przetwarzanie spełniało wymogi RODO i chroniło prawa osób, których dane dotyczą.</w:t>
      </w:r>
    </w:p>
    <w:p w:rsidR="00016038" w:rsidRPr="006578DE" w:rsidRDefault="00016038" w:rsidP="00366699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016038">
        <w:rPr>
          <w:rFonts w:eastAsia="Times New Roman" w:cstheme="minorHAnsi"/>
          <w:sz w:val="24"/>
          <w:szCs w:val="24"/>
        </w:rPr>
        <w:t>Firma gwarantuje wdrożenie odpowiednich środków technicznych i organizacyjnych zapewniających adekwatny stopień bezpieczeństwa odpowiadający ryzyku związanemu z przetwarzaniem Danych osobowych, o których mowa w art. 32 RODO</w:t>
      </w:r>
      <w:r>
        <w:rPr>
          <w:rFonts w:eastAsia="Times New Roman" w:cstheme="minorHAnsi"/>
          <w:sz w:val="24"/>
          <w:szCs w:val="24"/>
        </w:rPr>
        <w:t>.</w:t>
      </w:r>
    </w:p>
    <w:p w:rsidR="00366699" w:rsidRPr="006578DE" w:rsidRDefault="00366699" w:rsidP="00366699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6815D4">
        <w:rPr>
          <w:rFonts w:eastAsia="Calibri" w:cstheme="minorHAnsi"/>
          <w:sz w:val="24"/>
          <w:szCs w:val="24"/>
        </w:rPr>
        <w:t>dostawy</w:t>
      </w:r>
      <w:r w:rsidRPr="006578DE">
        <w:rPr>
          <w:rFonts w:eastAsia="Calibri" w:cstheme="minorHAnsi"/>
          <w:color w:val="FF0000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6578DE">
        <w:rPr>
          <w:rFonts w:eastAsia="Calibri" w:cstheme="minorHAnsi"/>
          <w:sz w:val="24"/>
          <w:szCs w:val="24"/>
        </w:rPr>
        <w:t>swz</w:t>
      </w:r>
      <w:proofErr w:type="spellEnd"/>
      <w:r w:rsidRPr="006578DE">
        <w:rPr>
          <w:rFonts w:eastAsia="Calibri" w:cstheme="minorHAnsi"/>
          <w:sz w:val="24"/>
          <w:szCs w:val="24"/>
        </w:rPr>
        <w:t>.</w:t>
      </w:r>
    </w:p>
    <w:p w:rsidR="00366699" w:rsidRPr="006578DE" w:rsidRDefault="00366699" w:rsidP="00366699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366699" w:rsidRPr="006578DE" w:rsidRDefault="00366699" w:rsidP="00366699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>Oświadczam(y), że jestem(</w:t>
      </w:r>
      <w:proofErr w:type="spellStart"/>
      <w:r w:rsidRPr="006578DE">
        <w:rPr>
          <w:rFonts w:eastAsia="Calibri" w:cstheme="minorHAnsi"/>
          <w:sz w:val="24"/>
          <w:szCs w:val="24"/>
        </w:rPr>
        <w:t>śmy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związany(ni) niniejszą ofertą </w:t>
      </w:r>
      <w:r w:rsidRPr="006578DE">
        <w:rPr>
          <w:rFonts w:cstheme="minorHAnsi"/>
          <w:sz w:val="24"/>
          <w:szCs w:val="24"/>
        </w:rPr>
        <w:t>na czas wskazany w specyfikacji  warunków zamówienia.</w:t>
      </w:r>
    </w:p>
    <w:p w:rsidR="00366699" w:rsidRPr="006578DE" w:rsidRDefault="00366699" w:rsidP="00366699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6578DE">
        <w:rPr>
          <w:rFonts w:eastAsia="Times New Roman" w:cstheme="minorHAnsi"/>
          <w:bCs/>
          <w:spacing w:val="-1"/>
          <w:sz w:val="24"/>
          <w:szCs w:val="24"/>
        </w:rPr>
        <w:t>emy</w:t>
      </w:r>
      <w:proofErr w:type="spellEnd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) się do podpisania umowy zgodnej ze wzorem, stanowiącym załącznik nr 2 do </w:t>
      </w:r>
      <w:proofErr w:type="spellStart"/>
      <w:r w:rsidRPr="006578DE">
        <w:rPr>
          <w:rFonts w:eastAsia="Times New Roman" w:cstheme="minorHAnsi"/>
          <w:bCs/>
          <w:spacing w:val="-1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oraz w miejscu i terminie określonym przez zamawiającego.</w:t>
      </w:r>
    </w:p>
    <w:p w:rsidR="00366699" w:rsidRPr="006578DE" w:rsidRDefault="00366699" w:rsidP="00366699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Wyra</w:t>
      </w:r>
      <w:r w:rsidRPr="006578DE">
        <w:rPr>
          <w:rFonts w:eastAsia="Times New Roman" w:cstheme="minorHAnsi"/>
          <w:spacing w:val="-1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am(y) zgod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ę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na otrzymanie zapłaty w ci</w:t>
      </w:r>
      <w:r w:rsidRPr="006578DE">
        <w:rPr>
          <w:rFonts w:eastAsia="Times New Roman" w:cstheme="minorHAnsi"/>
          <w:spacing w:val="-1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gu do 30 dni od daty doręczenia Zamawiającemu prawidłowo wystawionej faktury.</w:t>
      </w:r>
    </w:p>
    <w:p w:rsidR="00366699" w:rsidRPr="006578DE" w:rsidRDefault="00366699" w:rsidP="0036669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:rsidR="00366699" w:rsidRPr="00A055AA" w:rsidRDefault="00366699" w:rsidP="00366699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A055AA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:rsidR="00366699" w:rsidRPr="00A055AA" w:rsidRDefault="00366699" w:rsidP="0036669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0"/>
          <w:szCs w:val="20"/>
        </w:rPr>
      </w:pPr>
      <w:r w:rsidRPr="00A055AA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A055AA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A055AA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055AA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66699" w:rsidRPr="00A055AA" w:rsidRDefault="00366699" w:rsidP="00366699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366699" w:rsidRPr="006578DE" w:rsidTr="00FD6079">
        <w:trPr>
          <w:trHeight w:val="246"/>
        </w:trPr>
        <w:tc>
          <w:tcPr>
            <w:tcW w:w="4493" w:type="dxa"/>
          </w:tcPr>
          <w:p w:rsidR="00366699" w:rsidRPr="006578DE" w:rsidRDefault="00366699" w:rsidP="00FD6079">
            <w:pPr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:rsidR="00366699" w:rsidRDefault="00366699" w:rsidP="00A13F29">
            <w:pPr>
              <w:jc w:val="right"/>
              <w:rPr>
                <w:rFonts w:eastAsia="Times New Roman" w:cstheme="minorHAnsi"/>
                <w:bCs/>
                <w:spacing w:val="-1"/>
                <w:sz w:val="24"/>
                <w:szCs w:val="24"/>
              </w:rPr>
            </w:pPr>
          </w:p>
          <w:p w:rsidR="00760B96" w:rsidRDefault="00760B96" w:rsidP="00A13F29">
            <w:pPr>
              <w:jc w:val="right"/>
              <w:rPr>
                <w:rFonts w:eastAsia="Times New Roman" w:cstheme="minorHAnsi"/>
                <w:bCs/>
                <w:spacing w:val="-1"/>
                <w:sz w:val="24"/>
                <w:szCs w:val="24"/>
              </w:rPr>
            </w:pPr>
          </w:p>
          <w:p w:rsidR="00366699" w:rsidRPr="006578DE" w:rsidRDefault="00366699" w:rsidP="00A13F29">
            <w:pPr>
              <w:jc w:val="right"/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366699" w:rsidRPr="006578DE" w:rsidTr="00FD6079">
        <w:tc>
          <w:tcPr>
            <w:tcW w:w="4493" w:type="dxa"/>
          </w:tcPr>
          <w:p w:rsidR="00366699" w:rsidRPr="006578DE" w:rsidRDefault="00366699" w:rsidP="00FD607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578DE">
              <w:rPr>
                <w:rFonts w:eastAsia="Times New Roman" w:cstheme="minorHAnsi"/>
                <w:sz w:val="16"/>
                <w:szCs w:val="16"/>
              </w:rPr>
              <w:t xml:space="preserve">     </w:t>
            </w:r>
            <w:r w:rsidRPr="006578D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:rsidR="00366699" w:rsidRPr="006578DE" w:rsidRDefault="00366699" w:rsidP="00A13F29">
            <w:pPr>
              <w:jc w:val="right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366699" w:rsidRPr="006578DE" w:rsidTr="00FD6079">
        <w:tc>
          <w:tcPr>
            <w:tcW w:w="4493" w:type="dxa"/>
          </w:tcPr>
          <w:p w:rsidR="00366699" w:rsidRPr="006578DE" w:rsidRDefault="00366699" w:rsidP="00FD607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:rsidR="00366699" w:rsidRPr="006578DE" w:rsidRDefault="00366699" w:rsidP="00A13F29">
            <w:pPr>
              <w:jc w:val="right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366699" w:rsidRPr="006578DE" w:rsidTr="00FD6079">
        <w:tc>
          <w:tcPr>
            <w:tcW w:w="4493" w:type="dxa"/>
          </w:tcPr>
          <w:p w:rsidR="00366699" w:rsidRPr="006578DE" w:rsidRDefault="00366699" w:rsidP="00FD607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:rsidR="00366699" w:rsidRPr="006578DE" w:rsidRDefault="00366699" w:rsidP="00A13F29">
            <w:pPr>
              <w:jc w:val="right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366699" w:rsidRPr="006578DE" w:rsidTr="00FD6079">
        <w:tc>
          <w:tcPr>
            <w:tcW w:w="4493" w:type="dxa"/>
          </w:tcPr>
          <w:p w:rsidR="00366699" w:rsidRPr="006578DE" w:rsidRDefault="00366699" w:rsidP="00FD607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:rsidR="00366699" w:rsidRPr="006578DE" w:rsidRDefault="00366699" w:rsidP="00A13F29">
            <w:pPr>
              <w:jc w:val="right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- podpisem przy użyciu profilu zaufanego</w:t>
            </w:r>
          </w:p>
        </w:tc>
      </w:tr>
      <w:tr w:rsidR="00366699" w:rsidRPr="006578DE" w:rsidTr="00FD6079">
        <w:tc>
          <w:tcPr>
            <w:tcW w:w="4493" w:type="dxa"/>
          </w:tcPr>
          <w:p w:rsidR="00366699" w:rsidRPr="006578DE" w:rsidRDefault="00366699" w:rsidP="00FD607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:rsidR="00366699" w:rsidRPr="006578DE" w:rsidRDefault="00366699" w:rsidP="00A13F29">
            <w:pPr>
              <w:ind w:left="846"/>
              <w:jc w:val="right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:rsidR="00366699" w:rsidRPr="006578DE" w:rsidRDefault="00366699" w:rsidP="0036669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</w:p>
    <w:p w:rsidR="008E744D" w:rsidRDefault="008E744D"/>
    <w:sectPr w:rsidR="008E744D" w:rsidSect="003666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707" w:bottom="142" w:left="567" w:header="283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7E" w:rsidRDefault="0069137E" w:rsidP="000B0F64">
      <w:pPr>
        <w:spacing w:after="0" w:line="240" w:lineRule="auto"/>
      </w:pPr>
      <w:r>
        <w:separator/>
      </w:r>
    </w:p>
  </w:endnote>
  <w:endnote w:type="continuationSeparator" w:id="0">
    <w:p w:rsidR="0069137E" w:rsidRDefault="0069137E" w:rsidP="000B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AF" w:rsidRPr="005242AF" w:rsidRDefault="00132462" w:rsidP="005242A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5242AF">
      <w:rPr>
        <w:rFonts w:ascii="Arial" w:eastAsia="Times New Roman" w:hAnsi="Arial" w:cs="Arial"/>
        <w:sz w:val="14"/>
        <w:szCs w:val="14"/>
        <w:lang w:val="x-none" w:eastAsia="zh-CN"/>
      </w:rPr>
      <w:t xml:space="preserve">Projekt „Cyfrowa gmina” jest finansowany ze </w:t>
    </w:r>
    <w:proofErr w:type="spellStart"/>
    <w:r w:rsidRPr="005242AF">
      <w:rPr>
        <w:rFonts w:ascii="Arial" w:eastAsia="Times New Roman" w:hAnsi="Arial" w:cs="Arial"/>
        <w:sz w:val="14"/>
        <w:szCs w:val="14"/>
        <w:lang w:val="x-none" w:eastAsia="zh-CN"/>
      </w:rPr>
      <w:t>środków</w:t>
    </w:r>
    <w:proofErr w:type="spellEnd"/>
    <w:r w:rsidRPr="005242AF">
      <w:rPr>
        <w:rFonts w:ascii="Arial" w:eastAsia="Times New Roman" w:hAnsi="Arial" w:cs="Arial"/>
        <w:sz w:val="14"/>
        <w:szCs w:val="14"/>
        <w:lang w:val="x-none" w:eastAsia="zh-CN"/>
      </w:rPr>
      <w:t xml:space="preserve"> Europejskiego Funduszu Rozwoju Regionalnego </w:t>
    </w:r>
    <w:r w:rsidR="000B0F64">
      <w:rPr>
        <w:rFonts w:ascii="Arial" w:eastAsia="Times New Roman" w:hAnsi="Arial" w:cs="Arial"/>
        <w:sz w:val="14"/>
        <w:szCs w:val="14"/>
        <w:lang w:eastAsia="zh-CN"/>
      </w:rPr>
      <w:br/>
    </w:r>
    <w:r w:rsidRPr="005242AF">
      <w:rPr>
        <w:rFonts w:ascii="Arial" w:eastAsia="Times New Roman" w:hAnsi="Arial" w:cs="Arial"/>
        <w:sz w:val="14"/>
        <w:szCs w:val="14"/>
        <w:lang w:val="x-none" w:eastAsia="zh-CN"/>
      </w:rPr>
      <w:t>w ramach Programu Operacyjnego Polska Cyfrowa na lata 2014 - 2020.</w:t>
    </w:r>
  </w:p>
  <w:p w:rsidR="006578DE" w:rsidRDefault="006913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8C" w:rsidRPr="0010158C" w:rsidRDefault="00132462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7E" w:rsidRDefault="0069137E" w:rsidP="000B0F64">
      <w:pPr>
        <w:spacing w:after="0" w:line="240" w:lineRule="auto"/>
      </w:pPr>
      <w:r>
        <w:separator/>
      </w:r>
    </w:p>
  </w:footnote>
  <w:footnote w:type="continuationSeparator" w:id="0">
    <w:p w:rsidR="0069137E" w:rsidRDefault="0069137E" w:rsidP="000B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89" w:rsidRDefault="00132462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7A24D9ED" wp14:editId="72C957A6">
          <wp:extent cx="5760720" cy="595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DA9" w:rsidRDefault="00132462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8C" w:rsidRPr="0010158C" w:rsidRDefault="00132462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1347391" wp14:editId="444249AF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118768" wp14:editId="41846989">
          <wp:extent cx="1177925" cy="760730"/>
          <wp:effectExtent l="0" t="0" r="0" b="0"/>
          <wp:docPr id="3" name="Obraz 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58C" w:rsidRDefault="006913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4B48"/>
    <w:multiLevelType w:val="multilevel"/>
    <w:tmpl w:val="9BEA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E67507"/>
    <w:multiLevelType w:val="hybridMultilevel"/>
    <w:tmpl w:val="44AE16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99"/>
    <w:rsid w:val="00016038"/>
    <w:rsid w:val="00075FCA"/>
    <w:rsid w:val="000B0F64"/>
    <w:rsid w:val="00132462"/>
    <w:rsid w:val="00152CE8"/>
    <w:rsid w:val="00176940"/>
    <w:rsid w:val="001B7F19"/>
    <w:rsid w:val="002C71FA"/>
    <w:rsid w:val="00366699"/>
    <w:rsid w:val="003A0117"/>
    <w:rsid w:val="004B21A2"/>
    <w:rsid w:val="00577C79"/>
    <w:rsid w:val="006815D4"/>
    <w:rsid w:val="0069137E"/>
    <w:rsid w:val="00760B96"/>
    <w:rsid w:val="007F3F1B"/>
    <w:rsid w:val="008E744D"/>
    <w:rsid w:val="00943900"/>
    <w:rsid w:val="009A7AAD"/>
    <w:rsid w:val="00A13F29"/>
    <w:rsid w:val="00B43D0F"/>
    <w:rsid w:val="00B71F69"/>
    <w:rsid w:val="00BD0DE2"/>
    <w:rsid w:val="00BD32FA"/>
    <w:rsid w:val="00C43C1D"/>
    <w:rsid w:val="00C51C75"/>
    <w:rsid w:val="00CA4B9F"/>
    <w:rsid w:val="00CC6C16"/>
    <w:rsid w:val="00CD456B"/>
    <w:rsid w:val="00DC6E77"/>
    <w:rsid w:val="00E46B3D"/>
    <w:rsid w:val="00EB5417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69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69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699"/>
    <w:rPr>
      <w:rFonts w:eastAsiaTheme="minorEastAsia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366699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6669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699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6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69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69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699"/>
    <w:rPr>
      <w:rFonts w:eastAsiaTheme="minorEastAsia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366699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6669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699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6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cp:lastPrinted>2022-05-25T09:00:00Z</cp:lastPrinted>
  <dcterms:created xsi:type="dcterms:W3CDTF">2022-05-31T12:52:00Z</dcterms:created>
  <dcterms:modified xsi:type="dcterms:W3CDTF">2022-05-31T12:52:00Z</dcterms:modified>
</cp:coreProperties>
</file>