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A5" w:rsidRPr="009D62A5" w:rsidRDefault="009D62A5" w:rsidP="009D62A5">
      <w:pPr>
        <w:spacing w:before="12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D62A5">
        <w:rPr>
          <w:rFonts w:ascii="Times New Roman" w:eastAsia="Times New Roman" w:hAnsi="Times New Roman" w:cs="Times New Roman"/>
          <w:lang w:eastAsia="pl-PL"/>
        </w:rPr>
        <w:t>załącznik nr 3</w:t>
      </w:r>
    </w:p>
    <w:p w:rsidR="001003B7" w:rsidRPr="001003B7" w:rsidRDefault="001003B7" w:rsidP="001003B7">
      <w:pPr>
        <w:spacing w:before="120"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1003B7">
        <w:rPr>
          <w:rFonts w:ascii="Times New Roman" w:eastAsia="Times New Roman" w:hAnsi="Times New Roman" w:cs="Times New Roman"/>
          <w:b/>
          <w:lang w:eastAsia="pl-PL"/>
        </w:rPr>
        <w:t>Zamawiający będzie żądał wersji testowej lub roboczej systemu do oceny jego funkcjonalności przed podpisaniem umowy z wykonawcą.</w:t>
      </w:r>
    </w:p>
    <w:p w:rsidR="001003B7" w:rsidRPr="001003B7" w:rsidRDefault="001003B7" w:rsidP="001003B7">
      <w:pPr>
        <w:spacing w:before="120"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1003B7">
        <w:rPr>
          <w:rFonts w:ascii="Times New Roman" w:eastAsia="Times New Roman" w:hAnsi="Times New Roman" w:cs="Times New Roman"/>
          <w:lang w:eastAsia="pl-PL"/>
        </w:rPr>
        <w:t>Opis funkcjonalności systemu do obsługi klienta: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8399"/>
      </w:tblGrid>
      <w:tr w:rsidR="001003B7" w:rsidRPr="001003B7" w:rsidTr="005D0D9C">
        <w:trPr>
          <w:trHeight w:val="315"/>
        </w:trPr>
        <w:tc>
          <w:tcPr>
            <w:tcW w:w="669" w:type="dxa"/>
            <w:vMerge w:val="restart"/>
            <w:textDirection w:val="btLr"/>
            <w:hideMark/>
          </w:tcPr>
          <w:p w:rsidR="001003B7" w:rsidRPr="001003B7" w:rsidRDefault="001003B7" w:rsidP="001003B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03B7">
              <w:rPr>
                <w:rFonts w:ascii="Times New Roman" w:hAnsi="Times New Roman"/>
                <w:b/>
                <w:bCs/>
              </w:rPr>
              <w:t>FUNKCJE OGÓLNE</w:t>
            </w: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1003B7">
              <w:rPr>
                <w:rFonts w:ascii="Times New Roman" w:hAnsi="Times New Roman"/>
                <w:b/>
                <w:bCs/>
              </w:rPr>
              <w:t>FUNKCJE SYSTEMU:</w:t>
            </w:r>
          </w:p>
        </w:tc>
      </w:tr>
      <w:tr w:rsidR="001003B7" w:rsidRPr="001003B7" w:rsidTr="005D0D9C">
        <w:trPr>
          <w:trHeight w:val="315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logowanie na platformę poprzez ustalony login (możliwość indywidualnego doboru) oraz hasło</w:t>
            </w:r>
          </w:p>
        </w:tc>
      </w:tr>
      <w:tr w:rsidR="001003B7" w:rsidRPr="001003B7" w:rsidTr="005D0D9C">
        <w:trPr>
          <w:trHeight w:val="405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informacja o założeniu konta na platformie: na e-mail użytkownika automatycznie zostaje wysłana wiadomość z loginem i hasłem dostępu.</w:t>
            </w:r>
          </w:p>
        </w:tc>
      </w:tr>
      <w:tr w:rsidR="001003B7" w:rsidRPr="001003B7" w:rsidTr="005D0D9C">
        <w:trPr>
          <w:trHeight w:val="630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wyszukiwarka umożliwia znalezienie produktu poprzez wpisanie indeksu czy nazwy produktu lub ich części, oznaczenia producenta lub nazwy producenta</w:t>
            </w:r>
          </w:p>
        </w:tc>
      </w:tr>
      <w:tr w:rsidR="001003B7" w:rsidRPr="001003B7" w:rsidTr="005D0D9C">
        <w:trPr>
          <w:trHeight w:val="615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zamówienia (dodawanie produktów do koszyka) można tworzyć z: pełnej oferty produktów dostępnych na platformie, wybierając towar przez kategorie, producentów lub za pomocą wyszukiwarki "szukaj produktu"</w:t>
            </w:r>
          </w:p>
        </w:tc>
      </w:tr>
      <w:tr w:rsidR="001003B7" w:rsidRPr="001003B7" w:rsidTr="005D0D9C">
        <w:trPr>
          <w:trHeight w:val="975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zamówienia (dodawanie produktów do koszyka) można tworzyć z: produktów kontraktowych – wybrany asortyment w specjalnych, wynegocjowanych cenach. jeżeli dla danego użytkownika została stworzona oferta kontraktowa (menu produkty kontraktowe), to w pełnej ofercie asortymentowej produkty z tej oferty posiadają cenę zgodną z ceną z oferty kontraktowej.</w:t>
            </w:r>
          </w:p>
        </w:tc>
      </w:tr>
      <w:tr w:rsidR="001003B7" w:rsidRPr="001003B7" w:rsidTr="005D0D9C">
        <w:trPr>
          <w:trHeight w:val="315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0A5C09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 xml:space="preserve">możliwość eksportu pozycji z koszyka do pliku </w:t>
            </w:r>
            <w:r w:rsidR="000A5C09">
              <w:rPr>
                <w:rFonts w:ascii="Times New Roman" w:hAnsi="Times New Roman"/>
              </w:rPr>
              <w:t>arkusza kalkulacyjnego</w:t>
            </w:r>
          </w:p>
        </w:tc>
      </w:tr>
      <w:tr w:rsidR="001003B7" w:rsidRPr="001003B7" w:rsidTr="005D0D9C">
        <w:trPr>
          <w:trHeight w:val="630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 xml:space="preserve">po złożeniu zamówienia każdy użytkownik otrzymuje potwierdzenie wysłania zamówienia na podany adres e-mail </w:t>
            </w:r>
          </w:p>
        </w:tc>
      </w:tr>
      <w:tr w:rsidR="001003B7" w:rsidRPr="001003B7" w:rsidTr="005D0D9C">
        <w:trPr>
          <w:trHeight w:val="615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 xml:space="preserve">możliwość tworzenia budżetów kwotowych: jednego całościowego lub pojedynczych dla poszczególnych kont, miesięcznych, kwartalnych, rocznych lub w wybranym przez konto główne okresie </w:t>
            </w:r>
          </w:p>
        </w:tc>
      </w:tr>
      <w:tr w:rsidR="001003B7" w:rsidRPr="001003B7" w:rsidTr="005D0D9C">
        <w:trPr>
          <w:trHeight w:val="630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produkty kontraktowe posiadają własną wyszukiwarkę, która ułatwia znalezienie produktu z oferty kontraktowej. działa ona identycznie, jak wyszukiwarka główna.</w:t>
            </w:r>
          </w:p>
        </w:tc>
      </w:tr>
      <w:tr w:rsidR="001003B7" w:rsidRPr="001003B7" w:rsidTr="005D0D9C">
        <w:trPr>
          <w:trHeight w:val="630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możliwość włączenia/wyłączenia widoczności produktów katalogowych dla wszystkich lub poszczególnych kont</w:t>
            </w:r>
          </w:p>
        </w:tc>
      </w:tr>
      <w:tr w:rsidR="001003B7" w:rsidRPr="001003B7" w:rsidTr="005D0D9C">
        <w:trPr>
          <w:trHeight w:val="315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 xml:space="preserve">wszystkie statystyki są dostępne w wersji do druku oraz są gotowe do eksportu do pliku </w:t>
            </w:r>
            <w:r w:rsidR="000A5C09">
              <w:rPr>
                <w:rFonts w:ascii="Times New Roman" w:hAnsi="Times New Roman"/>
              </w:rPr>
              <w:t>arkusza kalkulacyjnego</w:t>
            </w:r>
          </w:p>
        </w:tc>
      </w:tr>
      <w:tr w:rsidR="001003B7" w:rsidRPr="001003B7" w:rsidTr="005D0D9C">
        <w:trPr>
          <w:trHeight w:val="630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możliwość utworzenia listy produktów dedykowanych dla danego klienta w cenach indywidualnie uzgodnionych (produkty kontraktowe)</w:t>
            </w:r>
          </w:p>
        </w:tc>
      </w:tr>
      <w:tr w:rsidR="001003B7" w:rsidRPr="001003B7" w:rsidTr="005D0D9C">
        <w:trPr>
          <w:trHeight w:val="315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możliwość 1 lub 2 - stopniowej autoryzacji zamówień,</w:t>
            </w:r>
          </w:p>
        </w:tc>
      </w:tr>
      <w:tr w:rsidR="001003B7" w:rsidRPr="001003B7" w:rsidTr="005D0D9C">
        <w:trPr>
          <w:trHeight w:val="390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możliwość włączenia/wyłączenia widoczności produktów kontraktowych oraz kontraktów dodatkowych dla wszystkich lub poszczególnych kont</w:t>
            </w:r>
          </w:p>
        </w:tc>
      </w:tr>
      <w:tr w:rsidR="001003B7" w:rsidRPr="001003B7" w:rsidTr="005D0D9C">
        <w:trPr>
          <w:trHeight w:val="315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 w:rsidRPr="001003B7">
              <w:rPr>
                <w:rFonts w:ascii="Times New Roman" w:hAnsi="Times New Roman"/>
                <w:u w:val="single"/>
              </w:rPr>
              <w:t>dostępne rodzaje statystyk:</w:t>
            </w:r>
          </w:p>
        </w:tc>
      </w:tr>
      <w:tr w:rsidR="001003B7" w:rsidRPr="001003B7" w:rsidTr="005D0D9C">
        <w:trPr>
          <w:trHeight w:val="268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statystyka według zamówień - umożliwia wygenerowanie listy wszystkich zamówień, które zostały wysłane przy pomocy platformy zakupowej za określony okres czasu. wyświetlana jest lista aktywnych (zamawiających) użytkowników w zadanym czasie. należy zdefiniować termin startu i końca generowanej statystyki. statystyka generowana jest dla całego kontraktu z podziałem na konta użytkowników w wersji podstawowej, a także z zawartością zamówień w wersji rozbudowanej. może być tworzona wg: daty tworzenia zamówień, sumy netto zamówień, użytkowników.</w:t>
            </w:r>
          </w:p>
        </w:tc>
      </w:tr>
      <w:tr w:rsidR="001003B7" w:rsidRPr="001003B7" w:rsidTr="005D0D9C">
        <w:trPr>
          <w:trHeight w:val="930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 xml:space="preserve">statystyka według użytkowników - umożliwia wygenerowanie listy zamówień, które zostały wysłane przez platformę za określony okres czasu przez wszystkich podległych użytkowników. za pomocą kalendarza należ zdefiniować termin startu i końca generowanej statystyki. może być tworzona wg: daty tworzenia zamówień, sumy netto zamówień. </w:t>
            </w:r>
          </w:p>
        </w:tc>
      </w:tr>
      <w:tr w:rsidR="001003B7" w:rsidRPr="001003B7" w:rsidTr="005D0D9C">
        <w:trPr>
          <w:trHeight w:val="1777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statystyka według produktów - umożliwia wygenerowanie zbiorczych kwot i ilości poszczególnych, zamawianych produktów w ciągu zadanego okresu czasu. należy zdefiniować termin startu i końca generowanej statystyki. w wersji podstawowej zestawienie generowane jest zbiorczo dla całego kontraktu, a w wersji rozbudowanej z podziałem na użytkowników. statystyka może być tworzona wg: ilości zakupionych produktów, sumy ich wartości, indeksu produktów, nazwy produktów, ceny jednostkowej netto.</w:t>
            </w:r>
          </w:p>
        </w:tc>
      </w:tr>
      <w:tr w:rsidR="001003B7" w:rsidRPr="001003B7" w:rsidTr="005D0D9C">
        <w:trPr>
          <w:trHeight w:val="330"/>
        </w:trPr>
        <w:tc>
          <w:tcPr>
            <w:tcW w:w="669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 </w:t>
            </w: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 </w:t>
            </w:r>
          </w:p>
        </w:tc>
      </w:tr>
      <w:tr w:rsidR="001003B7" w:rsidRPr="001003B7" w:rsidTr="005D0D9C">
        <w:trPr>
          <w:trHeight w:val="315"/>
        </w:trPr>
        <w:tc>
          <w:tcPr>
            <w:tcW w:w="669" w:type="dxa"/>
            <w:vMerge w:val="restart"/>
            <w:textDirection w:val="btLr"/>
            <w:hideMark/>
          </w:tcPr>
          <w:p w:rsidR="001003B7" w:rsidRPr="001003B7" w:rsidRDefault="001003B7" w:rsidP="001003B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03B7">
              <w:rPr>
                <w:rFonts w:ascii="Times New Roman" w:hAnsi="Times New Roman"/>
                <w:b/>
                <w:bCs/>
              </w:rPr>
              <w:t>SUBKONTO</w:t>
            </w: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1003B7">
              <w:rPr>
                <w:rFonts w:ascii="Times New Roman" w:hAnsi="Times New Roman"/>
                <w:b/>
                <w:bCs/>
              </w:rPr>
              <w:t>FUNKCJE:</w:t>
            </w:r>
          </w:p>
        </w:tc>
      </w:tr>
      <w:tr w:rsidR="001003B7" w:rsidRPr="001003B7" w:rsidTr="005D0D9C">
        <w:trPr>
          <w:trHeight w:val="315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wyświetlanie historii zamówień wg wybranego przez użytkownika okresu czasu</w:t>
            </w:r>
          </w:p>
        </w:tc>
      </w:tr>
      <w:tr w:rsidR="001003B7" w:rsidRPr="001003B7" w:rsidTr="005D0D9C">
        <w:trPr>
          <w:trHeight w:val="630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tworzenie statystyk według produktów, zamówień, grup produktowych w wybranym przez użytkownik okresie czasu</w:t>
            </w:r>
          </w:p>
        </w:tc>
      </w:tr>
      <w:tr w:rsidR="001003B7" w:rsidRPr="001003B7" w:rsidTr="005D0D9C">
        <w:trPr>
          <w:trHeight w:val="315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możliwość zmiany hasła oraz danych dla konta</w:t>
            </w:r>
          </w:p>
        </w:tc>
      </w:tr>
      <w:tr w:rsidR="001003B7" w:rsidRPr="001003B7" w:rsidTr="005D0D9C">
        <w:trPr>
          <w:trHeight w:val="330"/>
        </w:trPr>
        <w:tc>
          <w:tcPr>
            <w:tcW w:w="669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 </w:t>
            </w: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 </w:t>
            </w:r>
          </w:p>
        </w:tc>
      </w:tr>
      <w:tr w:rsidR="001003B7" w:rsidRPr="001003B7" w:rsidTr="005D0D9C">
        <w:trPr>
          <w:trHeight w:val="315"/>
        </w:trPr>
        <w:tc>
          <w:tcPr>
            <w:tcW w:w="669" w:type="dxa"/>
            <w:vMerge w:val="restart"/>
            <w:textDirection w:val="btLr"/>
            <w:hideMark/>
          </w:tcPr>
          <w:p w:rsidR="001003B7" w:rsidRPr="001003B7" w:rsidRDefault="001003B7" w:rsidP="001003B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03B7">
              <w:rPr>
                <w:rFonts w:ascii="Times New Roman" w:hAnsi="Times New Roman"/>
                <w:b/>
                <w:bCs/>
              </w:rPr>
              <w:t>KONTO GŁÓWNE</w:t>
            </w: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1003B7">
              <w:rPr>
                <w:rFonts w:ascii="Times New Roman" w:hAnsi="Times New Roman"/>
                <w:b/>
                <w:bCs/>
              </w:rPr>
              <w:t>FUNKCJE:</w:t>
            </w:r>
          </w:p>
        </w:tc>
      </w:tr>
      <w:tr w:rsidR="001003B7" w:rsidRPr="001003B7" w:rsidTr="005D0D9C">
        <w:trPr>
          <w:trHeight w:val="630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wyświetlanie historii zamówień wg dowolnie wybranego okresu czasu dla swojego konta i kont podległych z możliwością wydruku zestawienia zbiorczego</w:t>
            </w:r>
          </w:p>
        </w:tc>
      </w:tr>
      <w:tr w:rsidR="001003B7" w:rsidRPr="001003B7" w:rsidTr="005D0D9C">
        <w:trPr>
          <w:trHeight w:val="615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tworzenie statystyk według produktów, zamówień, grup produktowych w dowolnie wybranych okresie czasu dla swojego konta i kont podległych ogólne i szczegółowe)</w:t>
            </w:r>
          </w:p>
        </w:tc>
      </w:tr>
      <w:tr w:rsidR="001003B7" w:rsidRPr="001003B7" w:rsidTr="005D0D9C">
        <w:trPr>
          <w:trHeight w:val="405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konto główne otrzymuje na swoją skrzynkę informację o złożonym zamówieniu, wymagającym jego autoryzacji</w:t>
            </w:r>
          </w:p>
        </w:tc>
      </w:tr>
      <w:tr w:rsidR="001003B7" w:rsidRPr="001003B7" w:rsidTr="005D0D9C">
        <w:trPr>
          <w:trHeight w:val="315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konto główne może składać zamówienia na podległe konta</w:t>
            </w:r>
          </w:p>
        </w:tc>
      </w:tr>
      <w:tr w:rsidR="001003B7" w:rsidRPr="001003B7" w:rsidTr="005D0D9C">
        <w:trPr>
          <w:trHeight w:val="975"/>
        </w:trPr>
        <w:tc>
          <w:tcPr>
            <w:tcW w:w="669" w:type="dxa"/>
            <w:vMerge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17" w:type="dxa"/>
            <w:hideMark/>
          </w:tcPr>
          <w:p w:rsidR="001003B7" w:rsidRPr="001003B7" w:rsidRDefault="001003B7" w:rsidP="001003B7">
            <w:pPr>
              <w:spacing w:line="276" w:lineRule="auto"/>
              <w:rPr>
                <w:rFonts w:ascii="Times New Roman" w:hAnsi="Times New Roman"/>
              </w:rPr>
            </w:pPr>
            <w:r w:rsidRPr="001003B7">
              <w:rPr>
                <w:rFonts w:ascii="Times New Roman" w:hAnsi="Times New Roman"/>
              </w:rPr>
              <w:t>konto główne może tworzyć i blokować (dezaktywować) konta podległe oraz nadawać im uprawnienia. nadając odpowiednie uprawnienia użytkownikom konto główne może stworzyć w swoim kontrakcie strukturę hierarchiczną kont, wyznaczając konta zarządzające i podległe im odpowiednio subkonta podstawowe oraz ustalając, czyje zamówienia i przez kogo mają być autoryzowane.</w:t>
            </w:r>
          </w:p>
        </w:tc>
      </w:tr>
    </w:tbl>
    <w:p w:rsidR="001003B7" w:rsidRPr="001003B7" w:rsidRDefault="001003B7" w:rsidP="001003B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1003B7" w:rsidRPr="001003B7" w:rsidRDefault="001003B7" w:rsidP="001003B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1003B7" w:rsidRPr="001003B7" w:rsidRDefault="001003B7" w:rsidP="001003B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1003B7" w:rsidRPr="001003B7" w:rsidRDefault="001003B7" w:rsidP="001003B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1003B7" w:rsidRPr="001003B7" w:rsidRDefault="001003B7" w:rsidP="001003B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772970" w:rsidRDefault="00772970"/>
    <w:sectPr w:rsidR="0077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78"/>
    <w:rsid w:val="000A5C09"/>
    <w:rsid w:val="001003B7"/>
    <w:rsid w:val="00772970"/>
    <w:rsid w:val="009D62A5"/>
    <w:rsid w:val="00E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639D2-414D-4BB9-9CD1-FCF28902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03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Oktawian Plaskota</dc:creator>
  <cp:keywords/>
  <dc:description/>
  <cp:lastModifiedBy>Oktawian Plaskota</cp:lastModifiedBy>
  <cp:revision>4</cp:revision>
  <dcterms:created xsi:type="dcterms:W3CDTF">2021-11-08T06:50:00Z</dcterms:created>
  <dcterms:modified xsi:type="dcterms:W3CDTF">2021-11-08T07:29:00Z</dcterms:modified>
</cp:coreProperties>
</file>