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8AFE" w14:textId="77777777" w:rsidR="0080655E" w:rsidRPr="008F38BC" w:rsidRDefault="0080655E" w:rsidP="0080655E">
      <w:pPr>
        <w:pStyle w:val="Style1"/>
        <w:widowControl/>
        <w:ind w:left="8222" w:hanging="8222"/>
        <w:jc w:val="center"/>
        <w:rPr>
          <w:rStyle w:val="FontStyle24"/>
          <w:i w:val="0"/>
        </w:rPr>
      </w:pPr>
      <w:r w:rsidRPr="008F38BC">
        <w:rPr>
          <w:rStyle w:val="FontStyle26"/>
        </w:rPr>
        <w:t xml:space="preserve">UMOWA NR </w:t>
      </w:r>
      <w:commentRangeStart w:id="0"/>
      <w:r w:rsidRPr="008F38BC">
        <w:rPr>
          <w:rStyle w:val="FontStyle24"/>
          <w:highlight w:val="green"/>
        </w:rPr>
        <w:t>……….</w:t>
      </w:r>
      <w:commentRangeEnd w:id="0"/>
      <w:r w:rsidR="00901530" w:rsidRPr="008F38BC">
        <w:rPr>
          <w:rStyle w:val="Odwoaniedokomentarza"/>
          <w:rFonts w:eastAsiaTheme="minorHAnsi"/>
          <w:sz w:val="18"/>
          <w:szCs w:val="18"/>
          <w:lang w:eastAsia="en-US"/>
        </w:rPr>
        <w:commentReference w:id="0"/>
      </w:r>
    </w:p>
    <w:p w14:paraId="22DE2A89" w14:textId="77777777" w:rsidR="0080655E" w:rsidRPr="008F38BC" w:rsidRDefault="0080655E" w:rsidP="0080655E">
      <w:pPr>
        <w:pStyle w:val="Style1"/>
        <w:widowControl/>
        <w:ind w:left="8222" w:hanging="8222"/>
        <w:jc w:val="center"/>
        <w:rPr>
          <w:rStyle w:val="FontStyle26"/>
        </w:rPr>
      </w:pPr>
      <w:r w:rsidRPr="008F38BC">
        <w:rPr>
          <w:rStyle w:val="FontStyle26"/>
        </w:rPr>
        <w:t>na usługi transportowe</w:t>
      </w:r>
    </w:p>
    <w:p w14:paraId="401291C7" w14:textId="77777777" w:rsidR="00453958" w:rsidRPr="008F38BC" w:rsidRDefault="0080655E" w:rsidP="0080655E">
      <w:pPr>
        <w:jc w:val="center"/>
        <w:rPr>
          <w:rStyle w:val="FontStyle26"/>
          <w:b w:val="0"/>
        </w:rPr>
      </w:pPr>
      <w:r w:rsidRPr="008F38BC">
        <w:rPr>
          <w:rStyle w:val="FontStyle25"/>
        </w:rPr>
        <w:t xml:space="preserve">(dalej zwana jako: </w:t>
      </w:r>
      <w:r w:rsidRPr="008F38BC">
        <w:rPr>
          <w:rStyle w:val="FontStyle26"/>
        </w:rPr>
        <w:t>„Umowa"</w:t>
      </w:r>
      <w:r w:rsidRPr="008F38BC">
        <w:rPr>
          <w:rStyle w:val="FontStyle26"/>
          <w:b w:val="0"/>
        </w:rPr>
        <w:t>)</w:t>
      </w:r>
    </w:p>
    <w:p w14:paraId="236F4820" w14:textId="589D93E3" w:rsidR="0080655E" w:rsidRPr="008F38BC" w:rsidRDefault="0080655E" w:rsidP="0080655E">
      <w:pPr>
        <w:pStyle w:val="Style2"/>
        <w:widowControl/>
        <w:spacing w:before="120" w:after="120" w:line="240" w:lineRule="auto"/>
        <w:rPr>
          <w:rStyle w:val="FontStyle25"/>
        </w:rPr>
      </w:pPr>
      <w:r w:rsidRPr="008F38BC">
        <w:rPr>
          <w:rStyle w:val="FontStyle25"/>
        </w:rPr>
        <w:t xml:space="preserve">zawarta w dniu </w:t>
      </w:r>
      <w:commentRangeStart w:id="1"/>
      <w:r w:rsidRPr="008F38BC">
        <w:rPr>
          <w:rStyle w:val="FontStyle25"/>
          <w:highlight w:val="green"/>
        </w:rPr>
        <w:t>…....</w:t>
      </w:r>
      <w:commentRangeEnd w:id="1"/>
      <w:r w:rsidR="00901530" w:rsidRPr="008F38BC">
        <w:rPr>
          <w:rStyle w:val="Odwoaniedokomentarza"/>
          <w:rFonts w:eastAsiaTheme="minorHAnsi"/>
          <w:sz w:val="18"/>
          <w:szCs w:val="18"/>
          <w:lang w:eastAsia="en-US"/>
        </w:rPr>
        <w:commentReference w:id="1"/>
      </w:r>
      <w:r w:rsidRPr="008F38BC">
        <w:rPr>
          <w:rStyle w:val="FontStyle25"/>
        </w:rPr>
        <w:t xml:space="preserve">2016 roku, w </w:t>
      </w:r>
      <w:r w:rsidR="00423C55">
        <w:rPr>
          <w:rStyle w:val="FontStyle25"/>
        </w:rPr>
        <w:t>Palędziu</w:t>
      </w:r>
      <w:r w:rsidRPr="008F38BC">
        <w:rPr>
          <w:rStyle w:val="FontStyle25"/>
        </w:rPr>
        <w:t xml:space="preserve">, pomiędzy: </w:t>
      </w:r>
    </w:p>
    <w:p w14:paraId="7F2EBC60" w14:textId="77777777" w:rsidR="0080655E" w:rsidRPr="008F38BC" w:rsidRDefault="0080655E" w:rsidP="0080655E">
      <w:pPr>
        <w:pStyle w:val="Style2"/>
        <w:widowControl/>
        <w:spacing w:before="120" w:after="120" w:line="240" w:lineRule="auto"/>
        <w:rPr>
          <w:rStyle w:val="FontStyle25"/>
          <w:u w:val="single"/>
        </w:rPr>
      </w:pPr>
      <w:r w:rsidRPr="008F38BC">
        <w:rPr>
          <w:b/>
          <w:sz w:val="18"/>
          <w:szCs w:val="18"/>
        </w:rPr>
        <w:t>COLAS Polska Sp. z o.o.,</w:t>
      </w:r>
      <w:r w:rsidRPr="008F38BC">
        <w:rPr>
          <w:sz w:val="18"/>
          <w:szCs w:val="18"/>
        </w:rPr>
        <w:t xml:space="preserve"> z siedzibą przy ul. Nowej 49, 62-070 Palędzie, zarejestrowana pod numerem KRS 0000105537 w rejestrze przedsiębiorców prowadzonym przez Sąd Rejonowy Poznań – Nowe Miasto i Wilda </w:t>
      </w:r>
      <w:r w:rsidRPr="008F38BC">
        <w:rPr>
          <w:sz w:val="18"/>
          <w:szCs w:val="18"/>
        </w:rPr>
        <w:br/>
        <w:t xml:space="preserve">w Poznaniu, VIII Wydział Gospodarczy Krajowego Rejestru Sądowego, o kapitale zakładowym w wysokości: 75.400.000,00 PLN, NIP: 786-13-95-883, w imieniu której działa na podstawie udzielonego pełnomocnictwa </w:t>
      </w:r>
      <w:r w:rsidRPr="008F38BC">
        <w:rPr>
          <w:sz w:val="18"/>
          <w:szCs w:val="18"/>
        </w:rPr>
        <w:br/>
        <w:t>nr 035/P/2016:</w:t>
      </w:r>
    </w:p>
    <w:p w14:paraId="3EFDBD64" w14:textId="77777777" w:rsidR="0080655E" w:rsidRPr="008F38BC" w:rsidRDefault="00DD14FD" w:rsidP="0080655E">
      <w:pPr>
        <w:pStyle w:val="Style3"/>
        <w:widowControl/>
        <w:spacing w:before="120" w:after="120" w:line="240" w:lineRule="auto"/>
        <w:ind w:right="1417"/>
        <w:rPr>
          <w:rStyle w:val="FontStyle25"/>
          <w:b/>
        </w:rPr>
      </w:pPr>
      <w:r w:rsidRPr="008F38BC">
        <w:rPr>
          <w:rStyle w:val="FontStyle25"/>
          <w:b/>
        </w:rPr>
        <w:t>………………………….</w:t>
      </w:r>
      <w:r w:rsidR="0080655E" w:rsidRPr="008F38BC">
        <w:rPr>
          <w:rStyle w:val="FontStyle25"/>
          <w:b/>
        </w:rPr>
        <w:t xml:space="preserve">– </w:t>
      </w:r>
      <w:r w:rsidR="0080655E" w:rsidRPr="008F38BC">
        <w:rPr>
          <w:rStyle w:val="FontStyle25"/>
        </w:rPr>
        <w:t>Dyrektor Regionu</w:t>
      </w:r>
    </w:p>
    <w:p w14:paraId="27576B63" w14:textId="77777777" w:rsidR="0080655E" w:rsidRPr="008F38BC" w:rsidRDefault="0080655E" w:rsidP="0080655E">
      <w:pPr>
        <w:rPr>
          <w:rStyle w:val="FontStyle26"/>
        </w:rPr>
      </w:pPr>
      <w:r w:rsidRPr="008F38BC">
        <w:rPr>
          <w:rStyle w:val="FontStyle25"/>
        </w:rPr>
        <w:t xml:space="preserve">zwana w dalszej treści Umowy </w:t>
      </w:r>
      <w:r w:rsidRPr="008F38BC">
        <w:rPr>
          <w:rStyle w:val="FontStyle26"/>
        </w:rPr>
        <w:t>„Zamawiającym"</w:t>
      </w:r>
    </w:p>
    <w:p w14:paraId="5FBF886F" w14:textId="77777777" w:rsidR="0080655E" w:rsidRPr="008F38BC" w:rsidRDefault="0080655E" w:rsidP="0080655E">
      <w:pPr>
        <w:rPr>
          <w:rStyle w:val="FontStyle26"/>
          <w:b w:val="0"/>
        </w:rPr>
      </w:pPr>
      <w:r w:rsidRPr="008F38BC">
        <w:rPr>
          <w:rStyle w:val="FontStyle26"/>
          <w:b w:val="0"/>
        </w:rPr>
        <w:t>a</w:t>
      </w:r>
    </w:p>
    <w:p w14:paraId="51E1F180" w14:textId="77777777" w:rsidR="0080655E" w:rsidRPr="008F38BC" w:rsidRDefault="0080655E" w:rsidP="0080655E">
      <w:pPr>
        <w:rPr>
          <w:rStyle w:val="FontStyle26"/>
          <w:b w:val="0"/>
        </w:rPr>
      </w:pPr>
      <w:commentRangeStart w:id="2"/>
      <w:r w:rsidRPr="008F38BC">
        <w:rPr>
          <w:rStyle w:val="FontStyle26"/>
          <w:b w:val="0"/>
          <w:highlight w:val="green"/>
        </w:rPr>
        <w:t>……………………………………………………………………………..</w:t>
      </w:r>
      <w:commentRangeEnd w:id="2"/>
      <w:r w:rsidR="00901530" w:rsidRPr="008F38BC">
        <w:rPr>
          <w:rStyle w:val="Odwoaniedokomentarza"/>
          <w:rFonts w:ascii="Tahoma" w:hAnsi="Tahoma" w:cs="Tahoma"/>
          <w:sz w:val="18"/>
          <w:szCs w:val="18"/>
        </w:rPr>
        <w:commentReference w:id="2"/>
      </w:r>
    </w:p>
    <w:p w14:paraId="63FA99E8" w14:textId="77777777" w:rsidR="0080655E" w:rsidRPr="008F38BC" w:rsidRDefault="0080655E" w:rsidP="0080655E">
      <w:pPr>
        <w:rPr>
          <w:rStyle w:val="FontStyle26"/>
        </w:rPr>
      </w:pPr>
      <w:r w:rsidRPr="008F38BC">
        <w:rPr>
          <w:rStyle w:val="FontStyle26"/>
          <w:b w:val="0"/>
        </w:rPr>
        <w:t xml:space="preserve">zwany/zwana w dalszej treści umowy </w:t>
      </w:r>
      <w:r w:rsidRPr="008F38BC">
        <w:rPr>
          <w:rStyle w:val="FontStyle26"/>
        </w:rPr>
        <w:t>„Przewoźnikiem”</w:t>
      </w:r>
    </w:p>
    <w:p w14:paraId="1FEF5464" w14:textId="77777777" w:rsidR="0080655E" w:rsidRPr="008F38BC" w:rsidRDefault="0080655E" w:rsidP="0080655E">
      <w:pPr>
        <w:rPr>
          <w:rStyle w:val="FontStyle26"/>
        </w:rPr>
      </w:pPr>
      <w:r w:rsidRPr="008F38BC">
        <w:rPr>
          <w:rStyle w:val="FontStyle26"/>
          <w:b w:val="0"/>
        </w:rPr>
        <w:t>Zamawiający i Przewoźnik zwani są łącznie w dalszej treści umowy</w:t>
      </w:r>
      <w:r w:rsidRPr="008F38BC">
        <w:rPr>
          <w:rStyle w:val="FontStyle26"/>
        </w:rPr>
        <w:t xml:space="preserve"> „Stronami”</w:t>
      </w:r>
    </w:p>
    <w:p w14:paraId="02A23AAC" w14:textId="777C88B9" w:rsidR="0080655E" w:rsidRPr="008F38BC" w:rsidRDefault="0080655E" w:rsidP="00030E6A">
      <w:pPr>
        <w:pStyle w:val="PARAGRAF"/>
      </w:pPr>
      <w:r w:rsidRPr="008F38BC">
        <w:t>§1</w:t>
      </w:r>
      <w:r w:rsidR="00D20A91">
        <w:br/>
      </w:r>
      <w:r w:rsidRPr="008F38BC">
        <w:t>OŚWIADCZENIA STRON</w:t>
      </w:r>
    </w:p>
    <w:p w14:paraId="24B18D3C" w14:textId="77777777" w:rsidR="0080655E" w:rsidRPr="008F38BC" w:rsidRDefault="0080655E" w:rsidP="0080655E">
      <w:pPr>
        <w:pStyle w:val="Akapitzlist"/>
        <w:numPr>
          <w:ilvl w:val="0"/>
          <w:numId w:val="2"/>
        </w:numPr>
        <w:autoSpaceDE w:val="0"/>
        <w:autoSpaceDN w:val="0"/>
        <w:adjustRightInd w:val="0"/>
        <w:spacing w:line="240" w:lineRule="auto"/>
        <w:ind w:right="295"/>
        <w:jc w:val="both"/>
        <w:rPr>
          <w:rFonts w:ascii="Tahoma" w:hAnsi="Tahoma" w:cs="Tahoma"/>
          <w:color w:val="000000"/>
          <w:sz w:val="18"/>
          <w:szCs w:val="18"/>
        </w:rPr>
      </w:pPr>
      <w:r w:rsidRPr="008F38BC">
        <w:rPr>
          <w:rFonts w:ascii="Tahoma" w:hAnsi="Tahoma" w:cs="Tahoma"/>
          <w:color w:val="000000"/>
          <w:spacing w:val="10"/>
          <w:sz w:val="18"/>
          <w:szCs w:val="18"/>
        </w:rPr>
        <w:t xml:space="preserve">Zamawiający oświadcza, iż </w:t>
      </w:r>
      <w:r w:rsidR="00A561A0" w:rsidRPr="008F38BC">
        <w:rPr>
          <w:rFonts w:ascii="Tahoma" w:hAnsi="Tahoma" w:cs="Tahoma"/>
          <w:color w:val="000000"/>
          <w:spacing w:val="10"/>
          <w:sz w:val="18"/>
          <w:szCs w:val="18"/>
        </w:rPr>
        <w:t>prowadzi działalność gospodarczą polegającą między innymi na realizacji inwestycji infrastrukturalnych w tym w szczególności inwestycji w zakresie budowy dróg oraz produkcji mieszanek mineralno-asfaltowych na potrzeby budowy, rozbudowy modernizacji i remontów dróg. Na niniejszą działalność zamawiający uzyskał wszystkie wymagane prawem pozwolenia</w:t>
      </w:r>
      <w:r w:rsidRPr="008F38BC">
        <w:rPr>
          <w:rFonts w:ascii="Tahoma" w:hAnsi="Tahoma" w:cs="Tahoma"/>
          <w:color w:val="000000"/>
          <w:spacing w:val="10"/>
          <w:sz w:val="18"/>
          <w:szCs w:val="18"/>
        </w:rPr>
        <w:t>.</w:t>
      </w:r>
    </w:p>
    <w:p w14:paraId="4A840BD8" w14:textId="77777777" w:rsidR="0080655E" w:rsidRPr="008F38BC" w:rsidRDefault="0080655E" w:rsidP="0080655E">
      <w:pPr>
        <w:pStyle w:val="Akapitzlist"/>
        <w:numPr>
          <w:ilvl w:val="0"/>
          <w:numId w:val="2"/>
        </w:numPr>
        <w:autoSpaceDE w:val="0"/>
        <w:autoSpaceDN w:val="0"/>
        <w:adjustRightInd w:val="0"/>
        <w:spacing w:line="240" w:lineRule="auto"/>
        <w:ind w:right="295"/>
        <w:jc w:val="both"/>
        <w:rPr>
          <w:rFonts w:ascii="Tahoma" w:hAnsi="Tahoma" w:cs="Tahoma"/>
          <w:color w:val="000000"/>
          <w:sz w:val="18"/>
          <w:szCs w:val="18"/>
        </w:rPr>
      </w:pPr>
      <w:r w:rsidRPr="008F38BC">
        <w:rPr>
          <w:rFonts w:ascii="Tahoma" w:hAnsi="Tahoma" w:cs="Tahoma"/>
          <w:color w:val="000000"/>
          <w:sz w:val="18"/>
          <w:szCs w:val="18"/>
        </w:rPr>
        <w:t xml:space="preserve">Przewoźnik oświadcza, że posiada tytuł prawny do dysponowania sprzętem niezbędnym do przewozu Towarów i że sprzęt ten jest sprawny i dopuszczony do ruchu oraz że posiada ubezpieczenie OC, NNW i OC działalności gospodarczej, jak również spełnia obowiązujące wymagania stawiane przez przepisy BHP i ppoż. Wykaz sprzętu oraz kserokopie dokumentów potwierdzających tytuł prawny do dysponowania sprzętem zgodnie z </w:t>
      </w:r>
      <w:r w:rsidR="00B1786F" w:rsidRPr="008F38BC">
        <w:rPr>
          <w:rFonts w:ascii="Tahoma" w:hAnsi="Tahoma" w:cs="Tahoma"/>
          <w:color w:val="000000"/>
          <w:sz w:val="18"/>
          <w:szCs w:val="18"/>
          <w:highlight w:val="green"/>
        </w:rPr>
        <w:t>Z</w:t>
      </w:r>
      <w:r w:rsidRPr="008F38BC">
        <w:rPr>
          <w:rFonts w:ascii="Tahoma" w:hAnsi="Tahoma" w:cs="Tahoma"/>
          <w:color w:val="000000"/>
          <w:sz w:val="18"/>
          <w:szCs w:val="18"/>
          <w:highlight w:val="green"/>
        </w:rPr>
        <w:t>ałącznikiem nr 3</w:t>
      </w:r>
    </w:p>
    <w:p w14:paraId="46C72E2B" w14:textId="77777777" w:rsidR="0080655E" w:rsidRPr="008F38BC" w:rsidRDefault="0080655E" w:rsidP="0080655E">
      <w:pPr>
        <w:pStyle w:val="Akapitzlist"/>
        <w:numPr>
          <w:ilvl w:val="0"/>
          <w:numId w:val="2"/>
        </w:numPr>
        <w:autoSpaceDE w:val="0"/>
        <w:autoSpaceDN w:val="0"/>
        <w:adjustRightInd w:val="0"/>
        <w:spacing w:line="240" w:lineRule="auto"/>
        <w:ind w:right="295"/>
        <w:jc w:val="both"/>
        <w:rPr>
          <w:rFonts w:ascii="Tahoma" w:hAnsi="Tahoma" w:cs="Tahoma"/>
          <w:color w:val="000000"/>
          <w:sz w:val="18"/>
          <w:szCs w:val="18"/>
        </w:rPr>
      </w:pPr>
      <w:r w:rsidRPr="008F38BC">
        <w:rPr>
          <w:rFonts w:ascii="Tahoma" w:hAnsi="Tahoma" w:cs="Tahoma"/>
          <w:color w:val="000000"/>
          <w:sz w:val="18"/>
          <w:szCs w:val="18"/>
        </w:rPr>
        <w:t>Przewoźnik oświadcza, że pracownicy zatrudnieni przy wykonywaniu Przedmiotu Umowy posiadają niezbędne kwalifikacje do obsługi sprzętu transportowego oraz że zostali przeszkoleni w zakresie przepisów BHP i ppoż.</w:t>
      </w:r>
    </w:p>
    <w:p w14:paraId="3D76D63E" w14:textId="3E054576" w:rsidR="0080655E" w:rsidRPr="008F38BC" w:rsidRDefault="0080655E" w:rsidP="00D20A91">
      <w:pPr>
        <w:pStyle w:val="PARAGRAF"/>
      </w:pPr>
      <w:r w:rsidRPr="008F38BC">
        <w:t>§2</w:t>
      </w:r>
      <w:r w:rsidR="00D20A91">
        <w:br/>
      </w:r>
      <w:r w:rsidRPr="008F38BC">
        <w:t>PRZEDMIOT UMOWY</w:t>
      </w:r>
    </w:p>
    <w:p w14:paraId="1305CF69" w14:textId="77777777" w:rsidR="0080655E" w:rsidRPr="008F38BC" w:rsidRDefault="0080655E" w:rsidP="00A561A0">
      <w:pPr>
        <w:pStyle w:val="Akapitzlist"/>
        <w:numPr>
          <w:ilvl w:val="0"/>
          <w:numId w:val="4"/>
        </w:numPr>
        <w:jc w:val="both"/>
        <w:rPr>
          <w:rFonts w:ascii="Tahoma" w:hAnsi="Tahoma" w:cs="Tahoma"/>
          <w:color w:val="000000"/>
          <w:sz w:val="18"/>
          <w:szCs w:val="18"/>
        </w:rPr>
      </w:pPr>
      <w:r w:rsidRPr="008F38BC">
        <w:rPr>
          <w:rFonts w:ascii="Tahoma" w:hAnsi="Tahoma" w:cs="Tahoma"/>
          <w:color w:val="000000"/>
          <w:sz w:val="18"/>
          <w:szCs w:val="18"/>
        </w:rPr>
        <w:t>Przewoźnik w ramach działalności swojego przedsiębiorstwa zobowiązuje się do przewozu własnymi środkami t</w:t>
      </w:r>
      <w:r w:rsidR="00A561A0" w:rsidRPr="008F38BC">
        <w:rPr>
          <w:rFonts w:ascii="Tahoma" w:hAnsi="Tahoma" w:cs="Tahoma"/>
          <w:color w:val="000000"/>
          <w:sz w:val="18"/>
          <w:szCs w:val="18"/>
        </w:rPr>
        <w:t>ransportu towarów Zamawiającego</w:t>
      </w:r>
      <w:r w:rsidRPr="008F38BC">
        <w:rPr>
          <w:rFonts w:ascii="Tahoma" w:hAnsi="Tahoma" w:cs="Tahoma"/>
          <w:color w:val="000000"/>
          <w:sz w:val="18"/>
          <w:szCs w:val="18"/>
        </w:rPr>
        <w:t xml:space="preserve"> (</w:t>
      </w:r>
      <w:r w:rsidR="00A561A0" w:rsidRPr="008F38BC">
        <w:rPr>
          <w:rFonts w:ascii="Tahoma" w:hAnsi="Tahoma" w:cs="Tahoma"/>
          <w:color w:val="000000"/>
          <w:sz w:val="18"/>
          <w:szCs w:val="18"/>
        </w:rPr>
        <w:t xml:space="preserve">zwanych dalej </w:t>
      </w:r>
      <w:r w:rsidRPr="008F38BC">
        <w:rPr>
          <w:rFonts w:ascii="Tahoma" w:hAnsi="Tahoma" w:cs="Tahoma"/>
          <w:color w:val="000000"/>
          <w:sz w:val="18"/>
          <w:szCs w:val="18"/>
        </w:rPr>
        <w:t xml:space="preserve">„Towary”) </w:t>
      </w:r>
      <w:r w:rsidR="00A561A0" w:rsidRPr="008F38BC">
        <w:rPr>
          <w:rFonts w:ascii="Tahoma" w:hAnsi="Tahoma" w:cs="Tahoma"/>
          <w:color w:val="000000"/>
          <w:sz w:val="18"/>
          <w:szCs w:val="18"/>
        </w:rPr>
        <w:t>z miejsc i do miejsc wskazanych w odrębnym Zleceniu transportowym dla każdej budowy (wzór – Załącznik nr 1), wystawionym przez Zamawiającego</w:t>
      </w:r>
      <w:r w:rsidRPr="008F38BC">
        <w:rPr>
          <w:rFonts w:ascii="Tahoma" w:hAnsi="Tahoma" w:cs="Tahoma"/>
          <w:color w:val="000000"/>
          <w:sz w:val="18"/>
          <w:szCs w:val="18"/>
        </w:rPr>
        <w:t>.</w:t>
      </w:r>
    </w:p>
    <w:p w14:paraId="60F29C2D" w14:textId="77777777" w:rsidR="0080655E" w:rsidRPr="00B739D9" w:rsidRDefault="00A561A0" w:rsidP="00A561A0">
      <w:pPr>
        <w:pStyle w:val="Akapitzlist"/>
        <w:numPr>
          <w:ilvl w:val="0"/>
          <w:numId w:val="4"/>
        </w:numPr>
        <w:jc w:val="both"/>
        <w:rPr>
          <w:rFonts w:ascii="Tahoma" w:hAnsi="Tahoma" w:cs="Tahoma"/>
          <w:sz w:val="18"/>
          <w:szCs w:val="18"/>
        </w:rPr>
      </w:pPr>
      <w:r w:rsidRPr="008F38BC">
        <w:rPr>
          <w:rFonts w:ascii="Tahoma" w:hAnsi="Tahoma" w:cs="Tahoma"/>
          <w:color w:val="000000"/>
          <w:sz w:val="18"/>
          <w:szCs w:val="18"/>
        </w:rPr>
        <w:t>Przewóz Towarów przez Przewoźnika odbywać się będzie na trasie przewozu uzgodnionej uprzednio z Zamawiającym i określonej w Zleceniu transportowym</w:t>
      </w:r>
      <w:r w:rsidR="00EF55B0" w:rsidRPr="008F38BC">
        <w:rPr>
          <w:rFonts w:ascii="Tahoma" w:hAnsi="Tahoma" w:cs="Tahoma"/>
          <w:color w:val="000000"/>
          <w:sz w:val="18"/>
          <w:szCs w:val="18"/>
        </w:rPr>
        <w:t>.</w:t>
      </w:r>
    </w:p>
    <w:p w14:paraId="7A5F0C1D" w14:textId="0C8F5CEF" w:rsidR="000569A5" w:rsidRPr="008F38BC" w:rsidRDefault="000569A5" w:rsidP="00D20A91">
      <w:pPr>
        <w:pStyle w:val="PARAGRAF"/>
      </w:pPr>
      <w:r w:rsidRPr="008F38BC">
        <w:t>§3</w:t>
      </w:r>
      <w:r w:rsidR="00D20A91">
        <w:br/>
      </w:r>
      <w:r w:rsidRPr="008F38BC">
        <w:t>OBOWIĄZKI ZAMAWIAJĄCEGO</w:t>
      </w:r>
    </w:p>
    <w:p w14:paraId="2B60AF45" w14:textId="77777777" w:rsidR="000569A5" w:rsidRPr="008F38BC" w:rsidRDefault="000569A5" w:rsidP="000569A5">
      <w:pPr>
        <w:jc w:val="both"/>
        <w:rPr>
          <w:rFonts w:ascii="Tahoma" w:hAnsi="Tahoma" w:cs="Tahoma"/>
          <w:sz w:val="18"/>
          <w:szCs w:val="18"/>
        </w:rPr>
      </w:pPr>
      <w:r w:rsidRPr="008F38BC">
        <w:rPr>
          <w:rFonts w:ascii="Tahoma" w:hAnsi="Tahoma" w:cs="Tahoma"/>
          <w:sz w:val="18"/>
          <w:szCs w:val="18"/>
        </w:rPr>
        <w:t>Zamawiający zobowiązany jest do:</w:t>
      </w:r>
    </w:p>
    <w:p w14:paraId="3730B1EC" w14:textId="77777777" w:rsidR="00A561A0" w:rsidRPr="008F38BC" w:rsidRDefault="00A561A0" w:rsidP="00BD77C8">
      <w:pPr>
        <w:pStyle w:val="Akapitzlist"/>
        <w:numPr>
          <w:ilvl w:val="0"/>
          <w:numId w:val="21"/>
        </w:numPr>
        <w:jc w:val="both"/>
        <w:rPr>
          <w:rFonts w:ascii="Tahoma" w:hAnsi="Tahoma" w:cs="Tahoma"/>
          <w:color w:val="000000"/>
          <w:sz w:val="18"/>
          <w:szCs w:val="18"/>
        </w:rPr>
      </w:pPr>
      <w:r w:rsidRPr="008F38BC">
        <w:rPr>
          <w:rFonts w:ascii="Tahoma" w:hAnsi="Tahoma" w:cs="Tahoma"/>
          <w:color w:val="000000"/>
          <w:sz w:val="18"/>
          <w:szCs w:val="18"/>
        </w:rPr>
        <w:t>Wystawienia Zlecenia transportowego przed rozpoczęciem każdej budowy.</w:t>
      </w:r>
    </w:p>
    <w:p w14:paraId="62268BFD" w14:textId="77777777" w:rsidR="00A561A0" w:rsidRPr="008F38BC" w:rsidRDefault="00A561A0" w:rsidP="00BD77C8">
      <w:pPr>
        <w:pStyle w:val="Akapitzlist"/>
        <w:numPr>
          <w:ilvl w:val="0"/>
          <w:numId w:val="21"/>
        </w:numPr>
        <w:jc w:val="both"/>
        <w:rPr>
          <w:rFonts w:ascii="Tahoma" w:hAnsi="Tahoma" w:cs="Tahoma"/>
          <w:color w:val="000000"/>
          <w:sz w:val="18"/>
          <w:szCs w:val="18"/>
        </w:rPr>
      </w:pPr>
      <w:r w:rsidRPr="008F38BC">
        <w:rPr>
          <w:rFonts w:ascii="Tahoma" w:hAnsi="Tahoma" w:cs="Tahoma"/>
          <w:color w:val="000000"/>
          <w:sz w:val="18"/>
          <w:szCs w:val="18"/>
        </w:rPr>
        <w:t>Zawiadomienia Przewoźnika o konieczności podstawienia środka transportowego, każdorazowo w dzień poprzedzający wykonanie usługi transportowej.</w:t>
      </w:r>
    </w:p>
    <w:p w14:paraId="7BD56045" w14:textId="77777777" w:rsidR="00A561A0" w:rsidRPr="008F38BC" w:rsidRDefault="00A561A0" w:rsidP="00BD77C8">
      <w:pPr>
        <w:pStyle w:val="Akapitzlist"/>
        <w:numPr>
          <w:ilvl w:val="0"/>
          <w:numId w:val="21"/>
        </w:numPr>
        <w:jc w:val="both"/>
        <w:rPr>
          <w:rFonts w:ascii="Tahoma" w:hAnsi="Tahoma" w:cs="Tahoma"/>
          <w:color w:val="000000"/>
          <w:sz w:val="18"/>
          <w:szCs w:val="18"/>
        </w:rPr>
      </w:pPr>
      <w:r w:rsidRPr="008F38BC">
        <w:rPr>
          <w:rFonts w:ascii="Tahoma" w:hAnsi="Tahoma" w:cs="Tahoma"/>
          <w:color w:val="000000"/>
          <w:sz w:val="18"/>
          <w:szCs w:val="18"/>
        </w:rPr>
        <w:t>Bieżące informowanie Przewoźnika o zmianach w harmonogramie prac.</w:t>
      </w:r>
    </w:p>
    <w:p w14:paraId="43DB1E78" w14:textId="77777777" w:rsidR="00653DA5" w:rsidRPr="008F38BC" w:rsidRDefault="009F2585" w:rsidP="00BD77C8">
      <w:pPr>
        <w:pStyle w:val="Akapitzlist"/>
        <w:numPr>
          <w:ilvl w:val="0"/>
          <w:numId w:val="21"/>
        </w:numPr>
        <w:jc w:val="both"/>
        <w:rPr>
          <w:rFonts w:ascii="Tahoma" w:hAnsi="Tahoma" w:cs="Tahoma"/>
          <w:sz w:val="18"/>
          <w:szCs w:val="18"/>
        </w:rPr>
      </w:pPr>
      <w:r w:rsidRPr="008F38BC">
        <w:rPr>
          <w:rFonts w:ascii="Tahoma" w:hAnsi="Tahoma" w:cs="Tahoma"/>
          <w:color w:val="000000"/>
          <w:sz w:val="18"/>
          <w:szCs w:val="18"/>
        </w:rPr>
        <w:lastRenderedPageBreak/>
        <w:t xml:space="preserve">W przypadku zmiany zapotrzebowania na ilość środków transportowych podyktowanej </w:t>
      </w:r>
      <w:r w:rsidR="00653DA5" w:rsidRPr="008F38BC">
        <w:rPr>
          <w:rFonts w:ascii="Tahoma" w:hAnsi="Tahoma" w:cs="Tahoma"/>
          <w:color w:val="000000"/>
          <w:sz w:val="18"/>
          <w:szCs w:val="18"/>
        </w:rPr>
        <w:t xml:space="preserve">np. </w:t>
      </w:r>
      <w:r w:rsidRPr="008F38BC">
        <w:rPr>
          <w:rFonts w:ascii="Tahoma" w:hAnsi="Tahoma" w:cs="Tahoma"/>
          <w:color w:val="000000"/>
          <w:sz w:val="18"/>
          <w:szCs w:val="18"/>
        </w:rPr>
        <w:t xml:space="preserve">zmianą harmonogramu prac, </w:t>
      </w:r>
      <w:r w:rsidR="009D6817" w:rsidRPr="008F38BC">
        <w:rPr>
          <w:rFonts w:ascii="Tahoma" w:hAnsi="Tahoma" w:cs="Tahoma"/>
          <w:color w:val="000000"/>
          <w:sz w:val="18"/>
          <w:szCs w:val="18"/>
        </w:rPr>
        <w:t xml:space="preserve">Zamawiający </w:t>
      </w:r>
      <w:r w:rsidRPr="008F38BC">
        <w:rPr>
          <w:rFonts w:ascii="Tahoma" w:hAnsi="Tahoma" w:cs="Tahoma"/>
          <w:color w:val="000000"/>
          <w:sz w:val="18"/>
          <w:szCs w:val="18"/>
        </w:rPr>
        <w:t>dołoży wszelkich starań cel</w:t>
      </w:r>
      <w:r w:rsidR="00653DA5" w:rsidRPr="008F38BC">
        <w:rPr>
          <w:rFonts w:ascii="Tahoma" w:hAnsi="Tahoma" w:cs="Tahoma"/>
          <w:color w:val="000000"/>
          <w:sz w:val="18"/>
          <w:szCs w:val="18"/>
        </w:rPr>
        <w:t>em</w:t>
      </w:r>
      <w:r w:rsidRPr="008F38BC">
        <w:rPr>
          <w:rFonts w:ascii="Tahoma" w:hAnsi="Tahoma" w:cs="Tahoma"/>
          <w:color w:val="000000"/>
          <w:sz w:val="18"/>
          <w:szCs w:val="18"/>
        </w:rPr>
        <w:t xml:space="preserve"> zapewnienia </w:t>
      </w:r>
      <w:r w:rsidR="00653DA5" w:rsidRPr="008F38BC">
        <w:rPr>
          <w:rFonts w:ascii="Tahoma" w:hAnsi="Tahoma" w:cs="Tahoma"/>
          <w:color w:val="000000"/>
          <w:sz w:val="18"/>
          <w:szCs w:val="18"/>
        </w:rPr>
        <w:t xml:space="preserve">Przewoźnikowi równomiernego rozkładu udziału środków transportowych w transporcie </w:t>
      </w:r>
      <w:r w:rsidR="00A978C1" w:rsidRPr="008F38BC">
        <w:rPr>
          <w:rFonts w:ascii="Tahoma" w:hAnsi="Tahoma" w:cs="Tahoma"/>
          <w:color w:val="000000"/>
          <w:sz w:val="18"/>
          <w:szCs w:val="18"/>
        </w:rPr>
        <w:t>Towarów</w:t>
      </w:r>
      <w:r w:rsidR="00653DA5" w:rsidRPr="008F38BC">
        <w:rPr>
          <w:rFonts w:ascii="Tahoma" w:hAnsi="Tahoma" w:cs="Tahoma"/>
          <w:color w:val="000000"/>
          <w:sz w:val="18"/>
          <w:szCs w:val="18"/>
        </w:rPr>
        <w:t xml:space="preserve"> do </w:t>
      </w:r>
      <w:r w:rsidR="00A561A0" w:rsidRPr="008F38BC">
        <w:rPr>
          <w:rFonts w:ascii="Tahoma" w:hAnsi="Tahoma" w:cs="Tahoma"/>
          <w:color w:val="000000"/>
          <w:sz w:val="18"/>
          <w:szCs w:val="18"/>
        </w:rPr>
        <w:t>m</w:t>
      </w:r>
      <w:r w:rsidR="00653DA5" w:rsidRPr="008F38BC">
        <w:rPr>
          <w:rFonts w:ascii="Tahoma" w:hAnsi="Tahoma" w:cs="Tahoma"/>
          <w:color w:val="000000"/>
          <w:sz w:val="18"/>
          <w:szCs w:val="18"/>
        </w:rPr>
        <w:t xml:space="preserve">iejsca </w:t>
      </w:r>
      <w:r w:rsidR="00A561A0" w:rsidRPr="008F38BC">
        <w:rPr>
          <w:rFonts w:ascii="Tahoma" w:hAnsi="Tahoma" w:cs="Tahoma"/>
          <w:color w:val="000000"/>
          <w:sz w:val="18"/>
          <w:szCs w:val="18"/>
        </w:rPr>
        <w:t>d</w:t>
      </w:r>
      <w:r w:rsidR="00653DA5" w:rsidRPr="008F38BC">
        <w:rPr>
          <w:rFonts w:ascii="Tahoma" w:hAnsi="Tahoma" w:cs="Tahoma"/>
          <w:color w:val="000000"/>
          <w:sz w:val="18"/>
          <w:szCs w:val="18"/>
        </w:rPr>
        <w:t>ostawy.</w:t>
      </w:r>
    </w:p>
    <w:p w14:paraId="482CAE8C" w14:textId="77777777" w:rsidR="000569A5" w:rsidRPr="008F38BC" w:rsidRDefault="000569A5" w:rsidP="00BD77C8">
      <w:pPr>
        <w:pStyle w:val="Akapitzlist"/>
        <w:numPr>
          <w:ilvl w:val="0"/>
          <w:numId w:val="21"/>
        </w:numPr>
        <w:jc w:val="both"/>
        <w:rPr>
          <w:rFonts w:ascii="Tahoma" w:hAnsi="Tahoma" w:cs="Tahoma"/>
          <w:sz w:val="18"/>
          <w:szCs w:val="18"/>
        </w:rPr>
      </w:pPr>
      <w:r w:rsidRPr="008F38BC">
        <w:rPr>
          <w:rFonts w:ascii="Tahoma" w:hAnsi="Tahoma" w:cs="Tahoma"/>
          <w:color w:val="000000"/>
          <w:sz w:val="18"/>
          <w:szCs w:val="18"/>
        </w:rPr>
        <w:t>Zapłacenia Przewoźnikowi wynagrodzenia po wykonaniu przewozu Towarów zgodnie z Umową</w:t>
      </w:r>
      <w:r w:rsidR="00795A66" w:rsidRPr="008F38BC">
        <w:rPr>
          <w:rFonts w:ascii="Tahoma" w:hAnsi="Tahoma" w:cs="Tahoma"/>
          <w:color w:val="000000"/>
          <w:sz w:val="18"/>
          <w:szCs w:val="18"/>
        </w:rPr>
        <w:t>.</w:t>
      </w:r>
    </w:p>
    <w:p w14:paraId="2AB2B9F8" w14:textId="33BD644F" w:rsidR="00795A66" w:rsidRPr="008F38BC" w:rsidRDefault="00795A66" w:rsidP="009C3F1D">
      <w:pPr>
        <w:pStyle w:val="PARAGRAF"/>
      </w:pPr>
      <w:r w:rsidRPr="008F38BC">
        <w:t>§4</w:t>
      </w:r>
      <w:r w:rsidR="009C3F1D">
        <w:br/>
      </w:r>
      <w:r w:rsidRPr="008F38BC">
        <w:t>OBOWIĄZKI PRZEWOŹNIKA</w:t>
      </w:r>
    </w:p>
    <w:p w14:paraId="259529CD" w14:textId="77777777" w:rsidR="00826611" w:rsidRPr="008F38BC" w:rsidRDefault="00826611" w:rsidP="00826611">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Przewoźnik własnym staraniem oraz w ramach stawki wynagrodzenia wynikającej z Umowy dokona odbioru, dostarczenia i rozładunku Towarów, zgodnie z warunkami przewozu określonymi przez Zamawiającego</w:t>
      </w:r>
      <w:r w:rsidR="00A561A0" w:rsidRPr="008F38BC">
        <w:rPr>
          <w:rFonts w:ascii="Tahoma" w:hAnsi="Tahoma" w:cs="Tahoma"/>
          <w:color w:val="000000"/>
          <w:sz w:val="18"/>
          <w:szCs w:val="18"/>
        </w:rPr>
        <w:t xml:space="preserve"> w Zleceniu transportowym</w:t>
      </w:r>
      <w:r w:rsidRPr="008F38BC">
        <w:rPr>
          <w:rFonts w:ascii="Tahoma" w:hAnsi="Tahoma" w:cs="Tahoma"/>
          <w:color w:val="000000"/>
          <w:sz w:val="18"/>
          <w:szCs w:val="18"/>
        </w:rPr>
        <w:t>.</w:t>
      </w:r>
    </w:p>
    <w:p w14:paraId="6671549E" w14:textId="77777777" w:rsidR="00A561A0" w:rsidRPr="008F38BC" w:rsidRDefault="00826611" w:rsidP="00826611">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 xml:space="preserve">Przewoźnik gwarantuje stałą dostępność środków transportowych w ilości </w:t>
      </w:r>
      <w:commentRangeStart w:id="3"/>
      <w:r w:rsidRPr="008F38BC">
        <w:rPr>
          <w:rFonts w:ascii="Tahoma" w:hAnsi="Tahoma" w:cs="Tahoma"/>
          <w:color w:val="000000"/>
          <w:sz w:val="18"/>
          <w:szCs w:val="18"/>
          <w:highlight w:val="green"/>
        </w:rPr>
        <w:t>…</w:t>
      </w:r>
      <w:commentRangeEnd w:id="3"/>
      <w:r w:rsidR="00B1786F" w:rsidRPr="008F38BC">
        <w:rPr>
          <w:rStyle w:val="Odwoaniedokomentarza"/>
          <w:rFonts w:ascii="Tahoma" w:hAnsi="Tahoma" w:cs="Tahoma"/>
          <w:sz w:val="18"/>
          <w:szCs w:val="18"/>
        </w:rPr>
        <w:commentReference w:id="3"/>
      </w:r>
      <w:r w:rsidRPr="008F38BC">
        <w:rPr>
          <w:rFonts w:ascii="Tahoma" w:hAnsi="Tahoma" w:cs="Tahoma"/>
          <w:color w:val="000000"/>
          <w:sz w:val="18"/>
          <w:szCs w:val="18"/>
        </w:rPr>
        <w:t xml:space="preserve"> sztuk środków transportowych, na który składa się ciągnik siodłowych z naczepą przystosowaną do przewozu i rozładunku do układarki mieszanek mineralno-asfaltowych</w:t>
      </w:r>
      <w:r w:rsidR="00A561A0" w:rsidRPr="008F38BC">
        <w:rPr>
          <w:rFonts w:ascii="Tahoma" w:hAnsi="Tahoma" w:cs="Tahoma"/>
          <w:color w:val="000000"/>
          <w:sz w:val="18"/>
          <w:szCs w:val="18"/>
        </w:rPr>
        <w:t xml:space="preserve"> lub do przewozu i rozładunku kruszywa.</w:t>
      </w:r>
    </w:p>
    <w:p w14:paraId="24C8259D" w14:textId="77777777" w:rsidR="00826611" w:rsidRPr="008F38BC" w:rsidRDefault="00826611" w:rsidP="00A561A0">
      <w:pPr>
        <w:pStyle w:val="Akapitzlist"/>
        <w:jc w:val="both"/>
        <w:rPr>
          <w:rFonts w:ascii="Tahoma" w:hAnsi="Tahoma" w:cs="Tahoma"/>
          <w:sz w:val="18"/>
          <w:szCs w:val="18"/>
        </w:rPr>
      </w:pPr>
      <w:r w:rsidRPr="008F38BC">
        <w:rPr>
          <w:rFonts w:ascii="Tahoma" w:hAnsi="Tahoma" w:cs="Tahoma"/>
          <w:color w:val="000000"/>
          <w:sz w:val="18"/>
          <w:szCs w:val="18"/>
        </w:rPr>
        <w:t>Jeśli zapotrzebowanie Zamawiającego na środki transportowe jest większe niż ilość gwarantowana, Przewoźnik dołoży należytych starań, aby udostępnić Zamawiającemu te środki.</w:t>
      </w:r>
    </w:p>
    <w:p w14:paraId="2D57C750" w14:textId="77777777" w:rsidR="00826611" w:rsidRPr="008F38BC" w:rsidRDefault="00826611" w:rsidP="00826611">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Przewoźnik ponosi w stosunku do Zamawiającego pełną odpowiedzialność jeśli oświadczenia Przewoźnika zawarte w §1 powyżej nie są w części lub w całości zgodne z prawdą.</w:t>
      </w:r>
    </w:p>
    <w:p w14:paraId="1B860249" w14:textId="77777777" w:rsidR="00826611" w:rsidRPr="008F38BC" w:rsidRDefault="00826611" w:rsidP="00826611">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 xml:space="preserve">Przewoźnik w szczególności zobowiązany jest do dokonania czynności związanych z odbiorem Towarów w Miejscu wyprodukowania i dostarczeniem Towarów do Miejsca dostawy, a także rozładowaniem Towaru do układarki realizującej prace dla </w:t>
      </w:r>
      <w:r w:rsidR="00A561A0" w:rsidRPr="008F38BC">
        <w:rPr>
          <w:rFonts w:ascii="Tahoma" w:hAnsi="Tahoma" w:cs="Tahoma"/>
          <w:color w:val="000000"/>
          <w:sz w:val="18"/>
          <w:szCs w:val="18"/>
        </w:rPr>
        <w:t>Zamawiającego</w:t>
      </w:r>
      <w:r w:rsidRPr="008F38BC">
        <w:rPr>
          <w:rFonts w:ascii="Tahoma" w:hAnsi="Tahoma" w:cs="Tahoma"/>
          <w:color w:val="000000"/>
          <w:sz w:val="18"/>
          <w:szCs w:val="18"/>
        </w:rPr>
        <w:t>.</w:t>
      </w:r>
    </w:p>
    <w:p w14:paraId="7F126329" w14:textId="77777777" w:rsidR="004868E0" w:rsidRPr="008F38BC" w:rsidRDefault="004868E0" w:rsidP="00826611">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Przewoźnik zobowiązany jest do niezwłocznego informowania Kierownika WMB o przewidywanych lub zaistniałych przeszkodach w przewozie.</w:t>
      </w:r>
    </w:p>
    <w:p w14:paraId="7F732862" w14:textId="77777777" w:rsidR="002129A3" w:rsidRPr="008F38BC" w:rsidRDefault="004868E0" w:rsidP="002129A3">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 xml:space="preserve">W przypadku zaistnienia awarii środka transportowego do jego naprawy w przeciągu </w:t>
      </w:r>
      <w:r w:rsidR="006F09FE" w:rsidRPr="008F38BC">
        <w:rPr>
          <w:rFonts w:ascii="Tahoma" w:hAnsi="Tahoma" w:cs="Tahoma"/>
          <w:color w:val="000000"/>
          <w:sz w:val="18"/>
          <w:szCs w:val="18"/>
        </w:rPr>
        <w:t>3</w:t>
      </w:r>
      <w:r w:rsidRPr="008F38BC">
        <w:rPr>
          <w:rFonts w:ascii="Tahoma" w:hAnsi="Tahoma" w:cs="Tahoma"/>
          <w:color w:val="000000"/>
          <w:sz w:val="18"/>
          <w:szCs w:val="18"/>
        </w:rPr>
        <w:t xml:space="preserve"> godzin. Jeżeli naprawa środka transportowego nie jest możliwa do zrealizowania w założonym czasokresie, Przewoźnik zobowiązany jest do podstawienia pojazdu zastępczego pod rygorem nałożenia przez Zamawiającego kar</w:t>
      </w:r>
      <w:r w:rsidR="002129A3" w:rsidRPr="008F38BC">
        <w:rPr>
          <w:rFonts w:ascii="Tahoma" w:hAnsi="Tahoma" w:cs="Tahoma"/>
          <w:color w:val="000000"/>
          <w:sz w:val="18"/>
          <w:szCs w:val="18"/>
        </w:rPr>
        <w:t xml:space="preserve"> umownych </w:t>
      </w:r>
      <w:r w:rsidRPr="008F38BC">
        <w:rPr>
          <w:rFonts w:ascii="Tahoma" w:hAnsi="Tahoma" w:cs="Tahoma"/>
          <w:color w:val="000000"/>
          <w:sz w:val="18"/>
          <w:szCs w:val="18"/>
        </w:rPr>
        <w:t xml:space="preserve">oraz zlecenia usługi </w:t>
      </w:r>
      <w:r w:rsidR="006F09FE" w:rsidRPr="008F38BC">
        <w:rPr>
          <w:rFonts w:ascii="Tahoma" w:hAnsi="Tahoma" w:cs="Tahoma"/>
          <w:color w:val="000000"/>
          <w:sz w:val="18"/>
          <w:szCs w:val="18"/>
        </w:rPr>
        <w:t xml:space="preserve">przewozu innemu podmiotowi </w:t>
      </w:r>
      <w:r w:rsidRPr="008F38BC">
        <w:rPr>
          <w:rFonts w:ascii="Tahoma" w:hAnsi="Tahoma" w:cs="Tahoma"/>
          <w:color w:val="000000"/>
          <w:sz w:val="18"/>
          <w:szCs w:val="18"/>
        </w:rPr>
        <w:t>na koszt i ryzyko Przewoźni</w:t>
      </w:r>
      <w:r w:rsidR="002129A3" w:rsidRPr="008F38BC">
        <w:rPr>
          <w:rFonts w:ascii="Tahoma" w:hAnsi="Tahoma" w:cs="Tahoma"/>
          <w:color w:val="000000"/>
          <w:sz w:val="18"/>
          <w:szCs w:val="18"/>
        </w:rPr>
        <w:t>k</w:t>
      </w:r>
      <w:r w:rsidRPr="008F38BC">
        <w:rPr>
          <w:rFonts w:ascii="Tahoma" w:hAnsi="Tahoma" w:cs="Tahoma"/>
          <w:color w:val="000000"/>
          <w:sz w:val="18"/>
          <w:szCs w:val="18"/>
        </w:rPr>
        <w:t>a</w:t>
      </w:r>
      <w:r w:rsidR="002129A3" w:rsidRPr="008F38BC">
        <w:rPr>
          <w:rFonts w:ascii="Tahoma" w:hAnsi="Tahoma" w:cs="Tahoma"/>
          <w:color w:val="000000"/>
          <w:sz w:val="18"/>
          <w:szCs w:val="18"/>
        </w:rPr>
        <w:t>.</w:t>
      </w:r>
    </w:p>
    <w:p w14:paraId="7FE1279E" w14:textId="3E527B5E" w:rsidR="004868E0" w:rsidRPr="008F38BC" w:rsidRDefault="002129A3" w:rsidP="002129A3">
      <w:pPr>
        <w:pStyle w:val="Akapitzlist"/>
        <w:jc w:val="both"/>
        <w:rPr>
          <w:rFonts w:ascii="Tahoma" w:hAnsi="Tahoma" w:cs="Tahoma"/>
          <w:color w:val="000000"/>
          <w:sz w:val="18"/>
          <w:szCs w:val="18"/>
        </w:rPr>
      </w:pPr>
      <w:r w:rsidRPr="008F38BC">
        <w:rPr>
          <w:rFonts w:ascii="Tahoma" w:hAnsi="Tahoma" w:cs="Tahoma"/>
          <w:color w:val="000000"/>
          <w:sz w:val="18"/>
          <w:szCs w:val="18"/>
        </w:rPr>
        <w:t>N</w:t>
      </w:r>
      <w:r w:rsidR="004868E0" w:rsidRPr="008F38BC">
        <w:rPr>
          <w:rFonts w:ascii="Tahoma" w:hAnsi="Tahoma" w:cs="Tahoma"/>
          <w:color w:val="000000"/>
          <w:sz w:val="18"/>
          <w:szCs w:val="18"/>
        </w:rPr>
        <w:t xml:space="preserve">iezależnie od tego, Zamawiający jest uprawniony do obciążenia Przewoźnika kosztami, jakie </w:t>
      </w:r>
      <w:r w:rsidR="006F09FE" w:rsidRPr="008F38BC">
        <w:rPr>
          <w:rFonts w:ascii="Tahoma" w:hAnsi="Tahoma" w:cs="Tahoma"/>
          <w:color w:val="000000"/>
          <w:sz w:val="18"/>
          <w:szCs w:val="18"/>
        </w:rPr>
        <w:t xml:space="preserve">może nałożyć </w:t>
      </w:r>
      <w:r w:rsidR="004868E0" w:rsidRPr="008F38BC">
        <w:rPr>
          <w:rFonts w:ascii="Tahoma" w:hAnsi="Tahoma" w:cs="Tahoma"/>
          <w:color w:val="000000"/>
          <w:sz w:val="18"/>
          <w:szCs w:val="18"/>
        </w:rPr>
        <w:t>na Z</w:t>
      </w:r>
      <w:r w:rsidR="00542036">
        <w:rPr>
          <w:rFonts w:ascii="Tahoma" w:hAnsi="Tahoma" w:cs="Tahoma"/>
          <w:color w:val="000000"/>
          <w:sz w:val="18"/>
          <w:szCs w:val="18"/>
        </w:rPr>
        <w:t>a</w:t>
      </w:r>
      <w:r w:rsidR="004868E0" w:rsidRPr="008F38BC">
        <w:rPr>
          <w:rFonts w:ascii="Tahoma" w:hAnsi="Tahoma" w:cs="Tahoma"/>
          <w:color w:val="000000"/>
          <w:sz w:val="18"/>
          <w:szCs w:val="18"/>
        </w:rPr>
        <w:t xml:space="preserve">mawiającego </w:t>
      </w:r>
      <w:r w:rsidR="006F09FE" w:rsidRPr="008F38BC">
        <w:rPr>
          <w:rFonts w:ascii="Tahoma" w:hAnsi="Tahoma" w:cs="Tahoma"/>
          <w:color w:val="000000"/>
          <w:sz w:val="18"/>
          <w:szCs w:val="18"/>
        </w:rPr>
        <w:t>Inwestor lub inny podmiot, na zlecenie którego Zamawiający realizuje roboty budowlane</w:t>
      </w:r>
      <w:r w:rsidR="004868E0" w:rsidRPr="008F38BC">
        <w:rPr>
          <w:rFonts w:ascii="Tahoma" w:hAnsi="Tahoma" w:cs="Tahoma"/>
          <w:color w:val="000000"/>
          <w:sz w:val="18"/>
          <w:szCs w:val="18"/>
        </w:rPr>
        <w:t xml:space="preserve"> z tytułu opóźnień w dostawie Towaru do Miejsca dostawy</w:t>
      </w:r>
      <w:r w:rsidRPr="008F38BC">
        <w:rPr>
          <w:rFonts w:ascii="Tahoma" w:hAnsi="Tahoma" w:cs="Tahoma"/>
          <w:color w:val="000000"/>
          <w:sz w:val="18"/>
          <w:szCs w:val="18"/>
        </w:rPr>
        <w:t xml:space="preserve"> w tym do obciążenia Przewoźnika kosztami związanymi z produkcją </w:t>
      </w:r>
      <w:r w:rsidR="007B4F91" w:rsidRPr="008F38BC">
        <w:rPr>
          <w:rFonts w:ascii="Tahoma" w:hAnsi="Tahoma" w:cs="Tahoma"/>
          <w:color w:val="000000"/>
          <w:sz w:val="18"/>
          <w:szCs w:val="18"/>
        </w:rPr>
        <w:t>Towarów</w:t>
      </w:r>
      <w:r w:rsidRPr="008F38BC">
        <w:rPr>
          <w:rFonts w:ascii="Tahoma" w:hAnsi="Tahoma" w:cs="Tahoma"/>
          <w:color w:val="000000"/>
          <w:sz w:val="18"/>
          <w:szCs w:val="18"/>
        </w:rPr>
        <w:t xml:space="preserve"> oraz koniecznością dokonania utylizacji </w:t>
      </w:r>
      <w:r w:rsidR="007B4F91" w:rsidRPr="008F38BC">
        <w:rPr>
          <w:rFonts w:ascii="Tahoma" w:hAnsi="Tahoma" w:cs="Tahoma"/>
          <w:color w:val="000000"/>
          <w:sz w:val="18"/>
          <w:szCs w:val="18"/>
        </w:rPr>
        <w:t>Towarów</w:t>
      </w:r>
      <w:r w:rsidRPr="008F38BC">
        <w:rPr>
          <w:rFonts w:ascii="Tahoma" w:hAnsi="Tahoma" w:cs="Tahoma"/>
          <w:color w:val="000000"/>
          <w:sz w:val="18"/>
          <w:szCs w:val="18"/>
        </w:rPr>
        <w:t xml:space="preserve"> powstałą w wyniku utraty właściwości użytkowych/technicznych </w:t>
      </w:r>
      <w:r w:rsidR="007B4F91" w:rsidRPr="008F38BC">
        <w:rPr>
          <w:rFonts w:ascii="Tahoma" w:hAnsi="Tahoma" w:cs="Tahoma"/>
          <w:color w:val="000000"/>
          <w:sz w:val="18"/>
          <w:szCs w:val="18"/>
        </w:rPr>
        <w:t>Towarów</w:t>
      </w:r>
      <w:r w:rsidRPr="008F38BC">
        <w:rPr>
          <w:rFonts w:ascii="Tahoma" w:hAnsi="Tahoma" w:cs="Tahoma"/>
          <w:color w:val="000000"/>
          <w:sz w:val="18"/>
          <w:szCs w:val="18"/>
        </w:rPr>
        <w:t xml:space="preserve"> przeznaczon</w:t>
      </w:r>
      <w:r w:rsidR="007B4F91" w:rsidRPr="008F38BC">
        <w:rPr>
          <w:rFonts w:ascii="Tahoma" w:hAnsi="Tahoma" w:cs="Tahoma"/>
          <w:color w:val="000000"/>
          <w:sz w:val="18"/>
          <w:szCs w:val="18"/>
        </w:rPr>
        <w:t>ych</w:t>
      </w:r>
      <w:r w:rsidRPr="008F38BC">
        <w:rPr>
          <w:rFonts w:ascii="Tahoma" w:hAnsi="Tahoma" w:cs="Tahoma"/>
          <w:color w:val="000000"/>
          <w:sz w:val="18"/>
          <w:szCs w:val="18"/>
        </w:rPr>
        <w:t xml:space="preserve"> do wbudowania.</w:t>
      </w:r>
    </w:p>
    <w:p w14:paraId="7BB9C784" w14:textId="77777777" w:rsidR="00DD304E" w:rsidRPr="008F38BC" w:rsidRDefault="00DD304E" w:rsidP="00DD304E">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 xml:space="preserve">Przewoźnik zobowiązany jest do potwierdzania przyjęcia Zlecenia transportowego </w:t>
      </w:r>
      <w:r w:rsidR="00DD14FD" w:rsidRPr="008F38BC">
        <w:rPr>
          <w:rFonts w:ascii="Tahoma" w:hAnsi="Tahoma" w:cs="Tahoma"/>
          <w:color w:val="000000"/>
          <w:sz w:val="18"/>
          <w:szCs w:val="18"/>
        </w:rPr>
        <w:t xml:space="preserve">pisemnie lub wysyłając wiadomość e-mail </w:t>
      </w:r>
      <w:r w:rsidR="007B4F91" w:rsidRPr="008F38BC">
        <w:rPr>
          <w:rFonts w:ascii="Tahoma" w:hAnsi="Tahoma" w:cs="Tahoma"/>
          <w:color w:val="000000"/>
          <w:sz w:val="18"/>
          <w:szCs w:val="18"/>
        </w:rPr>
        <w:t xml:space="preserve">do Kierownika WMB </w:t>
      </w:r>
      <w:r w:rsidRPr="008F38BC">
        <w:rPr>
          <w:rFonts w:ascii="Tahoma" w:hAnsi="Tahoma" w:cs="Tahoma"/>
          <w:color w:val="000000"/>
          <w:sz w:val="18"/>
          <w:szCs w:val="18"/>
        </w:rPr>
        <w:t xml:space="preserve">do godz. </w:t>
      </w:r>
      <w:r w:rsidRPr="008F38BC">
        <w:rPr>
          <w:rFonts w:ascii="Tahoma" w:hAnsi="Tahoma" w:cs="Tahoma"/>
          <w:color w:val="000000"/>
          <w:sz w:val="18"/>
          <w:szCs w:val="18"/>
          <w:highlight w:val="green"/>
        </w:rPr>
        <w:t>1</w:t>
      </w:r>
      <w:r w:rsidR="00920C09" w:rsidRPr="008F38BC">
        <w:rPr>
          <w:rFonts w:ascii="Tahoma" w:hAnsi="Tahoma" w:cs="Tahoma"/>
          <w:color w:val="000000"/>
          <w:sz w:val="18"/>
          <w:szCs w:val="18"/>
          <w:highlight w:val="green"/>
        </w:rPr>
        <w:t>3</w:t>
      </w:r>
      <w:r w:rsidRPr="008F38BC">
        <w:rPr>
          <w:rFonts w:ascii="Tahoma" w:hAnsi="Tahoma" w:cs="Tahoma"/>
          <w:color w:val="000000"/>
          <w:sz w:val="18"/>
          <w:szCs w:val="18"/>
          <w:highlight w:val="green"/>
        </w:rPr>
        <w:t>.00</w:t>
      </w:r>
      <w:r w:rsidRPr="008F38BC">
        <w:rPr>
          <w:rFonts w:ascii="Tahoma" w:hAnsi="Tahoma" w:cs="Tahoma"/>
          <w:color w:val="000000"/>
          <w:sz w:val="18"/>
          <w:szCs w:val="18"/>
        </w:rPr>
        <w:t xml:space="preserve"> w dniu </w:t>
      </w:r>
      <w:r w:rsidR="00DD14FD" w:rsidRPr="008F38BC">
        <w:rPr>
          <w:rFonts w:ascii="Tahoma" w:hAnsi="Tahoma" w:cs="Tahoma"/>
          <w:color w:val="000000"/>
          <w:sz w:val="18"/>
          <w:szCs w:val="18"/>
        </w:rPr>
        <w:t>następnym po otrzymaniu</w:t>
      </w:r>
      <w:r w:rsidRPr="008F38BC">
        <w:rPr>
          <w:rFonts w:ascii="Tahoma" w:hAnsi="Tahoma" w:cs="Tahoma"/>
          <w:color w:val="000000"/>
          <w:sz w:val="18"/>
          <w:szCs w:val="18"/>
        </w:rPr>
        <w:t xml:space="preserve"> Zlecenia transportowego</w:t>
      </w:r>
      <w:r w:rsidR="00DD14FD" w:rsidRPr="008F38BC">
        <w:rPr>
          <w:rFonts w:ascii="Tahoma" w:hAnsi="Tahoma" w:cs="Tahoma"/>
          <w:color w:val="000000"/>
          <w:sz w:val="18"/>
          <w:szCs w:val="18"/>
        </w:rPr>
        <w:t>.</w:t>
      </w:r>
      <w:r w:rsidR="004E6654" w:rsidRPr="008F38BC">
        <w:rPr>
          <w:rFonts w:ascii="Tahoma" w:hAnsi="Tahoma" w:cs="Tahoma"/>
          <w:sz w:val="18"/>
          <w:szCs w:val="18"/>
        </w:rPr>
        <w:t xml:space="preserve"> Zlecenie transportowe wystawiane jest na konkretną budowę. Zamówienie środków transportowych do zlecenia transportowego następuje każdorazowo przez Kierownika WMB poprzez kontakt telefoniczny lub SMS lub e-mail pomiędzy Kierownikiem WMB a Przewoźnikiem.</w:t>
      </w:r>
    </w:p>
    <w:p w14:paraId="2127FB2E" w14:textId="77777777" w:rsidR="00DD304E" w:rsidRPr="008F38BC" w:rsidRDefault="00DD304E" w:rsidP="00DD304E">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Przewoźnik zobowiązany jest do zabezpieczenia Towarów przed uszkodzeniem lub zniszczeniem w czasie przewozu w sposób odpowiadający właściwościom Towarów.</w:t>
      </w:r>
    </w:p>
    <w:p w14:paraId="15DBE0AA" w14:textId="77777777" w:rsidR="00DD304E" w:rsidRPr="008F38BC" w:rsidRDefault="00DD304E" w:rsidP="00DD304E">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 xml:space="preserve">Przewoźnik zobowiązany jest do przestrzegania przepisów BHP (zgodnie z </w:t>
      </w:r>
      <w:r w:rsidR="00B1786F" w:rsidRPr="008F38BC">
        <w:rPr>
          <w:rFonts w:ascii="Tahoma" w:hAnsi="Tahoma" w:cs="Tahoma"/>
          <w:color w:val="000000"/>
          <w:sz w:val="18"/>
          <w:szCs w:val="18"/>
          <w:highlight w:val="green"/>
        </w:rPr>
        <w:t>Z</w:t>
      </w:r>
      <w:r w:rsidRPr="008F38BC">
        <w:rPr>
          <w:rFonts w:ascii="Tahoma" w:hAnsi="Tahoma" w:cs="Tahoma"/>
          <w:color w:val="000000"/>
          <w:sz w:val="18"/>
          <w:szCs w:val="18"/>
          <w:highlight w:val="green"/>
        </w:rPr>
        <w:t>ałącznikiem nr 2</w:t>
      </w:r>
      <w:r w:rsidRPr="008F38BC">
        <w:rPr>
          <w:rFonts w:ascii="Tahoma" w:hAnsi="Tahoma" w:cs="Tahoma"/>
          <w:color w:val="000000"/>
          <w:sz w:val="18"/>
          <w:szCs w:val="18"/>
        </w:rPr>
        <w:t>).</w:t>
      </w:r>
    </w:p>
    <w:p w14:paraId="2F46A224" w14:textId="77777777" w:rsidR="00DD304E" w:rsidRPr="008F38BC" w:rsidRDefault="00DD304E" w:rsidP="00DD304E">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 xml:space="preserve">Przewoźnik zobowiązany jest do dostarczenia Zamawiającemu </w:t>
      </w:r>
      <w:r w:rsidR="00920C09" w:rsidRPr="008F38BC">
        <w:rPr>
          <w:rFonts w:ascii="Tahoma" w:hAnsi="Tahoma" w:cs="Tahoma"/>
          <w:color w:val="000000"/>
          <w:sz w:val="18"/>
          <w:szCs w:val="18"/>
        </w:rPr>
        <w:t xml:space="preserve">za każdym razem po wykonaniu usługi poszczególnym środkiem transportowym, w wyjątkowych sytuacjach </w:t>
      </w:r>
      <w:r w:rsidR="00DD14FD" w:rsidRPr="008F38BC">
        <w:rPr>
          <w:rFonts w:ascii="Tahoma" w:hAnsi="Tahoma" w:cs="Tahoma"/>
          <w:color w:val="000000"/>
          <w:sz w:val="18"/>
          <w:szCs w:val="18"/>
        </w:rPr>
        <w:t xml:space="preserve">najpóźniej </w:t>
      </w:r>
      <w:r w:rsidRPr="008F38BC">
        <w:rPr>
          <w:rFonts w:ascii="Tahoma" w:hAnsi="Tahoma" w:cs="Tahoma"/>
          <w:color w:val="000000"/>
          <w:sz w:val="18"/>
          <w:szCs w:val="18"/>
        </w:rPr>
        <w:t>na koniec dnia pracy</w:t>
      </w:r>
      <w:r w:rsidR="00920C09" w:rsidRPr="008F38BC">
        <w:rPr>
          <w:rFonts w:ascii="Tahoma" w:hAnsi="Tahoma" w:cs="Tahoma"/>
          <w:color w:val="000000"/>
          <w:sz w:val="18"/>
          <w:szCs w:val="18"/>
        </w:rPr>
        <w:t>,</w:t>
      </w:r>
      <w:r w:rsidRPr="008F38BC">
        <w:rPr>
          <w:rFonts w:ascii="Tahoma" w:hAnsi="Tahoma" w:cs="Tahoma"/>
          <w:color w:val="000000"/>
          <w:sz w:val="18"/>
          <w:szCs w:val="18"/>
        </w:rPr>
        <w:t xml:space="preserve"> potwierdzonych przez upoważnionego odbiorcę Towaru ze strony </w:t>
      </w:r>
      <w:r w:rsidR="00DD14FD" w:rsidRPr="008F38BC">
        <w:rPr>
          <w:rFonts w:ascii="Tahoma" w:hAnsi="Tahoma" w:cs="Tahoma"/>
          <w:color w:val="000000"/>
          <w:sz w:val="18"/>
          <w:szCs w:val="18"/>
        </w:rPr>
        <w:t>Zamawiającego</w:t>
      </w:r>
      <w:r w:rsidRPr="008F38BC">
        <w:rPr>
          <w:rFonts w:ascii="Tahoma" w:hAnsi="Tahoma" w:cs="Tahoma"/>
          <w:color w:val="000000"/>
          <w:sz w:val="18"/>
          <w:szCs w:val="18"/>
        </w:rPr>
        <w:t xml:space="preserve"> dokumentów WZ. Dokument WZ </w:t>
      </w:r>
      <w:r w:rsidR="00DD14FD" w:rsidRPr="008F38BC">
        <w:rPr>
          <w:rFonts w:ascii="Tahoma" w:hAnsi="Tahoma" w:cs="Tahoma"/>
          <w:color w:val="000000"/>
          <w:sz w:val="18"/>
          <w:szCs w:val="18"/>
        </w:rPr>
        <w:t>powinien</w:t>
      </w:r>
      <w:r w:rsidRPr="008F38BC">
        <w:rPr>
          <w:rFonts w:ascii="Tahoma" w:hAnsi="Tahoma" w:cs="Tahoma"/>
          <w:color w:val="000000"/>
          <w:sz w:val="18"/>
          <w:szCs w:val="18"/>
        </w:rPr>
        <w:t xml:space="preserve"> zawierać potwierdzenie:</w:t>
      </w:r>
    </w:p>
    <w:p w14:paraId="43C70463" w14:textId="77777777" w:rsidR="00DD14FD" w:rsidRPr="008F38BC" w:rsidRDefault="00DD14FD" w:rsidP="00DD14FD">
      <w:pPr>
        <w:pStyle w:val="Akapitzlist"/>
        <w:numPr>
          <w:ilvl w:val="1"/>
          <w:numId w:val="5"/>
        </w:numPr>
        <w:jc w:val="both"/>
        <w:rPr>
          <w:rFonts w:ascii="Tahoma" w:hAnsi="Tahoma" w:cs="Tahoma"/>
          <w:sz w:val="18"/>
          <w:szCs w:val="18"/>
        </w:rPr>
      </w:pPr>
      <w:r w:rsidRPr="008F38BC">
        <w:rPr>
          <w:rFonts w:ascii="Tahoma" w:hAnsi="Tahoma" w:cs="Tahoma"/>
          <w:color w:val="000000"/>
          <w:sz w:val="18"/>
          <w:szCs w:val="18"/>
        </w:rPr>
        <w:t>W przypadku rozliczania transportu w oparciu o stawki godzinowe:</w:t>
      </w:r>
    </w:p>
    <w:p w14:paraId="4500247A" w14:textId="77777777" w:rsidR="00DD304E" w:rsidRPr="008F38BC" w:rsidRDefault="00DD304E" w:rsidP="00DD14FD">
      <w:pPr>
        <w:pStyle w:val="Akapitzlist"/>
        <w:numPr>
          <w:ilvl w:val="2"/>
          <w:numId w:val="5"/>
        </w:numPr>
        <w:jc w:val="both"/>
        <w:rPr>
          <w:rFonts w:ascii="Tahoma" w:hAnsi="Tahoma" w:cs="Tahoma"/>
          <w:sz w:val="18"/>
          <w:szCs w:val="18"/>
        </w:rPr>
      </w:pPr>
      <w:r w:rsidRPr="008F38BC">
        <w:rPr>
          <w:rFonts w:ascii="Tahoma" w:hAnsi="Tahoma" w:cs="Tahoma"/>
          <w:color w:val="000000"/>
          <w:sz w:val="18"/>
          <w:szCs w:val="18"/>
        </w:rPr>
        <w:t>godzin</w:t>
      </w:r>
      <w:r w:rsidR="00920C09" w:rsidRPr="008F38BC">
        <w:rPr>
          <w:rFonts w:ascii="Tahoma" w:hAnsi="Tahoma" w:cs="Tahoma"/>
          <w:color w:val="000000"/>
          <w:sz w:val="18"/>
          <w:szCs w:val="18"/>
        </w:rPr>
        <w:t>y</w:t>
      </w:r>
      <w:r w:rsidRPr="008F38BC">
        <w:rPr>
          <w:rFonts w:ascii="Tahoma" w:hAnsi="Tahoma" w:cs="Tahoma"/>
          <w:color w:val="000000"/>
          <w:sz w:val="18"/>
          <w:szCs w:val="18"/>
        </w:rPr>
        <w:t xml:space="preserve"> przyjazdu środka transportującego Towar na budowę;</w:t>
      </w:r>
    </w:p>
    <w:p w14:paraId="31844658" w14:textId="77777777" w:rsidR="00920C09" w:rsidRPr="008F38BC" w:rsidRDefault="00920C09" w:rsidP="00DD14FD">
      <w:pPr>
        <w:pStyle w:val="Akapitzlist"/>
        <w:numPr>
          <w:ilvl w:val="2"/>
          <w:numId w:val="5"/>
        </w:numPr>
        <w:jc w:val="both"/>
        <w:rPr>
          <w:rFonts w:ascii="Tahoma" w:hAnsi="Tahoma" w:cs="Tahoma"/>
          <w:sz w:val="18"/>
          <w:szCs w:val="18"/>
        </w:rPr>
      </w:pPr>
      <w:r w:rsidRPr="008F38BC">
        <w:rPr>
          <w:rFonts w:ascii="Tahoma" w:hAnsi="Tahoma" w:cs="Tahoma"/>
          <w:color w:val="000000"/>
          <w:sz w:val="18"/>
          <w:szCs w:val="18"/>
        </w:rPr>
        <w:t>ilości dostarczonego Towaru</w:t>
      </w:r>
      <w:r w:rsidR="004E6654" w:rsidRPr="008F38BC">
        <w:rPr>
          <w:rFonts w:ascii="Tahoma" w:hAnsi="Tahoma" w:cs="Tahoma"/>
          <w:color w:val="000000"/>
          <w:sz w:val="18"/>
          <w:szCs w:val="18"/>
        </w:rPr>
        <w:t xml:space="preserve"> </w:t>
      </w:r>
      <w:r w:rsidRPr="008F38BC">
        <w:rPr>
          <w:rFonts w:ascii="Tahoma" w:hAnsi="Tahoma" w:cs="Tahoma"/>
          <w:color w:val="000000"/>
          <w:sz w:val="18"/>
          <w:szCs w:val="18"/>
        </w:rPr>
        <w:t>w miejsce rozładunku;</w:t>
      </w:r>
    </w:p>
    <w:p w14:paraId="3A8B78A2" w14:textId="77777777" w:rsidR="00920C09" w:rsidRPr="008F38BC" w:rsidRDefault="00DD304E" w:rsidP="00DD14FD">
      <w:pPr>
        <w:pStyle w:val="Akapitzlist"/>
        <w:numPr>
          <w:ilvl w:val="2"/>
          <w:numId w:val="5"/>
        </w:numPr>
        <w:jc w:val="both"/>
        <w:rPr>
          <w:rFonts w:ascii="Tahoma" w:hAnsi="Tahoma" w:cs="Tahoma"/>
          <w:sz w:val="18"/>
          <w:szCs w:val="18"/>
        </w:rPr>
      </w:pPr>
      <w:r w:rsidRPr="008F38BC">
        <w:rPr>
          <w:rFonts w:ascii="Tahoma" w:hAnsi="Tahoma" w:cs="Tahoma"/>
          <w:color w:val="000000"/>
          <w:sz w:val="18"/>
          <w:szCs w:val="18"/>
        </w:rPr>
        <w:t>godzin</w:t>
      </w:r>
      <w:r w:rsidR="00920C09" w:rsidRPr="008F38BC">
        <w:rPr>
          <w:rFonts w:ascii="Tahoma" w:hAnsi="Tahoma" w:cs="Tahoma"/>
          <w:color w:val="000000"/>
          <w:sz w:val="18"/>
          <w:szCs w:val="18"/>
        </w:rPr>
        <w:t>y</w:t>
      </w:r>
      <w:r w:rsidRPr="008F38BC">
        <w:rPr>
          <w:rFonts w:ascii="Tahoma" w:hAnsi="Tahoma" w:cs="Tahoma"/>
          <w:color w:val="000000"/>
          <w:sz w:val="18"/>
          <w:szCs w:val="18"/>
        </w:rPr>
        <w:t xml:space="preserve"> rozładunku Towaru </w:t>
      </w:r>
      <w:r w:rsidR="00DD14FD" w:rsidRPr="008F38BC">
        <w:rPr>
          <w:rFonts w:ascii="Tahoma" w:hAnsi="Tahoma" w:cs="Tahoma"/>
          <w:color w:val="000000"/>
          <w:sz w:val="18"/>
          <w:szCs w:val="18"/>
        </w:rPr>
        <w:t>na budowie</w:t>
      </w:r>
      <w:r w:rsidRPr="008F38BC">
        <w:rPr>
          <w:rFonts w:ascii="Tahoma" w:hAnsi="Tahoma" w:cs="Tahoma"/>
          <w:color w:val="000000"/>
          <w:sz w:val="18"/>
          <w:szCs w:val="18"/>
        </w:rPr>
        <w:t>.</w:t>
      </w:r>
    </w:p>
    <w:p w14:paraId="139FB074" w14:textId="77777777" w:rsidR="00DD304E" w:rsidRPr="008F38BC" w:rsidRDefault="00920C09" w:rsidP="00920C09">
      <w:pPr>
        <w:pStyle w:val="Akapitzlist"/>
        <w:numPr>
          <w:ilvl w:val="1"/>
          <w:numId w:val="5"/>
        </w:numPr>
        <w:jc w:val="both"/>
        <w:rPr>
          <w:rFonts w:ascii="Tahoma" w:hAnsi="Tahoma" w:cs="Tahoma"/>
          <w:sz w:val="18"/>
          <w:szCs w:val="18"/>
        </w:rPr>
      </w:pPr>
      <w:r w:rsidRPr="008F38BC">
        <w:rPr>
          <w:rFonts w:ascii="Tahoma" w:hAnsi="Tahoma" w:cs="Tahoma"/>
          <w:color w:val="000000"/>
          <w:sz w:val="18"/>
          <w:szCs w:val="18"/>
        </w:rPr>
        <w:t>W przypadku rozliczania transportu w oparciu o stawkę wynikającą z ilości przewiezionego Towaru w stosunku do odległości pomiędzy miejscem załadunku a miejscem rozładunku:</w:t>
      </w:r>
    </w:p>
    <w:p w14:paraId="7040FE32" w14:textId="77777777" w:rsidR="00920C09" w:rsidRPr="008F38BC" w:rsidRDefault="00920C09" w:rsidP="00920C09">
      <w:pPr>
        <w:pStyle w:val="Akapitzlist"/>
        <w:numPr>
          <w:ilvl w:val="2"/>
          <w:numId w:val="5"/>
        </w:numPr>
        <w:jc w:val="both"/>
        <w:rPr>
          <w:rFonts w:ascii="Tahoma" w:hAnsi="Tahoma" w:cs="Tahoma"/>
          <w:sz w:val="18"/>
          <w:szCs w:val="18"/>
        </w:rPr>
      </w:pPr>
      <w:r w:rsidRPr="008F38BC">
        <w:rPr>
          <w:rFonts w:ascii="Tahoma" w:hAnsi="Tahoma" w:cs="Tahoma"/>
          <w:sz w:val="18"/>
          <w:szCs w:val="18"/>
        </w:rPr>
        <w:t>ilości dostarczonego Towaru w miejsce rozładunku.</w:t>
      </w:r>
    </w:p>
    <w:p w14:paraId="0864BCE1" w14:textId="77777777" w:rsidR="007B4F91" w:rsidRPr="008F38BC" w:rsidRDefault="00DD304E" w:rsidP="00DD304E">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 xml:space="preserve">Na terenie WMB kierowca Przewoźnika jest zobowiązany do wykonywania poleceń Kierownika </w:t>
      </w:r>
      <w:r w:rsidR="00DD14FD" w:rsidRPr="008F38BC">
        <w:rPr>
          <w:rFonts w:ascii="Tahoma" w:hAnsi="Tahoma" w:cs="Tahoma"/>
          <w:color w:val="000000"/>
          <w:sz w:val="18"/>
          <w:szCs w:val="18"/>
        </w:rPr>
        <w:t>WMB</w:t>
      </w:r>
      <w:r w:rsidR="007B4F91" w:rsidRPr="008F38BC">
        <w:rPr>
          <w:rFonts w:ascii="Tahoma" w:hAnsi="Tahoma" w:cs="Tahoma"/>
          <w:color w:val="000000"/>
          <w:sz w:val="18"/>
          <w:szCs w:val="18"/>
        </w:rPr>
        <w:t>.</w:t>
      </w:r>
    </w:p>
    <w:p w14:paraId="1BAEA8D5" w14:textId="77777777" w:rsidR="00DD304E" w:rsidRPr="008F38BC" w:rsidRDefault="00DD304E" w:rsidP="00DD304E">
      <w:pPr>
        <w:pStyle w:val="Akapitzlist"/>
        <w:numPr>
          <w:ilvl w:val="0"/>
          <w:numId w:val="5"/>
        </w:numPr>
        <w:jc w:val="both"/>
        <w:rPr>
          <w:rFonts w:ascii="Tahoma" w:hAnsi="Tahoma" w:cs="Tahoma"/>
          <w:sz w:val="18"/>
          <w:szCs w:val="18"/>
        </w:rPr>
      </w:pPr>
      <w:r w:rsidRPr="008F38BC">
        <w:rPr>
          <w:rFonts w:ascii="Tahoma" w:hAnsi="Tahoma" w:cs="Tahoma"/>
          <w:color w:val="000000"/>
          <w:sz w:val="18"/>
          <w:szCs w:val="18"/>
        </w:rPr>
        <w:t xml:space="preserve">Przedstawiania Kierownikowi WMB, na bieżąco aktualizowanej, listy samochodów </w:t>
      </w:r>
      <w:r w:rsidRPr="008F38BC">
        <w:rPr>
          <w:rFonts w:ascii="Tahoma" w:hAnsi="Tahoma" w:cs="Tahoma"/>
          <w:color w:val="000000"/>
          <w:sz w:val="18"/>
          <w:szCs w:val="18"/>
        </w:rPr>
        <w:br/>
        <w:t>z n</w:t>
      </w:r>
      <w:r w:rsidR="00920C09" w:rsidRPr="008F38BC">
        <w:rPr>
          <w:rFonts w:ascii="Tahoma" w:hAnsi="Tahoma" w:cs="Tahoma"/>
          <w:color w:val="000000"/>
          <w:sz w:val="18"/>
          <w:szCs w:val="18"/>
        </w:rPr>
        <w:t>ume</w:t>
      </w:r>
      <w:r w:rsidRPr="008F38BC">
        <w:rPr>
          <w:rFonts w:ascii="Tahoma" w:hAnsi="Tahoma" w:cs="Tahoma"/>
          <w:color w:val="000000"/>
          <w:sz w:val="18"/>
          <w:szCs w:val="18"/>
        </w:rPr>
        <w:t>r</w:t>
      </w:r>
      <w:r w:rsidR="00920C09" w:rsidRPr="008F38BC">
        <w:rPr>
          <w:rFonts w:ascii="Tahoma" w:hAnsi="Tahoma" w:cs="Tahoma"/>
          <w:color w:val="000000"/>
          <w:sz w:val="18"/>
          <w:szCs w:val="18"/>
        </w:rPr>
        <w:t>ami</w:t>
      </w:r>
      <w:r w:rsidRPr="008F38BC">
        <w:rPr>
          <w:rFonts w:ascii="Tahoma" w:hAnsi="Tahoma" w:cs="Tahoma"/>
          <w:color w:val="000000"/>
          <w:sz w:val="18"/>
          <w:szCs w:val="18"/>
        </w:rPr>
        <w:t xml:space="preserve"> rejestracyjnymi, nazwiskami kierowców i numerami telefonów (zgodnie z </w:t>
      </w:r>
      <w:r w:rsidR="00B1786F" w:rsidRPr="008F38BC">
        <w:rPr>
          <w:rFonts w:ascii="Tahoma" w:hAnsi="Tahoma" w:cs="Tahoma"/>
          <w:color w:val="000000"/>
          <w:sz w:val="18"/>
          <w:szCs w:val="18"/>
          <w:highlight w:val="green"/>
        </w:rPr>
        <w:t>Z</w:t>
      </w:r>
      <w:r w:rsidRPr="008F38BC">
        <w:rPr>
          <w:rFonts w:ascii="Tahoma" w:hAnsi="Tahoma" w:cs="Tahoma"/>
          <w:color w:val="000000"/>
          <w:sz w:val="18"/>
          <w:szCs w:val="18"/>
          <w:highlight w:val="green"/>
        </w:rPr>
        <w:t xml:space="preserve">ałącznikiem nr </w:t>
      </w:r>
      <w:r w:rsidRPr="008F38BC">
        <w:rPr>
          <w:rFonts w:ascii="Tahoma" w:eastAsiaTheme="minorEastAsia" w:hAnsi="Tahoma" w:cs="Tahoma"/>
          <w:color w:val="000000"/>
          <w:sz w:val="18"/>
          <w:szCs w:val="18"/>
          <w:highlight w:val="green"/>
          <w:lang w:eastAsia="pl-PL"/>
        </w:rPr>
        <w:t>3</w:t>
      </w:r>
      <w:r w:rsidRPr="008F38BC">
        <w:rPr>
          <w:rFonts w:ascii="Tahoma" w:eastAsiaTheme="minorEastAsia" w:hAnsi="Tahoma" w:cs="Tahoma"/>
          <w:color w:val="000000"/>
          <w:sz w:val="18"/>
          <w:szCs w:val="18"/>
          <w:lang w:eastAsia="pl-PL"/>
        </w:rPr>
        <w:t>)</w:t>
      </w:r>
    </w:p>
    <w:p w14:paraId="1F7F970D" w14:textId="28235D73" w:rsidR="00AD6D4E" w:rsidRPr="008F38BC" w:rsidRDefault="00AD6D4E" w:rsidP="009C3F1D">
      <w:pPr>
        <w:pStyle w:val="PARAGRAF"/>
      </w:pPr>
      <w:r w:rsidRPr="008F38BC">
        <w:lastRenderedPageBreak/>
        <w:t>§5</w:t>
      </w:r>
      <w:r w:rsidR="009C3F1D">
        <w:br/>
      </w:r>
      <w:r w:rsidRPr="008F38BC">
        <w:t>REALIZACJA UMOWY</w:t>
      </w:r>
    </w:p>
    <w:p w14:paraId="7CD2A0BD" w14:textId="77777777" w:rsidR="00AD6D4E" w:rsidRPr="008F38BC" w:rsidRDefault="00AD6D4E" w:rsidP="00AD6D4E">
      <w:pPr>
        <w:pStyle w:val="Akapitzlist"/>
        <w:numPr>
          <w:ilvl w:val="0"/>
          <w:numId w:val="6"/>
        </w:numPr>
        <w:jc w:val="both"/>
        <w:rPr>
          <w:rFonts w:ascii="Tahoma" w:hAnsi="Tahoma" w:cs="Tahoma"/>
          <w:sz w:val="18"/>
          <w:szCs w:val="18"/>
        </w:rPr>
      </w:pPr>
      <w:r w:rsidRPr="008F38BC">
        <w:rPr>
          <w:rFonts w:ascii="Tahoma" w:hAnsi="Tahoma" w:cs="Tahoma"/>
          <w:color w:val="000000"/>
          <w:sz w:val="18"/>
          <w:szCs w:val="18"/>
        </w:rPr>
        <w:t>Przez wykonanie Przedmiotu Umowy rozumie się niezwłoczne dostarczenie Towaru z Miejsca wyprodukowania do Miejsca dostawy, zgodnie z postanowieniami Umowy i warunkami Zlecenia</w:t>
      </w:r>
      <w:r w:rsidR="006F09FE" w:rsidRPr="008F38BC">
        <w:rPr>
          <w:rFonts w:ascii="Tahoma" w:hAnsi="Tahoma" w:cs="Tahoma"/>
          <w:color w:val="000000"/>
          <w:sz w:val="18"/>
          <w:szCs w:val="18"/>
        </w:rPr>
        <w:t xml:space="preserve"> transportoweg</w:t>
      </w:r>
      <w:r w:rsidR="004E6654" w:rsidRPr="008F38BC">
        <w:rPr>
          <w:rFonts w:ascii="Tahoma" w:hAnsi="Tahoma" w:cs="Tahoma"/>
          <w:color w:val="000000"/>
          <w:sz w:val="18"/>
          <w:szCs w:val="18"/>
        </w:rPr>
        <w:t>o</w:t>
      </w:r>
      <w:r w:rsidRPr="008F38BC">
        <w:rPr>
          <w:rFonts w:ascii="Tahoma" w:hAnsi="Tahoma" w:cs="Tahoma"/>
          <w:color w:val="000000"/>
          <w:sz w:val="18"/>
          <w:szCs w:val="18"/>
        </w:rPr>
        <w:t>.</w:t>
      </w:r>
    </w:p>
    <w:p w14:paraId="376D7CC1" w14:textId="77777777" w:rsidR="00D71612" w:rsidRPr="008F38BC" w:rsidRDefault="00D71612" w:rsidP="00AD6D4E">
      <w:pPr>
        <w:pStyle w:val="Akapitzlist"/>
        <w:numPr>
          <w:ilvl w:val="0"/>
          <w:numId w:val="6"/>
        </w:numPr>
        <w:jc w:val="both"/>
        <w:rPr>
          <w:rFonts w:ascii="Tahoma" w:hAnsi="Tahoma" w:cs="Tahoma"/>
          <w:sz w:val="18"/>
          <w:szCs w:val="18"/>
        </w:rPr>
      </w:pPr>
      <w:r w:rsidRPr="008F38BC">
        <w:rPr>
          <w:rFonts w:ascii="Tahoma" w:hAnsi="Tahoma" w:cs="Tahoma"/>
          <w:color w:val="000000"/>
          <w:sz w:val="18"/>
          <w:szCs w:val="18"/>
        </w:rPr>
        <w:t xml:space="preserve">Kierownik WMB każdorazowo </w:t>
      </w:r>
      <w:r w:rsidR="00920C09" w:rsidRPr="008F38BC">
        <w:rPr>
          <w:rFonts w:ascii="Tahoma" w:hAnsi="Tahoma" w:cs="Tahoma"/>
          <w:color w:val="000000"/>
          <w:sz w:val="18"/>
          <w:szCs w:val="18"/>
        </w:rPr>
        <w:t>na dwa dni poprzedzające</w:t>
      </w:r>
      <w:r w:rsidRPr="008F38BC">
        <w:rPr>
          <w:rFonts w:ascii="Tahoma" w:hAnsi="Tahoma" w:cs="Tahoma"/>
          <w:color w:val="000000"/>
          <w:sz w:val="18"/>
          <w:szCs w:val="18"/>
        </w:rPr>
        <w:t xml:space="preserve"> realizację usługi wystawi Zlecenie transportowe (wzór ujęty w </w:t>
      </w:r>
      <w:r w:rsidR="00B1786F" w:rsidRPr="008F38BC">
        <w:rPr>
          <w:rFonts w:ascii="Tahoma" w:hAnsi="Tahoma" w:cs="Tahoma"/>
          <w:color w:val="000000"/>
          <w:sz w:val="18"/>
          <w:szCs w:val="18"/>
          <w:highlight w:val="green"/>
        </w:rPr>
        <w:t>Z</w:t>
      </w:r>
      <w:r w:rsidRPr="008F38BC">
        <w:rPr>
          <w:rFonts w:ascii="Tahoma" w:hAnsi="Tahoma" w:cs="Tahoma"/>
          <w:color w:val="000000"/>
          <w:sz w:val="18"/>
          <w:szCs w:val="18"/>
          <w:highlight w:val="green"/>
        </w:rPr>
        <w:t>ałączniku nr 1</w:t>
      </w:r>
      <w:r w:rsidRPr="008F38BC">
        <w:rPr>
          <w:rFonts w:ascii="Tahoma" w:hAnsi="Tahoma" w:cs="Tahoma"/>
          <w:color w:val="000000"/>
          <w:sz w:val="18"/>
          <w:szCs w:val="18"/>
        </w:rPr>
        <w:t xml:space="preserve">) i dostarczy w formie pisemnej lub elektronicznej do Przewoźnika do godziny 15:00. Przewoźnik zobowiązuje się do potwierdzenia gotowości do wykonania Zlecenia transportowego </w:t>
      </w:r>
      <w:r w:rsidR="00920C09" w:rsidRPr="008F38BC">
        <w:rPr>
          <w:rFonts w:ascii="Tahoma" w:hAnsi="Tahoma" w:cs="Tahoma"/>
          <w:color w:val="000000"/>
          <w:sz w:val="18"/>
          <w:szCs w:val="18"/>
        </w:rPr>
        <w:t>pisemnie lub wysyłając wiadomość e-mail</w:t>
      </w:r>
      <w:r w:rsidRPr="008F38BC">
        <w:rPr>
          <w:rFonts w:ascii="Tahoma" w:hAnsi="Tahoma" w:cs="Tahoma"/>
          <w:color w:val="000000"/>
          <w:sz w:val="18"/>
          <w:szCs w:val="18"/>
        </w:rPr>
        <w:t xml:space="preserve"> najpóźniej do godziny 1</w:t>
      </w:r>
      <w:r w:rsidR="00920C09" w:rsidRPr="008F38BC">
        <w:rPr>
          <w:rFonts w:ascii="Tahoma" w:hAnsi="Tahoma" w:cs="Tahoma"/>
          <w:color w:val="000000"/>
          <w:sz w:val="18"/>
          <w:szCs w:val="18"/>
        </w:rPr>
        <w:t>3</w:t>
      </w:r>
      <w:r w:rsidRPr="008F38BC">
        <w:rPr>
          <w:rFonts w:ascii="Tahoma" w:hAnsi="Tahoma" w:cs="Tahoma"/>
          <w:color w:val="000000"/>
          <w:sz w:val="18"/>
          <w:szCs w:val="18"/>
        </w:rPr>
        <w:t>.00 w dniu</w:t>
      </w:r>
      <w:r w:rsidR="00920C09" w:rsidRPr="008F38BC">
        <w:rPr>
          <w:rFonts w:ascii="Tahoma" w:hAnsi="Tahoma" w:cs="Tahoma"/>
          <w:color w:val="000000"/>
          <w:sz w:val="18"/>
          <w:szCs w:val="18"/>
        </w:rPr>
        <w:t xml:space="preserve"> następnym po dniu</w:t>
      </w:r>
      <w:r w:rsidRPr="008F38BC">
        <w:rPr>
          <w:rFonts w:ascii="Tahoma" w:hAnsi="Tahoma" w:cs="Tahoma"/>
          <w:color w:val="000000"/>
          <w:sz w:val="18"/>
          <w:szCs w:val="18"/>
        </w:rPr>
        <w:t xml:space="preserve"> otrzymania Zlecenia transportowego od Zamawiającego.</w:t>
      </w:r>
    </w:p>
    <w:p w14:paraId="7E57C8F5" w14:textId="77777777" w:rsidR="00D71612" w:rsidRPr="008F38BC" w:rsidRDefault="00A85A4C" w:rsidP="00AD6D4E">
      <w:pPr>
        <w:pStyle w:val="Akapitzlist"/>
        <w:numPr>
          <w:ilvl w:val="0"/>
          <w:numId w:val="6"/>
        </w:numPr>
        <w:jc w:val="both"/>
        <w:rPr>
          <w:rFonts w:ascii="Tahoma" w:hAnsi="Tahoma" w:cs="Tahoma"/>
          <w:sz w:val="18"/>
          <w:szCs w:val="18"/>
        </w:rPr>
      </w:pPr>
      <w:r w:rsidRPr="008F38BC">
        <w:rPr>
          <w:rFonts w:ascii="Tahoma" w:hAnsi="Tahoma" w:cs="Tahoma"/>
          <w:color w:val="000000"/>
          <w:sz w:val="18"/>
          <w:szCs w:val="18"/>
        </w:rPr>
        <w:t>Kierownik WMB ma prawo odwołać zamówione środki transportowe najpóźniej na pół godziny przed umówioną godziną podstawienia be</w:t>
      </w:r>
      <w:r w:rsidR="007B4F91" w:rsidRPr="008F38BC">
        <w:rPr>
          <w:rFonts w:ascii="Tahoma" w:hAnsi="Tahoma" w:cs="Tahoma"/>
          <w:color w:val="000000"/>
          <w:sz w:val="18"/>
          <w:szCs w:val="18"/>
        </w:rPr>
        <w:t>z naliczania dodatkowych opłat.</w:t>
      </w:r>
    </w:p>
    <w:p w14:paraId="08C55ED6" w14:textId="77777777" w:rsidR="00A85A4C" w:rsidRPr="008F38BC" w:rsidRDefault="00A85A4C" w:rsidP="00AD6D4E">
      <w:pPr>
        <w:pStyle w:val="Akapitzlist"/>
        <w:numPr>
          <w:ilvl w:val="0"/>
          <w:numId w:val="6"/>
        </w:numPr>
        <w:jc w:val="both"/>
        <w:rPr>
          <w:rFonts w:ascii="Tahoma" w:hAnsi="Tahoma" w:cs="Tahoma"/>
          <w:sz w:val="18"/>
          <w:szCs w:val="18"/>
        </w:rPr>
      </w:pPr>
      <w:r w:rsidRPr="008F38BC">
        <w:rPr>
          <w:rFonts w:ascii="Tahoma" w:hAnsi="Tahoma" w:cs="Tahoma"/>
          <w:color w:val="000000"/>
          <w:sz w:val="18"/>
          <w:szCs w:val="18"/>
        </w:rPr>
        <w:t>Przewoźnik zobowiązany jest uzyskać potwierdzenie dostarczenia Towaru do Miejsca dostawy zgodnie z § 4 ust. 10.</w:t>
      </w:r>
    </w:p>
    <w:p w14:paraId="16D3E6BA" w14:textId="77777777" w:rsidR="00A85A4C" w:rsidRPr="008F38BC" w:rsidRDefault="00A85A4C" w:rsidP="00AD6D4E">
      <w:pPr>
        <w:pStyle w:val="Akapitzlist"/>
        <w:numPr>
          <w:ilvl w:val="0"/>
          <w:numId w:val="6"/>
        </w:numPr>
        <w:jc w:val="both"/>
        <w:rPr>
          <w:rFonts w:ascii="Tahoma" w:hAnsi="Tahoma" w:cs="Tahoma"/>
          <w:sz w:val="18"/>
          <w:szCs w:val="18"/>
        </w:rPr>
      </w:pPr>
      <w:r w:rsidRPr="008F38BC">
        <w:rPr>
          <w:rFonts w:ascii="Tahoma" w:hAnsi="Tahoma" w:cs="Tahoma"/>
          <w:color w:val="000000"/>
          <w:sz w:val="18"/>
          <w:szCs w:val="18"/>
        </w:rPr>
        <w:t xml:space="preserve">Podpisane dokumenty WZ są podstawą do wystawienia dokumentu PO przez </w:t>
      </w:r>
      <w:r w:rsidR="007B4F91" w:rsidRPr="008F38BC">
        <w:rPr>
          <w:rFonts w:ascii="Tahoma" w:hAnsi="Tahoma" w:cs="Tahoma"/>
          <w:color w:val="000000"/>
          <w:sz w:val="18"/>
          <w:szCs w:val="18"/>
        </w:rPr>
        <w:t>K</w:t>
      </w:r>
      <w:r w:rsidR="00DD14FD" w:rsidRPr="008F38BC">
        <w:rPr>
          <w:rFonts w:ascii="Tahoma" w:hAnsi="Tahoma" w:cs="Tahoma"/>
          <w:color w:val="000000"/>
          <w:sz w:val="18"/>
          <w:szCs w:val="18"/>
        </w:rPr>
        <w:t xml:space="preserve">ierownika budowy/robót lub Kierownika WMB lub Dyrektora kontraktu działających ze strony </w:t>
      </w:r>
      <w:r w:rsidRPr="008F38BC">
        <w:rPr>
          <w:rFonts w:ascii="Tahoma" w:hAnsi="Tahoma" w:cs="Tahoma"/>
          <w:color w:val="000000"/>
          <w:sz w:val="18"/>
          <w:szCs w:val="18"/>
        </w:rPr>
        <w:t>Zamawiającego.</w:t>
      </w:r>
    </w:p>
    <w:p w14:paraId="7527C266" w14:textId="2F7C0B61" w:rsidR="0025746B" w:rsidRPr="008F38BC" w:rsidRDefault="000A091D" w:rsidP="003A6EC6">
      <w:pPr>
        <w:pStyle w:val="PARAGRAF"/>
      </w:pPr>
      <w:r w:rsidRPr="008F38BC">
        <w:t>§6</w:t>
      </w:r>
      <w:r w:rsidR="003A6EC6">
        <w:br/>
      </w:r>
      <w:r w:rsidRPr="008F38BC">
        <w:t>WYNAGRODZENIE PRZEWOŹNIKA I WARUNKI PŁATNOŚCI</w:t>
      </w:r>
    </w:p>
    <w:p w14:paraId="1159C788"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Za wykonanie Przedmiotu Umowy Przewoźnik otrzyma wynagrodzenie zgodne ze Zleceniem transportowym wystawionym na podstawie stawek określonych w niniejszej Umowie, wyliczonych w oparciu o dalsze postanowienia niniejszego paragrafu.</w:t>
      </w:r>
    </w:p>
    <w:p w14:paraId="3C486547"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Stawki określone w zleceniu będą kalkulowane wg następujących zasad:</w:t>
      </w:r>
    </w:p>
    <w:p w14:paraId="40622976" w14:textId="77777777" w:rsidR="004E6654" w:rsidRPr="008F38BC" w:rsidRDefault="004E6654" w:rsidP="0025746B">
      <w:pPr>
        <w:pStyle w:val="Akapitzlist"/>
        <w:jc w:val="both"/>
        <w:rPr>
          <w:rFonts w:ascii="Tahoma" w:hAnsi="Tahoma" w:cs="Tahoma"/>
          <w:color w:val="000000"/>
          <w:sz w:val="18"/>
          <w:szCs w:val="18"/>
        </w:rPr>
      </w:pPr>
    </w:p>
    <w:p w14:paraId="10DD7773" w14:textId="77777777" w:rsidR="0025746B" w:rsidRPr="008F38BC" w:rsidRDefault="0025746B" w:rsidP="0025746B">
      <w:pPr>
        <w:pStyle w:val="Akapitzlist"/>
        <w:jc w:val="both"/>
        <w:rPr>
          <w:rFonts w:ascii="Tahoma" w:hAnsi="Tahoma" w:cs="Tahoma"/>
          <w:color w:val="000000"/>
          <w:sz w:val="18"/>
          <w:szCs w:val="18"/>
        </w:rPr>
      </w:pPr>
      <w:r w:rsidRPr="008F38BC">
        <w:rPr>
          <w:rFonts w:ascii="Tahoma" w:hAnsi="Tahoma" w:cs="Tahoma"/>
          <w:color w:val="000000"/>
          <w:sz w:val="18"/>
          <w:szCs w:val="18"/>
        </w:rPr>
        <w:t>Jako zmienną kalkulacyjną przyjmuje się odległość od WMB Palędzie do miejsca wbudowania na budowie (środek budowanego odcinka drogi) drogami dopuszczonymi do ruchu ciężarowego przez zarządców dróg oraz drogami dopuszczonymi do tego ruchu na poczet konkretnej budowy. Odległości zaokrąglamy do pełnych kilometrów na zasadzie 0,499 km w dół i 0,500km w górę.</w:t>
      </w:r>
    </w:p>
    <w:p w14:paraId="1B3C399E" w14:textId="77777777" w:rsidR="0025746B" w:rsidRPr="008F38BC" w:rsidRDefault="0025746B" w:rsidP="0025746B">
      <w:pPr>
        <w:pStyle w:val="Akapitzlist"/>
        <w:jc w:val="both"/>
        <w:rPr>
          <w:rFonts w:ascii="Tahoma" w:hAnsi="Tahoma" w:cs="Tahoma"/>
          <w:color w:val="000000"/>
          <w:sz w:val="18"/>
          <w:szCs w:val="18"/>
        </w:rPr>
      </w:pPr>
      <w:r w:rsidRPr="008F38BC">
        <w:rPr>
          <w:rFonts w:ascii="Tahoma" w:hAnsi="Tahoma" w:cs="Tahoma"/>
          <w:color w:val="000000"/>
          <w:sz w:val="18"/>
          <w:szCs w:val="18"/>
        </w:rPr>
        <w:t>Przyjęte przedziały dla obliczenia należności (przedziały dotyczą odległości pomiędzy WMB, a miejscem wbudowania wskazanym w zleceniu) zgodnie z Załącznikiem nr 8.</w:t>
      </w:r>
    </w:p>
    <w:p w14:paraId="707B16C5" w14:textId="77777777" w:rsidR="004E6654" w:rsidRPr="008F38BC" w:rsidRDefault="004E6654" w:rsidP="0025746B">
      <w:pPr>
        <w:pStyle w:val="Akapitzlist"/>
        <w:jc w:val="both"/>
        <w:rPr>
          <w:rFonts w:ascii="Tahoma" w:hAnsi="Tahoma" w:cs="Tahoma"/>
          <w:color w:val="000000"/>
          <w:sz w:val="18"/>
          <w:szCs w:val="18"/>
        </w:rPr>
      </w:pPr>
    </w:p>
    <w:p w14:paraId="3D25827F" w14:textId="77777777" w:rsidR="0025746B" w:rsidRPr="008F38BC" w:rsidRDefault="0025746B" w:rsidP="0025746B">
      <w:pPr>
        <w:pStyle w:val="Akapitzlist"/>
        <w:jc w:val="both"/>
        <w:rPr>
          <w:rFonts w:ascii="Tahoma" w:hAnsi="Tahoma" w:cs="Tahoma"/>
          <w:color w:val="000000"/>
          <w:sz w:val="18"/>
          <w:szCs w:val="18"/>
        </w:rPr>
      </w:pPr>
      <w:r w:rsidRPr="008F38BC">
        <w:rPr>
          <w:rFonts w:ascii="Tahoma" w:hAnsi="Tahoma" w:cs="Tahoma"/>
          <w:color w:val="000000"/>
          <w:sz w:val="18"/>
          <w:szCs w:val="18"/>
        </w:rPr>
        <w:t>Dla rozliczenia godzinowego przyjęto następujące czasy pracy środków transportowych:</w:t>
      </w:r>
    </w:p>
    <w:p w14:paraId="630C1096" w14:textId="77777777" w:rsidR="0025746B" w:rsidRPr="008F38BC" w:rsidRDefault="0025746B" w:rsidP="0025746B">
      <w:pPr>
        <w:pStyle w:val="Akapitzlist"/>
        <w:numPr>
          <w:ilvl w:val="0"/>
          <w:numId w:val="15"/>
        </w:numPr>
        <w:tabs>
          <w:tab w:val="left" w:pos="709"/>
        </w:tabs>
        <w:autoSpaceDE w:val="0"/>
        <w:autoSpaceDN w:val="0"/>
        <w:adjustRightInd w:val="0"/>
        <w:spacing w:before="120" w:after="120" w:line="240" w:lineRule="auto"/>
        <w:jc w:val="both"/>
        <w:rPr>
          <w:rFonts w:ascii="Tahoma" w:hAnsi="Tahoma" w:cs="Tahoma"/>
          <w:color w:val="000000"/>
          <w:sz w:val="18"/>
          <w:szCs w:val="18"/>
        </w:rPr>
      </w:pPr>
      <w:r w:rsidRPr="008F38BC">
        <w:rPr>
          <w:rFonts w:ascii="Tahoma" w:hAnsi="Tahoma" w:cs="Tahoma"/>
          <w:color w:val="000000"/>
          <w:sz w:val="18"/>
          <w:szCs w:val="18"/>
        </w:rPr>
        <w:t>Początek pracy – 0,5 godziny przed ważeniem pojazdu załadowanego wyjeżdżającego z WMB (godzina ważenia wg dokumentu WZ).</w:t>
      </w:r>
    </w:p>
    <w:p w14:paraId="60E52B26" w14:textId="77777777" w:rsidR="0025746B" w:rsidRPr="008F38BC" w:rsidRDefault="00C245DA" w:rsidP="0025746B">
      <w:pPr>
        <w:pStyle w:val="Akapitzlist"/>
        <w:numPr>
          <w:ilvl w:val="0"/>
          <w:numId w:val="15"/>
        </w:numPr>
        <w:tabs>
          <w:tab w:val="left" w:pos="709"/>
        </w:tabs>
        <w:autoSpaceDE w:val="0"/>
        <w:autoSpaceDN w:val="0"/>
        <w:adjustRightInd w:val="0"/>
        <w:spacing w:before="120" w:after="120" w:line="240" w:lineRule="auto"/>
        <w:jc w:val="both"/>
        <w:rPr>
          <w:rFonts w:ascii="Tahoma" w:hAnsi="Tahoma" w:cs="Tahoma"/>
          <w:color w:val="000000"/>
          <w:sz w:val="18"/>
          <w:szCs w:val="18"/>
        </w:rPr>
      </w:pPr>
      <w:r w:rsidRPr="008F38BC">
        <w:rPr>
          <w:rFonts w:ascii="Tahoma" w:hAnsi="Tahoma" w:cs="Tahoma"/>
          <w:color w:val="000000"/>
          <w:sz w:val="18"/>
          <w:szCs w:val="18"/>
        </w:rPr>
        <w:t>Koniec pracy – na dokumencie W</w:t>
      </w:r>
      <w:r w:rsidR="0025746B" w:rsidRPr="008F38BC">
        <w:rPr>
          <w:rFonts w:ascii="Tahoma" w:hAnsi="Tahoma" w:cs="Tahoma"/>
          <w:color w:val="000000"/>
          <w:sz w:val="18"/>
          <w:szCs w:val="18"/>
        </w:rPr>
        <w:t>Z Kierownik budowy/robót bitumicznych lub osoba przez nich upoważniona wpisuje godzinę zjazdu (zaokrągloną do pół godziny). Przy rozliczaniu czasu pracy Kierownik budowy/robót doliczy 0,5 godziny.</w:t>
      </w:r>
    </w:p>
    <w:p w14:paraId="52B536C8" w14:textId="77777777" w:rsidR="0025746B" w:rsidRPr="008F38BC" w:rsidRDefault="0025746B" w:rsidP="0025746B">
      <w:pPr>
        <w:tabs>
          <w:tab w:val="left" w:pos="709"/>
        </w:tabs>
        <w:autoSpaceDE w:val="0"/>
        <w:autoSpaceDN w:val="0"/>
        <w:adjustRightInd w:val="0"/>
        <w:spacing w:before="120" w:after="120" w:line="240" w:lineRule="auto"/>
        <w:ind w:left="708"/>
        <w:jc w:val="both"/>
        <w:rPr>
          <w:rFonts w:ascii="Tahoma" w:hAnsi="Tahoma" w:cs="Tahoma"/>
          <w:color w:val="000000"/>
          <w:sz w:val="18"/>
          <w:szCs w:val="18"/>
        </w:rPr>
      </w:pPr>
      <w:r w:rsidRPr="008F38BC">
        <w:rPr>
          <w:rFonts w:ascii="Tahoma" w:hAnsi="Tahoma" w:cs="Tahoma"/>
          <w:color w:val="000000"/>
          <w:sz w:val="18"/>
          <w:szCs w:val="18"/>
        </w:rPr>
        <w:t>Uwzględnia się możliwość wypłacenia postojowego w przypadku wystąpienia następujących sytuacji nadzwyczajnych:</w:t>
      </w:r>
    </w:p>
    <w:p w14:paraId="0D0378AA" w14:textId="77777777" w:rsidR="0025746B" w:rsidRPr="008F38BC" w:rsidRDefault="0025746B" w:rsidP="0025746B">
      <w:pPr>
        <w:pStyle w:val="Akapitzlist"/>
        <w:numPr>
          <w:ilvl w:val="0"/>
          <w:numId w:val="20"/>
        </w:numPr>
        <w:tabs>
          <w:tab w:val="left" w:pos="709"/>
        </w:tabs>
        <w:autoSpaceDE w:val="0"/>
        <w:autoSpaceDN w:val="0"/>
        <w:adjustRightInd w:val="0"/>
        <w:spacing w:before="120" w:after="120" w:line="240" w:lineRule="auto"/>
        <w:jc w:val="both"/>
        <w:rPr>
          <w:rFonts w:ascii="Tahoma" w:hAnsi="Tahoma" w:cs="Tahoma"/>
          <w:color w:val="000000"/>
          <w:sz w:val="18"/>
          <w:szCs w:val="18"/>
        </w:rPr>
      </w:pPr>
      <w:r w:rsidRPr="008F38BC">
        <w:rPr>
          <w:rFonts w:ascii="Tahoma" w:hAnsi="Tahoma" w:cs="Tahoma"/>
          <w:color w:val="000000"/>
          <w:sz w:val="18"/>
          <w:szCs w:val="18"/>
        </w:rPr>
        <w:t xml:space="preserve">awaria sprzętu Zamawiającego (układarka, walce, WMB itp.) – przypadku postoju powyżej 1godziny, </w:t>
      </w:r>
    </w:p>
    <w:p w14:paraId="5938DBB6" w14:textId="77777777" w:rsidR="0025746B" w:rsidRPr="008F38BC" w:rsidRDefault="0025746B" w:rsidP="0025746B">
      <w:pPr>
        <w:pStyle w:val="Akapitzlist"/>
        <w:numPr>
          <w:ilvl w:val="0"/>
          <w:numId w:val="20"/>
        </w:numPr>
        <w:tabs>
          <w:tab w:val="left" w:pos="709"/>
        </w:tabs>
        <w:autoSpaceDE w:val="0"/>
        <w:autoSpaceDN w:val="0"/>
        <w:adjustRightInd w:val="0"/>
        <w:spacing w:before="120" w:after="120" w:line="240" w:lineRule="auto"/>
        <w:jc w:val="both"/>
        <w:rPr>
          <w:rFonts w:ascii="Tahoma" w:hAnsi="Tahoma" w:cs="Tahoma"/>
          <w:color w:val="000000"/>
          <w:sz w:val="18"/>
          <w:szCs w:val="18"/>
        </w:rPr>
      </w:pPr>
      <w:r w:rsidRPr="008F38BC">
        <w:rPr>
          <w:rFonts w:ascii="Tahoma" w:hAnsi="Tahoma" w:cs="Tahoma"/>
          <w:color w:val="000000"/>
          <w:sz w:val="18"/>
          <w:szCs w:val="18"/>
        </w:rPr>
        <w:t>wstrzymanie prac przez Inspektora lub Inwestora – w przypadku postoju powyżej 1godziny,</w:t>
      </w:r>
    </w:p>
    <w:p w14:paraId="7551B9AB" w14:textId="77777777" w:rsidR="0025746B" w:rsidRPr="008F38BC" w:rsidRDefault="0025746B" w:rsidP="0025746B">
      <w:pPr>
        <w:tabs>
          <w:tab w:val="left" w:pos="709"/>
        </w:tabs>
        <w:autoSpaceDE w:val="0"/>
        <w:autoSpaceDN w:val="0"/>
        <w:adjustRightInd w:val="0"/>
        <w:spacing w:before="120" w:after="120" w:line="240" w:lineRule="auto"/>
        <w:ind w:left="708"/>
        <w:jc w:val="both"/>
        <w:rPr>
          <w:rFonts w:ascii="Tahoma" w:hAnsi="Tahoma" w:cs="Tahoma"/>
          <w:color w:val="000000"/>
          <w:sz w:val="18"/>
          <w:szCs w:val="18"/>
        </w:rPr>
      </w:pPr>
      <w:r w:rsidRPr="008F38BC">
        <w:rPr>
          <w:rFonts w:ascii="Tahoma" w:hAnsi="Tahoma" w:cs="Tahoma"/>
          <w:color w:val="000000"/>
          <w:sz w:val="18"/>
          <w:szCs w:val="18"/>
        </w:rPr>
        <w:t xml:space="preserve">Wysokość postojowego za każdą godzinę określa się jako </w:t>
      </w:r>
      <w:r w:rsidR="009238E6" w:rsidRPr="008F38BC">
        <w:rPr>
          <w:rFonts w:ascii="Tahoma" w:hAnsi="Tahoma" w:cs="Tahoma"/>
          <w:color w:val="000000"/>
          <w:sz w:val="18"/>
          <w:szCs w:val="18"/>
        </w:rPr>
        <w:t>4</w:t>
      </w:r>
      <w:r w:rsidRPr="008F38BC">
        <w:rPr>
          <w:rFonts w:ascii="Tahoma" w:hAnsi="Tahoma" w:cs="Tahoma"/>
          <w:color w:val="000000"/>
          <w:sz w:val="18"/>
          <w:szCs w:val="18"/>
        </w:rPr>
        <w:t>0% odpowiedniej stawki godzinowej.</w:t>
      </w:r>
    </w:p>
    <w:p w14:paraId="5B4CCC2E" w14:textId="77777777" w:rsidR="0025746B" w:rsidRPr="008F38BC" w:rsidRDefault="0025746B" w:rsidP="0025746B">
      <w:pPr>
        <w:tabs>
          <w:tab w:val="left" w:pos="709"/>
        </w:tabs>
        <w:autoSpaceDE w:val="0"/>
        <w:autoSpaceDN w:val="0"/>
        <w:adjustRightInd w:val="0"/>
        <w:spacing w:before="120" w:after="120" w:line="240" w:lineRule="auto"/>
        <w:ind w:left="708"/>
        <w:jc w:val="both"/>
        <w:rPr>
          <w:rFonts w:ascii="Tahoma" w:hAnsi="Tahoma" w:cs="Tahoma"/>
          <w:color w:val="000000"/>
          <w:sz w:val="18"/>
          <w:szCs w:val="18"/>
        </w:rPr>
      </w:pPr>
      <w:r w:rsidRPr="008F38BC">
        <w:rPr>
          <w:rFonts w:ascii="Tahoma" w:hAnsi="Tahoma" w:cs="Tahoma"/>
          <w:color w:val="000000"/>
          <w:sz w:val="18"/>
          <w:szCs w:val="18"/>
        </w:rPr>
        <w:t xml:space="preserve">Warunkiem rozliczenia godzin postojowego jest przesłanie przez </w:t>
      </w:r>
      <w:r w:rsidRPr="008F38BC">
        <w:rPr>
          <w:rFonts w:ascii="Tahoma" w:hAnsi="Tahoma" w:cs="Tahoma"/>
          <w:b/>
          <w:color w:val="000000"/>
          <w:sz w:val="18"/>
          <w:szCs w:val="18"/>
        </w:rPr>
        <w:t>Przewoźnika</w:t>
      </w:r>
      <w:r w:rsidRPr="008F38BC">
        <w:rPr>
          <w:rFonts w:ascii="Tahoma" w:hAnsi="Tahoma" w:cs="Tahoma"/>
          <w:color w:val="000000"/>
          <w:sz w:val="18"/>
          <w:szCs w:val="18"/>
        </w:rPr>
        <w:t xml:space="preserve"> pocztą lub drogą elektroniczną informacji o zaistniałej sytuacji w ciągu </w:t>
      </w:r>
      <w:r w:rsidRPr="008F38BC">
        <w:rPr>
          <w:rFonts w:ascii="Tahoma" w:eastAsiaTheme="minorEastAsia" w:hAnsi="Tahoma" w:cs="Tahoma"/>
          <w:color w:val="000000"/>
          <w:sz w:val="18"/>
          <w:szCs w:val="18"/>
          <w:lang w:eastAsia="pl-PL"/>
        </w:rPr>
        <w:t>7 dni</w:t>
      </w:r>
      <w:r w:rsidRPr="008F38BC">
        <w:rPr>
          <w:rFonts w:ascii="Tahoma" w:hAnsi="Tahoma" w:cs="Tahoma"/>
          <w:color w:val="000000"/>
          <w:sz w:val="18"/>
          <w:szCs w:val="18"/>
        </w:rPr>
        <w:t xml:space="preserve"> do odpowiedniego Kierownika budowy/robót/WMB. Do w/w informacji należy dołączyć oryginały lub kopie dokumentów </w:t>
      </w:r>
      <w:r w:rsidRPr="008F38BC">
        <w:rPr>
          <w:rFonts w:ascii="Tahoma" w:eastAsiaTheme="minorEastAsia" w:hAnsi="Tahoma" w:cs="Tahoma"/>
          <w:color w:val="000000"/>
          <w:sz w:val="18"/>
          <w:szCs w:val="18"/>
          <w:lang w:eastAsia="pl-PL"/>
        </w:rPr>
        <w:t>WZ</w:t>
      </w:r>
      <w:r w:rsidRPr="008F38BC">
        <w:rPr>
          <w:rFonts w:ascii="Tahoma" w:hAnsi="Tahoma" w:cs="Tahoma"/>
          <w:color w:val="000000"/>
          <w:sz w:val="18"/>
          <w:szCs w:val="18"/>
        </w:rPr>
        <w:t xml:space="preserve"> zawierających adnotacje o postoju potwierdzone czytelnym podpisem przez kierownika budowy/wytwórni/robót lub upoważnioną przez niego osobę. Brak wypełnienia przez Przewoźnika powyższych czynności uprawnia Zamawiającego do odstąpienia od rozliczenia i zapłaty za godziny postojowe.</w:t>
      </w:r>
    </w:p>
    <w:p w14:paraId="2C41F2AE"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Strony ustalają, że stawki wynagrodzenia Przewoźnika nie ulegną zmianie przez cały czas trwania Umowy.</w:t>
      </w:r>
    </w:p>
    <w:p w14:paraId="7907BB40"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 xml:space="preserve">Podstawą rozliczenia między Stronami jest prawidłowo wystawiona faktura VAT </w:t>
      </w:r>
      <w:r w:rsidR="00074123" w:rsidRPr="008F38BC">
        <w:rPr>
          <w:rFonts w:ascii="Tahoma" w:hAnsi="Tahoma" w:cs="Tahoma"/>
          <w:color w:val="000000"/>
          <w:sz w:val="18"/>
          <w:szCs w:val="18"/>
        </w:rPr>
        <w:t>obejmująca cały okres rozliczeniowy</w:t>
      </w:r>
      <w:r w:rsidRPr="008F38BC">
        <w:rPr>
          <w:rFonts w:ascii="Tahoma" w:hAnsi="Tahoma" w:cs="Tahoma"/>
          <w:color w:val="000000"/>
          <w:sz w:val="18"/>
          <w:szCs w:val="18"/>
        </w:rPr>
        <w:t xml:space="preserve">. </w:t>
      </w:r>
      <w:r w:rsidR="00074123" w:rsidRPr="008F38BC">
        <w:rPr>
          <w:rFonts w:ascii="Tahoma" w:hAnsi="Tahoma" w:cs="Tahoma"/>
          <w:color w:val="000000"/>
          <w:sz w:val="18"/>
          <w:szCs w:val="18"/>
        </w:rPr>
        <w:t xml:space="preserve">Przewoźnik ma prawo wystawić jedną </w:t>
      </w:r>
      <w:r w:rsidR="00077124" w:rsidRPr="008F38BC">
        <w:rPr>
          <w:rFonts w:ascii="Tahoma" w:hAnsi="Tahoma" w:cs="Tahoma"/>
          <w:color w:val="000000"/>
          <w:sz w:val="18"/>
          <w:szCs w:val="18"/>
        </w:rPr>
        <w:t xml:space="preserve">zbiorczą </w:t>
      </w:r>
      <w:r w:rsidR="00074123" w:rsidRPr="008F38BC">
        <w:rPr>
          <w:rFonts w:ascii="Tahoma" w:hAnsi="Tahoma" w:cs="Tahoma"/>
          <w:color w:val="000000"/>
          <w:sz w:val="18"/>
          <w:szCs w:val="18"/>
        </w:rPr>
        <w:t xml:space="preserve">fakturę VAT </w:t>
      </w:r>
      <w:r w:rsidR="00077124" w:rsidRPr="008F38BC">
        <w:rPr>
          <w:rFonts w:ascii="Tahoma" w:hAnsi="Tahoma" w:cs="Tahoma"/>
          <w:color w:val="000000"/>
          <w:sz w:val="18"/>
          <w:szCs w:val="18"/>
        </w:rPr>
        <w:t xml:space="preserve">za wszystkie wykonane w ramach niniejszej Umowy usługi </w:t>
      </w:r>
      <w:r w:rsidR="00074123" w:rsidRPr="008F38BC">
        <w:rPr>
          <w:rFonts w:ascii="Tahoma" w:hAnsi="Tahoma" w:cs="Tahoma"/>
          <w:color w:val="000000"/>
          <w:sz w:val="18"/>
          <w:szCs w:val="18"/>
        </w:rPr>
        <w:t xml:space="preserve">w </w:t>
      </w:r>
      <w:r w:rsidR="00077124" w:rsidRPr="008F38BC">
        <w:rPr>
          <w:rFonts w:ascii="Tahoma" w:hAnsi="Tahoma" w:cs="Tahoma"/>
          <w:color w:val="000000"/>
          <w:sz w:val="18"/>
          <w:szCs w:val="18"/>
        </w:rPr>
        <w:t xml:space="preserve">miesięcznym </w:t>
      </w:r>
      <w:r w:rsidR="00074123" w:rsidRPr="008F38BC">
        <w:rPr>
          <w:rFonts w:ascii="Tahoma" w:hAnsi="Tahoma" w:cs="Tahoma"/>
          <w:color w:val="000000"/>
          <w:sz w:val="18"/>
          <w:szCs w:val="18"/>
        </w:rPr>
        <w:t>okresie rozliczeniowym</w:t>
      </w:r>
      <w:r w:rsidRPr="008F38BC">
        <w:rPr>
          <w:rFonts w:ascii="Tahoma" w:hAnsi="Tahoma" w:cs="Tahoma"/>
          <w:color w:val="000000"/>
          <w:sz w:val="18"/>
          <w:szCs w:val="18"/>
        </w:rPr>
        <w:t>.</w:t>
      </w:r>
    </w:p>
    <w:p w14:paraId="38A76F60"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lastRenderedPageBreak/>
        <w:t>Podstawą wystawienia faktury VAT jest dokument Zamawiającego – PO. Dokument PO będzie wystawiony do 3 dnia roboczego miesiąca następującego po miesiącu, w którym wykonano usługę.</w:t>
      </w:r>
    </w:p>
    <w:p w14:paraId="0A6889B9" w14:textId="77777777" w:rsidR="00074123" w:rsidRPr="008F38BC" w:rsidRDefault="0025746B" w:rsidP="00074123">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Wystawioną fakturę należy dostarczyć do siedziby COLAS Polska Sp. z o.o. Niezależnie od innych postanowień Umowy, do każdej faktury VAT Przewoźnik jest zobowiązany dołączać podpisane dokumenty księgowe PO (wewnętrzny dokument Zamawiającego). W przypadku niedołączenia podpisanego dokumentu księgowego PO do faktury VAT, Zamawiający ma prawo do obciążenia Przewoźnika karą umowną w wysokości 500 zł oraz do odesłania faktury VAT.</w:t>
      </w:r>
    </w:p>
    <w:p w14:paraId="67783B7F"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 xml:space="preserve">Faktura VAT bez załączonych dokumentów nie będzie uznana za prawidłowo wystawioną. </w:t>
      </w:r>
    </w:p>
    <w:p w14:paraId="0A8F674F"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Wynagrodzenie płatne będzie, w terminie 3</w:t>
      </w:r>
      <w:r w:rsidR="00077124" w:rsidRPr="008F38BC">
        <w:rPr>
          <w:rFonts w:ascii="Tahoma" w:hAnsi="Tahoma" w:cs="Tahoma"/>
          <w:color w:val="000000"/>
          <w:sz w:val="18"/>
          <w:szCs w:val="18"/>
        </w:rPr>
        <w:t>5</w:t>
      </w:r>
      <w:r w:rsidRPr="008F38BC">
        <w:rPr>
          <w:rFonts w:ascii="Tahoma" w:hAnsi="Tahoma" w:cs="Tahoma"/>
          <w:color w:val="000000"/>
          <w:sz w:val="18"/>
          <w:szCs w:val="18"/>
        </w:rPr>
        <w:t xml:space="preserve"> dni od daty dostarczenia przez Przewoźnika do siedziby Zamawiającego oryginału prawidłowo wystawionej faktury VAT.</w:t>
      </w:r>
    </w:p>
    <w:p w14:paraId="3A7AF1F4"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Przewoźnik oświadcza, że jest płatnikiem podatku VAT.</w:t>
      </w:r>
    </w:p>
    <w:p w14:paraId="19A0F695"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 xml:space="preserve">Zapłata wynagrodzenia nastąpi przelewem bankowym na następujący rachunek bankowy Przewoźnika: </w:t>
      </w:r>
      <w:commentRangeStart w:id="4"/>
      <w:r w:rsidR="00C245DA" w:rsidRPr="008F38BC">
        <w:rPr>
          <w:rFonts w:ascii="Tahoma" w:hAnsi="Tahoma" w:cs="Tahoma"/>
          <w:color w:val="000000"/>
          <w:sz w:val="18"/>
          <w:szCs w:val="18"/>
        </w:rPr>
        <w:t>……………………………………………………</w:t>
      </w:r>
      <w:commentRangeEnd w:id="4"/>
      <w:r w:rsidR="00C245DA" w:rsidRPr="008F38BC">
        <w:rPr>
          <w:rStyle w:val="Odwoaniedokomentarza"/>
          <w:rFonts w:ascii="Tahoma" w:hAnsi="Tahoma" w:cs="Tahoma"/>
          <w:sz w:val="18"/>
          <w:szCs w:val="18"/>
        </w:rPr>
        <w:commentReference w:id="4"/>
      </w:r>
      <w:r w:rsidRPr="008F38BC">
        <w:rPr>
          <w:rFonts w:ascii="Tahoma" w:hAnsi="Tahoma" w:cs="Tahoma"/>
          <w:color w:val="000000"/>
          <w:sz w:val="18"/>
          <w:szCs w:val="18"/>
        </w:rPr>
        <w:t>, zgodny z załącznikiem nr 4 do Umowy. Zmiana rachunku bankowego Przewoźnika wymaga zmiany niniejszej Umowy oraz przedłożenia nowego zaświadczenia z banku.</w:t>
      </w:r>
    </w:p>
    <w:p w14:paraId="4F207CE8"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Datą zapłaty będzie dzień obciążenia rachunku bankowego Zamawiającego.</w:t>
      </w:r>
    </w:p>
    <w:p w14:paraId="2C64B4C3" w14:textId="77777777" w:rsidR="0025746B" w:rsidRPr="008F38BC" w:rsidRDefault="0025746B" w:rsidP="0025746B">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Określa się miesięczne okresy rozliczeniowe.</w:t>
      </w:r>
    </w:p>
    <w:p w14:paraId="2E776692" w14:textId="77777777" w:rsidR="00074123" w:rsidRPr="008F38BC" w:rsidRDefault="00074123" w:rsidP="00074123">
      <w:pPr>
        <w:pStyle w:val="Akapitzlist"/>
        <w:numPr>
          <w:ilvl w:val="0"/>
          <w:numId w:val="18"/>
        </w:numPr>
        <w:jc w:val="both"/>
        <w:rPr>
          <w:rFonts w:ascii="Tahoma" w:hAnsi="Tahoma" w:cs="Tahoma"/>
          <w:sz w:val="18"/>
          <w:szCs w:val="18"/>
        </w:rPr>
      </w:pPr>
      <w:r w:rsidRPr="008F38BC">
        <w:rPr>
          <w:rFonts w:ascii="Tahoma" w:hAnsi="Tahoma" w:cs="Tahoma"/>
          <w:color w:val="000000"/>
          <w:sz w:val="18"/>
          <w:szCs w:val="18"/>
        </w:rPr>
        <w:t>Na podstawie wniosku złożonego przez Przewoźnika, Zamawiający może dokonać płatności w przyspieszonym terminie przy zastosowaniu skonta w wysokości:</w:t>
      </w:r>
    </w:p>
    <w:p w14:paraId="35A6BEB0" w14:textId="77777777" w:rsidR="00074123" w:rsidRPr="008F38BC" w:rsidRDefault="00074123" w:rsidP="00074123">
      <w:pPr>
        <w:pStyle w:val="Akapitzlist"/>
        <w:numPr>
          <w:ilvl w:val="1"/>
          <w:numId w:val="18"/>
        </w:numPr>
        <w:jc w:val="both"/>
        <w:rPr>
          <w:rFonts w:ascii="Tahoma" w:hAnsi="Tahoma" w:cs="Tahoma"/>
          <w:sz w:val="18"/>
          <w:szCs w:val="18"/>
        </w:rPr>
      </w:pPr>
      <w:r w:rsidRPr="008F38BC">
        <w:rPr>
          <w:rFonts w:ascii="Tahoma" w:hAnsi="Tahoma" w:cs="Tahoma"/>
          <w:color w:val="000000"/>
          <w:sz w:val="18"/>
          <w:szCs w:val="18"/>
        </w:rPr>
        <w:t>3% w przypadku płatności w terminie do 7 dni od daty otrzymania faktury</w:t>
      </w:r>
    </w:p>
    <w:p w14:paraId="58EE42FF" w14:textId="77777777" w:rsidR="00074123" w:rsidRPr="008F38BC" w:rsidRDefault="00074123" w:rsidP="00074123">
      <w:pPr>
        <w:pStyle w:val="Akapitzlist"/>
        <w:numPr>
          <w:ilvl w:val="1"/>
          <w:numId w:val="18"/>
        </w:numPr>
        <w:jc w:val="both"/>
        <w:rPr>
          <w:rFonts w:ascii="Tahoma" w:hAnsi="Tahoma" w:cs="Tahoma"/>
          <w:sz w:val="18"/>
          <w:szCs w:val="18"/>
        </w:rPr>
      </w:pPr>
      <w:r w:rsidRPr="008F38BC">
        <w:rPr>
          <w:rFonts w:ascii="Tahoma" w:hAnsi="Tahoma" w:cs="Tahoma"/>
          <w:color w:val="000000"/>
          <w:sz w:val="18"/>
          <w:szCs w:val="18"/>
        </w:rPr>
        <w:t>2% w przypadku płatności w terminie od 8 do 14 dni od daty otrzymania faktury</w:t>
      </w:r>
    </w:p>
    <w:p w14:paraId="478D2167" w14:textId="77777777" w:rsidR="00074123" w:rsidRPr="008F38BC" w:rsidRDefault="00074123" w:rsidP="00074123">
      <w:pPr>
        <w:pStyle w:val="Akapitzlist"/>
        <w:numPr>
          <w:ilvl w:val="1"/>
          <w:numId w:val="18"/>
        </w:numPr>
        <w:jc w:val="both"/>
        <w:rPr>
          <w:rFonts w:ascii="Tahoma" w:hAnsi="Tahoma" w:cs="Tahoma"/>
          <w:sz w:val="18"/>
          <w:szCs w:val="18"/>
        </w:rPr>
      </w:pPr>
      <w:r w:rsidRPr="008F38BC">
        <w:rPr>
          <w:rFonts w:ascii="Tahoma" w:hAnsi="Tahoma" w:cs="Tahoma"/>
          <w:color w:val="000000"/>
          <w:sz w:val="18"/>
          <w:szCs w:val="18"/>
        </w:rPr>
        <w:t xml:space="preserve">1% w przypadku płatności w terminie od 15 do 21 dni od daty otrzymania faktury </w:t>
      </w:r>
    </w:p>
    <w:p w14:paraId="0C47546C" w14:textId="77777777" w:rsidR="00074123" w:rsidRPr="008F38BC" w:rsidRDefault="00074123" w:rsidP="00074123">
      <w:pPr>
        <w:pStyle w:val="Akapitzlist"/>
        <w:jc w:val="both"/>
        <w:rPr>
          <w:rFonts w:ascii="Tahoma" w:hAnsi="Tahoma" w:cs="Tahoma"/>
          <w:color w:val="000000"/>
          <w:sz w:val="18"/>
          <w:szCs w:val="18"/>
        </w:rPr>
      </w:pPr>
      <w:r w:rsidRPr="008F38BC">
        <w:rPr>
          <w:rFonts w:ascii="Tahoma" w:hAnsi="Tahoma" w:cs="Tahoma"/>
          <w:color w:val="000000"/>
          <w:sz w:val="18"/>
          <w:szCs w:val="18"/>
        </w:rPr>
        <w:t>Powyższe ma zastosowanie do 3</w:t>
      </w:r>
      <w:r w:rsidR="00077124" w:rsidRPr="008F38BC">
        <w:rPr>
          <w:rFonts w:ascii="Tahoma" w:hAnsi="Tahoma" w:cs="Tahoma"/>
          <w:color w:val="000000"/>
          <w:sz w:val="18"/>
          <w:szCs w:val="18"/>
        </w:rPr>
        <w:t>5</w:t>
      </w:r>
      <w:r w:rsidRPr="008F38BC">
        <w:rPr>
          <w:rFonts w:ascii="Tahoma" w:hAnsi="Tahoma" w:cs="Tahoma"/>
          <w:color w:val="000000"/>
          <w:sz w:val="18"/>
          <w:szCs w:val="18"/>
        </w:rPr>
        <w:t xml:space="preserve"> dniowych terminów płatności.</w:t>
      </w:r>
    </w:p>
    <w:p w14:paraId="277E6B35" w14:textId="77777777" w:rsidR="00074123" w:rsidRPr="008F38BC" w:rsidRDefault="00074123" w:rsidP="00074123">
      <w:pPr>
        <w:pStyle w:val="Akapitzlist"/>
        <w:jc w:val="both"/>
        <w:rPr>
          <w:rFonts w:ascii="Tahoma" w:hAnsi="Tahoma" w:cs="Tahoma"/>
          <w:color w:val="000000"/>
          <w:sz w:val="18"/>
          <w:szCs w:val="18"/>
        </w:rPr>
      </w:pPr>
      <w:r w:rsidRPr="008F38BC">
        <w:rPr>
          <w:rFonts w:ascii="Tahoma" w:hAnsi="Tahoma" w:cs="Tahoma"/>
          <w:color w:val="000000"/>
          <w:sz w:val="18"/>
          <w:szCs w:val="18"/>
        </w:rPr>
        <w:t>Poza zgodą Zamawiającego warunkiem dokonania wcześniejszej płatności jest otrzymanie przez Zamawiającego od Przewoźnika oryginału prawidłowo wystawionej faktury VAT korygującej w terminie wynikającym z ww. punktów.</w:t>
      </w:r>
    </w:p>
    <w:p w14:paraId="37E39E08" w14:textId="77777777" w:rsidR="00074123" w:rsidRPr="008F38BC" w:rsidRDefault="00074123" w:rsidP="00074123">
      <w:pPr>
        <w:pStyle w:val="Akapitzlist"/>
        <w:numPr>
          <w:ilvl w:val="0"/>
          <w:numId w:val="18"/>
        </w:numPr>
        <w:jc w:val="both"/>
        <w:rPr>
          <w:rFonts w:ascii="Tahoma" w:hAnsi="Tahoma" w:cs="Tahoma"/>
          <w:color w:val="000000"/>
          <w:sz w:val="18"/>
          <w:szCs w:val="18"/>
        </w:rPr>
      </w:pPr>
      <w:r w:rsidRPr="008F38BC">
        <w:rPr>
          <w:rFonts w:ascii="Tahoma" w:hAnsi="Tahoma" w:cs="Tahoma"/>
          <w:color w:val="000000"/>
          <w:sz w:val="18"/>
          <w:szCs w:val="18"/>
        </w:rPr>
        <w:t>Na wniosek Zamawiającego, Przewoźnik przedłoży do Zamawiającego w terminie 3 dni roboczych oświadczenie o otrzymanych płatnościach.</w:t>
      </w:r>
    </w:p>
    <w:p w14:paraId="51C83952" w14:textId="14330238" w:rsidR="009171F6" w:rsidRPr="008F38BC" w:rsidRDefault="009171F6" w:rsidP="003A6EC6">
      <w:pPr>
        <w:pStyle w:val="PARAGRAF"/>
        <w:rPr>
          <w:b w:val="0"/>
        </w:rPr>
      </w:pPr>
      <w:r w:rsidRPr="008F38BC">
        <w:t>§7</w:t>
      </w:r>
      <w:r w:rsidR="003A6EC6">
        <w:br/>
      </w:r>
      <w:r w:rsidRPr="008F38BC">
        <w:t>CZAS TRWANIA UMOWY, ROZWIĄZANIE UMOWY</w:t>
      </w:r>
    </w:p>
    <w:p w14:paraId="094BDD6D" w14:textId="0E35B9AE" w:rsidR="009171F6" w:rsidRPr="008F38BC" w:rsidRDefault="009171F6" w:rsidP="003C1565">
      <w:pPr>
        <w:pStyle w:val="Akapitzlist"/>
        <w:numPr>
          <w:ilvl w:val="0"/>
          <w:numId w:val="10"/>
        </w:numPr>
        <w:autoSpaceDE w:val="0"/>
        <w:autoSpaceDN w:val="0"/>
        <w:adjustRightInd w:val="0"/>
        <w:spacing w:after="0" w:line="240" w:lineRule="auto"/>
        <w:ind w:right="295"/>
        <w:jc w:val="both"/>
        <w:rPr>
          <w:rFonts w:ascii="Tahoma" w:hAnsi="Tahoma" w:cs="Tahoma"/>
          <w:color w:val="000000"/>
          <w:sz w:val="18"/>
          <w:szCs w:val="18"/>
        </w:rPr>
      </w:pPr>
      <w:r w:rsidRPr="008F38BC">
        <w:rPr>
          <w:rFonts w:ascii="Tahoma" w:hAnsi="Tahoma" w:cs="Tahoma"/>
          <w:color w:val="000000"/>
          <w:sz w:val="18"/>
          <w:szCs w:val="18"/>
        </w:rPr>
        <w:t xml:space="preserve">Umowa zostaje zawarta na czas określony - od dnia podpisania </w:t>
      </w:r>
      <w:r w:rsidRPr="008F38BC">
        <w:rPr>
          <w:rFonts w:ascii="Tahoma" w:eastAsiaTheme="minorEastAsia" w:hAnsi="Tahoma" w:cs="Tahoma"/>
          <w:color w:val="000000"/>
          <w:sz w:val="18"/>
          <w:szCs w:val="18"/>
          <w:lang w:eastAsia="pl-PL"/>
        </w:rPr>
        <w:t xml:space="preserve">Umowy </w:t>
      </w:r>
      <w:r w:rsidRPr="008F38BC">
        <w:rPr>
          <w:rFonts w:ascii="Tahoma" w:hAnsi="Tahoma" w:cs="Tahoma"/>
          <w:color w:val="000000"/>
          <w:sz w:val="18"/>
          <w:szCs w:val="18"/>
        </w:rPr>
        <w:t>do</w:t>
      </w:r>
      <w:r w:rsidRPr="008F38BC">
        <w:rPr>
          <w:rFonts w:ascii="Tahoma" w:hAnsi="Tahoma" w:cs="Tahoma"/>
          <w:b/>
          <w:color w:val="000000"/>
          <w:sz w:val="18"/>
          <w:szCs w:val="18"/>
        </w:rPr>
        <w:t xml:space="preserve"> </w:t>
      </w:r>
      <w:r w:rsidRPr="008F38BC">
        <w:rPr>
          <w:rFonts w:ascii="Tahoma" w:hAnsi="Tahoma" w:cs="Tahoma"/>
          <w:color w:val="000000"/>
          <w:sz w:val="18"/>
          <w:szCs w:val="18"/>
        </w:rPr>
        <w:t>31</w:t>
      </w:r>
      <w:r w:rsidR="003C1565" w:rsidRPr="008F38BC">
        <w:rPr>
          <w:rFonts w:ascii="Tahoma" w:hAnsi="Tahoma" w:cs="Tahoma"/>
          <w:color w:val="000000"/>
          <w:sz w:val="18"/>
          <w:szCs w:val="18"/>
        </w:rPr>
        <w:t xml:space="preserve"> grudnia </w:t>
      </w:r>
      <w:r w:rsidRPr="008F38BC">
        <w:rPr>
          <w:rFonts w:ascii="Tahoma" w:hAnsi="Tahoma" w:cs="Tahoma"/>
          <w:color w:val="000000"/>
          <w:sz w:val="18"/>
          <w:szCs w:val="18"/>
        </w:rPr>
        <w:t>201</w:t>
      </w:r>
      <w:r w:rsidR="00542036">
        <w:rPr>
          <w:rFonts w:ascii="Tahoma" w:hAnsi="Tahoma" w:cs="Tahoma"/>
          <w:color w:val="000000"/>
          <w:sz w:val="18"/>
          <w:szCs w:val="18"/>
        </w:rPr>
        <w:t>7</w:t>
      </w:r>
      <w:r w:rsidRPr="008F38BC">
        <w:rPr>
          <w:rFonts w:ascii="Tahoma" w:hAnsi="Tahoma" w:cs="Tahoma"/>
          <w:color w:val="000000"/>
          <w:sz w:val="18"/>
          <w:szCs w:val="18"/>
        </w:rPr>
        <w:t>r.</w:t>
      </w:r>
    </w:p>
    <w:p w14:paraId="3E7A61E2" w14:textId="15A8DAFA" w:rsidR="003C1565" w:rsidRPr="008F38BC" w:rsidRDefault="003C1565" w:rsidP="003C1565">
      <w:pPr>
        <w:pStyle w:val="Akapitzlist"/>
        <w:numPr>
          <w:ilvl w:val="0"/>
          <w:numId w:val="10"/>
        </w:numPr>
        <w:autoSpaceDE w:val="0"/>
        <w:autoSpaceDN w:val="0"/>
        <w:adjustRightInd w:val="0"/>
        <w:spacing w:line="240" w:lineRule="auto"/>
        <w:ind w:right="295"/>
        <w:jc w:val="both"/>
        <w:rPr>
          <w:rFonts w:ascii="Tahoma" w:hAnsi="Tahoma" w:cs="Tahoma"/>
          <w:color w:val="000000"/>
          <w:sz w:val="18"/>
          <w:szCs w:val="18"/>
        </w:rPr>
      </w:pPr>
      <w:r w:rsidRPr="008F38BC">
        <w:rPr>
          <w:rFonts w:ascii="Tahoma" w:hAnsi="Tahoma" w:cs="Tahoma"/>
          <w:color w:val="000000"/>
          <w:sz w:val="18"/>
          <w:szCs w:val="18"/>
        </w:rPr>
        <w:t>Zamawiający może odstąpić od Umowy do dnia 31 grudnia 201</w:t>
      </w:r>
      <w:r w:rsidR="00542036">
        <w:rPr>
          <w:rFonts w:ascii="Tahoma" w:hAnsi="Tahoma" w:cs="Tahoma"/>
          <w:color w:val="000000"/>
          <w:sz w:val="18"/>
          <w:szCs w:val="18"/>
        </w:rPr>
        <w:t>7</w:t>
      </w:r>
      <w:r w:rsidRPr="008F38BC">
        <w:rPr>
          <w:rFonts w:ascii="Tahoma" w:hAnsi="Tahoma" w:cs="Tahoma"/>
          <w:color w:val="000000"/>
          <w:sz w:val="18"/>
          <w:szCs w:val="18"/>
        </w:rPr>
        <w:t xml:space="preserve"> r. w sytuacji, kiedy Przewoźnik nie wykonuje lub nienależycie wykonuje obowiązki wynikające z Umowy, a w szczególności opóźnia się z podstawianiem czystych i sprawnych środków transportu, odpowiednich do transportu Towaru.</w:t>
      </w:r>
      <w:r w:rsidR="00C245DA" w:rsidRPr="008F38BC">
        <w:rPr>
          <w:rFonts w:ascii="Tahoma" w:hAnsi="Tahoma" w:cs="Tahoma"/>
          <w:color w:val="000000"/>
          <w:sz w:val="18"/>
          <w:szCs w:val="18"/>
        </w:rPr>
        <w:t xml:space="preserve"> W takim przypadku Zamawiający jest uprawniony do naliczenia kary umownej zgodnie z §9 pkt 1 lit. h niniejszej Umowy.</w:t>
      </w:r>
    </w:p>
    <w:p w14:paraId="7809F949" w14:textId="4342D10B" w:rsidR="003C1565" w:rsidRPr="008F38BC" w:rsidRDefault="003C1565" w:rsidP="003C1565">
      <w:pPr>
        <w:pStyle w:val="Akapitzlist"/>
        <w:numPr>
          <w:ilvl w:val="0"/>
          <w:numId w:val="10"/>
        </w:numPr>
        <w:autoSpaceDE w:val="0"/>
        <w:autoSpaceDN w:val="0"/>
        <w:adjustRightInd w:val="0"/>
        <w:spacing w:line="240" w:lineRule="auto"/>
        <w:ind w:right="295"/>
        <w:jc w:val="both"/>
        <w:rPr>
          <w:rFonts w:ascii="Tahoma" w:hAnsi="Tahoma" w:cs="Tahoma"/>
          <w:color w:val="000000"/>
          <w:sz w:val="18"/>
          <w:szCs w:val="18"/>
        </w:rPr>
      </w:pPr>
      <w:r w:rsidRPr="008F38BC">
        <w:rPr>
          <w:rFonts w:ascii="Tahoma" w:hAnsi="Tahoma" w:cs="Tahoma"/>
          <w:color w:val="000000"/>
          <w:sz w:val="18"/>
          <w:szCs w:val="18"/>
        </w:rPr>
        <w:t>Przewoźnik może odstąpić od Umowy do dnia 31 grudnia 201</w:t>
      </w:r>
      <w:r w:rsidR="00542036">
        <w:rPr>
          <w:rFonts w:ascii="Tahoma" w:hAnsi="Tahoma" w:cs="Tahoma"/>
          <w:color w:val="000000"/>
          <w:sz w:val="18"/>
          <w:szCs w:val="18"/>
        </w:rPr>
        <w:t>7</w:t>
      </w:r>
      <w:bookmarkStart w:id="5" w:name="_GoBack"/>
      <w:bookmarkEnd w:id="5"/>
      <w:r w:rsidRPr="008F38BC">
        <w:rPr>
          <w:rFonts w:ascii="Tahoma" w:hAnsi="Tahoma" w:cs="Tahoma"/>
          <w:color w:val="000000"/>
          <w:sz w:val="18"/>
          <w:szCs w:val="18"/>
        </w:rPr>
        <w:t>r. w sytuacji gdy Zamawiający nie realizuje warunków płatności określonych w §6 niniejszej Umowy, po dokonaniu dodatkowego wezwania Zamawiającego o regulację płatności z terminem wyznaczonym na 30 dni.</w:t>
      </w:r>
    </w:p>
    <w:p w14:paraId="603EC8C1" w14:textId="5707CEE3" w:rsidR="00B87720" w:rsidRPr="008F38BC" w:rsidRDefault="00B87720" w:rsidP="003A6EC6">
      <w:pPr>
        <w:pStyle w:val="PARAGRAF"/>
      </w:pPr>
      <w:r w:rsidRPr="008F38BC">
        <w:t>§</w:t>
      </w:r>
      <w:r w:rsidR="009171F6" w:rsidRPr="008F38BC">
        <w:t>8</w:t>
      </w:r>
      <w:r w:rsidR="003A6EC6">
        <w:br/>
      </w:r>
      <w:r w:rsidRPr="008F38BC">
        <w:t xml:space="preserve">ODPOWIEDZIALNOŚĆ ZA WYKONANIE </w:t>
      </w:r>
      <w:r w:rsidR="002D3C44" w:rsidRPr="008F38BC">
        <w:t xml:space="preserve">PRZEDMIOTU </w:t>
      </w:r>
      <w:r w:rsidRPr="008F38BC">
        <w:t>UMOWY</w:t>
      </w:r>
    </w:p>
    <w:p w14:paraId="63A87811" w14:textId="77777777" w:rsidR="00176BE0" w:rsidRPr="008F38BC" w:rsidRDefault="002D3C44" w:rsidP="002D3C44">
      <w:pPr>
        <w:pStyle w:val="Akapitzlist"/>
        <w:numPr>
          <w:ilvl w:val="0"/>
          <w:numId w:val="9"/>
        </w:numPr>
        <w:jc w:val="both"/>
        <w:rPr>
          <w:rFonts w:ascii="Tahoma" w:hAnsi="Tahoma" w:cs="Tahoma"/>
          <w:sz w:val="18"/>
          <w:szCs w:val="18"/>
        </w:rPr>
      </w:pPr>
      <w:r w:rsidRPr="008F38BC">
        <w:rPr>
          <w:rFonts w:ascii="Tahoma" w:hAnsi="Tahoma" w:cs="Tahoma"/>
          <w:color w:val="000000"/>
          <w:sz w:val="18"/>
          <w:szCs w:val="18"/>
        </w:rPr>
        <w:t xml:space="preserve">Przewoźnik ponosi odpowiedzialność za utratę, ubytek lub uszkodzenie Towarów powstałe od momentu ich przejęcia (załadunku) w Miejscu wyprodukowania aż do ich wydania </w:t>
      </w:r>
      <w:r w:rsidR="00074123" w:rsidRPr="008F38BC">
        <w:rPr>
          <w:rFonts w:ascii="Tahoma" w:hAnsi="Tahoma" w:cs="Tahoma"/>
          <w:color w:val="000000"/>
          <w:sz w:val="18"/>
          <w:szCs w:val="18"/>
        </w:rPr>
        <w:t>(wyładunku).</w:t>
      </w:r>
    </w:p>
    <w:p w14:paraId="511309DA" w14:textId="77777777" w:rsidR="00B87720" w:rsidRPr="008F38BC" w:rsidRDefault="00176BE0" w:rsidP="002D3C44">
      <w:pPr>
        <w:pStyle w:val="Akapitzlist"/>
        <w:numPr>
          <w:ilvl w:val="0"/>
          <w:numId w:val="9"/>
        </w:numPr>
        <w:jc w:val="both"/>
        <w:rPr>
          <w:rFonts w:ascii="Tahoma" w:hAnsi="Tahoma" w:cs="Tahoma"/>
          <w:sz w:val="18"/>
          <w:szCs w:val="18"/>
        </w:rPr>
      </w:pPr>
      <w:r w:rsidRPr="008F38BC">
        <w:rPr>
          <w:rFonts w:ascii="Tahoma" w:hAnsi="Tahoma" w:cs="Tahoma"/>
          <w:color w:val="000000"/>
          <w:sz w:val="18"/>
          <w:szCs w:val="18"/>
        </w:rPr>
        <w:t xml:space="preserve">Przewoźnik ponosi odpowiedzialność za </w:t>
      </w:r>
      <w:r w:rsidR="002D3C44" w:rsidRPr="008F38BC">
        <w:rPr>
          <w:rFonts w:ascii="Tahoma" w:hAnsi="Tahoma" w:cs="Tahoma"/>
          <w:color w:val="000000"/>
          <w:sz w:val="18"/>
          <w:szCs w:val="18"/>
        </w:rPr>
        <w:t>opóźnienia w przewozie Towarów, w szczególności wynikające z awarii lub usterek środków transportowych, ich zabrudzenia, kolizji, braku dostępności itd.</w:t>
      </w:r>
    </w:p>
    <w:p w14:paraId="626DDCB1" w14:textId="7D53ABF2" w:rsidR="00176BE0" w:rsidRPr="008F38BC" w:rsidRDefault="00176BE0" w:rsidP="002D3C44">
      <w:pPr>
        <w:pStyle w:val="Akapitzlist"/>
        <w:numPr>
          <w:ilvl w:val="0"/>
          <w:numId w:val="9"/>
        </w:numPr>
        <w:jc w:val="both"/>
        <w:rPr>
          <w:rFonts w:ascii="Tahoma" w:hAnsi="Tahoma" w:cs="Tahoma"/>
          <w:sz w:val="18"/>
          <w:szCs w:val="18"/>
        </w:rPr>
      </w:pPr>
      <w:r w:rsidRPr="008F38BC">
        <w:rPr>
          <w:rFonts w:ascii="Tahoma" w:hAnsi="Tahoma" w:cs="Tahoma"/>
          <w:color w:val="000000"/>
          <w:sz w:val="18"/>
          <w:szCs w:val="18"/>
        </w:rPr>
        <w:t xml:space="preserve">W przypadku, gdy podstawione przez Przewoźnika środki transportowe są zabrudzone lub niesprawne lub gdy w trakcie wykonywania przewozu ulegną uszkodzeniu lub awarii Przewoźnik zobowiązuje się  do ich naprawy zgodnie z </w:t>
      </w:r>
      <w:r w:rsidRPr="008F38BC">
        <w:rPr>
          <w:rFonts w:ascii="Tahoma" w:hAnsi="Tahoma" w:cs="Tahoma"/>
          <w:color w:val="000000"/>
          <w:sz w:val="18"/>
          <w:szCs w:val="18"/>
          <w:highlight w:val="green"/>
        </w:rPr>
        <w:t>§ 4 ust 6</w:t>
      </w:r>
      <w:r w:rsidRPr="008F38BC">
        <w:rPr>
          <w:rFonts w:ascii="Tahoma" w:hAnsi="Tahoma" w:cs="Tahoma"/>
          <w:color w:val="000000"/>
          <w:sz w:val="18"/>
          <w:szCs w:val="18"/>
        </w:rPr>
        <w:t xml:space="preserve"> lub podstawienia środka zastępczego. W przeciwnym razie Zamawiający ma prawo do zorganizowania środka zastępczego i skorzystania z usług innego przewoźnika na koszt i ryzyko Przewoźnika.</w:t>
      </w:r>
      <w:r w:rsidR="00C245DA" w:rsidRPr="008F38BC">
        <w:rPr>
          <w:rFonts w:ascii="Tahoma" w:hAnsi="Tahoma" w:cs="Tahoma"/>
          <w:color w:val="000000"/>
          <w:sz w:val="18"/>
          <w:szCs w:val="18"/>
        </w:rPr>
        <w:t xml:space="preserve"> Zamawiający jest uprawniony do obciążenia Przewoźnika kosztami, jakie może nałożyć na Z</w:t>
      </w:r>
      <w:r w:rsidR="00542036">
        <w:rPr>
          <w:rFonts w:ascii="Tahoma" w:hAnsi="Tahoma" w:cs="Tahoma"/>
          <w:color w:val="000000"/>
          <w:sz w:val="18"/>
          <w:szCs w:val="18"/>
        </w:rPr>
        <w:t>a</w:t>
      </w:r>
      <w:r w:rsidR="00C245DA" w:rsidRPr="008F38BC">
        <w:rPr>
          <w:rFonts w:ascii="Tahoma" w:hAnsi="Tahoma" w:cs="Tahoma"/>
          <w:color w:val="000000"/>
          <w:sz w:val="18"/>
          <w:szCs w:val="18"/>
        </w:rPr>
        <w:t xml:space="preserve">mawiającego Inwestor lub inny podmiot, na zlecenie którego Zamawiający realizuje roboty budowlane z tytułu opóźnień w dostawie Towaru do </w:t>
      </w:r>
      <w:r w:rsidR="00260FA3" w:rsidRPr="008F38BC">
        <w:rPr>
          <w:rFonts w:ascii="Tahoma" w:hAnsi="Tahoma" w:cs="Tahoma"/>
          <w:color w:val="000000"/>
          <w:sz w:val="18"/>
          <w:szCs w:val="18"/>
        </w:rPr>
        <w:t>m</w:t>
      </w:r>
      <w:r w:rsidR="00C245DA" w:rsidRPr="008F38BC">
        <w:rPr>
          <w:rFonts w:ascii="Tahoma" w:hAnsi="Tahoma" w:cs="Tahoma"/>
          <w:color w:val="000000"/>
          <w:sz w:val="18"/>
          <w:szCs w:val="18"/>
        </w:rPr>
        <w:t>iejsca dostawy</w:t>
      </w:r>
      <w:r w:rsidR="00260FA3" w:rsidRPr="008F38BC">
        <w:rPr>
          <w:rFonts w:ascii="Tahoma" w:hAnsi="Tahoma" w:cs="Tahoma"/>
          <w:color w:val="000000"/>
          <w:sz w:val="18"/>
          <w:szCs w:val="18"/>
        </w:rPr>
        <w:t>,</w:t>
      </w:r>
      <w:r w:rsidR="00C245DA" w:rsidRPr="008F38BC">
        <w:rPr>
          <w:rFonts w:ascii="Tahoma" w:hAnsi="Tahoma" w:cs="Tahoma"/>
          <w:color w:val="000000"/>
          <w:sz w:val="18"/>
          <w:szCs w:val="18"/>
        </w:rPr>
        <w:t xml:space="preserve"> w tym do obciążenia Przewoźnika kosztami związanymi z produkcją Towarów oraz koniecznością dokonania utylizacji Towarów powstałą w wyniku utraty właściwości użytkowych/technicznych Towarów przeznaczonych do wbudowania.</w:t>
      </w:r>
    </w:p>
    <w:p w14:paraId="2BB84CBE" w14:textId="77777777" w:rsidR="00176BE0" w:rsidRPr="008F38BC" w:rsidRDefault="00176BE0" w:rsidP="002D3C44">
      <w:pPr>
        <w:pStyle w:val="Akapitzlist"/>
        <w:numPr>
          <w:ilvl w:val="0"/>
          <w:numId w:val="9"/>
        </w:numPr>
        <w:jc w:val="both"/>
        <w:rPr>
          <w:rFonts w:ascii="Tahoma" w:hAnsi="Tahoma" w:cs="Tahoma"/>
          <w:sz w:val="18"/>
          <w:szCs w:val="18"/>
        </w:rPr>
      </w:pPr>
      <w:r w:rsidRPr="008F38BC">
        <w:rPr>
          <w:rFonts w:ascii="Tahoma" w:hAnsi="Tahoma" w:cs="Tahoma"/>
          <w:color w:val="000000"/>
          <w:sz w:val="18"/>
          <w:szCs w:val="18"/>
        </w:rPr>
        <w:t xml:space="preserve">Przewoźnik zobowiązuje się do zapewnienia powierzchni ładunkowej środków transportowych wolnej od zanieczyszczeń innymi materiałami, a w szczególności związkami </w:t>
      </w:r>
      <w:r w:rsidR="00462513" w:rsidRPr="008F38BC">
        <w:rPr>
          <w:rFonts w:ascii="Tahoma" w:hAnsi="Tahoma" w:cs="Tahoma"/>
          <w:color w:val="000000"/>
          <w:sz w:val="18"/>
          <w:szCs w:val="18"/>
        </w:rPr>
        <w:t>ropopochodnymi.</w:t>
      </w:r>
    </w:p>
    <w:p w14:paraId="5864D1B7" w14:textId="77777777" w:rsidR="00176BE0" w:rsidRPr="008F38BC" w:rsidRDefault="00176BE0" w:rsidP="002D3C44">
      <w:pPr>
        <w:pStyle w:val="Akapitzlist"/>
        <w:numPr>
          <w:ilvl w:val="0"/>
          <w:numId w:val="9"/>
        </w:numPr>
        <w:jc w:val="both"/>
        <w:rPr>
          <w:rFonts w:ascii="Tahoma" w:hAnsi="Tahoma" w:cs="Tahoma"/>
          <w:sz w:val="18"/>
          <w:szCs w:val="18"/>
        </w:rPr>
      </w:pPr>
      <w:r w:rsidRPr="008F38BC">
        <w:rPr>
          <w:rFonts w:ascii="Tahoma" w:hAnsi="Tahoma" w:cs="Tahoma"/>
          <w:color w:val="000000"/>
          <w:sz w:val="18"/>
          <w:szCs w:val="18"/>
        </w:rPr>
        <w:t>Przewoźnik ponosi odpowiedzialność wobec Zamawiającego i osób trzecich za szkody wyrządzone przez niego i osoby, przy pomocy których wykonuje Umowę w związku z realizacją Umowy.</w:t>
      </w:r>
    </w:p>
    <w:p w14:paraId="2ECE3844" w14:textId="77777777" w:rsidR="00176BE0" w:rsidRPr="008F38BC" w:rsidRDefault="00176BE0" w:rsidP="002D3C44">
      <w:pPr>
        <w:pStyle w:val="Akapitzlist"/>
        <w:numPr>
          <w:ilvl w:val="0"/>
          <w:numId w:val="9"/>
        </w:numPr>
        <w:jc w:val="both"/>
        <w:rPr>
          <w:rFonts w:ascii="Tahoma" w:hAnsi="Tahoma" w:cs="Tahoma"/>
          <w:sz w:val="18"/>
          <w:szCs w:val="18"/>
        </w:rPr>
      </w:pPr>
      <w:r w:rsidRPr="008F38BC">
        <w:rPr>
          <w:rFonts w:ascii="Tahoma" w:hAnsi="Tahoma" w:cs="Tahoma"/>
          <w:color w:val="000000"/>
          <w:sz w:val="18"/>
          <w:szCs w:val="18"/>
        </w:rPr>
        <w:t>Przewoźnik oświadcza, że w pełni odpowiada za prawidłowe, tj. zgodnie z obowiązującymi przepisami regulującymi kwestie transportu drogowego oraz z ustawą o drogach publicznych, załadowanie swoich środków transportu, wobec czego zwalnia Zamawiającego od wszelkich zobowiązań i roszczeń publicznoprawnych jakie mogą zostać wysunięte wobec Zamawiającego w związku z niedochowaniem przez Przewoźnika lub nienależytym wykonaniem obowiązków wynikających z ww. przepisów prawa, a gdyby zwolnienie Zamawiającego z obowiązku świadczenia tych zobowiązań lub roszczeń publicznoprawnych nie było możliwe, Przewoźnik zobowiązuje się do pokrycia wszelkich finansowych skutków jakie wynikną dla Zamawiającego z naruszeń ww. przepisów prawa.</w:t>
      </w:r>
    </w:p>
    <w:p w14:paraId="385159ED" w14:textId="77777777" w:rsidR="003C1565" w:rsidRPr="008F38BC" w:rsidRDefault="003C2ECA" w:rsidP="003C1565">
      <w:pPr>
        <w:pStyle w:val="Akapitzlist"/>
        <w:numPr>
          <w:ilvl w:val="0"/>
          <w:numId w:val="9"/>
        </w:numPr>
        <w:jc w:val="both"/>
        <w:rPr>
          <w:rFonts w:ascii="Tahoma" w:hAnsi="Tahoma" w:cs="Tahoma"/>
          <w:sz w:val="18"/>
          <w:szCs w:val="18"/>
        </w:rPr>
      </w:pPr>
      <w:r w:rsidRPr="008F38BC">
        <w:rPr>
          <w:rFonts w:ascii="Tahoma" w:hAnsi="Tahoma" w:cs="Tahoma"/>
          <w:color w:val="000000"/>
          <w:sz w:val="18"/>
          <w:szCs w:val="18"/>
        </w:rPr>
        <w:t>Za wcześniejszą pisemna Zgodą Zamawiającego, Przewoźnik może powierzyć zadanie transportowe swojemu podwykonawcy. Przewoźnik dostarcza listę pojazdów w formie zgodnej z Załącznikiem nr 3 wraz z kserokopiami dokumentów potwierdzających tytuł prawny do dysponowania sprzętem przez podwykonawcę. W przypadku wprowadzenia podwykonawstwa, Przewoźnik odpowiada za działania swojego podwykonawcy jak za własne</w:t>
      </w:r>
      <w:r w:rsidR="00176BE0" w:rsidRPr="008F38BC">
        <w:rPr>
          <w:rFonts w:ascii="Tahoma" w:hAnsi="Tahoma" w:cs="Tahoma"/>
          <w:color w:val="000000"/>
          <w:sz w:val="18"/>
          <w:szCs w:val="18"/>
        </w:rPr>
        <w:t>.</w:t>
      </w:r>
    </w:p>
    <w:p w14:paraId="568EF995" w14:textId="3BF352DE" w:rsidR="003C1565" w:rsidRPr="008F38BC" w:rsidRDefault="003C1565" w:rsidP="003A6EC6">
      <w:pPr>
        <w:pStyle w:val="PARAGRAF"/>
      </w:pPr>
      <w:r w:rsidRPr="008F38BC">
        <w:t>§</w:t>
      </w:r>
      <w:r w:rsidR="00074EE9" w:rsidRPr="008F38BC">
        <w:t>9</w:t>
      </w:r>
      <w:r w:rsidR="003A6EC6">
        <w:br/>
      </w:r>
      <w:r w:rsidR="00F32401" w:rsidRPr="008F38BC">
        <w:t>KARY UMOWNE I ODSZKODOWANIA</w:t>
      </w:r>
    </w:p>
    <w:p w14:paraId="4609B8FF" w14:textId="77777777" w:rsidR="00CC7D43" w:rsidRPr="008F38BC" w:rsidRDefault="00CC7D43" w:rsidP="00CC7D43">
      <w:pPr>
        <w:pStyle w:val="Akapitzlist"/>
        <w:numPr>
          <w:ilvl w:val="0"/>
          <w:numId w:val="11"/>
        </w:numPr>
        <w:jc w:val="both"/>
        <w:rPr>
          <w:rFonts w:ascii="Tahoma" w:hAnsi="Tahoma" w:cs="Tahoma"/>
          <w:color w:val="000000"/>
          <w:sz w:val="18"/>
          <w:szCs w:val="18"/>
        </w:rPr>
      </w:pPr>
      <w:r w:rsidRPr="008F38BC">
        <w:rPr>
          <w:rFonts w:ascii="Tahoma" w:hAnsi="Tahoma" w:cs="Tahoma"/>
          <w:color w:val="000000"/>
          <w:sz w:val="18"/>
          <w:szCs w:val="18"/>
        </w:rPr>
        <w:t>Przewoźnik zapłaci Zamawiającemu kary umowne:</w:t>
      </w:r>
    </w:p>
    <w:p w14:paraId="7E0AEFBE" w14:textId="77777777" w:rsidR="003C2ECA"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 xml:space="preserve">za niepodstawienie </w:t>
      </w:r>
      <w:r w:rsidR="00BD77C8" w:rsidRPr="008F38BC">
        <w:rPr>
          <w:rFonts w:ascii="Tahoma" w:hAnsi="Tahoma" w:cs="Tahoma"/>
          <w:color w:val="000000"/>
          <w:sz w:val="18"/>
          <w:szCs w:val="18"/>
        </w:rPr>
        <w:t xml:space="preserve">zamówionego </w:t>
      </w:r>
      <w:r w:rsidRPr="008F38BC">
        <w:rPr>
          <w:rFonts w:ascii="Tahoma" w:hAnsi="Tahoma" w:cs="Tahoma"/>
          <w:color w:val="000000"/>
          <w:sz w:val="18"/>
          <w:szCs w:val="18"/>
        </w:rPr>
        <w:t xml:space="preserve">środka transportowego w </w:t>
      </w:r>
      <w:r w:rsidR="003C2ECA" w:rsidRPr="008F38BC">
        <w:rPr>
          <w:rFonts w:ascii="Tahoma" w:hAnsi="Tahoma" w:cs="Tahoma"/>
          <w:color w:val="000000"/>
          <w:sz w:val="18"/>
          <w:szCs w:val="18"/>
        </w:rPr>
        <w:t>m</w:t>
      </w:r>
      <w:r w:rsidRPr="008F38BC">
        <w:rPr>
          <w:rFonts w:ascii="Tahoma" w:hAnsi="Tahoma" w:cs="Tahoma"/>
          <w:color w:val="000000"/>
          <w:sz w:val="18"/>
          <w:szCs w:val="18"/>
        </w:rPr>
        <w:t xml:space="preserve">iejscu </w:t>
      </w:r>
      <w:r w:rsidR="003C2ECA" w:rsidRPr="008F38BC">
        <w:rPr>
          <w:rFonts w:ascii="Tahoma" w:hAnsi="Tahoma" w:cs="Tahoma"/>
          <w:color w:val="000000"/>
          <w:sz w:val="18"/>
          <w:szCs w:val="18"/>
        </w:rPr>
        <w:t>załadunku</w:t>
      </w:r>
      <w:r w:rsidRPr="008F38BC">
        <w:rPr>
          <w:rFonts w:ascii="Tahoma" w:hAnsi="Tahoma" w:cs="Tahoma"/>
          <w:color w:val="000000"/>
          <w:sz w:val="18"/>
          <w:szCs w:val="18"/>
        </w:rPr>
        <w:t xml:space="preserve"> o </w:t>
      </w:r>
      <w:r w:rsidR="00260FA3" w:rsidRPr="008F38BC">
        <w:rPr>
          <w:rFonts w:ascii="Tahoma" w:hAnsi="Tahoma" w:cs="Tahoma"/>
          <w:color w:val="000000"/>
          <w:sz w:val="18"/>
          <w:szCs w:val="18"/>
        </w:rPr>
        <w:t xml:space="preserve">określonej </w:t>
      </w:r>
      <w:r w:rsidRPr="008F38BC">
        <w:rPr>
          <w:rFonts w:ascii="Tahoma" w:hAnsi="Tahoma" w:cs="Tahoma"/>
          <w:color w:val="000000"/>
          <w:sz w:val="18"/>
          <w:szCs w:val="18"/>
        </w:rPr>
        <w:t xml:space="preserve">godzinie </w:t>
      </w:r>
      <w:r w:rsidR="003C2ECA" w:rsidRPr="008F38BC">
        <w:rPr>
          <w:rFonts w:ascii="Tahoma" w:hAnsi="Tahoma" w:cs="Tahoma"/>
          <w:color w:val="000000"/>
          <w:sz w:val="18"/>
          <w:szCs w:val="18"/>
        </w:rPr>
        <w:t xml:space="preserve">z przyczyn zależnych od Przewoźnika </w:t>
      </w:r>
      <w:r w:rsidR="004B6AFC" w:rsidRPr="008F38BC">
        <w:rPr>
          <w:rFonts w:ascii="Tahoma" w:hAnsi="Tahoma" w:cs="Tahoma"/>
          <w:color w:val="000000"/>
          <w:sz w:val="18"/>
          <w:szCs w:val="18"/>
        </w:rPr>
        <w:t xml:space="preserve">- </w:t>
      </w:r>
      <w:r w:rsidR="003C2ECA" w:rsidRPr="008F38BC">
        <w:rPr>
          <w:rFonts w:ascii="Tahoma" w:hAnsi="Tahoma" w:cs="Tahoma"/>
          <w:color w:val="000000"/>
          <w:sz w:val="18"/>
          <w:szCs w:val="18"/>
        </w:rPr>
        <w:t>2000zł za każdy niepodstawiony środek transportowy</w:t>
      </w:r>
    </w:p>
    <w:p w14:paraId="049C3574" w14:textId="77777777" w:rsidR="00CC7D43" w:rsidRPr="008F38BC" w:rsidRDefault="004B6AFC"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 xml:space="preserve">za opóźnienie w podstawieniu środka transportowego w miejscu załadunku o </w:t>
      </w:r>
      <w:r w:rsidR="00260FA3" w:rsidRPr="008F38BC">
        <w:rPr>
          <w:rFonts w:ascii="Tahoma" w:hAnsi="Tahoma" w:cs="Tahoma"/>
          <w:color w:val="000000"/>
          <w:sz w:val="18"/>
          <w:szCs w:val="18"/>
        </w:rPr>
        <w:t xml:space="preserve">określonej </w:t>
      </w:r>
      <w:r w:rsidRPr="008F38BC">
        <w:rPr>
          <w:rFonts w:ascii="Tahoma" w:hAnsi="Tahoma" w:cs="Tahoma"/>
          <w:color w:val="000000"/>
          <w:sz w:val="18"/>
          <w:szCs w:val="18"/>
        </w:rPr>
        <w:t xml:space="preserve">godzinie z przyczyn zależnych od Przewoźnika </w:t>
      </w:r>
      <w:r w:rsidR="00CC7D43" w:rsidRPr="008F38BC">
        <w:rPr>
          <w:rFonts w:ascii="Tahoma" w:hAnsi="Tahoma" w:cs="Tahoma"/>
          <w:color w:val="000000"/>
          <w:sz w:val="18"/>
          <w:szCs w:val="18"/>
        </w:rPr>
        <w:t>- 500 zł za każdą godzinę opóźnienia poszczególnego środka transportowego. Postanowienie to znajduje zastosowanie także w przypadku</w:t>
      </w:r>
      <w:r w:rsidRPr="008F38BC">
        <w:rPr>
          <w:rFonts w:ascii="Tahoma" w:hAnsi="Tahoma" w:cs="Tahoma"/>
          <w:color w:val="000000"/>
          <w:sz w:val="18"/>
          <w:szCs w:val="18"/>
        </w:rPr>
        <w:t xml:space="preserve"> </w:t>
      </w:r>
      <w:r w:rsidR="00CC7D43" w:rsidRPr="008F38BC">
        <w:rPr>
          <w:rFonts w:ascii="Tahoma" w:hAnsi="Tahoma" w:cs="Tahoma"/>
          <w:color w:val="000000"/>
          <w:sz w:val="18"/>
          <w:szCs w:val="18"/>
        </w:rPr>
        <w:t>podstawienia pojazdu zabrudzonego.</w:t>
      </w:r>
    </w:p>
    <w:p w14:paraId="77BB4621" w14:textId="77777777" w:rsidR="00CC7D43"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w sytuacji niedotrzymania warunków, o których mowa w §4 ust. 6 – 1000 zł za każdy przypadek.</w:t>
      </w:r>
    </w:p>
    <w:p w14:paraId="667E5985" w14:textId="77777777" w:rsidR="00CC7D43"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 xml:space="preserve">za niestosowanie się do poleceń </w:t>
      </w:r>
      <w:r w:rsidR="00462513" w:rsidRPr="008F38BC">
        <w:rPr>
          <w:rFonts w:ascii="Tahoma" w:hAnsi="Tahoma" w:cs="Tahoma"/>
          <w:color w:val="000000"/>
          <w:sz w:val="18"/>
          <w:szCs w:val="18"/>
        </w:rPr>
        <w:t>K</w:t>
      </w:r>
      <w:r w:rsidRPr="008F38BC">
        <w:rPr>
          <w:rFonts w:ascii="Tahoma" w:hAnsi="Tahoma" w:cs="Tahoma"/>
          <w:color w:val="000000"/>
          <w:sz w:val="18"/>
          <w:szCs w:val="18"/>
        </w:rPr>
        <w:t>ierownika WMB</w:t>
      </w:r>
      <w:r w:rsidR="004B6AFC" w:rsidRPr="008F38BC">
        <w:rPr>
          <w:rFonts w:ascii="Tahoma" w:hAnsi="Tahoma" w:cs="Tahoma"/>
          <w:color w:val="000000"/>
          <w:sz w:val="18"/>
          <w:szCs w:val="18"/>
        </w:rPr>
        <w:t xml:space="preserve">, Kierownika budowy/robót </w:t>
      </w:r>
      <w:r w:rsidRPr="008F38BC">
        <w:rPr>
          <w:rFonts w:ascii="Tahoma" w:hAnsi="Tahoma" w:cs="Tahoma"/>
          <w:color w:val="000000"/>
          <w:sz w:val="18"/>
          <w:szCs w:val="18"/>
        </w:rPr>
        <w:t>– 500 zł za każdy przypadek.</w:t>
      </w:r>
    </w:p>
    <w:p w14:paraId="183D3523" w14:textId="77777777" w:rsidR="00CC7D43"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 xml:space="preserve">kary umowne za nieprzestrzeganie przepisów BHP i ppoż. zgodnie z </w:t>
      </w:r>
      <w:r w:rsidR="00B1786F" w:rsidRPr="008F38BC">
        <w:rPr>
          <w:rFonts w:ascii="Tahoma" w:hAnsi="Tahoma" w:cs="Tahoma"/>
          <w:color w:val="000000"/>
          <w:sz w:val="18"/>
          <w:szCs w:val="18"/>
          <w:highlight w:val="green"/>
        </w:rPr>
        <w:t>Z</w:t>
      </w:r>
      <w:r w:rsidRPr="008F38BC">
        <w:rPr>
          <w:rFonts w:ascii="Tahoma" w:hAnsi="Tahoma" w:cs="Tahoma"/>
          <w:color w:val="000000"/>
          <w:sz w:val="18"/>
          <w:szCs w:val="18"/>
          <w:highlight w:val="green"/>
        </w:rPr>
        <w:t>ałącznikiem nr 2</w:t>
      </w:r>
      <w:r w:rsidRPr="008F38BC">
        <w:rPr>
          <w:rFonts w:ascii="Tahoma" w:hAnsi="Tahoma" w:cs="Tahoma"/>
          <w:color w:val="000000"/>
          <w:sz w:val="18"/>
          <w:szCs w:val="18"/>
        </w:rPr>
        <w:t>.</w:t>
      </w:r>
    </w:p>
    <w:p w14:paraId="7F2C2FD1" w14:textId="77777777" w:rsidR="00CC7D43"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 xml:space="preserve">za opóźnienie w dostarczeniu Towaru do Miejsca dostawy – </w:t>
      </w:r>
      <w:r w:rsidR="004B6AFC" w:rsidRPr="008F38BC">
        <w:rPr>
          <w:rFonts w:ascii="Tahoma" w:hAnsi="Tahoma" w:cs="Tahoma"/>
          <w:color w:val="000000"/>
          <w:sz w:val="18"/>
          <w:szCs w:val="18"/>
        </w:rPr>
        <w:t>3</w:t>
      </w:r>
      <w:r w:rsidRPr="008F38BC">
        <w:rPr>
          <w:rFonts w:ascii="Tahoma" w:hAnsi="Tahoma" w:cs="Tahoma"/>
          <w:color w:val="000000"/>
          <w:sz w:val="18"/>
          <w:szCs w:val="18"/>
        </w:rPr>
        <w:t>00 zł za każdą godzinę opóźnienia dla każdego przypadku.</w:t>
      </w:r>
    </w:p>
    <w:p w14:paraId="5D33564A" w14:textId="77777777" w:rsidR="00CC7D43"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w sytuacji niedotrzymania warunków, o których mowa w §1</w:t>
      </w:r>
      <w:r w:rsidR="004B6AFC" w:rsidRPr="008F38BC">
        <w:rPr>
          <w:rFonts w:ascii="Tahoma" w:hAnsi="Tahoma" w:cs="Tahoma"/>
          <w:color w:val="000000"/>
          <w:sz w:val="18"/>
          <w:szCs w:val="18"/>
        </w:rPr>
        <w:t>1</w:t>
      </w:r>
      <w:r w:rsidRPr="008F38BC">
        <w:rPr>
          <w:rFonts w:ascii="Tahoma" w:hAnsi="Tahoma" w:cs="Tahoma"/>
          <w:color w:val="000000"/>
          <w:sz w:val="18"/>
          <w:szCs w:val="18"/>
        </w:rPr>
        <w:t xml:space="preserve"> ust. 1. - 5000 zł za każdy przypadek naruszenia warunków Umowy.</w:t>
      </w:r>
    </w:p>
    <w:p w14:paraId="15824E58" w14:textId="77777777" w:rsidR="00CC7D43"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za o</w:t>
      </w:r>
      <w:r w:rsidR="006B36D2" w:rsidRPr="008F38BC">
        <w:rPr>
          <w:rFonts w:ascii="Tahoma" w:hAnsi="Tahoma" w:cs="Tahoma"/>
          <w:color w:val="000000"/>
          <w:sz w:val="18"/>
          <w:szCs w:val="18"/>
        </w:rPr>
        <w:t xml:space="preserve">dmówienie przyjęcia Zlecenia transportowego, skutkującego </w:t>
      </w:r>
      <w:r w:rsidR="00260FA3" w:rsidRPr="008F38BC">
        <w:rPr>
          <w:rFonts w:ascii="Tahoma" w:hAnsi="Tahoma" w:cs="Tahoma"/>
          <w:color w:val="000000"/>
          <w:sz w:val="18"/>
          <w:szCs w:val="18"/>
        </w:rPr>
        <w:t>odstąpienie</w:t>
      </w:r>
      <w:r w:rsidR="006B36D2" w:rsidRPr="008F38BC">
        <w:rPr>
          <w:rFonts w:ascii="Tahoma" w:hAnsi="Tahoma" w:cs="Tahoma"/>
          <w:color w:val="000000"/>
          <w:sz w:val="18"/>
          <w:szCs w:val="18"/>
        </w:rPr>
        <w:t>m</w:t>
      </w:r>
      <w:r w:rsidR="00260FA3" w:rsidRPr="008F38BC">
        <w:rPr>
          <w:rFonts w:ascii="Tahoma" w:hAnsi="Tahoma" w:cs="Tahoma"/>
          <w:color w:val="000000"/>
          <w:sz w:val="18"/>
          <w:szCs w:val="18"/>
        </w:rPr>
        <w:t xml:space="preserve"> od świadczenia przez Przewoźnika usługi transportowej zgodnie z warunkami niniejszej </w:t>
      </w:r>
      <w:r w:rsidR="004E6654" w:rsidRPr="008F38BC">
        <w:rPr>
          <w:rFonts w:ascii="Tahoma" w:hAnsi="Tahoma" w:cs="Tahoma"/>
          <w:color w:val="000000"/>
          <w:sz w:val="18"/>
          <w:szCs w:val="18"/>
        </w:rPr>
        <w:t>U</w:t>
      </w:r>
      <w:r w:rsidR="00260FA3" w:rsidRPr="008F38BC">
        <w:rPr>
          <w:rFonts w:ascii="Tahoma" w:hAnsi="Tahoma" w:cs="Tahoma"/>
          <w:color w:val="000000"/>
          <w:sz w:val="18"/>
          <w:szCs w:val="18"/>
        </w:rPr>
        <w:t xml:space="preserve">mowy – </w:t>
      </w:r>
      <w:r w:rsidRPr="008F38BC">
        <w:rPr>
          <w:rFonts w:ascii="Tahoma" w:hAnsi="Tahoma" w:cs="Tahoma"/>
          <w:color w:val="000000"/>
          <w:sz w:val="18"/>
          <w:szCs w:val="18"/>
        </w:rPr>
        <w:t xml:space="preserve">20% </w:t>
      </w:r>
      <w:r w:rsidR="00BE5F1E" w:rsidRPr="008F38BC">
        <w:rPr>
          <w:rFonts w:ascii="Tahoma" w:hAnsi="Tahoma" w:cs="Tahoma"/>
          <w:color w:val="000000"/>
          <w:sz w:val="18"/>
          <w:szCs w:val="18"/>
        </w:rPr>
        <w:t xml:space="preserve">od całkowitej </w:t>
      </w:r>
      <w:r w:rsidRPr="008F38BC">
        <w:rPr>
          <w:rFonts w:ascii="Tahoma" w:hAnsi="Tahoma" w:cs="Tahoma"/>
          <w:color w:val="000000"/>
          <w:sz w:val="18"/>
          <w:szCs w:val="18"/>
        </w:rPr>
        <w:t xml:space="preserve">wartości </w:t>
      </w:r>
      <w:r w:rsidR="00BE5F1E" w:rsidRPr="008F38BC">
        <w:rPr>
          <w:rFonts w:ascii="Tahoma" w:hAnsi="Tahoma" w:cs="Tahoma"/>
          <w:color w:val="000000"/>
          <w:sz w:val="18"/>
          <w:szCs w:val="18"/>
        </w:rPr>
        <w:t>usługi transportowej zrealizowanej przez Przewoźnika w okresie od momentu rozpoczęcia świadczenia usługi do momentu odstąpienia od świadczenia usługi, tj. odmówienia przyjęcia Zlecenia transportowego</w:t>
      </w:r>
      <w:r w:rsidRPr="008F38BC">
        <w:rPr>
          <w:rFonts w:ascii="Tahoma" w:hAnsi="Tahoma" w:cs="Tahoma"/>
          <w:color w:val="000000"/>
          <w:sz w:val="18"/>
          <w:szCs w:val="18"/>
        </w:rPr>
        <w:t>.</w:t>
      </w:r>
    </w:p>
    <w:p w14:paraId="43044A4E" w14:textId="77777777" w:rsidR="00CC7D43" w:rsidRPr="008F38BC" w:rsidRDefault="00CC7D43" w:rsidP="00CC7D43">
      <w:pPr>
        <w:pStyle w:val="Akapitzlist"/>
        <w:numPr>
          <w:ilvl w:val="0"/>
          <w:numId w:val="11"/>
        </w:numPr>
        <w:jc w:val="both"/>
        <w:rPr>
          <w:rFonts w:ascii="Tahoma" w:hAnsi="Tahoma" w:cs="Tahoma"/>
          <w:sz w:val="18"/>
          <w:szCs w:val="18"/>
        </w:rPr>
      </w:pPr>
      <w:r w:rsidRPr="008F38BC">
        <w:rPr>
          <w:rFonts w:ascii="Tahoma" w:hAnsi="Tahoma" w:cs="Tahoma"/>
          <w:color w:val="000000"/>
          <w:sz w:val="18"/>
          <w:szCs w:val="18"/>
        </w:rPr>
        <w:t>Kara naliczona w formie noty obciążeniowej zostanie skompensowana z najbliższej płatności na rzecz Przewoźnika, na co Przewoźnik niniejszym wyraża zgodę. Kary umowne podlegają sumowaniu.</w:t>
      </w:r>
    </w:p>
    <w:p w14:paraId="16A35EFE" w14:textId="77777777" w:rsidR="00CC7D43" w:rsidRPr="008F38BC" w:rsidRDefault="00CC7D43" w:rsidP="00CC7D43">
      <w:pPr>
        <w:pStyle w:val="Akapitzlist"/>
        <w:numPr>
          <w:ilvl w:val="0"/>
          <w:numId w:val="11"/>
        </w:numPr>
        <w:jc w:val="both"/>
        <w:rPr>
          <w:rFonts w:ascii="Tahoma" w:hAnsi="Tahoma" w:cs="Tahoma"/>
          <w:sz w:val="18"/>
          <w:szCs w:val="18"/>
        </w:rPr>
      </w:pPr>
      <w:r w:rsidRPr="008F38BC">
        <w:rPr>
          <w:rFonts w:ascii="Tahoma" w:hAnsi="Tahoma" w:cs="Tahoma"/>
          <w:color w:val="000000"/>
          <w:sz w:val="18"/>
          <w:szCs w:val="18"/>
        </w:rPr>
        <w:t>Jeżeli kara umowna nie pokrywa poniesionej szkody, Zamawiający może dochodzić odszkodowania przewyższającego wysokość zastrzeżonych kar umownych na zasadach ogólnych.</w:t>
      </w:r>
    </w:p>
    <w:p w14:paraId="147FE2C9" w14:textId="77777777" w:rsidR="00CC7D43" w:rsidRPr="008F38BC" w:rsidRDefault="00CC7D43" w:rsidP="00CC7D43">
      <w:pPr>
        <w:pStyle w:val="Akapitzlist"/>
        <w:numPr>
          <w:ilvl w:val="0"/>
          <w:numId w:val="11"/>
        </w:numPr>
        <w:jc w:val="both"/>
        <w:rPr>
          <w:rFonts w:ascii="Tahoma" w:hAnsi="Tahoma" w:cs="Tahoma"/>
          <w:sz w:val="18"/>
          <w:szCs w:val="18"/>
        </w:rPr>
      </w:pPr>
      <w:r w:rsidRPr="008F38BC">
        <w:rPr>
          <w:rFonts w:ascii="Tahoma" w:hAnsi="Tahoma" w:cs="Tahoma"/>
          <w:color w:val="000000"/>
          <w:sz w:val="18"/>
          <w:szCs w:val="18"/>
        </w:rPr>
        <w:t>Niezależnie od powyższych postanowień, Przewoźnik będzie zobowiązany pokryć szkodę wyrządzoną Zamawiającemu, w szczególności choć nie wyłącznie, w następujących przypadkach:</w:t>
      </w:r>
    </w:p>
    <w:p w14:paraId="092BE874" w14:textId="77777777" w:rsidR="00CC7D43"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color w:val="000000"/>
          <w:sz w:val="18"/>
          <w:szCs w:val="18"/>
        </w:rPr>
        <w:t xml:space="preserve">za niedostarczenie, utratę, ubytek lub uszkodzenie Towarów - </w:t>
      </w:r>
      <w:r w:rsidRPr="008F38BC">
        <w:rPr>
          <w:rFonts w:ascii="Tahoma" w:hAnsi="Tahoma" w:cs="Tahoma"/>
          <w:sz w:val="18"/>
          <w:szCs w:val="18"/>
        </w:rPr>
        <w:t>do wysokości poniesionej szkody.</w:t>
      </w:r>
    </w:p>
    <w:p w14:paraId="74815CCA" w14:textId="77777777" w:rsidR="00CC7D43" w:rsidRPr="008F38BC" w:rsidRDefault="00CC7D43" w:rsidP="00CC7D43">
      <w:pPr>
        <w:pStyle w:val="Akapitzlist"/>
        <w:numPr>
          <w:ilvl w:val="1"/>
          <w:numId w:val="11"/>
        </w:numPr>
        <w:jc w:val="both"/>
        <w:rPr>
          <w:rFonts w:ascii="Tahoma" w:hAnsi="Tahoma" w:cs="Tahoma"/>
          <w:sz w:val="18"/>
          <w:szCs w:val="18"/>
        </w:rPr>
      </w:pPr>
      <w:r w:rsidRPr="008F38BC">
        <w:rPr>
          <w:rFonts w:ascii="Tahoma" w:hAnsi="Tahoma" w:cs="Tahoma"/>
          <w:sz w:val="18"/>
          <w:szCs w:val="18"/>
        </w:rPr>
        <w:t xml:space="preserve">za uszkodzenie obiektów budowlanych </w:t>
      </w:r>
      <w:r w:rsidR="004B6AFC" w:rsidRPr="008F38BC">
        <w:rPr>
          <w:rFonts w:ascii="Tahoma" w:hAnsi="Tahoma" w:cs="Tahoma"/>
          <w:sz w:val="18"/>
          <w:szCs w:val="18"/>
        </w:rPr>
        <w:t xml:space="preserve">na placu budowy lub mienia znajdującego się na placu budowy lub placu WMB </w:t>
      </w:r>
      <w:r w:rsidRPr="008F38BC">
        <w:rPr>
          <w:rFonts w:ascii="Tahoma" w:hAnsi="Tahoma" w:cs="Tahoma"/>
          <w:sz w:val="18"/>
          <w:szCs w:val="18"/>
        </w:rPr>
        <w:t>– do wysokości poniesionej szkody.</w:t>
      </w:r>
    </w:p>
    <w:p w14:paraId="21D1A97F" w14:textId="77777777" w:rsidR="00CC7D43" w:rsidRPr="008F38BC" w:rsidRDefault="00CC7D43" w:rsidP="00077124">
      <w:pPr>
        <w:pStyle w:val="Akapitzlist"/>
        <w:numPr>
          <w:ilvl w:val="1"/>
          <w:numId w:val="11"/>
        </w:numPr>
        <w:spacing w:after="0"/>
        <w:jc w:val="both"/>
        <w:rPr>
          <w:rFonts w:ascii="Tahoma" w:hAnsi="Tahoma" w:cs="Tahoma"/>
          <w:sz w:val="18"/>
          <w:szCs w:val="18"/>
        </w:rPr>
      </w:pPr>
      <w:r w:rsidRPr="008F38BC">
        <w:rPr>
          <w:rFonts w:ascii="Tahoma" w:hAnsi="Tahoma" w:cs="Tahoma"/>
          <w:sz w:val="18"/>
          <w:szCs w:val="18"/>
        </w:rPr>
        <w:t>za uszkodzenie obiektów, sprzętów i urządzeń Zamawiającego</w:t>
      </w:r>
      <w:r w:rsidR="004B6AFC" w:rsidRPr="008F38BC">
        <w:rPr>
          <w:rFonts w:ascii="Tahoma" w:hAnsi="Tahoma" w:cs="Tahoma"/>
          <w:sz w:val="18"/>
          <w:szCs w:val="18"/>
        </w:rPr>
        <w:t xml:space="preserve"> </w:t>
      </w:r>
      <w:r w:rsidRPr="008F38BC">
        <w:rPr>
          <w:rFonts w:ascii="Tahoma" w:hAnsi="Tahoma" w:cs="Tahoma"/>
          <w:sz w:val="18"/>
          <w:szCs w:val="18"/>
        </w:rPr>
        <w:t>– do wysokości poniesionej szkody.</w:t>
      </w:r>
    </w:p>
    <w:p w14:paraId="03602736" w14:textId="77777777" w:rsidR="00077124" w:rsidRPr="008F38BC" w:rsidRDefault="00077124" w:rsidP="00077124">
      <w:pPr>
        <w:spacing w:after="0"/>
        <w:ind w:left="708"/>
        <w:jc w:val="both"/>
        <w:rPr>
          <w:rFonts w:ascii="Tahoma" w:hAnsi="Tahoma" w:cs="Tahoma"/>
          <w:color w:val="000000"/>
          <w:sz w:val="18"/>
          <w:szCs w:val="18"/>
        </w:rPr>
      </w:pPr>
      <w:r w:rsidRPr="008F38BC">
        <w:rPr>
          <w:rFonts w:ascii="Tahoma" w:hAnsi="Tahoma" w:cs="Tahoma"/>
          <w:color w:val="000000"/>
          <w:sz w:val="18"/>
          <w:szCs w:val="18"/>
        </w:rPr>
        <w:t>Szkoda ustalana będzie na podstawie szacowanych kosztów. Zamawiający ma prawo do potrącenia tych kosztów z wynagrodzenia Przewoźnika.</w:t>
      </w:r>
    </w:p>
    <w:p w14:paraId="1ACCED54" w14:textId="77777777" w:rsidR="00CC7D43" w:rsidRPr="008F38BC" w:rsidRDefault="00CC7D43" w:rsidP="00CC7D43">
      <w:pPr>
        <w:pStyle w:val="Akapitzlist"/>
        <w:numPr>
          <w:ilvl w:val="0"/>
          <w:numId w:val="11"/>
        </w:numPr>
        <w:jc w:val="both"/>
        <w:rPr>
          <w:rFonts w:ascii="Tahoma" w:hAnsi="Tahoma" w:cs="Tahoma"/>
          <w:sz w:val="18"/>
          <w:szCs w:val="18"/>
        </w:rPr>
      </w:pPr>
      <w:r w:rsidRPr="008F38BC">
        <w:rPr>
          <w:rFonts w:ascii="Tahoma" w:hAnsi="Tahoma" w:cs="Tahoma"/>
          <w:color w:val="000000"/>
          <w:sz w:val="18"/>
          <w:szCs w:val="18"/>
        </w:rPr>
        <w:t xml:space="preserve">W sytuacji jeśli </w:t>
      </w:r>
      <w:r w:rsidR="004B6AFC" w:rsidRPr="008F38BC">
        <w:rPr>
          <w:rFonts w:ascii="Tahoma" w:hAnsi="Tahoma" w:cs="Tahoma"/>
          <w:color w:val="000000"/>
          <w:sz w:val="18"/>
          <w:szCs w:val="18"/>
        </w:rPr>
        <w:t xml:space="preserve">podmiot, na którego zlecenie Zamawiający wykonuje usługi </w:t>
      </w:r>
      <w:r w:rsidRPr="008F38BC">
        <w:rPr>
          <w:rFonts w:ascii="Tahoma" w:hAnsi="Tahoma" w:cs="Tahoma"/>
          <w:color w:val="000000"/>
          <w:sz w:val="18"/>
          <w:szCs w:val="18"/>
        </w:rPr>
        <w:t>obciąży Zamawiającego jakimikolwiek kosztami, a w tym karami umownymi, z tytułu opóźnień lub utraty jakości lub ilości Towarów lub z jakiegokolwiek innego tytułu, z przyczyn leżących po stronie Przewoźnika, Zamawiający jest uprawniony do obciążenia tymi kosztami Przewoźnika. Zamawiający ma prawo do potrącenia tych kosztów z wynagrodzenia Przewoźnika.</w:t>
      </w:r>
    </w:p>
    <w:p w14:paraId="602B1882" w14:textId="376E0F22" w:rsidR="00CC7D43" w:rsidRPr="008F38BC" w:rsidRDefault="00CC7D43" w:rsidP="003A6EC6">
      <w:pPr>
        <w:pStyle w:val="PARAGRAF"/>
      </w:pPr>
      <w:r w:rsidRPr="008F38BC">
        <w:t>§</w:t>
      </w:r>
      <w:r w:rsidR="00074EE9" w:rsidRPr="008F38BC">
        <w:t>10</w:t>
      </w:r>
      <w:r w:rsidR="003A6EC6">
        <w:br/>
      </w:r>
      <w:r w:rsidRPr="008F38BC">
        <w:t>PRZEDSTAWICIELE STRON</w:t>
      </w:r>
    </w:p>
    <w:p w14:paraId="70582258" w14:textId="77777777" w:rsidR="00CC7D43" w:rsidRPr="008F38BC" w:rsidRDefault="00CC7D43" w:rsidP="00CC7D43">
      <w:pPr>
        <w:pStyle w:val="Akapitzlist"/>
        <w:numPr>
          <w:ilvl w:val="0"/>
          <w:numId w:val="12"/>
        </w:numPr>
        <w:jc w:val="both"/>
        <w:rPr>
          <w:rFonts w:ascii="Tahoma" w:hAnsi="Tahoma" w:cs="Tahoma"/>
          <w:sz w:val="18"/>
          <w:szCs w:val="18"/>
        </w:rPr>
      </w:pPr>
      <w:r w:rsidRPr="008F38BC">
        <w:rPr>
          <w:rFonts w:ascii="Tahoma" w:hAnsi="Tahoma" w:cs="Tahoma"/>
          <w:color w:val="000000"/>
          <w:sz w:val="18"/>
          <w:szCs w:val="18"/>
        </w:rPr>
        <w:t>Zamawiający powołuje swoich przedstawicieli w osobach:</w:t>
      </w:r>
    </w:p>
    <w:p w14:paraId="002A7220" w14:textId="77777777" w:rsidR="00CC7D43" w:rsidRPr="008F38BC" w:rsidRDefault="00CC7D43" w:rsidP="00CC7D43">
      <w:pPr>
        <w:pStyle w:val="Akapitzlist"/>
        <w:numPr>
          <w:ilvl w:val="1"/>
          <w:numId w:val="12"/>
        </w:numPr>
        <w:jc w:val="both"/>
        <w:rPr>
          <w:rFonts w:ascii="Tahoma" w:hAnsi="Tahoma" w:cs="Tahoma"/>
          <w:sz w:val="18"/>
          <w:szCs w:val="18"/>
        </w:rPr>
      </w:pPr>
      <w:r w:rsidRPr="008F38BC">
        <w:rPr>
          <w:rFonts w:ascii="Tahoma" w:hAnsi="Tahoma" w:cs="Tahoma"/>
          <w:color w:val="000000"/>
          <w:sz w:val="18"/>
          <w:szCs w:val="18"/>
        </w:rPr>
        <w:t>Kierownik WMB</w:t>
      </w:r>
      <w:r w:rsidR="00462513" w:rsidRPr="008F38BC">
        <w:rPr>
          <w:rFonts w:ascii="Tahoma" w:hAnsi="Tahoma" w:cs="Tahoma"/>
          <w:color w:val="000000"/>
          <w:sz w:val="18"/>
          <w:szCs w:val="18"/>
        </w:rPr>
        <w:t>:</w:t>
      </w:r>
      <w:r w:rsidRPr="008F38BC">
        <w:rPr>
          <w:rFonts w:ascii="Tahoma" w:hAnsi="Tahoma" w:cs="Tahoma"/>
          <w:color w:val="000000"/>
          <w:sz w:val="18"/>
          <w:szCs w:val="18"/>
        </w:rPr>
        <w:t xml:space="preserve"> </w:t>
      </w:r>
      <w:commentRangeStart w:id="6"/>
      <w:r w:rsidR="004B6AFC" w:rsidRPr="008F38BC">
        <w:rPr>
          <w:rFonts w:ascii="Tahoma" w:hAnsi="Tahoma" w:cs="Tahoma"/>
          <w:color w:val="000000"/>
          <w:sz w:val="18"/>
          <w:szCs w:val="18"/>
          <w:highlight w:val="green"/>
        </w:rPr>
        <w:t>Łukasz Józefiak</w:t>
      </w:r>
      <w:r w:rsidR="00462513" w:rsidRPr="008F38BC">
        <w:rPr>
          <w:rFonts w:ascii="Tahoma" w:hAnsi="Tahoma" w:cs="Tahoma"/>
          <w:color w:val="000000"/>
          <w:sz w:val="18"/>
          <w:szCs w:val="18"/>
          <w:highlight w:val="green"/>
        </w:rPr>
        <w:t>,</w:t>
      </w:r>
      <w:r w:rsidRPr="008F38BC">
        <w:rPr>
          <w:rFonts w:ascii="Tahoma" w:hAnsi="Tahoma" w:cs="Tahoma"/>
          <w:color w:val="000000"/>
          <w:sz w:val="18"/>
          <w:szCs w:val="18"/>
          <w:highlight w:val="green"/>
        </w:rPr>
        <w:t xml:space="preserve"> tel.: </w:t>
      </w:r>
      <w:r w:rsidR="00A8536C" w:rsidRPr="008F38BC">
        <w:rPr>
          <w:rFonts w:ascii="Tahoma" w:hAnsi="Tahoma" w:cs="Tahoma"/>
          <w:color w:val="000000"/>
          <w:sz w:val="18"/>
          <w:szCs w:val="18"/>
          <w:highlight w:val="green"/>
        </w:rPr>
        <w:t>600 825 317</w:t>
      </w:r>
      <w:r w:rsidRPr="008F38BC">
        <w:rPr>
          <w:rFonts w:ascii="Tahoma" w:hAnsi="Tahoma" w:cs="Tahoma"/>
          <w:color w:val="000000"/>
          <w:sz w:val="18"/>
          <w:szCs w:val="18"/>
          <w:highlight w:val="green"/>
        </w:rPr>
        <w:t xml:space="preserve">, e-mail: </w:t>
      </w:r>
      <w:hyperlink r:id="rId9" w:history="1">
        <w:r w:rsidR="00A8536C" w:rsidRPr="008F38BC">
          <w:rPr>
            <w:rStyle w:val="Hipercze"/>
            <w:rFonts w:ascii="Tahoma" w:hAnsi="Tahoma" w:cs="Tahoma"/>
            <w:sz w:val="18"/>
            <w:szCs w:val="18"/>
            <w:highlight w:val="green"/>
          </w:rPr>
          <w:t>lukasz.jozefiak@colas.pl</w:t>
        </w:r>
      </w:hyperlink>
      <w:commentRangeEnd w:id="6"/>
      <w:r w:rsidR="00706FBE" w:rsidRPr="008F38BC">
        <w:rPr>
          <w:rStyle w:val="Odwoaniedokomentarza"/>
          <w:rFonts w:ascii="Tahoma" w:hAnsi="Tahoma" w:cs="Tahoma"/>
          <w:sz w:val="18"/>
          <w:szCs w:val="18"/>
        </w:rPr>
        <w:commentReference w:id="6"/>
      </w:r>
    </w:p>
    <w:p w14:paraId="7768D551" w14:textId="77777777" w:rsidR="00A8536C" w:rsidRPr="008F38BC" w:rsidRDefault="00A8536C" w:rsidP="00CC7D43">
      <w:pPr>
        <w:pStyle w:val="Akapitzlist"/>
        <w:numPr>
          <w:ilvl w:val="1"/>
          <w:numId w:val="12"/>
        </w:numPr>
        <w:jc w:val="both"/>
        <w:rPr>
          <w:rFonts w:ascii="Tahoma" w:hAnsi="Tahoma" w:cs="Tahoma"/>
          <w:sz w:val="18"/>
          <w:szCs w:val="18"/>
        </w:rPr>
      </w:pPr>
      <w:r w:rsidRPr="008F38BC">
        <w:rPr>
          <w:rFonts w:ascii="Tahoma" w:hAnsi="Tahoma" w:cs="Tahoma"/>
          <w:color w:val="000000"/>
          <w:sz w:val="18"/>
          <w:szCs w:val="18"/>
        </w:rPr>
        <w:t>Kierownik budowy/robót (określony w każdym Zleceniu transportowym)</w:t>
      </w:r>
    </w:p>
    <w:p w14:paraId="0BCC7E44" w14:textId="77777777" w:rsidR="00CC7D43" w:rsidRPr="008F38BC" w:rsidRDefault="00CC7D43" w:rsidP="00CC7D43">
      <w:pPr>
        <w:pStyle w:val="Akapitzlist"/>
        <w:numPr>
          <w:ilvl w:val="0"/>
          <w:numId w:val="12"/>
        </w:numPr>
        <w:jc w:val="both"/>
        <w:rPr>
          <w:rFonts w:ascii="Tahoma" w:hAnsi="Tahoma" w:cs="Tahoma"/>
          <w:sz w:val="18"/>
          <w:szCs w:val="18"/>
        </w:rPr>
      </w:pPr>
      <w:r w:rsidRPr="008F38BC">
        <w:rPr>
          <w:rFonts w:ascii="Tahoma" w:hAnsi="Tahoma" w:cs="Tahoma"/>
          <w:color w:val="000000"/>
          <w:sz w:val="18"/>
          <w:szCs w:val="18"/>
        </w:rPr>
        <w:t>Przewoźnik powołuje swojego przedstawiciela w osobie:</w:t>
      </w:r>
    </w:p>
    <w:p w14:paraId="3F149F8A" w14:textId="77777777" w:rsidR="00CC7D43" w:rsidRPr="008F38BC" w:rsidRDefault="00CC7D43" w:rsidP="00CC7D43">
      <w:pPr>
        <w:pStyle w:val="Akapitzlist"/>
        <w:numPr>
          <w:ilvl w:val="1"/>
          <w:numId w:val="12"/>
        </w:numPr>
        <w:jc w:val="both"/>
        <w:rPr>
          <w:rFonts w:ascii="Tahoma" w:hAnsi="Tahoma" w:cs="Tahoma"/>
          <w:sz w:val="18"/>
          <w:szCs w:val="18"/>
          <w:highlight w:val="green"/>
        </w:rPr>
      </w:pPr>
      <w:commentRangeStart w:id="7"/>
      <w:r w:rsidRPr="008F38BC">
        <w:rPr>
          <w:rFonts w:ascii="Tahoma" w:hAnsi="Tahoma" w:cs="Tahoma"/>
          <w:color w:val="000000"/>
          <w:sz w:val="18"/>
          <w:szCs w:val="18"/>
          <w:highlight w:val="green"/>
        </w:rPr>
        <w:t>Imię i nazwisko, tel.: ………, e-mail: ………</w:t>
      </w:r>
    </w:p>
    <w:p w14:paraId="15394AC0" w14:textId="77777777" w:rsidR="00B1786F" w:rsidRPr="008F38BC" w:rsidRDefault="00B1786F" w:rsidP="00B1786F">
      <w:pPr>
        <w:pStyle w:val="Akapitzlist"/>
        <w:numPr>
          <w:ilvl w:val="1"/>
          <w:numId w:val="12"/>
        </w:numPr>
        <w:jc w:val="both"/>
        <w:rPr>
          <w:rFonts w:ascii="Tahoma" w:hAnsi="Tahoma" w:cs="Tahoma"/>
          <w:sz w:val="18"/>
          <w:szCs w:val="18"/>
          <w:highlight w:val="green"/>
        </w:rPr>
      </w:pPr>
      <w:r w:rsidRPr="008F38BC">
        <w:rPr>
          <w:rFonts w:ascii="Tahoma" w:hAnsi="Tahoma" w:cs="Tahoma"/>
          <w:color w:val="000000"/>
          <w:sz w:val="18"/>
          <w:szCs w:val="18"/>
          <w:highlight w:val="green"/>
        </w:rPr>
        <w:t>Imię i nazwisko, tel.: ………, e-mail: ………</w:t>
      </w:r>
      <w:commentRangeEnd w:id="7"/>
      <w:r w:rsidRPr="008F38BC">
        <w:rPr>
          <w:rStyle w:val="Odwoaniedokomentarza"/>
          <w:rFonts w:ascii="Tahoma" w:hAnsi="Tahoma" w:cs="Tahoma"/>
          <w:sz w:val="18"/>
          <w:szCs w:val="18"/>
        </w:rPr>
        <w:commentReference w:id="7"/>
      </w:r>
    </w:p>
    <w:p w14:paraId="51F56484" w14:textId="77777777" w:rsidR="00CC7D43" w:rsidRPr="008F38BC" w:rsidRDefault="00CC7D43" w:rsidP="00CC7D43">
      <w:pPr>
        <w:pStyle w:val="Akapitzlist"/>
        <w:numPr>
          <w:ilvl w:val="0"/>
          <w:numId w:val="12"/>
        </w:numPr>
        <w:jc w:val="both"/>
        <w:rPr>
          <w:rFonts w:ascii="Tahoma" w:hAnsi="Tahoma" w:cs="Tahoma"/>
          <w:sz w:val="18"/>
          <w:szCs w:val="18"/>
        </w:rPr>
      </w:pPr>
      <w:r w:rsidRPr="008F38BC">
        <w:rPr>
          <w:rFonts w:ascii="Tahoma" w:hAnsi="Tahoma" w:cs="Tahoma"/>
          <w:color w:val="000000"/>
          <w:sz w:val="18"/>
          <w:szCs w:val="18"/>
        </w:rPr>
        <w:t>Oświadczenia Stron, w związku z realizacją postanowień Umowy, kierowane będą na adresy:</w:t>
      </w:r>
    </w:p>
    <w:p w14:paraId="4E1E01B5" w14:textId="77777777" w:rsidR="00CC7D43" w:rsidRPr="008F38BC" w:rsidRDefault="00CC7D43" w:rsidP="00CC7D43">
      <w:pPr>
        <w:pStyle w:val="Akapitzlist"/>
        <w:numPr>
          <w:ilvl w:val="1"/>
          <w:numId w:val="12"/>
        </w:numPr>
        <w:jc w:val="both"/>
        <w:rPr>
          <w:rFonts w:ascii="Tahoma" w:hAnsi="Tahoma" w:cs="Tahoma"/>
          <w:sz w:val="18"/>
          <w:szCs w:val="18"/>
        </w:rPr>
      </w:pPr>
      <w:r w:rsidRPr="008F38BC">
        <w:rPr>
          <w:rFonts w:ascii="Tahoma" w:hAnsi="Tahoma" w:cs="Tahoma"/>
          <w:color w:val="000000"/>
          <w:sz w:val="18"/>
          <w:szCs w:val="18"/>
        </w:rPr>
        <w:t xml:space="preserve">dla Zamawiającego: COLAS Polska Sp. z o.o., </w:t>
      </w:r>
      <w:r w:rsidR="00EF55B0" w:rsidRPr="008F38BC">
        <w:rPr>
          <w:rFonts w:ascii="Tahoma" w:hAnsi="Tahoma" w:cs="Tahoma"/>
          <w:color w:val="000000"/>
          <w:sz w:val="18"/>
          <w:szCs w:val="18"/>
        </w:rPr>
        <w:t>ul. Nowa 49, 62-070 Palędzie</w:t>
      </w:r>
    </w:p>
    <w:p w14:paraId="703449DA" w14:textId="77777777" w:rsidR="00CC7D43" w:rsidRPr="008F38BC" w:rsidRDefault="00CC7D43" w:rsidP="00CC7D43">
      <w:pPr>
        <w:pStyle w:val="Akapitzlist"/>
        <w:numPr>
          <w:ilvl w:val="1"/>
          <w:numId w:val="12"/>
        </w:numPr>
        <w:jc w:val="both"/>
        <w:rPr>
          <w:rFonts w:ascii="Tahoma" w:hAnsi="Tahoma" w:cs="Tahoma"/>
          <w:sz w:val="18"/>
          <w:szCs w:val="18"/>
        </w:rPr>
      </w:pPr>
      <w:r w:rsidRPr="008F38BC">
        <w:rPr>
          <w:rFonts w:ascii="Tahoma" w:hAnsi="Tahoma" w:cs="Tahoma"/>
          <w:color w:val="000000"/>
          <w:sz w:val="18"/>
          <w:szCs w:val="18"/>
        </w:rPr>
        <w:t xml:space="preserve">dla Przewoźnika: </w:t>
      </w:r>
      <w:commentRangeStart w:id="8"/>
      <w:r w:rsidRPr="008F38BC">
        <w:rPr>
          <w:rFonts w:ascii="Tahoma" w:hAnsi="Tahoma" w:cs="Tahoma"/>
          <w:color w:val="000000"/>
          <w:sz w:val="18"/>
          <w:szCs w:val="18"/>
          <w:highlight w:val="green"/>
        </w:rPr>
        <w:t>………………………….</w:t>
      </w:r>
      <w:commentRangeEnd w:id="8"/>
      <w:r w:rsidR="00B1786F" w:rsidRPr="008F38BC">
        <w:rPr>
          <w:rStyle w:val="Odwoaniedokomentarza"/>
          <w:rFonts w:ascii="Tahoma" w:hAnsi="Tahoma" w:cs="Tahoma"/>
          <w:sz w:val="18"/>
          <w:szCs w:val="18"/>
        </w:rPr>
        <w:commentReference w:id="8"/>
      </w:r>
    </w:p>
    <w:p w14:paraId="21022CE1" w14:textId="77777777" w:rsidR="00CC7D43" w:rsidRPr="008F38BC" w:rsidRDefault="00EF55B0" w:rsidP="00EF55B0">
      <w:pPr>
        <w:pStyle w:val="Akapitzlist"/>
        <w:numPr>
          <w:ilvl w:val="0"/>
          <w:numId w:val="12"/>
        </w:numPr>
        <w:jc w:val="both"/>
        <w:rPr>
          <w:rFonts w:ascii="Tahoma" w:hAnsi="Tahoma" w:cs="Tahoma"/>
          <w:sz w:val="18"/>
          <w:szCs w:val="18"/>
        </w:rPr>
      </w:pPr>
      <w:r w:rsidRPr="008F38BC">
        <w:rPr>
          <w:rFonts w:ascii="Tahoma" w:hAnsi="Tahoma" w:cs="Tahoma"/>
          <w:color w:val="000000"/>
          <w:sz w:val="18"/>
          <w:szCs w:val="18"/>
        </w:rPr>
        <w:t>Korespondencję</w:t>
      </w:r>
      <w:r w:rsidR="00CC7D43" w:rsidRPr="008F38BC">
        <w:rPr>
          <w:rFonts w:ascii="Tahoma" w:hAnsi="Tahoma" w:cs="Tahoma"/>
          <w:color w:val="000000"/>
          <w:sz w:val="18"/>
          <w:szCs w:val="18"/>
        </w:rPr>
        <w:t xml:space="preserve"> uważa się za doręczoną po dwukrotnym awizowaniu listu poleconego</w:t>
      </w:r>
      <w:r w:rsidRPr="008F38BC">
        <w:rPr>
          <w:rFonts w:ascii="Tahoma" w:hAnsi="Tahoma" w:cs="Tahoma"/>
          <w:color w:val="000000"/>
          <w:sz w:val="18"/>
          <w:szCs w:val="18"/>
        </w:rPr>
        <w:t>.</w:t>
      </w:r>
    </w:p>
    <w:p w14:paraId="6B8070CD" w14:textId="77777777" w:rsidR="00CC7D43" w:rsidRPr="008F38BC" w:rsidRDefault="00074EE9" w:rsidP="00CC7D43">
      <w:pPr>
        <w:pStyle w:val="Akapitzlist"/>
        <w:numPr>
          <w:ilvl w:val="0"/>
          <w:numId w:val="12"/>
        </w:numPr>
        <w:jc w:val="both"/>
        <w:rPr>
          <w:rFonts w:ascii="Tahoma" w:hAnsi="Tahoma" w:cs="Tahoma"/>
          <w:sz w:val="18"/>
          <w:szCs w:val="18"/>
        </w:rPr>
      </w:pPr>
      <w:r w:rsidRPr="008F38BC">
        <w:rPr>
          <w:rFonts w:ascii="Tahoma" w:hAnsi="Tahoma" w:cs="Tahoma"/>
          <w:sz w:val="18"/>
          <w:szCs w:val="18"/>
        </w:rPr>
        <w:t>Dane kontaktowe dla wysyłania Zleceń transportowych oraz ich potwierdzenia ze strony Przewoźnika:</w:t>
      </w:r>
    </w:p>
    <w:p w14:paraId="39746A19" w14:textId="77777777" w:rsidR="00074EE9" w:rsidRPr="008F38BC" w:rsidRDefault="00A8536C" w:rsidP="00074EE9">
      <w:pPr>
        <w:pStyle w:val="Akapitzlist"/>
        <w:numPr>
          <w:ilvl w:val="1"/>
          <w:numId w:val="12"/>
        </w:numPr>
        <w:jc w:val="both"/>
        <w:rPr>
          <w:rFonts w:ascii="Tahoma" w:hAnsi="Tahoma" w:cs="Tahoma"/>
          <w:sz w:val="18"/>
          <w:szCs w:val="18"/>
        </w:rPr>
      </w:pPr>
      <w:r w:rsidRPr="008F38BC">
        <w:rPr>
          <w:rFonts w:ascii="Tahoma" w:hAnsi="Tahoma" w:cs="Tahoma"/>
          <w:color w:val="000000"/>
          <w:sz w:val="18"/>
          <w:szCs w:val="18"/>
        </w:rPr>
        <w:t>Zamawiającego:</w:t>
      </w:r>
      <w:r w:rsidR="004E6654" w:rsidRPr="008F38BC">
        <w:rPr>
          <w:rFonts w:ascii="Tahoma" w:hAnsi="Tahoma" w:cs="Tahoma"/>
          <w:color w:val="000000"/>
          <w:sz w:val="18"/>
          <w:szCs w:val="18"/>
        </w:rPr>
        <w:t xml:space="preserve"> </w:t>
      </w:r>
      <w:r w:rsidR="004E6654" w:rsidRPr="008F38BC">
        <w:rPr>
          <w:rFonts w:ascii="Tahoma" w:hAnsi="Tahoma" w:cs="Tahoma"/>
          <w:color w:val="000000"/>
          <w:sz w:val="18"/>
          <w:szCs w:val="18"/>
          <w:highlight w:val="green"/>
        </w:rPr>
        <w:t xml:space="preserve">Łukasz Józefiak, tel.: 600 825 317, e-mail: </w:t>
      </w:r>
      <w:hyperlink r:id="rId10" w:history="1">
        <w:r w:rsidR="004E6654" w:rsidRPr="008F38BC">
          <w:rPr>
            <w:rStyle w:val="Hipercze"/>
            <w:rFonts w:ascii="Tahoma" w:hAnsi="Tahoma" w:cs="Tahoma"/>
            <w:sz w:val="18"/>
            <w:szCs w:val="18"/>
            <w:highlight w:val="green"/>
          </w:rPr>
          <w:t>lukasz.jozefiak@colas.pl</w:t>
        </w:r>
      </w:hyperlink>
    </w:p>
    <w:p w14:paraId="42172436" w14:textId="77777777" w:rsidR="00074EE9" w:rsidRPr="008F38BC" w:rsidRDefault="00074EE9" w:rsidP="00074EE9">
      <w:pPr>
        <w:pStyle w:val="Akapitzlist"/>
        <w:numPr>
          <w:ilvl w:val="1"/>
          <w:numId w:val="12"/>
        </w:numPr>
        <w:jc w:val="both"/>
        <w:rPr>
          <w:rFonts w:ascii="Tahoma" w:hAnsi="Tahoma" w:cs="Tahoma"/>
          <w:sz w:val="18"/>
          <w:szCs w:val="18"/>
        </w:rPr>
      </w:pPr>
      <w:r w:rsidRPr="008F38BC">
        <w:rPr>
          <w:rFonts w:ascii="Tahoma" w:hAnsi="Tahoma" w:cs="Tahoma"/>
          <w:color w:val="000000"/>
          <w:sz w:val="18"/>
          <w:szCs w:val="18"/>
        </w:rPr>
        <w:t xml:space="preserve">Przewoźnika: </w:t>
      </w:r>
      <w:commentRangeStart w:id="9"/>
      <w:r w:rsidR="00EF55B0" w:rsidRPr="008F38BC">
        <w:rPr>
          <w:rFonts w:ascii="Tahoma" w:hAnsi="Tahoma" w:cs="Tahoma"/>
          <w:color w:val="000000"/>
          <w:sz w:val="18"/>
          <w:szCs w:val="18"/>
          <w:highlight w:val="green"/>
        </w:rPr>
        <w:t>Imię i nazwisko,</w:t>
      </w:r>
      <w:r w:rsidR="00EF55B0" w:rsidRPr="008F38BC">
        <w:rPr>
          <w:rFonts w:ascii="Tahoma" w:hAnsi="Tahoma" w:cs="Tahoma"/>
          <w:color w:val="000000"/>
          <w:sz w:val="18"/>
          <w:szCs w:val="18"/>
        </w:rPr>
        <w:t xml:space="preserve"> </w:t>
      </w:r>
      <w:r w:rsidRPr="008F38BC">
        <w:rPr>
          <w:rFonts w:ascii="Tahoma" w:hAnsi="Tahoma" w:cs="Tahoma"/>
          <w:color w:val="000000"/>
          <w:sz w:val="18"/>
          <w:szCs w:val="18"/>
          <w:highlight w:val="green"/>
        </w:rPr>
        <w:t>telefon oraz</w:t>
      </w:r>
      <w:r w:rsidRPr="008F38BC">
        <w:rPr>
          <w:rFonts w:ascii="Tahoma" w:hAnsi="Tahoma" w:cs="Tahoma"/>
          <w:color w:val="000000"/>
          <w:sz w:val="18"/>
          <w:szCs w:val="18"/>
        </w:rPr>
        <w:t xml:space="preserve"> </w:t>
      </w:r>
      <w:r w:rsidR="00B1786F" w:rsidRPr="008F38BC">
        <w:rPr>
          <w:rFonts w:ascii="Tahoma" w:hAnsi="Tahoma" w:cs="Tahoma"/>
          <w:color w:val="000000"/>
          <w:sz w:val="18"/>
          <w:szCs w:val="18"/>
          <w:highlight w:val="green"/>
        </w:rPr>
        <w:t>adres e-mail P</w:t>
      </w:r>
      <w:r w:rsidRPr="008F38BC">
        <w:rPr>
          <w:rFonts w:ascii="Tahoma" w:hAnsi="Tahoma" w:cs="Tahoma"/>
          <w:color w:val="000000"/>
          <w:sz w:val="18"/>
          <w:szCs w:val="18"/>
          <w:highlight w:val="green"/>
        </w:rPr>
        <w:t>rzewoźnika.</w:t>
      </w:r>
      <w:commentRangeEnd w:id="9"/>
      <w:r w:rsidR="00B1786F" w:rsidRPr="008F38BC">
        <w:rPr>
          <w:rStyle w:val="Odwoaniedokomentarza"/>
          <w:rFonts w:ascii="Tahoma" w:hAnsi="Tahoma" w:cs="Tahoma"/>
          <w:sz w:val="18"/>
          <w:szCs w:val="18"/>
        </w:rPr>
        <w:commentReference w:id="9"/>
      </w:r>
    </w:p>
    <w:p w14:paraId="6508369C" w14:textId="1246E2D6" w:rsidR="00074EE9" w:rsidRPr="008F38BC" w:rsidRDefault="00074EE9" w:rsidP="003A6EC6">
      <w:pPr>
        <w:pStyle w:val="PARAGRAF"/>
      </w:pPr>
      <w:r w:rsidRPr="008F38BC">
        <w:t>§11</w:t>
      </w:r>
      <w:r w:rsidR="003A6EC6">
        <w:br/>
      </w:r>
      <w:r w:rsidRPr="008F38BC">
        <w:t>POSTANOWIENIA KOŃCOWE</w:t>
      </w:r>
    </w:p>
    <w:p w14:paraId="0723FB5B" w14:textId="77777777" w:rsidR="00074EE9" w:rsidRPr="008F38BC" w:rsidRDefault="00074EE9" w:rsidP="00074EE9">
      <w:pPr>
        <w:pStyle w:val="Akapitzlist"/>
        <w:numPr>
          <w:ilvl w:val="0"/>
          <w:numId w:val="13"/>
        </w:numPr>
        <w:jc w:val="both"/>
        <w:rPr>
          <w:rFonts w:ascii="Tahoma" w:hAnsi="Tahoma" w:cs="Tahoma"/>
          <w:sz w:val="18"/>
          <w:szCs w:val="18"/>
        </w:rPr>
      </w:pPr>
      <w:r w:rsidRPr="008F38BC">
        <w:rPr>
          <w:rFonts w:ascii="Tahoma" w:hAnsi="Tahoma" w:cs="Tahoma"/>
          <w:color w:val="000000"/>
          <w:sz w:val="18"/>
          <w:szCs w:val="18"/>
        </w:rPr>
        <w:t xml:space="preserve">Treść Umowy objęta jest tajemnica handlową i nie może być ujawniona bez uprzedniej zgody każdej ze Stron. Wyjątek stanowi przekazanie przez Zamawiającego niniejszej umowy do akceptacji do </w:t>
      </w:r>
      <w:r w:rsidR="00A8536C" w:rsidRPr="008F38BC">
        <w:rPr>
          <w:rFonts w:ascii="Tahoma" w:hAnsi="Tahoma" w:cs="Tahoma"/>
          <w:color w:val="000000"/>
          <w:sz w:val="18"/>
          <w:szCs w:val="18"/>
        </w:rPr>
        <w:t>podmiotu, na zlecenie którego Zamawiający realizuje roboty budowlane</w:t>
      </w:r>
      <w:r w:rsidRPr="008F38BC">
        <w:rPr>
          <w:rFonts w:ascii="Tahoma" w:hAnsi="Tahoma" w:cs="Tahoma"/>
          <w:color w:val="000000"/>
          <w:sz w:val="18"/>
          <w:szCs w:val="18"/>
        </w:rPr>
        <w:t>.</w:t>
      </w:r>
    </w:p>
    <w:p w14:paraId="0A6E8F21" w14:textId="77777777" w:rsidR="00074EE9" w:rsidRPr="008F38BC" w:rsidRDefault="00074EE9" w:rsidP="00074EE9">
      <w:pPr>
        <w:pStyle w:val="Akapitzlist"/>
        <w:numPr>
          <w:ilvl w:val="0"/>
          <w:numId w:val="13"/>
        </w:numPr>
        <w:jc w:val="both"/>
        <w:rPr>
          <w:rFonts w:ascii="Tahoma" w:hAnsi="Tahoma" w:cs="Tahoma"/>
          <w:sz w:val="18"/>
          <w:szCs w:val="18"/>
        </w:rPr>
      </w:pPr>
      <w:r w:rsidRPr="008F38BC">
        <w:rPr>
          <w:rFonts w:ascii="Tahoma" w:hAnsi="Tahoma" w:cs="Tahoma"/>
          <w:color w:val="000000"/>
          <w:sz w:val="18"/>
          <w:szCs w:val="18"/>
        </w:rPr>
        <w:t>Wszelkie zmiany do Umowy wymagają uprzedniej akceptacji Generalnego Wykonawcy.</w:t>
      </w:r>
    </w:p>
    <w:p w14:paraId="4E7599E3" w14:textId="77777777" w:rsidR="00074EE9" w:rsidRPr="008F38BC" w:rsidRDefault="00074EE9" w:rsidP="00074EE9">
      <w:pPr>
        <w:pStyle w:val="Akapitzlist"/>
        <w:numPr>
          <w:ilvl w:val="0"/>
          <w:numId w:val="13"/>
        </w:numPr>
        <w:jc w:val="both"/>
        <w:rPr>
          <w:rFonts w:ascii="Tahoma" w:hAnsi="Tahoma" w:cs="Tahoma"/>
          <w:sz w:val="18"/>
          <w:szCs w:val="18"/>
        </w:rPr>
      </w:pPr>
      <w:r w:rsidRPr="008F38BC">
        <w:rPr>
          <w:rFonts w:ascii="Tahoma" w:hAnsi="Tahoma" w:cs="Tahoma"/>
          <w:color w:val="000000"/>
          <w:sz w:val="18"/>
          <w:szCs w:val="18"/>
        </w:rPr>
        <w:t>W sprawach nieuregulowanych niniejszą Umową ma zastosowanie prawo polskie, w tym właściwe przepisy kodeksu cywilnego, prawa przewozowego i inne prawa właściwe dla umownego stosunku prawnego.</w:t>
      </w:r>
    </w:p>
    <w:p w14:paraId="109D7C73" w14:textId="77777777" w:rsidR="00074EE9" w:rsidRPr="008F38BC" w:rsidRDefault="00074EE9" w:rsidP="00074EE9">
      <w:pPr>
        <w:pStyle w:val="Akapitzlist"/>
        <w:numPr>
          <w:ilvl w:val="0"/>
          <w:numId w:val="13"/>
        </w:numPr>
        <w:jc w:val="both"/>
        <w:rPr>
          <w:rFonts w:ascii="Tahoma" w:hAnsi="Tahoma" w:cs="Tahoma"/>
          <w:sz w:val="18"/>
          <w:szCs w:val="18"/>
        </w:rPr>
      </w:pPr>
      <w:r w:rsidRPr="008F38BC">
        <w:rPr>
          <w:rFonts w:ascii="Tahoma" w:hAnsi="Tahoma" w:cs="Tahoma"/>
          <w:color w:val="000000"/>
          <w:sz w:val="18"/>
          <w:szCs w:val="18"/>
        </w:rPr>
        <w:t>Wszelkie zmiany i uzupełnienia Umowy wymagają formy obustronnie podpisanego aneksu pod rygorem nieważności.</w:t>
      </w:r>
    </w:p>
    <w:p w14:paraId="04BBF93C" w14:textId="77777777" w:rsidR="00074EE9" w:rsidRPr="008F38BC" w:rsidRDefault="00074EE9" w:rsidP="00074EE9">
      <w:pPr>
        <w:pStyle w:val="Akapitzlist"/>
        <w:numPr>
          <w:ilvl w:val="0"/>
          <w:numId w:val="13"/>
        </w:numPr>
        <w:jc w:val="both"/>
        <w:rPr>
          <w:rFonts w:ascii="Tahoma" w:hAnsi="Tahoma" w:cs="Tahoma"/>
          <w:sz w:val="18"/>
          <w:szCs w:val="18"/>
        </w:rPr>
      </w:pPr>
      <w:r w:rsidRPr="008F38BC">
        <w:rPr>
          <w:rFonts w:ascii="Tahoma" w:hAnsi="Tahoma" w:cs="Tahoma"/>
          <w:color w:val="000000"/>
          <w:sz w:val="18"/>
          <w:szCs w:val="18"/>
        </w:rPr>
        <w:t>Spory powstałe pomiędzy stronami w związku z realizacją Umowy będzie rozpatrywał rzeczowo właściwy Sąd siedziby Zamawiającego.</w:t>
      </w:r>
    </w:p>
    <w:p w14:paraId="3A5521C7" w14:textId="77777777" w:rsidR="00074EE9" w:rsidRPr="008F38BC" w:rsidRDefault="00074EE9" w:rsidP="00074EE9">
      <w:pPr>
        <w:pStyle w:val="Akapitzlist"/>
        <w:numPr>
          <w:ilvl w:val="0"/>
          <w:numId w:val="13"/>
        </w:numPr>
        <w:jc w:val="both"/>
        <w:rPr>
          <w:rFonts w:ascii="Tahoma" w:hAnsi="Tahoma" w:cs="Tahoma"/>
          <w:sz w:val="18"/>
          <w:szCs w:val="18"/>
        </w:rPr>
      </w:pPr>
      <w:r w:rsidRPr="008F38BC">
        <w:rPr>
          <w:rFonts w:ascii="Tahoma" w:hAnsi="Tahoma" w:cs="Tahoma"/>
          <w:color w:val="000000"/>
          <w:sz w:val="18"/>
          <w:szCs w:val="18"/>
        </w:rPr>
        <w:t xml:space="preserve">Przewoźnik nie może przenosić wierzytelności przysługujących mu wobec Zamawiającego na osoby trzecie bez uzyskania uprzedniej, pisemnej zgody Zamawiającego. Jakakolwiek cesja dokonana bez takiej zgody nie będzie ważna </w:t>
      </w:r>
      <w:r w:rsidRPr="008F38BC">
        <w:rPr>
          <w:rFonts w:ascii="Tahoma" w:eastAsiaTheme="minorEastAsia" w:hAnsi="Tahoma" w:cs="Tahoma"/>
          <w:color w:val="000000"/>
          <w:sz w:val="18"/>
          <w:szCs w:val="18"/>
          <w:lang w:eastAsia="pl-PL"/>
        </w:rPr>
        <w:t>i</w:t>
      </w:r>
      <w:r w:rsidRPr="008F38BC">
        <w:rPr>
          <w:rFonts w:ascii="Tahoma" w:hAnsi="Tahoma" w:cs="Tahoma"/>
          <w:color w:val="000000"/>
          <w:sz w:val="18"/>
          <w:szCs w:val="18"/>
        </w:rPr>
        <w:t xml:space="preserve"> stanowić będzie istotne naruszenie warunków niniejszej Umowy.</w:t>
      </w:r>
    </w:p>
    <w:p w14:paraId="6EFDA4DC" w14:textId="77777777" w:rsidR="00074EE9" w:rsidRPr="008F38BC" w:rsidRDefault="00074EE9" w:rsidP="00074EE9">
      <w:pPr>
        <w:pStyle w:val="Akapitzlist"/>
        <w:numPr>
          <w:ilvl w:val="0"/>
          <w:numId w:val="13"/>
        </w:numPr>
        <w:jc w:val="both"/>
        <w:rPr>
          <w:rFonts w:ascii="Tahoma" w:hAnsi="Tahoma" w:cs="Tahoma"/>
          <w:sz w:val="18"/>
          <w:szCs w:val="18"/>
        </w:rPr>
      </w:pPr>
      <w:r w:rsidRPr="008F38BC">
        <w:rPr>
          <w:rFonts w:ascii="Tahoma" w:hAnsi="Tahoma" w:cs="Tahoma"/>
          <w:color w:val="000000"/>
          <w:sz w:val="18"/>
          <w:szCs w:val="18"/>
        </w:rPr>
        <w:t>Integralną częścią Umowy są następujące załączniki:</w:t>
      </w:r>
    </w:p>
    <w:p w14:paraId="13AA7666" w14:textId="77777777" w:rsidR="00074EE9" w:rsidRPr="008F38BC" w:rsidRDefault="00074EE9" w:rsidP="00074EE9">
      <w:pPr>
        <w:pStyle w:val="Akapitzlist"/>
        <w:numPr>
          <w:ilvl w:val="1"/>
          <w:numId w:val="13"/>
        </w:numPr>
        <w:jc w:val="both"/>
        <w:rPr>
          <w:rFonts w:ascii="Tahoma" w:hAnsi="Tahoma" w:cs="Tahoma"/>
          <w:sz w:val="18"/>
          <w:szCs w:val="18"/>
        </w:rPr>
      </w:pPr>
      <w:r w:rsidRPr="008F38BC">
        <w:rPr>
          <w:rFonts w:ascii="Tahoma" w:hAnsi="Tahoma" w:cs="Tahoma"/>
          <w:color w:val="000000"/>
          <w:sz w:val="18"/>
          <w:szCs w:val="18"/>
        </w:rPr>
        <w:t>Załącznik nr 1 – Wzór Zlecenia transportowego</w:t>
      </w:r>
    </w:p>
    <w:p w14:paraId="0D8CDEE1" w14:textId="77777777" w:rsidR="00074EE9" w:rsidRPr="008F38BC" w:rsidRDefault="00074EE9" w:rsidP="00074EE9">
      <w:pPr>
        <w:pStyle w:val="Akapitzlist"/>
        <w:numPr>
          <w:ilvl w:val="1"/>
          <w:numId w:val="13"/>
        </w:numPr>
        <w:jc w:val="both"/>
        <w:rPr>
          <w:rFonts w:ascii="Tahoma" w:hAnsi="Tahoma" w:cs="Tahoma"/>
          <w:sz w:val="18"/>
          <w:szCs w:val="18"/>
        </w:rPr>
      </w:pPr>
      <w:r w:rsidRPr="008F38BC">
        <w:rPr>
          <w:rFonts w:ascii="Tahoma" w:hAnsi="Tahoma" w:cs="Tahoma"/>
          <w:color w:val="000000"/>
          <w:sz w:val="18"/>
          <w:szCs w:val="18"/>
        </w:rPr>
        <w:t xml:space="preserve">Załącznik nr 2 – </w:t>
      </w:r>
      <w:r w:rsidRPr="008F38BC">
        <w:rPr>
          <w:rFonts w:ascii="Tahoma" w:eastAsiaTheme="minorEastAsia" w:hAnsi="Tahoma" w:cs="Tahoma"/>
          <w:color w:val="000000"/>
          <w:sz w:val="18"/>
          <w:szCs w:val="18"/>
          <w:lang w:eastAsia="pl-PL"/>
        </w:rPr>
        <w:t>Instruktaż postępowania dla Kooperantów w ramach ZSZ</w:t>
      </w:r>
    </w:p>
    <w:p w14:paraId="704F1D93" w14:textId="77777777" w:rsidR="00074EE9" w:rsidRPr="008F38BC" w:rsidRDefault="00074EE9" w:rsidP="00074EE9">
      <w:pPr>
        <w:pStyle w:val="Akapitzlist"/>
        <w:numPr>
          <w:ilvl w:val="1"/>
          <w:numId w:val="13"/>
        </w:numPr>
        <w:jc w:val="both"/>
        <w:rPr>
          <w:rFonts w:ascii="Tahoma" w:hAnsi="Tahoma" w:cs="Tahoma"/>
          <w:sz w:val="18"/>
          <w:szCs w:val="18"/>
        </w:rPr>
      </w:pPr>
      <w:r w:rsidRPr="008F38BC">
        <w:rPr>
          <w:rFonts w:ascii="Tahoma" w:hAnsi="Tahoma" w:cs="Tahoma"/>
          <w:color w:val="000000"/>
          <w:sz w:val="18"/>
          <w:szCs w:val="18"/>
        </w:rPr>
        <w:t xml:space="preserve">Załącznik nr 3 – </w:t>
      </w:r>
      <w:r w:rsidRPr="008F38BC">
        <w:rPr>
          <w:rFonts w:ascii="Tahoma" w:eastAsiaTheme="minorEastAsia" w:hAnsi="Tahoma" w:cs="Tahoma"/>
          <w:color w:val="000000"/>
          <w:sz w:val="18"/>
          <w:szCs w:val="18"/>
          <w:lang w:eastAsia="pl-PL"/>
        </w:rPr>
        <w:t xml:space="preserve">Lista </w:t>
      </w:r>
      <w:r w:rsidRPr="008F38BC">
        <w:rPr>
          <w:rFonts w:ascii="Tahoma" w:hAnsi="Tahoma" w:cs="Tahoma"/>
          <w:color w:val="000000"/>
          <w:sz w:val="18"/>
          <w:szCs w:val="18"/>
        </w:rPr>
        <w:t>samochodów z nr rejestracyjnymi, rodzajem środka transportowego, wskazaniem właściciela pojazdu, nazwiskami kierowców, numerami telefonów</w:t>
      </w:r>
      <w:r w:rsidRPr="008F38BC">
        <w:rPr>
          <w:rFonts w:ascii="Tahoma" w:eastAsiaTheme="minorEastAsia" w:hAnsi="Tahoma" w:cs="Tahoma"/>
          <w:color w:val="000000"/>
          <w:sz w:val="18"/>
          <w:szCs w:val="18"/>
          <w:lang w:eastAsia="pl-PL"/>
        </w:rPr>
        <w:t xml:space="preserve"> oraz kserokopia dokumentów potwierdzających tytuł prawny do dysponowania sprzętem</w:t>
      </w:r>
    </w:p>
    <w:p w14:paraId="262E8751" w14:textId="77777777" w:rsidR="00074EE9" w:rsidRPr="008F38BC" w:rsidRDefault="00074EE9" w:rsidP="00074EE9">
      <w:pPr>
        <w:pStyle w:val="Akapitzlist"/>
        <w:widowControl w:val="0"/>
        <w:numPr>
          <w:ilvl w:val="1"/>
          <w:numId w:val="13"/>
        </w:numPr>
        <w:tabs>
          <w:tab w:val="left" w:pos="677"/>
        </w:tabs>
        <w:autoSpaceDE w:val="0"/>
        <w:autoSpaceDN w:val="0"/>
        <w:adjustRightInd w:val="0"/>
        <w:spacing w:after="0" w:line="238" w:lineRule="exact"/>
        <w:rPr>
          <w:rFonts w:ascii="Tahoma" w:eastAsiaTheme="minorEastAsia" w:hAnsi="Tahoma" w:cs="Tahoma"/>
          <w:color w:val="000000"/>
          <w:sz w:val="18"/>
          <w:szCs w:val="18"/>
          <w:lang w:eastAsia="pl-PL"/>
        </w:rPr>
      </w:pPr>
      <w:r w:rsidRPr="008F38BC">
        <w:rPr>
          <w:rFonts w:ascii="Tahoma" w:eastAsiaTheme="minorEastAsia" w:hAnsi="Tahoma" w:cs="Tahoma"/>
          <w:color w:val="000000"/>
          <w:sz w:val="18"/>
          <w:szCs w:val="18"/>
          <w:lang w:eastAsia="pl-PL"/>
        </w:rPr>
        <w:t>Załącznik nr 4 – dokument potwierdzający numer rachunku bankowego Przewoźnika</w:t>
      </w:r>
    </w:p>
    <w:p w14:paraId="6209EC17" w14:textId="77777777" w:rsidR="00074EE9" w:rsidRPr="008F38BC" w:rsidRDefault="00074EE9" w:rsidP="00074EE9">
      <w:pPr>
        <w:pStyle w:val="Akapitzlist"/>
        <w:numPr>
          <w:ilvl w:val="1"/>
          <w:numId w:val="13"/>
        </w:numPr>
        <w:jc w:val="both"/>
        <w:rPr>
          <w:rFonts w:ascii="Tahoma" w:hAnsi="Tahoma" w:cs="Tahoma"/>
          <w:sz w:val="18"/>
          <w:szCs w:val="18"/>
        </w:rPr>
      </w:pPr>
      <w:r w:rsidRPr="008F38BC">
        <w:rPr>
          <w:rFonts w:ascii="Tahoma" w:eastAsiaTheme="minorEastAsia" w:hAnsi="Tahoma" w:cs="Tahoma"/>
          <w:color w:val="000000"/>
          <w:sz w:val="18"/>
          <w:szCs w:val="18"/>
          <w:lang w:eastAsia="pl-PL"/>
        </w:rPr>
        <w:t>Załącznik nr 5 – dokumenty rejestrowe Przewoźnika (wyciąg z CEiDG / skrócony odpis KRS, dokument o  nadaniu NIP i REGON)</w:t>
      </w:r>
    </w:p>
    <w:p w14:paraId="31B31B01" w14:textId="77777777" w:rsidR="00074EE9" w:rsidRPr="008F38BC" w:rsidRDefault="00074EE9" w:rsidP="00074EE9">
      <w:pPr>
        <w:pStyle w:val="Akapitzlist"/>
        <w:widowControl w:val="0"/>
        <w:numPr>
          <w:ilvl w:val="1"/>
          <w:numId w:val="13"/>
        </w:numPr>
        <w:tabs>
          <w:tab w:val="left" w:pos="677"/>
        </w:tabs>
        <w:autoSpaceDE w:val="0"/>
        <w:autoSpaceDN w:val="0"/>
        <w:adjustRightInd w:val="0"/>
        <w:spacing w:after="0" w:line="238" w:lineRule="exact"/>
        <w:rPr>
          <w:rFonts w:ascii="Tahoma" w:eastAsiaTheme="minorEastAsia" w:hAnsi="Tahoma" w:cs="Tahoma"/>
          <w:color w:val="000000"/>
          <w:sz w:val="18"/>
          <w:szCs w:val="18"/>
          <w:lang w:eastAsia="pl-PL"/>
        </w:rPr>
      </w:pPr>
      <w:r w:rsidRPr="008F38BC">
        <w:rPr>
          <w:rFonts w:ascii="Tahoma" w:eastAsiaTheme="minorEastAsia" w:hAnsi="Tahoma" w:cs="Tahoma"/>
          <w:color w:val="000000"/>
          <w:sz w:val="18"/>
          <w:szCs w:val="18"/>
          <w:lang w:eastAsia="pl-PL"/>
        </w:rPr>
        <w:t xml:space="preserve">Załącznik nr 6 – pełnomocnictwo dla </w:t>
      </w:r>
      <w:r w:rsidR="00A8536C" w:rsidRPr="008F38BC">
        <w:rPr>
          <w:rFonts w:ascii="Tahoma" w:eastAsiaTheme="minorEastAsia" w:hAnsi="Tahoma" w:cs="Tahoma"/>
          <w:color w:val="000000"/>
          <w:sz w:val="18"/>
          <w:szCs w:val="18"/>
          <w:highlight w:val="green"/>
          <w:lang w:eastAsia="pl-PL"/>
        </w:rPr>
        <w:t>Damian Bolewicz</w:t>
      </w:r>
    </w:p>
    <w:p w14:paraId="3F1FB760" w14:textId="77777777" w:rsidR="00074EE9" w:rsidRPr="008F38BC" w:rsidRDefault="00074EE9" w:rsidP="00074EE9">
      <w:pPr>
        <w:pStyle w:val="Akapitzlist"/>
        <w:numPr>
          <w:ilvl w:val="1"/>
          <w:numId w:val="13"/>
        </w:numPr>
        <w:jc w:val="both"/>
        <w:rPr>
          <w:rFonts w:ascii="Tahoma" w:hAnsi="Tahoma" w:cs="Tahoma"/>
          <w:sz w:val="18"/>
          <w:szCs w:val="18"/>
        </w:rPr>
      </w:pPr>
      <w:r w:rsidRPr="008F38BC">
        <w:rPr>
          <w:rFonts w:ascii="Tahoma" w:eastAsiaTheme="minorEastAsia" w:hAnsi="Tahoma" w:cs="Tahoma"/>
          <w:color w:val="000000"/>
          <w:sz w:val="18"/>
          <w:szCs w:val="18"/>
          <w:lang w:eastAsia="pl-PL"/>
        </w:rPr>
        <w:t>Załącznik nr 7 – OC działalności gospodarczej Przewoźnika</w:t>
      </w:r>
    </w:p>
    <w:p w14:paraId="3ECAB8B0" w14:textId="77777777" w:rsidR="00074EE9" w:rsidRPr="008F38BC" w:rsidRDefault="00074EE9" w:rsidP="00074EE9">
      <w:pPr>
        <w:pStyle w:val="Akapitzlist"/>
        <w:widowControl w:val="0"/>
        <w:numPr>
          <w:ilvl w:val="1"/>
          <w:numId w:val="13"/>
        </w:numPr>
        <w:tabs>
          <w:tab w:val="left" w:pos="677"/>
        </w:tabs>
        <w:autoSpaceDE w:val="0"/>
        <w:autoSpaceDN w:val="0"/>
        <w:adjustRightInd w:val="0"/>
        <w:spacing w:after="0" w:line="238" w:lineRule="exact"/>
        <w:rPr>
          <w:rFonts w:ascii="Tahoma" w:eastAsiaTheme="minorEastAsia" w:hAnsi="Tahoma" w:cs="Tahoma"/>
          <w:color w:val="000000"/>
          <w:sz w:val="18"/>
          <w:szCs w:val="18"/>
          <w:lang w:eastAsia="pl-PL"/>
        </w:rPr>
      </w:pPr>
      <w:r w:rsidRPr="008F38BC">
        <w:rPr>
          <w:rFonts w:ascii="Tahoma" w:eastAsiaTheme="minorEastAsia" w:hAnsi="Tahoma" w:cs="Tahoma"/>
          <w:color w:val="000000"/>
          <w:sz w:val="18"/>
          <w:szCs w:val="18"/>
          <w:lang w:eastAsia="pl-PL"/>
        </w:rPr>
        <w:t>Załącznik nr 8 – Stawki transportowe</w:t>
      </w:r>
    </w:p>
    <w:p w14:paraId="021C177A" w14:textId="77777777" w:rsidR="00074EE9" w:rsidRPr="008F38BC" w:rsidRDefault="00074EE9" w:rsidP="00074EE9">
      <w:pPr>
        <w:pStyle w:val="Akapitzlist"/>
        <w:numPr>
          <w:ilvl w:val="1"/>
          <w:numId w:val="13"/>
        </w:numPr>
        <w:jc w:val="both"/>
        <w:rPr>
          <w:rFonts w:ascii="Tahoma" w:hAnsi="Tahoma" w:cs="Tahoma"/>
          <w:sz w:val="18"/>
          <w:szCs w:val="18"/>
        </w:rPr>
      </w:pPr>
      <w:r w:rsidRPr="008F38BC">
        <w:rPr>
          <w:rFonts w:ascii="Tahoma" w:eastAsiaTheme="minorEastAsia" w:hAnsi="Tahoma" w:cs="Tahoma"/>
          <w:color w:val="000000"/>
          <w:sz w:val="18"/>
          <w:szCs w:val="18"/>
          <w:lang w:eastAsia="pl-PL"/>
        </w:rPr>
        <w:t>Załącznik nr 9 – Oświadczenie o braku konfliktu interesów</w:t>
      </w:r>
    </w:p>
    <w:p w14:paraId="0ABD4724" w14:textId="77777777" w:rsidR="00074EE9" w:rsidRPr="008F38BC" w:rsidRDefault="00074EE9" w:rsidP="00074EE9">
      <w:pPr>
        <w:pStyle w:val="Akapitzlist"/>
        <w:numPr>
          <w:ilvl w:val="0"/>
          <w:numId w:val="13"/>
        </w:numPr>
        <w:jc w:val="both"/>
        <w:rPr>
          <w:rFonts w:ascii="Tahoma" w:hAnsi="Tahoma" w:cs="Tahoma"/>
          <w:sz w:val="18"/>
          <w:szCs w:val="18"/>
        </w:rPr>
      </w:pPr>
      <w:r w:rsidRPr="008F38BC">
        <w:rPr>
          <w:rFonts w:ascii="Tahoma" w:hAnsi="Tahoma" w:cs="Tahoma"/>
          <w:color w:val="000000"/>
          <w:sz w:val="18"/>
          <w:szCs w:val="18"/>
        </w:rPr>
        <w:t>Umowę sporządzono w dwóch jednobrzmiących egzemplarzach, jedna dla Zamawiającego, jedna dla Przewoźnika</w:t>
      </w:r>
      <w:r w:rsidR="00706FBE" w:rsidRPr="008F38BC">
        <w:rPr>
          <w:rFonts w:ascii="Tahoma" w:hAnsi="Tahoma" w:cs="Tahoma"/>
          <w:color w:val="000000"/>
          <w:sz w:val="18"/>
          <w:szCs w:val="18"/>
        </w:rPr>
        <w:t>.</w:t>
      </w:r>
    </w:p>
    <w:tbl>
      <w:tblPr>
        <w:tblStyle w:val="Tabela-Siatka"/>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1"/>
        <w:gridCol w:w="4467"/>
      </w:tblGrid>
      <w:tr w:rsidR="00074EE9" w:rsidRPr="008F38BC" w14:paraId="63F7EF87" w14:textId="77777777" w:rsidTr="00B53B83">
        <w:tc>
          <w:tcPr>
            <w:tcW w:w="4606" w:type="dxa"/>
          </w:tcPr>
          <w:p w14:paraId="1A5EDCD1" w14:textId="77777777" w:rsidR="00074EE9" w:rsidRPr="008F38BC" w:rsidRDefault="00074EE9" w:rsidP="00074EE9">
            <w:pPr>
              <w:jc w:val="center"/>
              <w:rPr>
                <w:rFonts w:ascii="Tahoma" w:hAnsi="Tahoma" w:cs="Tahoma"/>
                <w:b/>
                <w:sz w:val="18"/>
                <w:szCs w:val="18"/>
              </w:rPr>
            </w:pPr>
            <w:r w:rsidRPr="008F38BC">
              <w:rPr>
                <w:rFonts w:ascii="Tahoma" w:hAnsi="Tahoma" w:cs="Tahoma"/>
                <w:b/>
                <w:sz w:val="18"/>
                <w:szCs w:val="18"/>
              </w:rPr>
              <w:t>PRZEWOŹNIK</w:t>
            </w:r>
          </w:p>
        </w:tc>
        <w:tc>
          <w:tcPr>
            <w:tcW w:w="4606" w:type="dxa"/>
          </w:tcPr>
          <w:p w14:paraId="4449F2E4" w14:textId="77777777" w:rsidR="00074EE9" w:rsidRPr="008F38BC" w:rsidRDefault="00074EE9" w:rsidP="00074EE9">
            <w:pPr>
              <w:jc w:val="center"/>
              <w:rPr>
                <w:rFonts w:ascii="Tahoma" w:hAnsi="Tahoma" w:cs="Tahoma"/>
                <w:b/>
                <w:sz w:val="18"/>
                <w:szCs w:val="18"/>
              </w:rPr>
            </w:pPr>
            <w:r w:rsidRPr="008F38BC">
              <w:rPr>
                <w:rFonts w:ascii="Tahoma" w:hAnsi="Tahoma" w:cs="Tahoma"/>
                <w:b/>
                <w:sz w:val="18"/>
                <w:szCs w:val="18"/>
              </w:rPr>
              <w:t>ZAMAWIAJĄCY</w:t>
            </w:r>
          </w:p>
        </w:tc>
      </w:tr>
    </w:tbl>
    <w:p w14:paraId="39ACF658" w14:textId="77777777" w:rsidR="00074EE9" w:rsidRPr="008F38BC" w:rsidRDefault="00074EE9" w:rsidP="00706FBE">
      <w:pPr>
        <w:jc w:val="both"/>
        <w:rPr>
          <w:rFonts w:ascii="Tahoma" w:hAnsi="Tahoma" w:cs="Tahoma"/>
          <w:sz w:val="18"/>
          <w:szCs w:val="18"/>
        </w:rPr>
      </w:pPr>
    </w:p>
    <w:sectPr w:rsidR="00074EE9" w:rsidRPr="008F38B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RTOSZEWSKI, Grzegorz (SGPOL)" w:date="2016-12-12T10:37:00Z" w:initials="BG">
    <w:p w14:paraId="2946C28F" w14:textId="77777777" w:rsidR="00901530" w:rsidRDefault="00901530">
      <w:pPr>
        <w:pStyle w:val="Tekstkomentarza"/>
      </w:pPr>
      <w:r>
        <w:rPr>
          <w:rStyle w:val="Odwoaniedokomentarza"/>
        </w:rPr>
        <w:annotationRef/>
      </w:r>
      <w:r>
        <w:t>Do uzupełnienia przez Zamawiającego</w:t>
      </w:r>
    </w:p>
  </w:comment>
  <w:comment w:id="1" w:author="BARTOSZEWSKI, Grzegorz (SGPOL)" w:date="2016-12-12T10:37:00Z" w:initials="BG">
    <w:p w14:paraId="1AA2B6DA" w14:textId="77777777" w:rsidR="00901530" w:rsidRDefault="00901530">
      <w:pPr>
        <w:pStyle w:val="Tekstkomentarza"/>
      </w:pPr>
      <w:r>
        <w:rPr>
          <w:rStyle w:val="Odwoaniedokomentarza"/>
        </w:rPr>
        <w:annotationRef/>
      </w:r>
      <w:r>
        <w:t>Do uzupełnienia przez Zamawiającego</w:t>
      </w:r>
    </w:p>
  </w:comment>
  <w:comment w:id="2" w:author="BARTOSZEWSKI, Grzegorz (SGPOL)" w:date="2016-12-12T10:38:00Z" w:initials="BG">
    <w:p w14:paraId="6F4D86EF" w14:textId="77777777" w:rsidR="00901530" w:rsidRDefault="00901530">
      <w:pPr>
        <w:pStyle w:val="Tekstkomentarza"/>
      </w:pPr>
      <w:r>
        <w:rPr>
          <w:rStyle w:val="Odwoaniedokomentarza"/>
        </w:rPr>
        <w:annotationRef/>
      </w:r>
      <w:r>
        <w:t>Do uzupełnienia przez Przewoźnika, weryfikacji przez Zamawiającego</w:t>
      </w:r>
    </w:p>
  </w:comment>
  <w:comment w:id="3" w:author="BARTOSZEWSKI, Grzegorz (SGPOL)" w:date="2017-01-31T07:25:00Z" w:initials="BG">
    <w:p w14:paraId="0C3E7271" w14:textId="77777777" w:rsidR="00B1786F" w:rsidRDefault="00B1786F">
      <w:pPr>
        <w:pStyle w:val="Tekstkomentarza"/>
      </w:pPr>
      <w:r>
        <w:rPr>
          <w:rStyle w:val="Odwoaniedokomentarza"/>
        </w:rPr>
        <w:annotationRef/>
      </w:r>
      <w:r>
        <w:t>Uzupełnić ilość środków transportowych – dane Przewoźnika</w:t>
      </w:r>
      <w:r w:rsidR="00DD14FD">
        <w:t>, zgodne z wykazem zawartym w Załączniku nr 3</w:t>
      </w:r>
    </w:p>
  </w:comment>
  <w:comment w:id="4" w:author="BARTOSZEWSKI, Grzegorz (SGPOL)" w:date="2017-01-31T07:51:00Z" w:initials="BG">
    <w:p w14:paraId="52B91704" w14:textId="77777777" w:rsidR="00C245DA" w:rsidRDefault="00C245DA">
      <w:pPr>
        <w:pStyle w:val="Tekstkomentarza"/>
      </w:pPr>
      <w:r>
        <w:rPr>
          <w:rStyle w:val="Odwoaniedokomentarza"/>
        </w:rPr>
        <w:annotationRef/>
      </w:r>
      <w:r>
        <w:t>Wprowadzić nr rachunku bankowego Przewoźnika wraz z nazwą banku.</w:t>
      </w:r>
    </w:p>
  </w:comment>
  <w:comment w:id="6" w:author="BARTOSZEWSKI, Grzegorz (SGPOL)" w:date="2017-01-31T08:05:00Z" w:initials="BG">
    <w:p w14:paraId="21B4D69D" w14:textId="77777777" w:rsidR="00706FBE" w:rsidRDefault="00706FBE">
      <w:pPr>
        <w:pStyle w:val="Tekstkomentarza"/>
      </w:pPr>
      <w:r>
        <w:rPr>
          <w:rStyle w:val="Odwoaniedokomentarza"/>
        </w:rPr>
        <w:annotationRef/>
      </w:r>
      <w:r>
        <w:t>Uzupełnić dane – zakres Zam</w:t>
      </w:r>
      <w:r w:rsidR="004E6654">
        <w:t>a</w:t>
      </w:r>
      <w:r>
        <w:t>wiającego</w:t>
      </w:r>
    </w:p>
  </w:comment>
  <w:comment w:id="7" w:author="BARTOSZEWSKI, Grzegorz (SGPOL)" w:date="2016-12-12T10:33:00Z" w:initials="BG">
    <w:p w14:paraId="3199F690" w14:textId="77777777" w:rsidR="00B1786F" w:rsidRDefault="00B1786F">
      <w:pPr>
        <w:pStyle w:val="Tekstkomentarza"/>
      </w:pPr>
      <w:r>
        <w:rPr>
          <w:rStyle w:val="Odwoaniedokomentarza"/>
        </w:rPr>
        <w:annotationRef/>
      </w:r>
      <w:r>
        <w:t>Uzupełnić dane – zakres Przewoźnika</w:t>
      </w:r>
    </w:p>
  </w:comment>
  <w:comment w:id="8" w:author="BARTOSZEWSKI, Grzegorz (SGPOL)" w:date="2016-12-12T10:33:00Z" w:initials="BG">
    <w:p w14:paraId="7A94CE9F" w14:textId="77777777" w:rsidR="00B1786F" w:rsidRDefault="00B1786F">
      <w:pPr>
        <w:pStyle w:val="Tekstkomentarza"/>
      </w:pPr>
      <w:r>
        <w:rPr>
          <w:rStyle w:val="Odwoaniedokomentarza"/>
        </w:rPr>
        <w:annotationRef/>
      </w:r>
      <w:r>
        <w:t>Uzupełnić dane – zakres Przewoźnika</w:t>
      </w:r>
    </w:p>
  </w:comment>
  <w:comment w:id="9" w:author="BARTOSZEWSKI, Grzegorz (SGPOL)" w:date="2016-12-12T10:34:00Z" w:initials="BG">
    <w:p w14:paraId="39C7A193" w14:textId="77777777" w:rsidR="00B1786F" w:rsidRDefault="00B1786F">
      <w:pPr>
        <w:pStyle w:val="Tekstkomentarza"/>
      </w:pPr>
      <w:r>
        <w:rPr>
          <w:rStyle w:val="Odwoaniedokomentarza"/>
        </w:rPr>
        <w:annotationRef/>
      </w:r>
      <w:r>
        <w:t>Uzupełnić dane – zakres Przewoźnika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6C28F" w15:done="0"/>
  <w15:commentEx w15:paraId="1AA2B6DA" w15:done="0"/>
  <w15:commentEx w15:paraId="6F4D86EF" w15:done="0"/>
  <w15:commentEx w15:paraId="0C3E7271" w15:done="0"/>
  <w15:commentEx w15:paraId="52B91704" w15:done="0"/>
  <w15:commentEx w15:paraId="21B4D69D" w15:done="0"/>
  <w15:commentEx w15:paraId="3199F690" w15:done="0"/>
  <w15:commentEx w15:paraId="7A94CE9F" w15:done="0"/>
  <w15:commentEx w15:paraId="39C7A1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ECDE" w14:textId="77777777" w:rsidR="00D95106" w:rsidRDefault="00D95106" w:rsidP="00795A66">
      <w:pPr>
        <w:spacing w:after="0" w:line="240" w:lineRule="auto"/>
      </w:pPr>
      <w:r>
        <w:separator/>
      </w:r>
    </w:p>
  </w:endnote>
  <w:endnote w:type="continuationSeparator" w:id="0">
    <w:p w14:paraId="64F00BB3" w14:textId="77777777" w:rsidR="00D95106" w:rsidRDefault="00D95106" w:rsidP="0079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1E6EC" w14:textId="77777777" w:rsidR="00D95106" w:rsidRDefault="00D95106" w:rsidP="00795A66">
      <w:pPr>
        <w:spacing w:after="0" w:line="240" w:lineRule="auto"/>
      </w:pPr>
      <w:r>
        <w:separator/>
      </w:r>
    </w:p>
  </w:footnote>
  <w:footnote w:type="continuationSeparator" w:id="0">
    <w:p w14:paraId="2106894D" w14:textId="77777777" w:rsidR="00D95106" w:rsidRDefault="00D95106" w:rsidP="00795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3618"/>
    <w:multiLevelType w:val="hybridMultilevel"/>
    <w:tmpl w:val="EFB46F5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DC74FFF"/>
    <w:multiLevelType w:val="hybridMultilevel"/>
    <w:tmpl w:val="53CC1788"/>
    <w:lvl w:ilvl="0" w:tplc="1184552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8389F"/>
    <w:multiLevelType w:val="hybridMultilevel"/>
    <w:tmpl w:val="9FBA1938"/>
    <w:lvl w:ilvl="0" w:tplc="F8A214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A0B66"/>
    <w:multiLevelType w:val="hybridMultilevel"/>
    <w:tmpl w:val="EFB46F5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4775EF4"/>
    <w:multiLevelType w:val="hybridMultilevel"/>
    <w:tmpl w:val="0496305C"/>
    <w:lvl w:ilvl="0" w:tplc="1184552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E5F03"/>
    <w:multiLevelType w:val="hybridMultilevel"/>
    <w:tmpl w:val="90B85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73A3C"/>
    <w:multiLevelType w:val="singleLevel"/>
    <w:tmpl w:val="88B65638"/>
    <w:lvl w:ilvl="0">
      <w:start w:val="3"/>
      <w:numFmt w:val="decimal"/>
      <w:lvlText w:val="%1."/>
      <w:lvlJc w:val="left"/>
      <w:pPr>
        <w:ind w:left="0" w:firstLine="0"/>
      </w:pPr>
      <w:rPr>
        <w:rFonts w:ascii="Tahoma" w:hAnsi="Tahoma" w:cs="Tahoma" w:hint="default"/>
        <w:color w:val="auto"/>
      </w:rPr>
    </w:lvl>
  </w:abstractNum>
  <w:abstractNum w:abstractNumId="7" w15:restartNumberingAfterBreak="0">
    <w:nsid w:val="316410E4"/>
    <w:multiLevelType w:val="singleLevel"/>
    <w:tmpl w:val="67CA2C84"/>
    <w:lvl w:ilvl="0">
      <w:start w:val="1"/>
      <w:numFmt w:val="decimal"/>
      <w:lvlText w:val="%1."/>
      <w:legacy w:legacy="1" w:legacySpace="0" w:legacyIndent="346"/>
      <w:lvlJc w:val="left"/>
      <w:pPr>
        <w:ind w:left="0" w:firstLine="0"/>
      </w:pPr>
      <w:rPr>
        <w:rFonts w:ascii="Tahoma" w:hAnsi="Tahoma" w:cs="Tahoma" w:hint="default"/>
      </w:rPr>
    </w:lvl>
  </w:abstractNum>
  <w:abstractNum w:abstractNumId="8" w15:restartNumberingAfterBreak="0">
    <w:nsid w:val="3D8A2505"/>
    <w:multiLevelType w:val="hybridMultilevel"/>
    <w:tmpl w:val="B45CDA6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44EF360F"/>
    <w:multiLevelType w:val="hybridMultilevel"/>
    <w:tmpl w:val="9074247E"/>
    <w:lvl w:ilvl="0" w:tplc="0415000F">
      <w:start w:val="1"/>
      <w:numFmt w:val="decimal"/>
      <w:lvlText w:val="%1."/>
      <w:lvlJc w:val="left"/>
      <w:pPr>
        <w:ind w:left="720" w:hanging="360"/>
      </w:pPr>
    </w:lvl>
    <w:lvl w:ilvl="1" w:tplc="642A0CA6">
      <w:start w:val="1"/>
      <w:numFmt w:val="lowerLetter"/>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B80B2D"/>
    <w:multiLevelType w:val="hybridMultilevel"/>
    <w:tmpl w:val="9FBA1938"/>
    <w:lvl w:ilvl="0" w:tplc="F8A214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037F20"/>
    <w:multiLevelType w:val="hybridMultilevel"/>
    <w:tmpl w:val="A2004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87B37"/>
    <w:multiLevelType w:val="hybridMultilevel"/>
    <w:tmpl w:val="2C32FBAE"/>
    <w:lvl w:ilvl="0" w:tplc="11845522">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5237CA"/>
    <w:multiLevelType w:val="hybridMultilevel"/>
    <w:tmpl w:val="C782494C"/>
    <w:lvl w:ilvl="0" w:tplc="4350B318">
      <w:start w:val="1"/>
      <w:numFmt w:val="decimal"/>
      <w:lvlText w:val="%1."/>
      <w:lvlJc w:val="left"/>
      <w:pPr>
        <w:ind w:left="72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596BC7"/>
    <w:multiLevelType w:val="hybridMultilevel"/>
    <w:tmpl w:val="CD863C80"/>
    <w:lvl w:ilvl="0" w:tplc="11845522">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550A52"/>
    <w:multiLevelType w:val="hybridMultilevel"/>
    <w:tmpl w:val="1D4086E0"/>
    <w:lvl w:ilvl="0" w:tplc="11845522">
      <w:start w:val="1"/>
      <w:numFmt w:val="decimal"/>
      <w:lvlText w:val="%1."/>
      <w:lvlJc w:val="left"/>
      <w:pPr>
        <w:ind w:left="1080" w:hanging="360"/>
      </w:pPr>
      <w:rPr>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EEF2111"/>
    <w:multiLevelType w:val="hybridMultilevel"/>
    <w:tmpl w:val="53CC1788"/>
    <w:lvl w:ilvl="0" w:tplc="11845522">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C6341B"/>
    <w:multiLevelType w:val="hybridMultilevel"/>
    <w:tmpl w:val="06A2C83E"/>
    <w:lvl w:ilvl="0" w:tplc="74BA6186">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5205D"/>
    <w:multiLevelType w:val="hybridMultilevel"/>
    <w:tmpl w:val="9692E858"/>
    <w:lvl w:ilvl="0" w:tplc="0415000F">
      <w:start w:val="1"/>
      <w:numFmt w:val="decimal"/>
      <w:lvlText w:val="%1."/>
      <w:lvlJc w:val="left"/>
      <w:pPr>
        <w:ind w:left="720" w:hanging="360"/>
      </w:pPr>
    </w:lvl>
    <w:lvl w:ilvl="1" w:tplc="148A382A">
      <w:start w:val="1"/>
      <w:numFmt w:val="lowerLetter"/>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7544E7"/>
    <w:multiLevelType w:val="hybridMultilevel"/>
    <w:tmpl w:val="2D0C7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11"/>
  </w:num>
  <w:num w:numId="4">
    <w:abstractNumId w:val="10"/>
  </w:num>
  <w:num w:numId="5">
    <w:abstractNumId w:val="12"/>
  </w:num>
  <w:num w:numId="6">
    <w:abstractNumId w:val="1"/>
  </w:num>
  <w:num w:numId="7">
    <w:abstractNumId w:val="15"/>
  </w:num>
  <w:num w:numId="8">
    <w:abstractNumId w:val="14"/>
  </w:num>
  <w:num w:numId="9">
    <w:abstractNumId w:val="13"/>
  </w:num>
  <w:num w:numId="10">
    <w:abstractNumId w:val="4"/>
  </w:num>
  <w:num w:numId="11">
    <w:abstractNumId w:val="18"/>
  </w:num>
  <w:num w:numId="12">
    <w:abstractNumId w:val="9"/>
  </w:num>
  <w:num w:numId="13">
    <w:abstractNumId w:val="5"/>
  </w:num>
  <w:num w:numId="14">
    <w:abstractNumId w:val="7"/>
    <w:lvlOverride w:ilvl="0">
      <w:startOverride w:val="1"/>
    </w:lvlOverride>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num>
  <w:num w:numId="18">
    <w:abstractNumId w:val="16"/>
  </w:num>
  <w:num w:numId="19">
    <w:abstractNumId w:val="3"/>
  </w:num>
  <w:num w:numId="20">
    <w:abstractNumId w:val="0"/>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OSZEWSKI, Grzegorz (SGPOL)">
    <w15:presenceInfo w15:providerId="AD" w15:userId="S-1-5-21-3521394032-2318956005-3649292529-1272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5E"/>
    <w:rsid w:val="000053F9"/>
    <w:rsid w:val="00007B59"/>
    <w:rsid w:val="0001052F"/>
    <w:rsid w:val="00013D86"/>
    <w:rsid w:val="00017654"/>
    <w:rsid w:val="000209F9"/>
    <w:rsid w:val="00022A8D"/>
    <w:rsid w:val="00025F77"/>
    <w:rsid w:val="00030A84"/>
    <w:rsid w:val="00030E6A"/>
    <w:rsid w:val="00042A9C"/>
    <w:rsid w:val="00042B21"/>
    <w:rsid w:val="00044907"/>
    <w:rsid w:val="000569A5"/>
    <w:rsid w:val="00066C6A"/>
    <w:rsid w:val="00067A07"/>
    <w:rsid w:val="0007117A"/>
    <w:rsid w:val="00074123"/>
    <w:rsid w:val="0007465F"/>
    <w:rsid w:val="00074EE9"/>
    <w:rsid w:val="00075B0F"/>
    <w:rsid w:val="00077124"/>
    <w:rsid w:val="00085B9A"/>
    <w:rsid w:val="0009045D"/>
    <w:rsid w:val="0009089D"/>
    <w:rsid w:val="00090AE7"/>
    <w:rsid w:val="00096B3F"/>
    <w:rsid w:val="000A091D"/>
    <w:rsid w:val="000A1955"/>
    <w:rsid w:val="000A3757"/>
    <w:rsid w:val="000B0D8D"/>
    <w:rsid w:val="000B1859"/>
    <w:rsid w:val="000B48CB"/>
    <w:rsid w:val="000B51A5"/>
    <w:rsid w:val="000B62B1"/>
    <w:rsid w:val="000C48D1"/>
    <w:rsid w:val="000D0245"/>
    <w:rsid w:val="000D0B37"/>
    <w:rsid w:val="000D0E6E"/>
    <w:rsid w:val="000D2D87"/>
    <w:rsid w:val="000D4A5A"/>
    <w:rsid w:val="000D5643"/>
    <w:rsid w:val="000D5893"/>
    <w:rsid w:val="000E18D8"/>
    <w:rsid w:val="000E2515"/>
    <w:rsid w:val="000E7F3E"/>
    <w:rsid w:val="000F1F07"/>
    <w:rsid w:val="000F339D"/>
    <w:rsid w:val="000F3E34"/>
    <w:rsid w:val="000F5F5C"/>
    <w:rsid w:val="00103D8D"/>
    <w:rsid w:val="0010418F"/>
    <w:rsid w:val="00104F7B"/>
    <w:rsid w:val="001131CC"/>
    <w:rsid w:val="001133E4"/>
    <w:rsid w:val="00117558"/>
    <w:rsid w:val="001202F1"/>
    <w:rsid w:val="00124447"/>
    <w:rsid w:val="00127829"/>
    <w:rsid w:val="001320B9"/>
    <w:rsid w:val="0013295B"/>
    <w:rsid w:val="0013593A"/>
    <w:rsid w:val="00140014"/>
    <w:rsid w:val="00146651"/>
    <w:rsid w:val="001472B0"/>
    <w:rsid w:val="001503EC"/>
    <w:rsid w:val="0015251A"/>
    <w:rsid w:val="00152DAC"/>
    <w:rsid w:val="00154167"/>
    <w:rsid w:val="00156475"/>
    <w:rsid w:val="00157A78"/>
    <w:rsid w:val="00170448"/>
    <w:rsid w:val="001724F5"/>
    <w:rsid w:val="00172AC3"/>
    <w:rsid w:val="001730D0"/>
    <w:rsid w:val="0017403F"/>
    <w:rsid w:val="001769FF"/>
    <w:rsid w:val="00176BE0"/>
    <w:rsid w:val="00177913"/>
    <w:rsid w:val="001800D7"/>
    <w:rsid w:val="00187FEA"/>
    <w:rsid w:val="0019081C"/>
    <w:rsid w:val="00190C87"/>
    <w:rsid w:val="001937A6"/>
    <w:rsid w:val="00195565"/>
    <w:rsid w:val="00196F43"/>
    <w:rsid w:val="001A1817"/>
    <w:rsid w:val="001A1960"/>
    <w:rsid w:val="001A556B"/>
    <w:rsid w:val="001A5ED5"/>
    <w:rsid w:val="001B0EDB"/>
    <w:rsid w:val="001B7FD7"/>
    <w:rsid w:val="001C2CE2"/>
    <w:rsid w:val="001C4C5A"/>
    <w:rsid w:val="001C52E2"/>
    <w:rsid w:val="001C5FF4"/>
    <w:rsid w:val="001C617E"/>
    <w:rsid w:val="001D30CA"/>
    <w:rsid w:val="001D6E69"/>
    <w:rsid w:val="001E1CDC"/>
    <w:rsid w:val="001E1E62"/>
    <w:rsid w:val="001E401E"/>
    <w:rsid w:val="001E66BD"/>
    <w:rsid w:val="001F0B0A"/>
    <w:rsid w:val="001F31C1"/>
    <w:rsid w:val="001F46AD"/>
    <w:rsid w:val="001F4960"/>
    <w:rsid w:val="001F4BDD"/>
    <w:rsid w:val="001F4CBC"/>
    <w:rsid w:val="001F698A"/>
    <w:rsid w:val="00203477"/>
    <w:rsid w:val="00205952"/>
    <w:rsid w:val="00205E0C"/>
    <w:rsid w:val="0020682A"/>
    <w:rsid w:val="00206BD6"/>
    <w:rsid w:val="002071BD"/>
    <w:rsid w:val="0021143E"/>
    <w:rsid w:val="002128A5"/>
    <w:rsid w:val="002129A3"/>
    <w:rsid w:val="0021482A"/>
    <w:rsid w:val="002204A9"/>
    <w:rsid w:val="00220516"/>
    <w:rsid w:val="00220B63"/>
    <w:rsid w:val="00220BED"/>
    <w:rsid w:val="00224C24"/>
    <w:rsid w:val="00225AE1"/>
    <w:rsid w:val="00247260"/>
    <w:rsid w:val="0024774D"/>
    <w:rsid w:val="00247B6C"/>
    <w:rsid w:val="0025343B"/>
    <w:rsid w:val="0025746B"/>
    <w:rsid w:val="00260FA3"/>
    <w:rsid w:val="002617C6"/>
    <w:rsid w:val="002646BD"/>
    <w:rsid w:val="00271F57"/>
    <w:rsid w:val="00272B4E"/>
    <w:rsid w:val="0027325F"/>
    <w:rsid w:val="002757BD"/>
    <w:rsid w:val="00280009"/>
    <w:rsid w:val="00281E0C"/>
    <w:rsid w:val="002847A2"/>
    <w:rsid w:val="00296AA5"/>
    <w:rsid w:val="00297DBD"/>
    <w:rsid w:val="002A301D"/>
    <w:rsid w:val="002B3BD7"/>
    <w:rsid w:val="002B5EE7"/>
    <w:rsid w:val="002C085D"/>
    <w:rsid w:val="002C3C6C"/>
    <w:rsid w:val="002C5644"/>
    <w:rsid w:val="002C7342"/>
    <w:rsid w:val="002C7D44"/>
    <w:rsid w:val="002D3C44"/>
    <w:rsid w:val="002D64C5"/>
    <w:rsid w:val="002D69EA"/>
    <w:rsid w:val="002E0857"/>
    <w:rsid w:val="002E241B"/>
    <w:rsid w:val="002E6586"/>
    <w:rsid w:val="002F035B"/>
    <w:rsid w:val="002F0462"/>
    <w:rsid w:val="002F117E"/>
    <w:rsid w:val="002F2060"/>
    <w:rsid w:val="002F20FC"/>
    <w:rsid w:val="002F3820"/>
    <w:rsid w:val="002F5B96"/>
    <w:rsid w:val="00304F91"/>
    <w:rsid w:val="0030663F"/>
    <w:rsid w:val="00310D2C"/>
    <w:rsid w:val="00315C76"/>
    <w:rsid w:val="00320425"/>
    <w:rsid w:val="003210AF"/>
    <w:rsid w:val="00321CAA"/>
    <w:rsid w:val="00322F87"/>
    <w:rsid w:val="00323C0E"/>
    <w:rsid w:val="0032442A"/>
    <w:rsid w:val="0032446C"/>
    <w:rsid w:val="003244C2"/>
    <w:rsid w:val="003272BF"/>
    <w:rsid w:val="00336647"/>
    <w:rsid w:val="003379D7"/>
    <w:rsid w:val="00341180"/>
    <w:rsid w:val="0034120F"/>
    <w:rsid w:val="00347EA2"/>
    <w:rsid w:val="00354308"/>
    <w:rsid w:val="003551FB"/>
    <w:rsid w:val="00356745"/>
    <w:rsid w:val="0036416B"/>
    <w:rsid w:val="00374662"/>
    <w:rsid w:val="00375A67"/>
    <w:rsid w:val="00375BA3"/>
    <w:rsid w:val="0037603C"/>
    <w:rsid w:val="00376D72"/>
    <w:rsid w:val="00383F0D"/>
    <w:rsid w:val="003846C8"/>
    <w:rsid w:val="003921B5"/>
    <w:rsid w:val="00392D1D"/>
    <w:rsid w:val="003A1F1A"/>
    <w:rsid w:val="003A44B8"/>
    <w:rsid w:val="003A66DD"/>
    <w:rsid w:val="003A6EC6"/>
    <w:rsid w:val="003B1631"/>
    <w:rsid w:val="003B1DE0"/>
    <w:rsid w:val="003B2750"/>
    <w:rsid w:val="003B339C"/>
    <w:rsid w:val="003B6075"/>
    <w:rsid w:val="003B6FF5"/>
    <w:rsid w:val="003B7B37"/>
    <w:rsid w:val="003C06A5"/>
    <w:rsid w:val="003C1565"/>
    <w:rsid w:val="003C1D8C"/>
    <w:rsid w:val="003C2B3B"/>
    <w:rsid w:val="003C2BD8"/>
    <w:rsid w:val="003C2ECA"/>
    <w:rsid w:val="003C5469"/>
    <w:rsid w:val="003C57D3"/>
    <w:rsid w:val="003C5C86"/>
    <w:rsid w:val="003C6A2D"/>
    <w:rsid w:val="003D53D7"/>
    <w:rsid w:val="003D543A"/>
    <w:rsid w:val="003E1116"/>
    <w:rsid w:val="003F01DD"/>
    <w:rsid w:val="003F2C44"/>
    <w:rsid w:val="003F4000"/>
    <w:rsid w:val="003F5F62"/>
    <w:rsid w:val="003F63B7"/>
    <w:rsid w:val="004041BD"/>
    <w:rsid w:val="00405F20"/>
    <w:rsid w:val="00406326"/>
    <w:rsid w:val="00410184"/>
    <w:rsid w:val="00410454"/>
    <w:rsid w:val="004109E9"/>
    <w:rsid w:val="0041525F"/>
    <w:rsid w:val="00423C55"/>
    <w:rsid w:val="00423D4C"/>
    <w:rsid w:val="00427B2C"/>
    <w:rsid w:val="00432E5F"/>
    <w:rsid w:val="004462BA"/>
    <w:rsid w:val="004473BD"/>
    <w:rsid w:val="0045033E"/>
    <w:rsid w:val="00451DBD"/>
    <w:rsid w:val="00451DD8"/>
    <w:rsid w:val="00452F1A"/>
    <w:rsid w:val="00453958"/>
    <w:rsid w:val="00454B91"/>
    <w:rsid w:val="00462513"/>
    <w:rsid w:val="0046351C"/>
    <w:rsid w:val="0046524B"/>
    <w:rsid w:val="004751D9"/>
    <w:rsid w:val="004757C4"/>
    <w:rsid w:val="00480C3D"/>
    <w:rsid w:val="00480DC7"/>
    <w:rsid w:val="0048146F"/>
    <w:rsid w:val="004868E0"/>
    <w:rsid w:val="00494D75"/>
    <w:rsid w:val="0049569D"/>
    <w:rsid w:val="00495BE2"/>
    <w:rsid w:val="004A1170"/>
    <w:rsid w:val="004A4B94"/>
    <w:rsid w:val="004A7310"/>
    <w:rsid w:val="004A7BD6"/>
    <w:rsid w:val="004B1884"/>
    <w:rsid w:val="004B2DC6"/>
    <w:rsid w:val="004B4221"/>
    <w:rsid w:val="004B5ED2"/>
    <w:rsid w:val="004B6049"/>
    <w:rsid w:val="004B6AFC"/>
    <w:rsid w:val="004C7DA3"/>
    <w:rsid w:val="004D7424"/>
    <w:rsid w:val="004E13FB"/>
    <w:rsid w:val="004E2428"/>
    <w:rsid w:val="004E4AA6"/>
    <w:rsid w:val="004E50F0"/>
    <w:rsid w:val="004E579B"/>
    <w:rsid w:val="004E6654"/>
    <w:rsid w:val="004E66F3"/>
    <w:rsid w:val="004E6EBD"/>
    <w:rsid w:val="004F0A73"/>
    <w:rsid w:val="004F1890"/>
    <w:rsid w:val="004F3E5B"/>
    <w:rsid w:val="004F4824"/>
    <w:rsid w:val="004F4929"/>
    <w:rsid w:val="00502BB9"/>
    <w:rsid w:val="00502C54"/>
    <w:rsid w:val="00506675"/>
    <w:rsid w:val="00506ECC"/>
    <w:rsid w:val="005101F8"/>
    <w:rsid w:val="005105D3"/>
    <w:rsid w:val="00511FB1"/>
    <w:rsid w:val="0051352A"/>
    <w:rsid w:val="00514320"/>
    <w:rsid w:val="0051585B"/>
    <w:rsid w:val="00515AD6"/>
    <w:rsid w:val="005206FC"/>
    <w:rsid w:val="00523FA8"/>
    <w:rsid w:val="00525283"/>
    <w:rsid w:val="005254F9"/>
    <w:rsid w:val="00542036"/>
    <w:rsid w:val="00547919"/>
    <w:rsid w:val="005507D6"/>
    <w:rsid w:val="00554A6D"/>
    <w:rsid w:val="00555E96"/>
    <w:rsid w:val="00556DDC"/>
    <w:rsid w:val="005603C5"/>
    <w:rsid w:val="00562D0C"/>
    <w:rsid w:val="005721EF"/>
    <w:rsid w:val="00574B37"/>
    <w:rsid w:val="005931AA"/>
    <w:rsid w:val="0059566A"/>
    <w:rsid w:val="00596461"/>
    <w:rsid w:val="005A6613"/>
    <w:rsid w:val="005B39FC"/>
    <w:rsid w:val="005B48FD"/>
    <w:rsid w:val="005B4C2C"/>
    <w:rsid w:val="005B4F40"/>
    <w:rsid w:val="005B5976"/>
    <w:rsid w:val="005B723A"/>
    <w:rsid w:val="005D6F2C"/>
    <w:rsid w:val="005D6F85"/>
    <w:rsid w:val="005D7B74"/>
    <w:rsid w:val="005E3A98"/>
    <w:rsid w:val="005E67C3"/>
    <w:rsid w:val="005E6EC8"/>
    <w:rsid w:val="005F50D0"/>
    <w:rsid w:val="00605087"/>
    <w:rsid w:val="00606CF1"/>
    <w:rsid w:val="006139BE"/>
    <w:rsid w:val="00623E4B"/>
    <w:rsid w:val="00626352"/>
    <w:rsid w:val="00630536"/>
    <w:rsid w:val="006313A7"/>
    <w:rsid w:val="00632CBF"/>
    <w:rsid w:val="00634557"/>
    <w:rsid w:val="006367BE"/>
    <w:rsid w:val="00641E83"/>
    <w:rsid w:val="00642C6E"/>
    <w:rsid w:val="00644751"/>
    <w:rsid w:val="00646CA5"/>
    <w:rsid w:val="00653DA5"/>
    <w:rsid w:val="006558AB"/>
    <w:rsid w:val="006641AE"/>
    <w:rsid w:val="00670C40"/>
    <w:rsid w:val="0067571F"/>
    <w:rsid w:val="00675E98"/>
    <w:rsid w:val="0067663E"/>
    <w:rsid w:val="006773D2"/>
    <w:rsid w:val="00677F32"/>
    <w:rsid w:val="006806B2"/>
    <w:rsid w:val="0068215F"/>
    <w:rsid w:val="006826A5"/>
    <w:rsid w:val="00684D43"/>
    <w:rsid w:val="00693EFF"/>
    <w:rsid w:val="00697008"/>
    <w:rsid w:val="006A3AC4"/>
    <w:rsid w:val="006A4E22"/>
    <w:rsid w:val="006B1675"/>
    <w:rsid w:val="006B25C7"/>
    <w:rsid w:val="006B36D2"/>
    <w:rsid w:val="006B44EE"/>
    <w:rsid w:val="006B6F58"/>
    <w:rsid w:val="006C6948"/>
    <w:rsid w:val="006D091D"/>
    <w:rsid w:val="006D27B9"/>
    <w:rsid w:val="006D3C25"/>
    <w:rsid w:val="006D5E75"/>
    <w:rsid w:val="006E1FFF"/>
    <w:rsid w:val="006E3E60"/>
    <w:rsid w:val="006E4E52"/>
    <w:rsid w:val="006E5DD5"/>
    <w:rsid w:val="006E7654"/>
    <w:rsid w:val="006F09FE"/>
    <w:rsid w:val="006F4E85"/>
    <w:rsid w:val="006F7EEA"/>
    <w:rsid w:val="00701CB9"/>
    <w:rsid w:val="00702319"/>
    <w:rsid w:val="00706FBE"/>
    <w:rsid w:val="00711238"/>
    <w:rsid w:val="007120F4"/>
    <w:rsid w:val="00717238"/>
    <w:rsid w:val="00726243"/>
    <w:rsid w:val="00726DF0"/>
    <w:rsid w:val="00727238"/>
    <w:rsid w:val="007315BE"/>
    <w:rsid w:val="0073208B"/>
    <w:rsid w:val="0073427E"/>
    <w:rsid w:val="007416FD"/>
    <w:rsid w:val="0074610E"/>
    <w:rsid w:val="00750358"/>
    <w:rsid w:val="00755163"/>
    <w:rsid w:val="00756FAD"/>
    <w:rsid w:val="00757A66"/>
    <w:rsid w:val="00762B76"/>
    <w:rsid w:val="00763735"/>
    <w:rsid w:val="00765D92"/>
    <w:rsid w:val="007720B2"/>
    <w:rsid w:val="007728A6"/>
    <w:rsid w:val="007732A1"/>
    <w:rsid w:val="007742C7"/>
    <w:rsid w:val="0077465A"/>
    <w:rsid w:val="0078200C"/>
    <w:rsid w:val="00783BA0"/>
    <w:rsid w:val="00785C0C"/>
    <w:rsid w:val="007906E4"/>
    <w:rsid w:val="00792601"/>
    <w:rsid w:val="00794B7A"/>
    <w:rsid w:val="00795A66"/>
    <w:rsid w:val="00795EA9"/>
    <w:rsid w:val="007A0CF9"/>
    <w:rsid w:val="007A77B7"/>
    <w:rsid w:val="007A78F9"/>
    <w:rsid w:val="007B2C45"/>
    <w:rsid w:val="007B3460"/>
    <w:rsid w:val="007B4208"/>
    <w:rsid w:val="007B4F91"/>
    <w:rsid w:val="007C1A40"/>
    <w:rsid w:val="007C6690"/>
    <w:rsid w:val="007D3F73"/>
    <w:rsid w:val="007E4758"/>
    <w:rsid w:val="007E7213"/>
    <w:rsid w:val="007F40E1"/>
    <w:rsid w:val="0080655E"/>
    <w:rsid w:val="00806D1B"/>
    <w:rsid w:val="00810B46"/>
    <w:rsid w:val="00822FEC"/>
    <w:rsid w:val="0082312A"/>
    <w:rsid w:val="0082389F"/>
    <w:rsid w:val="00824ADE"/>
    <w:rsid w:val="00826339"/>
    <w:rsid w:val="00826611"/>
    <w:rsid w:val="00827BBD"/>
    <w:rsid w:val="00831FDA"/>
    <w:rsid w:val="00836B1A"/>
    <w:rsid w:val="00837F3A"/>
    <w:rsid w:val="00842C6C"/>
    <w:rsid w:val="00845306"/>
    <w:rsid w:val="00846570"/>
    <w:rsid w:val="00853471"/>
    <w:rsid w:val="0085773C"/>
    <w:rsid w:val="00864D6F"/>
    <w:rsid w:val="00870962"/>
    <w:rsid w:val="008724E4"/>
    <w:rsid w:val="0087339F"/>
    <w:rsid w:val="008757B5"/>
    <w:rsid w:val="00881C35"/>
    <w:rsid w:val="00883580"/>
    <w:rsid w:val="0088491E"/>
    <w:rsid w:val="00887545"/>
    <w:rsid w:val="00887FB4"/>
    <w:rsid w:val="00892B97"/>
    <w:rsid w:val="0089441C"/>
    <w:rsid w:val="00895C76"/>
    <w:rsid w:val="008961B6"/>
    <w:rsid w:val="008A2445"/>
    <w:rsid w:val="008A30E5"/>
    <w:rsid w:val="008A4155"/>
    <w:rsid w:val="008A53B5"/>
    <w:rsid w:val="008B1375"/>
    <w:rsid w:val="008B25D9"/>
    <w:rsid w:val="008B297F"/>
    <w:rsid w:val="008B320D"/>
    <w:rsid w:val="008B42E9"/>
    <w:rsid w:val="008B4D86"/>
    <w:rsid w:val="008B700E"/>
    <w:rsid w:val="008C66E2"/>
    <w:rsid w:val="008D6D57"/>
    <w:rsid w:val="008E6864"/>
    <w:rsid w:val="008E6AC7"/>
    <w:rsid w:val="008F12F1"/>
    <w:rsid w:val="008F37B5"/>
    <w:rsid w:val="008F38BC"/>
    <w:rsid w:val="00901530"/>
    <w:rsid w:val="00902EAB"/>
    <w:rsid w:val="009046BB"/>
    <w:rsid w:val="009051F6"/>
    <w:rsid w:val="00910A45"/>
    <w:rsid w:val="00911F04"/>
    <w:rsid w:val="00914BC0"/>
    <w:rsid w:val="009153E9"/>
    <w:rsid w:val="009162B8"/>
    <w:rsid w:val="009171F6"/>
    <w:rsid w:val="00917AD6"/>
    <w:rsid w:val="00920C09"/>
    <w:rsid w:val="009238E6"/>
    <w:rsid w:val="00925258"/>
    <w:rsid w:val="0092762C"/>
    <w:rsid w:val="009312E3"/>
    <w:rsid w:val="00931768"/>
    <w:rsid w:val="00931A4A"/>
    <w:rsid w:val="009378E0"/>
    <w:rsid w:val="009379E5"/>
    <w:rsid w:val="00937AF8"/>
    <w:rsid w:val="00937BAF"/>
    <w:rsid w:val="00944270"/>
    <w:rsid w:val="00950471"/>
    <w:rsid w:val="00951A69"/>
    <w:rsid w:val="00951F81"/>
    <w:rsid w:val="00952CB7"/>
    <w:rsid w:val="00955418"/>
    <w:rsid w:val="0095781C"/>
    <w:rsid w:val="0096167D"/>
    <w:rsid w:val="009818C3"/>
    <w:rsid w:val="00982F14"/>
    <w:rsid w:val="00990892"/>
    <w:rsid w:val="00991302"/>
    <w:rsid w:val="00997A5C"/>
    <w:rsid w:val="009A4B96"/>
    <w:rsid w:val="009A51BA"/>
    <w:rsid w:val="009B164C"/>
    <w:rsid w:val="009B28B4"/>
    <w:rsid w:val="009B2C91"/>
    <w:rsid w:val="009B348A"/>
    <w:rsid w:val="009B34AC"/>
    <w:rsid w:val="009B5DD4"/>
    <w:rsid w:val="009B5F4A"/>
    <w:rsid w:val="009B61A9"/>
    <w:rsid w:val="009B6470"/>
    <w:rsid w:val="009B678E"/>
    <w:rsid w:val="009C26E6"/>
    <w:rsid w:val="009C3800"/>
    <w:rsid w:val="009C3F1D"/>
    <w:rsid w:val="009C4421"/>
    <w:rsid w:val="009D3ABA"/>
    <w:rsid w:val="009D6569"/>
    <w:rsid w:val="009D6817"/>
    <w:rsid w:val="009E0E60"/>
    <w:rsid w:val="009E1695"/>
    <w:rsid w:val="009E34DD"/>
    <w:rsid w:val="009E56AC"/>
    <w:rsid w:val="009E5979"/>
    <w:rsid w:val="009E71DF"/>
    <w:rsid w:val="009E7BBA"/>
    <w:rsid w:val="009F2585"/>
    <w:rsid w:val="009F5279"/>
    <w:rsid w:val="009F57F2"/>
    <w:rsid w:val="009F60D6"/>
    <w:rsid w:val="009F77A7"/>
    <w:rsid w:val="00A02C06"/>
    <w:rsid w:val="00A02CFC"/>
    <w:rsid w:val="00A0617D"/>
    <w:rsid w:val="00A06384"/>
    <w:rsid w:val="00A07E9E"/>
    <w:rsid w:val="00A130E4"/>
    <w:rsid w:val="00A13327"/>
    <w:rsid w:val="00A2115F"/>
    <w:rsid w:val="00A21F47"/>
    <w:rsid w:val="00A22078"/>
    <w:rsid w:val="00A2657B"/>
    <w:rsid w:val="00A26BED"/>
    <w:rsid w:val="00A26DDB"/>
    <w:rsid w:val="00A303AB"/>
    <w:rsid w:val="00A30AEB"/>
    <w:rsid w:val="00A34076"/>
    <w:rsid w:val="00A358DA"/>
    <w:rsid w:val="00A40725"/>
    <w:rsid w:val="00A418F2"/>
    <w:rsid w:val="00A4215E"/>
    <w:rsid w:val="00A43465"/>
    <w:rsid w:val="00A503F6"/>
    <w:rsid w:val="00A520F3"/>
    <w:rsid w:val="00A5376A"/>
    <w:rsid w:val="00A54A97"/>
    <w:rsid w:val="00A561A0"/>
    <w:rsid w:val="00A56D0F"/>
    <w:rsid w:val="00A6079B"/>
    <w:rsid w:val="00A65352"/>
    <w:rsid w:val="00A707FD"/>
    <w:rsid w:val="00A71631"/>
    <w:rsid w:val="00A74EF7"/>
    <w:rsid w:val="00A7641D"/>
    <w:rsid w:val="00A82136"/>
    <w:rsid w:val="00A8536C"/>
    <w:rsid w:val="00A85A4C"/>
    <w:rsid w:val="00A91D23"/>
    <w:rsid w:val="00A9643A"/>
    <w:rsid w:val="00A974B2"/>
    <w:rsid w:val="00A978C1"/>
    <w:rsid w:val="00AA0844"/>
    <w:rsid w:val="00AA1D5D"/>
    <w:rsid w:val="00AA2AEE"/>
    <w:rsid w:val="00AA46D8"/>
    <w:rsid w:val="00AB1A1C"/>
    <w:rsid w:val="00AB454D"/>
    <w:rsid w:val="00AB5CA4"/>
    <w:rsid w:val="00AD2F89"/>
    <w:rsid w:val="00AD6D4E"/>
    <w:rsid w:val="00AD7FEE"/>
    <w:rsid w:val="00AE0A82"/>
    <w:rsid w:val="00AE7B66"/>
    <w:rsid w:val="00AF29FB"/>
    <w:rsid w:val="00AF4611"/>
    <w:rsid w:val="00AF657C"/>
    <w:rsid w:val="00B05999"/>
    <w:rsid w:val="00B1185F"/>
    <w:rsid w:val="00B1231D"/>
    <w:rsid w:val="00B1786F"/>
    <w:rsid w:val="00B22C1A"/>
    <w:rsid w:val="00B2370B"/>
    <w:rsid w:val="00B24BAF"/>
    <w:rsid w:val="00B2628B"/>
    <w:rsid w:val="00B317D7"/>
    <w:rsid w:val="00B41955"/>
    <w:rsid w:val="00B44F78"/>
    <w:rsid w:val="00B5021F"/>
    <w:rsid w:val="00B53B83"/>
    <w:rsid w:val="00B54A8E"/>
    <w:rsid w:val="00B56470"/>
    <w:rsid w:val="00B627C2"/>
    <w:rsid w:val="00B62C5B"/>
    <w:rsid w:val="00B64524"/>
    <w:rsid w:val="00B64856"/>
    <w:rsid w:val="00B666DB"/>
    <w:rsid w:val="00B7085F"/>
    <w:rsid w:val="00B713C7"/>
    <w:rsid w:val="00B71A02"/>
    <w:rsid w:val="00B739D9"/>
    <w:rsid w:val="00B76CC9"/>
    <w:rsid w:val="00B7752E"/>
    <w:rsid w:val="00B81EB4"/>
    <w:rsid w:val="00B82E4A"/>
    <w:rsid w:val="00B84855"/>
    <w:rsid w:val="00B86E78"/>
    <w:rsid w:val="00B87720"/>
    <w:rsid w:val="00B90EF6"/>
    <w:rsid w:val="00B94CBB"/>
    <w:rsid w:val="00B96BA5"/>
    <w:rsid w:val="00B971AF"/>
    <w:rsid w:val="00B97DF5"/>
    <w:rsid w:val="00B97F27"/>
    <w:rsid w:val="00BA0566"/>
    <w:rsid w:val="00BA2D09"/>
    <w:rsid w:val="00BA59BB"/>
    <w:rsid w:val="00BA5A65"/>
    <w:rsid w:val="00BA617D"/>
    <w:rsid w:val="00BB0A68"/>
    <w:rsid w:val="00BB6193"/>
    <w:rsid w:val="00BC25D5"/>
    <w:rsid w:val="00BC47C6"/>
    <w:rsid w:val="00BC4D69"/>
    <w:rsid w:val="00BC6ADA"/>
    <w:rsid w:val="00BD2952"/>
    <w:rsid w:val="00BD5EA4"/>
    <w:rsid w:val="00BD77C8"/>
    <w:rsid w:val="00BE0183"/>
    <w:rsid w:val="00BE2AF4"/>
    <w:rsid w:val="00BE4328"/>
    <w:rsid w:val="00BE4FF0"/>
    <w:rsid w:val="00BE5F1E"/>
    <w:rsid w:val="00BF3FDC"/>
    <w:rsid w:val="00BF5D98"/>
    <w:rsid w:val="00C0085B"/>
    <w:rsid w:val="00C02B31"/>
    <w:rsid w:val="00C039B2"/>
    <w:rsid w:val="00C059D9"/>
    <w:rsid w:val="00C06F38"/>
    <w:rsid w:val="00C13134"/>
    <w:rsid w:val="00C14A5C"/>
    <w:rsid w:val="00C15107"/>
    <w:rsid w:val="00C212BD"/>
    <w:rsid w:val="00C2197D"/>
    <w:rsid w:val="00C21B4B"/>
    <w:rsid w:val="00C22A2D"/>
    <w:rsid w:val="00C245DA"/>
    <w:rsid w:val="00C307DE"/>
    <w:rsid w:val="00C30EED"/>
    <w:rsid w:val="00C3144F"/>
    <w:rsid w:val="00C32BFA"/>
    <w:rsid w:val="00C34BFD"/>
    <w:rsid w:val="00C35F3F"/>
    <w:rsid w:val="00C37306"/>
    <w:rsid w:val="00C379D7"/>
    <w:rsid w:val="00C41188"/>
    <w:rsid w:val="00C427E0"/>
    <w:rsid w:val="00C469F7"/>
    <w:rsid w:val="00C46D73"/>
    <w:rsid w:val="00C47FE4"/>
    <w:rsid w:val="00C51A63"/>
    <w:rsid w:val="00C51E39"/>
    <w:rsid w:val="00C5306E"/>
    <w:rsid w:val="00C54E87"/>
    <w:rsid w:val="00C616F5"/>
    <w:rsid w:val="00C6393B"/>
    <w:rsid w:val="00C63954"/>
    <w:rsid w:val="00C63B36"/>
    <w:rsid w:val="00C6487D"/>
    <w:rsid w:val="00C64E22"/>
    <w:rsid w:val="00C6584E"/>
    <w:rsid w:val="00C705A0"/>
    <w:rsid w:val="00C708D3"/>
    <w:rsid w:val="00C71F46"/>
    <w:rsid w:val="00C7698E"/>
    <w:rsid w:val="00C776D2"/>
    <w:rsid w:val="00C83B7F"/>
    <w:rsid w:val="00C85590"/>
    <w:rsid w:val="00C85691"/>
    <w:rsid w:val="00C85EE5"/>
    <w:rsid w:val="00C9032E"/>
    <w:rsid w:val="00C906B8"/>
    <w:rsid w:val="00C90904"/>
    <w:rsid w:val="00C91F12"/>
    <w:rsid w:val="00C95445"/>
    <w:rsid w:val="00CA4321"/>
    <w:rsid w:val="00CA546D"/>
    <w:rsid w:val="00CA5E98"/>
    <w:rsid w:val="00CA6374"/>
    <w:rsid w:val="00CB2AAE"/>
    <w:rsid w:val="00CB5E85"/>
    <w:rsid w:val="00CC0449"/>
    <w:rsid w:val="00CC1287"/>
    <w:rsid w:val="00CC43F2"/>
    <w:rsid w:val="00CC6530"/>
    <w:rsid w:val="00CC7D43"/>
    <w:rsid w:val="00CD1E21"/>
    <w:rsid w:val="00CD2407"/>
    <w:rsid w:val="00CD2574"/>
    <w:rsid w:val="00CD3D71"/>
    <w:rsid w:val="00CD60DC"/>
    <w:rsid w:val="00CE1B60"/>
    <w:rsid w:val="00CE23DB"/>
    <w:rsid w:val="00CF1208"/>
    <w:rsid w:val="00CF662E"/>
    <w:rsid w:val="00D01421"/>
    <w:rsid w:val="00D05072"/>
    <w:rsid w:val="00D0575B"/>
    <w:rsid w:val="00D0590C"/>
    <w:rsid w:val="00D11939"/>
    <w:rsid w:val="00D11984"/>
    <w:rsid w:val="00D12718"/>
    <w:rsid w:val="00D14033"/>
    <w:rsid w:val="00D2046B"/>
    <w:rsid w:val="00D20A91"/>
    <w:rsid w:val="00D2117D"/>
    <w:rsid w:val="00D23749"/>
    <w:rsid w:val="00D24287"/>
    <w:rsid w:val="00D251EF"/>
    <w:rsid w:val="00D3170D"/>
    <w:rsid w:val="00D325FD"/>
    <w:rsid w:val="00D32FC8"/>
    <w:rsid w:val="00D348FA"/>
    <w:rsid w:val="00D3591B"/>
    <w:rsid w:val="00D361A3"/>
    <w:rsid w:val="00D36F7A"/>
    <w:rsid w:val="00D36F9B"/>
    <w:rsid w:val="00D46565"/>
    <w:rsid w:val="00D4745A"/>
    <w:rsid w:val="00D54954"/>
    <w:rsid w:val="00D55952"/>
    <w:rsid w:val="00D6168F"/>
    <w:rsid w:val="00D6193C"/>
    <w:rsid w:val="00D63363"/>
    <w:rsid w:val="00D6379E"/>
    <w:rsid w:val="00D70450"/>
    <w:rsid w:val="00D71612"/>
    <w:rsid w:val="00D745FF"/>
    <w:rsid w:val="00D74E11"/>
    <w:rsid w:val="00D81ED5"/>
    <w:rsid w:val="00D82534"/>
    <w:rsid w:val="00D8328F"/>
    <w:rsid w:val="00D8336C"/>
    <w:rsid w:val="00D95106"/>
    <w:rsid w:val="00D97CCA"/>
    <w:rsid w:val="00DA30EB"/>
    <w:rsid w:val="00DA3262"/>
    <w:rsid w:val="00DB1AAB"/>
    <w:rsid w:val="00DB6135"/>
    <w:rsid w:val="00DC06FF"/>
    <w:rsid w:val="00DC1D63"/>
    <w:rsid w:val="00DC726A"/>
    <w:rsid w:val="00DD0992"/>
    <w:rsid w:val="00DD14FD"/>
    <w:rsid w:val="00DD1740"/>
    <w:rsid w:val="00DD304E"/>
    <w:rsid w:val="00DD4EFE"/>
    <w:rsid w:val="00DD630C"/>
    <w:rsid w:val="00DD7723"/>
    <w:rsid w:val="00DF0348"/>
    <w:rsid w:val="00DF1DA6"/>
    <w:rsid w:val="00DF3C29"/>
    <w:rsid w:val="00DF576A"/>
    <w:rsid w:val="00E017F5"/>
    <w:rsid w:val="00E0510E"/>
    <w:rsid w:val="00E07DE5"/>
    <w:rsid w:val="00E10287"/>
    <w:rsid w:val="00E12A57"/>
    <w:rsid w:val="00E13DB6"/>
    <w:rsid w:val="00E163AF"/>
    <w:rsid w:val="00E20148"/>
    <w:rsid w:val="00E21C87"/>
    <w:rsid w:val="00E257E6"/>
    <w:rsid w:val="00E2607F"/>
    <w:rsid w:val="00E26C5E"/>
    <w:rsid w:val="00E34A3D"/>
    <w:rsid w:val="00E34D38"/>
    <w:rsid w:val="00E41D34"/>
    <w:rsid w:val="00E43B07"/>
    <w:rsid w:val="00E465FD"/>
    <w:rsid w:val="00E50ECA"/>
    <w:rsid w:val="00E5515F"/>
    <w:rsid w:val="00E57E80"/>
    <w:rsid w:val="00E60CCB"/>
    <w:rsid w:val="00E62BD4"/>
    <w:rsid w:val="00E64994"/>
    <w:rsid w:val="00E72557"/>
    <w:rsid w:val="00E7406E"/>
    <w:rsid w:val="00E76E57"/>
    <w:rsid w:val="00E77AB6"/>
    <w:rsid w:val="00E81145"/>
    <w:rsid w:val="00E9300D"/>
    <w:rsid w:val="00EA0BBC"/>
    <w:rsid w:val="00EA19A7"/>
    <w:rsid w:val="00EA232D"/>
    <w:rsid w:val="00EA5A9B"/>
    <w:rsid w:val="00EB428E"/>
    <w:rsid w:val="00EB6393"/>
    <w:rsid w:val="00EB79A3"/>
    <w:rsid w:val="00EC051B"/>
    <w:rsid w:val="00EC4397"/>
    <w:rsid w:val="00ED72AE"/>
    <w:rsid w:val="00ED7756"/>
    <w:rsid w:val="00EE1E03"/>
    <w:rsid w:val="00EF55B0"/>
    <w:rsid w:val="00EF7D1E"/>
    <w:rsid w:val="00F00950"/>
    <w:rsid w:val="00F009E3"/>
    <w:rsid w:val="00F02BC2"/>
    <w:rsid w:val="00F0795D"/>
    <w:rsid w:val="00F07BDA"/>
    <w:rsid w:val="00F126DA"/>
    <w:rsid w:val="00F12F11"/>
    <w:rsid w:val="00F16016"/>
    <w:rsid w:val="00F17160"/>
    <w:rsid w:val="00F17192"/>
    <w:rsid w:val="00F17A07"/>
    <w:rsid w:val="00F22356"/>
    <w:rsid w:val="00F27696"/>
    <w:rsid w:val="00F303B7"/>
    <w:rsid w:val="00F317D2"/>
    <w:rsid w:val="00F31ED9"/>
    <w:rsid w:val="00F32401"/>
    <w:rsid w:val="00F32646"/>
    <w:rsid w:val="00F331F1"/>
    <w:rsid w:val="00F46981"/>
    <w:rsid w:val="00F52295"/>
    <w:rsid w:val="00F53B65"/>
    <w:rsid w:val="00F55E7B"/>
    <w:rsid w:val="00F56791"/>
    <w:rsid w:val="00F57A77"/>
    <w:rsid w:val="00F61A71"/>
    <w:rsid w:val="00F62F1B"/>
    <w:rsid w:val="00F63124"/>
    <w:rsid w:val="00F65EAF"/>
    <w:rsid w:val="00F66679"/>
    <w:rsid w:val="00F66E0D"/>
    <w:rsid w:val="00F76682"/>
    <w:rsid w:val="00F774FF"/>
    <w:rsid w:val="00F83BCC"/>
    <w:rsid w:val="00F962AA"/>
    <w:rsid w:val="00FA29ED"/>
    <w:rsid w:val="00FA3138"/>
    <w:rsid w:val="00FA72ED"/>
    <w:rsid w:val="00FB024C"/>
    <w:rsid w:val="00FB0594"/>
    <w:rsid w:val="00FB211E"/>
    <w:rsid w:val="00FB2AD3"/>
    <w:rsid w:val="00FB386F"/>
    <w:rsid w:val="00FB713C"/>
    <w:rsid w:val="00FB7612"/>
    <w:rsid w:val="00FC1587"/>
    <w:rsid w:val="00FC2A3A"/>
    <w:rsid w:val="00FC2F58"/>
    <w:rsid w:val="00FC46E2"/>
    <w:rsid w:val="00FD74A8"/>
    <w:rsid w:val="00FE2F02"/>
    <w:rsid w:val="00FE63BC"/>
    <w:rsid w:val="00FF1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222A"/>
  <w15:docId w15:val="{25A39554-288E-41E0-8090-DE2F9DE1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5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80655E"/>
    <w:pPr>
      <w:widowControl w:val="0"/>
      <w:autoSpaceDE w:val="0"/>
      <w:autoSpaceDN w:val="0"/>
      <w:adjustRightInd w:val="0"/>
      <w:spacing w:after="0" w:line="274" w:lineRule="exact"/>
      <w:ind w:firstLine="554"/>
    </w:pPr>
    <w:rPr>
      <w:rFonts w:ascii="Tahoma" w:eastAsiaTheme="minorEastAsia" w:hAnsi="Tahoma" w:cs="Tahoma"/>
      <w:sz w:val="24"/>
      <w:szCs w:val="24"/>
      <w:lang w:eastAsia="pl-PL"/>
    </w:rPr>
  </w:style>
  <w:style w:type="character" w:customStyle="1" w:styleId="FontStyle24">
    <w:name w:val="Font Style24"/>
    <w:basedOn w:val="Domylnaczcionkaakapitu"/>
    <w:uiPriority w:val="99"/>
    <w:rsid w:val="0080655E"/>
    <w:rPr>
      <w:rFonts w:ascii="Tahoma" w:hAnsi="Tahoma" w:cs="Tahoma"/>
      <w:b/>
      <w:bCs/>
      <w:i/>
      <w:iCs/>
      <w:color w:val="000000"/>
      <w:spacing w:val="10"/>
      <w:sz w:val="18"/>
      <w:szCs w:val="18"/>
    </w:rPr>
  </w:style>
  <w:style w:type="character" w:customStyle="1" w:styleId="FontStyle25">
    <w:name w:val="Font Style25"/>
    <w:basedOn w:val="Domylnaczcionkaakapitu"/>
    <w:uiPriority w:val="99"/>
    <w:rsid w:val="0080655E"/>
    <w:rPr>
      <w:rFonts w:ascii="Tahoma" w:hAnsi="Tahoma" w:cs="Tahoma"/>
      <w:color w:val="000000"/>
      <w:sz w:val="18"/>
      <w:szCs w:val="18"/>
    </w:rPr>
  </w:style>
  <w:style w:type="character" w:customStyle="1" w:styleId="FontStyle26">
    <w:name w:val="Font Style26"/>
    <w:basedOn w:val="Domylnaczcionkaakapitu"/>
    <w:uiPriority w:val="99"/>
    <w:rsid w:val="0080655E"/>
    <w:rPr>
      <w:rFonts w:ascii="Tahoma" w:hAnsi="Tahoma" w:cs="Tahoma"/>
      <w:b/>
      <w:bCs/>
      <w:color w:val="000000"/>
      <w:sz w:val="18"/>
      <w:szCs w:val="18"/>
    </w:rPr>
  </w:style>
  <w:style w:type="paragraph" w:customStyle="1" w:styleId="Style2">
    <w:name w:val="Style2"/>
    <w:basedOn w:val="Normalny"/>
    <w:uiPriority w:val="99"/>
    <w:rsid w:val="0080655E"/>
    <w:pPr>
      <w:widowControl w:val="0"/>
      <w:autoSpaceDE w:val="0"/>
      <w:autoSpaceDN w:val="0"/>
      <w:adjustRightInd w:val="0"/>
      <w:spacing w:after="0" w:line="547" w:lineRule="exact"/>
      <w:jc w:val="both"/>
    </w:pPr>
    <w:rPr>
      <w:rFonts w:ascii="Tahoma" w:eastAsiaTheme="minorEastAsia" w:hAnsi="Tahoma" w:cs="Tahoma"/>
      <w:sz w:val="24"/>
      <w:szCs w:val="24"/>
      <w:lang w:eastAsia="pl-PL"/>
    </w:rPr>
  </w:style>
  <w:style w:type="paragraph" w:customStyle="1" w:styleId="Style3">
    <w:name w:val="Style3"/>
    <w:basedOn w:val="Normalny"/>
    <w:uiPriority w:val="99"/>
    <w:rsid w:val="0080655E"/>
    <w:pPr>
      <w:widowControl w:val="0"/>
      <w:autoSpaceDE w:val="0"/>
      <w:autoSpaceDN w:val="0"/>
      <w:adjustRightInd w:val="0"/>
      <w:spacing w:after="0" w:line="238" w:lineRule="exact"/>
    </w:pPr>
    <w:rPr>
      <w:rFonts w:ascii="Tahoma" w:eastAsiaTheme="minorEastAsia" w:hAnsi="Tahoma" w:cs="Tahoma"/>
      <w:sz w:val="24"/>
      <w:szCs w:val="24"/>
      <w:lang w:eastAsia="pl-PL"/>
    </w:rPr>
  </w:style>
  <w:style w:type="paragraph" w:styleId="Akapitzlist">
    <w:name w:val="List Paragraph"/>
    <w:basedOn w:val="Normalny"/>
    <w:uiPriority w:val="34"/>
    <w:qFormat/>
    <w:rsid w:val="0080655E"/>
    <w:pPr>
      <w:ind w:left="720"/>
      <w:contextualSpacing/>
    </w:pPr>
  </w:style>
  <w:style w:type="character" w:styleId="Odwoaniedokomentarza">
    <w:name w:val="annotation reference"/>
    <w:basedOn w:val="Domylnaczcionkaakapitu"/>
    <w:uiPriority w:val="99"/>
    <w:semiHidden/>
    <w:unhideWhenUsed/>
    <w:rsid w:val="00653DA5"/>
    <w:rPr>
      <w:sz w:val="16"/>
      <w:szCs w:val="16"/>
    </w:rPr>
  </w:style>
  <w:style w:type="paragraph" w:styleId="Tekstkomentarza">
    <w:name w:val="annotation text"/>
    <w:basedOn w:val="Normalny"/>
    <w:link w:val="TekstkomentarzaZnak"/>
    <w:uiPriority w:val="99"/>
    <w:unhideWhenUsed/>
    <w:rsid w:val="00653DA5"/>
    <w:pPr>
      <w:spacing w:line="240" w:lineRule="auto"/>
    </w:pPr>
    <w:rPr>
      <w:sz w:val="20"/>
      <w:szCs w:val="20"/>
    </w:rPr>
  </w:style>
  <w:style w:type="character" w:customStyle="1" w:styleId="TekstkomentarzaZnak">
    <w:name w:val="Tekst komentarza Znak"/>
    <w:basedOn w:val="Domylnaczcionkaakapitu"/>
    <w:link w:val="Tekstkomentarza"/>
    <w:uiPriority w:val="99"/>
    <w:rsid w:val="00653DA5"/>
    <w:rPr>
      <w:sz w:val="20"/>
      <w:szCs w:val="20"/>
    </w:rPr>
  </w:style>
  <w:style w:type="paragraph" w:styleId="Tematkomentarza">
    <w:name w:val="annotation subject"/>
    <w:basedOn w:val="Tekstkomentarza"/>
    <w:next w:val="Tekstkomentarza"/>
    <w:link w:val="TematkomentarzaZnak"/>
    <w:uiPriority w:val="99"/>
    <w:semiHidden/>
    <w:unhideWhenUsed/>
    <w:rsid w:val="00653DA5"/>
    <w:rPr>
      <w:b/>
      <w:bCs/>
    </w:rPr>
  </w:style>
  <w:style w:type="character" w:customStyle="1" w:styleId="TematkomentarzaZnak">
    <w:name w:val="Temat komentarza Znak"/>
    <w:basedOn w:val="TekstkomentarzaZnak"/>
    <w:link w:val="Tematkomentarza"/>
    <w:uiPriority w:val="99"/>
    <w:semiHidden/>
    <w:rsid w:val="00653DA5"/>
    <w:rPr>
      <w:b/>
      <w:bCs/>
      <w:sz w:val="20"/>
      <w:szCs w:val="20"/>
    </w:rPr>
  </w:style>
  <w:style w:type="paragraph" w:styleId="Tekstdymka">
    <w:name w:val="Balloon Text"/>
    <w:basedOn w:val="Normalny"/>
    <w:link w:val="TekstdymkaZnak"/>
    <w:uiPriority w:val="99"/>
    <w:semiHidden/>
    <w:unhideWhenUsed/>
    <w:rsid w:val="00653D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795A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5A66"/>
    <w:rPr>
      <w:sz w:val="20"/>
      <w:szCs w:val="20"/>
    </w:rPr>
  </w:style>
  <w:style w:type="character" w:styleId="Odwoanieprzypisukocowego">
    <w:name w:val="endnote reference"/>
    <w:basedOn w:val="Domylnaczcionkaakapitu"/>
    <w:uiPriority w:val="99"/>
    <w:semiHidden/>
    <w:unhideWhenUsed/>
    <w:rsid w:val="00795A66"/>
    <w:rPr>
      <w:vertAlign w:val="superscript"/>
    </w:rPr>
  </w:style>
  <w:style w:type="table" w:styleId="Tabela-Siatka">
    <w:name w:val="Table Grid"/>
    <w:basedOn w:val="Standardowy"/>
    <w:uiPriority w:val="59"/>
    <w:rsid w:val="0007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62513"/>
    <w:rPr>
      <w:color w:val="0000FF" w:themeColor="hyperlink"/>
      <w:u w:val="single"/>
    </w:rPr>
  </w:style>
  <w:style w:type="paragraph" w:customStyle="1" w:styleId="PARAGRAF">
    <w:name w:val="PARAGRAF"/>
    <w:basedOn w:val="Normalny"/>
    <w:link w:val="PARAGRAFZnak"/>
    <w:qFormat/>
    <w:rsid w:val="00D20A91"/>
    <w:pPr>
      <w:autoSpaceDE w:val="0"/>
      <w:autoSpaceDN w:val="0"/>
      <w:adjustRightInd w:val="0"/>
      <w:spacing w:before="360" w:after="240" w:line="240" w:lineRule="auto"/>
      <w:ind w:right="295"/>
      <w:jc w:val="center"/>
    </w:pPr>
    <w:rPr>
      <w:rFonts w:ascii="Tahoma" w:hAnsi="Tahoma" w:cs="Tahoma"/>
      <w:b/>
      <w:color w:val="000000"/>
      <w:sz w:val="18"/>
      <w:szCs w:val="18"/>
    </w:rPr>
  </w:style>
  <w:style w:type="character" w:customStyle="1" w:styleId="PARAGRAFZnak">
    <w:name w:val="PARAGRAF Znak"/>
    <w:basedOn w:val="Domylnaczcionkaakapitu"/>
    <w:link w:val="PARAGRAF"/>
    <w:rsid w:val="00D20A91"/>
    <w:rPr>
      <w:rFonts w:ascii="Tahoma" w:hAnsi="Tahoma" w:cs="Tahoma"/>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ukasz.jozefiak@colas.pl" TargetMode="External"/><Relationship Id="rId4" Type="http://schemas.openxmlformats.org/officeDocument/2006/relationships/webSettings" Target="webSettings.xml"/><Relationship Id="rId9" Type="http://schemas.openxmlformats.org/officeDocument/2006/relationships/hyperlink" Target="mailto:lukasz.jozefiak@cola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3153</Words>
  <Characters>18923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BARTOSZEWSKI, Grzegorz (SGPOL)</dc:creator>
  <cp:lastModifiedBy>KASPRZYK, Ilona (SGPOL)</cp:lastModifiedBy>
  <cp:revision>4</cp:revision>
  <cp:lastPrinted>2017-02-02T10:36:00Z</cp:lastPrinted>
  <dcterms:created xsi:type="dcterms:W3CDTF">2017-02-06T10:43:00Z</dcterms:created>
  <dcterms:modified xsi:type="dcterms:W3CDTF">2017-02-09T07:20:00Z</dcterms:modified>
</cp:coreProperties>
</file>