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196B64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2114C" w:rsidRPr="00196B64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B64">
        <w:rPr>
          <w:rFonts w:ascii="Times New Roman" w:eastAsia="Times New Roman" w:hAnsi="Times New Roman" w:cs="Times New Roman"/>
          <w:b/>
          <w:bCs/>
          <w:noProof/>
          <w:color w:val="FF0000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196B64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2114C" w:rsidRPr="00196B64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2114C" w:rsidRPr="00196B64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2114C" w:rsidRPr="00196B64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2114C" w:rsidRPr="00196B64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679C3" w:rsidRPr="00196B64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2114C" w:rsidRPr="00196B64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96B64">
        <w:rPr>
          <w:rFonts w:ascii="Times New Roman" w:eastAsia="Times New Roman" w:hAnsi="Times New Roman" w:cs="Times New Roman"/>
          <w:b/>
          <w:lang w:eastAsia="ar-SA"/>
        </w:rPr>
        <w:t>ZAMAWIAJACY:</w:t>
      </w:r>
    </w:p>
    <w:p w:rsidR="0092114C" w:rsidRPr="00196B64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96B64">
        <w:rPr>
          <w:rFonts w:ascii="Times New Roman" w:eastAsia="Times New Roman" w:hAnsi="Times New Roman" w:cs="Times New Roman"/>
          <w:b/>
          <w:lang w:eastAsia="ar-SA"/>
        </w:rPr>
        <w:t>6 WOJSKOWY ODDZIAŁ GOSPODARCZY</w:t>
      </w:r>
    </w:p>
    <w:p w:rsidR="0092114C" w:rsidRPr="00196B64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2114C" w:rsidRPr="00196B64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196B64">
        <w:rPr>
          <w:rFonts w:ascii="Times New Roman" w:eastAsia="Times New Roman" w:hAnsi="Times New Roman" w:cs="Times New Roman"/>
          <w:color w:val="000000"/>
          <w:lang w:eastAsia="ar-SA"/>
        </w:rPr>
        <w:t>Lędowo - Osiedle 1N, 76-271 Ustka</w:t>
      </w:r>
    </w:p>
    <w:p w:rsidR="0092114C" w:rsidRPr="00196B64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14C" w:rsidRPr="00196B64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14C" w:rsidRPr="00196B64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196B64">
        <w:rPr>
          <w:rFonts w:ascii="Times New Roman" w:eastAsia="Times New Roman" w:hAnsi="Times New Roman" w:cs="Times New Roman"/>
          <w:lang w:eastAsia="pl-PL" w:bidi="pl-PL"/>
        </w:rPr>
        <w:t xml:space="preserve">ZAPRASZA DO ZŁOŻENIA OFERTY W POSTĘPOWANIU PROWADZONYM </w:t>
      </w:r>
    </w:p>
    <w:p w:rsidR="0092114C" w:rsidRPr="00196B64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196B64">
        <w:rPr>
          <w:rFonts w:ascii="Times New Roman" w:eastAsia="Times New Roman" w:hAnsi="Times New Roman" w:cs="Times New Roman"/>
          <w:lang w:eastAsia="pl-PL" w:bidi="pl-PL"/>
        </w:rPr>
        <w:t>pn.:</w:t>
      </w:r>
    </w:p>
    <w:p w:rsidR="005A67D9" w:rsidRPr="00196B64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5C5BEF" w:rsidRPr="00196B64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2B63CF" w:rsidRPr="00196B64" w:rsidRDefault="002B63C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96B64">
        <w:rPr>
          <w:rFonts w:ascii="Times New Roman" w:eastAsia="Times New Roman" w:hAnsi="Times New Roman" w:cs="Times New Roman"/>
          <w:b/>
          <w:lang w:eastAsia="ar-SA"/>
        </w:rPr>
        <w:t>„</w:t>
      </w:r>
      <w:bookmarkStart w:id="0" w:name="_Hlk183603102"/>
      <w:r w:rsidR="00DA1A0A" w:rsidRPr="00196B64">
        <w:rPr>
          <w:rFonts w:ascii="Times New Roman" w:eastAsia="Times New Roman" w:hAnsi="Times New Roman" w:cs="Times New Roman"/>
          <w:b/>
          <w:lang w:eastAsia="ar-SA"/>
        </w:rPr>
        <w:t>Usług</w:t>
      </w:r>
      <w:r w:rsidR="00CA48C8" w:rsidRPr="00196B64">
        <w:rPr>
          <w:rFonts w:ascii="Times New Roman" w:eastAsia="Times New Roman" w:hAnsi="Times New Roman" w:cs="Times New Roman"/>
          <w:b/>
          <w:lang w:eastAsia="ar-SA"/>
        </w:rPr>
        <w:t xml:space="preserve">i z zakresu </w:t>
      </w:r>
      <w:r w:rsidR="00DA1A0A" w:rsidRPr="00196B64">
        <w:rPr>
          <w:rFonts w:ascii="Times New Roman" w:eastAsia="Times New Roman" w:hAnsi="Times New Roman" w:cs="Times New Roman"/>
          <w:b/>
          <w:lang w:eastAsia="ar-SA"/>
        </w:rPr>
        <w:t xml:space="preserve">medycyny pracy dla żołnierzy i pracowników </w:t>
      </w:r>
      <w:r w:rsidR="00E308E4" w:rsidRPr="00196B64">
        <w:rPr>
          <w:rFonts w:ascii="Times New Roman" w:eastAsia="Times New Roman" w:hAnsi="Times New Roman" w:cs="Times New Roman"/>
          <w:b/>
          <w:lang w:eastAsia="ar-SA"/>
        </w:rPr>
        <w:t>6 WOG Ustka i jednostek będących na zaopatrzeniu w</w:t>
      </w:r>
      <w:r w:rsidR="00CA48C8" w:rsidRPr="00196B6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A1A0A" w:rsidRPr="00196B64">
        <w:rPr>
          <w:rFonts w:ascii="Times New Roman" w:eastAsia="Times New Roman" w:hAnsi="Times New Roman" w:cs="Times New Roman"/>
          <w:b/>
          <w:lang w:eastAsia="ar-SA"/>
        </w:rPr>
        <w:t>202</w:t>
      </w:r>
      <w:r w:rsidR="00E308E4" w:rsidRPr="00196B64">
        <w:rPr>
          <w:rFonts w:ascii="Times New Roman" w:eastAsia="Times New Roman" w:hAnsi="Times New Roman" w:cs="Times New Roman"/>
          <w:b/>
          <w:lang w:eastAsia="ar-SA"/>
        </w:rPr>
        <w:t>5</w:t>
      </w:r>
      <w:r w:rsidR="00DA1A0A" w:rsidRPr="00196B64">
        <w:rPr>
          <w:rFonts w:ascii="Times New Roman" w:eastAsia="Times New Roman" w:hAnsi="Times New Roman" w:cs="Times New Roman"/>
          <w:b/>
          <w:lang w:eastAsia="ar-SA"/>
        </w:rPr>
        <w:t xml:space="preserve"> r.</w:t>
      </w:r>
      <w:bookmarkEnd w:id="0"/>
      <w:r w:rsidRPr="00196B64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EE7BF9" w:rsidRPr="00196B64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7953AF" w:rsidRPr="00196B64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196B64">
        <w:rPr>
          <w:rFonts w:ascii="Times New Roman" w:eastAsia="Times New Roman" w:hAnsi="Times New Roman" w:cs="Times New Roman"/>
          <w:lang w:eastAsia="pl-PL" w:bidi="pl-PL"/>
        </w:rPr>
        <w:t xml:space="preserve">w trybie podstawowym bez negocjacji </w:t>
      </w:r>
      <w:r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na podstawie art. 275 </w:t>
      </w:r>
      <w:r w:rsidR="00934D85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pkt. </w:t>
      </w:r>
      <w:r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1 </w:t>
      </w:r>
      <w:r w:rsidR="00DA1A0A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w związku z art. 359 ust. 2 </w:t>
      </w:r>
      <w:r w:rsidR="00637C64">
        <w:rPr>
          <w:rFonts w:ascii="Times New Roman" w:eastAsia="Times New Roman" w:hAnsi="Times New Roman" w:cs="Times New Roman"/>
          <w:bCs/>
          <w:color w:val="000000"/>
          <w:lang w:eastAsia="ar-SA"/>
        </w:rPr>
        <w:br/>
      </w:r>
      <w:r w:rsidR="00DA1A0A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o wartości mniejszej niż progi unijne o jakich mowa w art. 3 </w:t>
      </w:r>
      <w:r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ustawy z dnia 11 września 2019 roku „Prawo zamówień publicznych” (Dz. U. </w:t>
      </w:r>
      <w:r w:rsidR="00320BFE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202</w:t>
      </w:r>
      <w:r w:rsidR="00D15B34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4</w:t>
      </w:r>
      <w:r w:rsidR="00320BFE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.1</w:t>
      </w:r>
      <w:r w:rsidR="00D15B34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320</w:t>
      </w:r>
      <w:r w:rsidR="00320BFE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t. j.</w:t>
      </w:r>
      <w:r w:rsidR="00EA0EBE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z późn. zm.</w:t>
      </w:r>
      <w:r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) </w:t>
      </w:r>
      <w:r w:rsidR="00B70705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br/>
      </w:r>
      <w:r w:rsidR="008E25D1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zwanej dalej także „P</w:t>
      </w:r>
      <w:r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zp”.</w:t>
      </w:r>
    </w:p>
    <w:p w:rsidR="007953AF" w:rsidRPr="00196B64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4E7ADB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96B64" w:rsidRPr="00196B64" w:rsidRDefault="00196B64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14C" w:rsidRPr="00196B64" w:rsidRDefault="0092114C" w:rsidP="00F47BDE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u w:val="single"/>
          <w:lang w:eastAsia="pl-PL" w:bidi="pl-PL"/>
        </w:rPr>
      </w:pPr>
      <w:r w:rsidRPr="00196B64">
        <w:rPr>
          <w:rFonts w:ascii="Times New Roman" w:eastAsia="Times New Roman" w:hAnsi="Times New Roman" w:cs="Times New Roman"/>
          <w:b/>
          <w:u w:val="single"/>
          <w:lang w:eastAsia="pl-PL" w:bidi="pl-PL"/>
        </w:rPr>
        <w:t>ZATWIERDZAM:</w:t>
      </w:r>
    </w:p>
    <w:p w:rsidR="0092114C" w:rsidRPr="00196B64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2B63CF" w:rsidRPr="00196B64" w:rsidRDefault="002B63CF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196B64">
        <w:rPr>
          <w:rFonts w:ascii="Times New Roman" w:eastAsia="Times New Roman" w:hAnsi="Times New Roman" w:cs="Times New Roman"/>
          <w:lang w:eastAsia="pl-PL" w:bidi="pl-PL"/>
        </w:rPr>
        <w:t>KIEROWNIK ZAMAWIAJĄCEGO</w:t>
      </w:r>
    </w:p>
    <w:p w:rsidR="0092114C" w:rsidRPr="00196B64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196B64">
        <w:rPr>
          <w:rFonts w:ascii="Times New Roman" w:eastAsia="Times New Roman" w:hAnsi="Times New Roman" w:cs="Times New Roman"/>
          <w:lang w:eastAsia="pl-PL" w:bidi="pl-PL"/>
        </w:rPr>
        <w:t>KOMENDANT</w:t>
      </w:r>
    </w:p>
    <w:p w:rsidR="0092114C" w:rsidRPr="00196B64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92114C" w:rsidRPr="00196B64" w:rsidRDefault="006546CD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/-/ </w:t>
      </w:r>
      <w:r w:rsidR="002B63CF" w:rsidRPr="00196B64">
        <w:rPr>
          <w:rFonts w:ascii="Times New Roman" w:eastAsia="Times New Roman" w:hAnsi="Times New Roman" w:cs="Times New Roman"/>
          <w:lang w:eastAsia="pl-PL" w:bidi="pl-PL"/>
        </w:rPr>
        <w:t xml:space="preserve">płk </w:t>
      </w:r>
      <w:r w:rsidR="00D15B34" w:rsidRPr="00196B64">
        <w:rPr>
          <w:rFonts w:ascii="Times New Roman" w:eastAsia="Times New Roman" w:hAnsi="Times New Roman" w:cs="Times New Roman"/>
          <w:lang w:eastAsia="pl-PL" w:bidi="pl-PL"/>
        </w:rPr>
        <w:t>Bogusław ŚLIWIŃSKI</w:t>
      </w:r>
    </w:p>
    <w:p w:rsidR="000A6EBC" w:rsidRPr="00196B64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92114C" w:rsidRPr="00196B64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92114C" w:rsidRPr="00196B64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CA48C8" w:rsidRDefault="00CA48C8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196B64" w:rsidRPr="00196B64" w:rsidRDefault="00196B64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CA48C8" w:rsidRPr="00196B64" w:rsidRDefault="00CA48C8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92114C" w:rsidRPr="00196B64" w:rsidRDefault="00A37C1B" w:rsidP="00F47BDE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lang w:eastAsia="ar-SA"/>
        </w:rPr>
      </w:pPr>
      <w:r w:rsidRPr="00196B64">
        <w:rPr>
          <w:rFonts w:ascii="Times New Roman" w:eastAsia="Times New Roman" w:hAnsi="Times New Roman" w:cs="Times New Roman"/>
          <w:lang w:eastAsia="ar-SA"/>
        </w:rPr>
        <w:t xml:space="preserve">Dnia, </w:t>
      </w:r>
      <w:r w:rsidR="00CA48C8" w:rsidRPr="00AE333D">
        <w:rPr>
          <w:rFonts w:ascii="Times New Roman" w:eastAsia="Times New Roman" w:hAnsi="Times New Roman" w:cs="Times New Roman"/>
          <w:lang w:eastAsia="ar-SA"/>
        </w:rPr>
        <w:t>0</w:t>
      </w:r>
      <w:r w:rsidR="00AE333D" w:rsidRPr="00AE333D">
        <w:rPr>
          <w:rFonts w:ascii="Times New Roman" w:eastAsia="Times New Roman" w:hAnsi="Times New Roman" w:cs="Times New Roman"/>
          <w:lang w:eastAsia="ar-SA"/>
        </w:rPr>
        <w:t xml:space="preserve">2 grudnia </w:t>
      </w:r>
      <w:r w:rsidR="00CA48C8" w:rsidRPr="00AE333D">
        <w:rPr>
          <w:rFonts w:ascii="Times New Roman" w:eastAsia="Times New Roman" w:hAnsi="Times New Roman" w:cs="Times New Roman"/>
          <w:lang w:eastAsia="ar-SA"/>
        </w:rPr>
        <w:t>202</w:t>
      </w:r>
      <w:r w:rsidR="00AE333D" w:rsidRPr="00AE333D">
        <w:rPr>
          <w:rFonts w:ascii="Times New Roman" w:eastAsia="Times New Roman" w:hAnsi="Times New Roman" w:cs="Times New Roman"/>
          <w:lang w:eastAsia="ar-SA"/>
        </w:rPr>
        <w:t>4</w:t>
      </w:r>
      <w:r w:rsidR="00CA48C8" w:rsidRPr="00AE333D">
        <w:rPr>
          <w:rFonts w:ascii="Times New Roman" w:eastAsia="Times New Roman" w:hAnsi="Times New Roman" w:cs="Times New Roman"/>
          <w:lang w:eastAsia="ar-SA"/>
        </w:rPr>
        <w:t xml:space="preserve"> r. </w:t>
      </w:r>
    </w:p>
    <w:p w:rsidR="0092114C" w:rsidRPr="00196B64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14C" w:rsidRPr="00196B64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06C1" w:rsidRPr="00196B64" w:rsidRDefault="001306C1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06C1" w:rsidRPr="00196B64" w:rsidRDefault="001306C1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306C1" w:rsidRDefault="001306C1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96B64" w:rsidRDefault="00196B64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96B64" w:rsidRPr="00196B64" w:rsidRDefault="00196B64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3630" w:rsidRPr="00196B64" w:rsidRDefault="00883630" w:rsidP="00CA48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2114C" w:rsidRPr="00196B64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96B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lastRenderedPageBreak/>
        <w:t>SPECYFIKACJA WARUNKÓW ZAMÓWIENIA</w:t>
      </w:r>
    </w:p>
    <w:p w:rsidR="0092114C" w:rsidRPr="00196B64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oraz adres Zamawiającego, numer telefonu, adres poczty elektronicznej oraz strony interneto</w:t>
            </w:r>
            <w:r w:rsidR="007953AF"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wej prowadzonego postępowania</w:t>
            </w:r>
          </w:p>
        </w:tc>
      </w:tr>
    </w:tbl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Nazwa:</w:t>
      </w:r>
      <w:r w:rsidR="00712F2B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12F2B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12F2B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322E03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>6 Wojskowy Oddział Gospodarczy</w:t>
      </w:r>
    </w:p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>Lędowo – Osiedle 1N</w:t>
      </w:r>
    </w:p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>76-271 Ustka</w:t>
      </w:r>
    </w:p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Numer telefonu: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>261 231 686</w:t>
      </w:r>
    </w:p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Godziny urzędowania: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6B64">
        <w:rPr>
          <w:rFonts w:ascii="Times New Roman" w:eastAsia="Times New Roman" w:hAnsi="Times New Roman" w:cs="Times New Roman"/>
          <w:b/>
          <w:bCs/>
          <w:lang w:eastAsia="ar-SA"/>
        </w:rPr>
        <w:t>od godz. 8.00 do godz. 15.00</w:t>
      </w:r>
    </w:p>
    <w:p w:rsidR="00B752AA" w:rsidRPr="00196B64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NIP</w:t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>:</w:t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844027"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44027" w:rsidRPr="00196B64">
        <w:rPr>
          <w:rFonts w:ascii="Times New Roman" w:eastAsia="Times New Roman" w:hAnsi="Times New Roman" w:cs="Times New Roman"/>
          <w:b/>
          <w:bCs/>
          <w:lang w:eastAsia="ar-SA"/>
        </w:rPr>
        <w:t>839-30-43-908</w:t>
      </w:r>
    </w:p>
    <w:p w:rsidR="00844027" w:rsidRPr="00196B64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844027" w:rsidRPr="00196B64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Adres poczty elektronicznej:</w:t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hyperlink r:id="rId10" w:history="1">
        <w:r w:rsidRPr="00196B64">
          <w:rPr>
            <w:rStyle w:val="Hipercze"/>
            <w:rFonts w:ascii="Times New Roman" w:eastAsia="Times New Roman" w:hAnsi="Times New Roman" w:cs="Times New Roman"/>
            <w:bCs/>
            <w:lang w:eastAsia="ar-SA"/>
          </w:rPr>
          <w:t>6wog.przetargi@ron.mil.pl</w:t>
        </w:r>
      </w:hyperlink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844027" w:rsidRPr="00196B64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Adres strony internetowej:</w:t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hyperlink r:id="rId11" w:history="1">
        <w:r w:rsidRPr="00196B64">
          <w:rPr>
            <w:rStyle w:val="Hipercze"/>
            <w:rFonts w:ascii="Times New Roman" w:eastAsia="Times New Roman" w:hAnsi="Times New Roman" w:cs="Times New Roman"/>
            <w:bCs/>
            <w:lang w:eastAsia="ar-SA"/>
          </w:rPr>
          <w:t>www.6wog.wp.mil.pl</w:t>
        </w:r>
      </w:hyperlink>
    </w:p>
    <w:p w:rsidR="00844027" w:rsidRPr="00196B64" w:rsidRDefault="00844027" w:rsidP="00196B6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Adres strony internetowej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  <w:r w:rsidR="007953AF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>prowadzonego postępowania</w:t>
      </w:r>
      <w:r w:rsidR="00196B64" w:rsidRPr="00196B64">
        <w:rPr>
          <w:rFonts w:ascii="Times New Roman" w:eastAsia="Times New Roman" w:hAnsi="Times New Roman" w:cs="Times New Roman"/>
          <w:bCs/>
          <w:lang w:eastAsia="ar-SA"/>
        </w:rPr>
        <w:t xml:space="preserve">: </w:t>
      </w:r>
      <w:hyperlink r:id="rId12" w:history="1">
        <w:r w:rsidR="00196B64" w:rsidRPr="00196B64">
          <w:rPr>
            <w:rStyle w:val="Hipercze"/>
            <w:rFonts w:ascii="Times New Roman" w:eastAsia="Times New Roman" w:hAnsi="Times New Roman" w:cs="Times New Roman"/>
            <w:bCs/>
            <w:lang w:eastAsia="ar-SA"/>
          </w:rPr>
          <w:t>https://platformazakupowa.pl/pn/6wog</w:t>
        </w:r>
      </w:hyperlink>
      <w:r w:rsidR="00196B64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96B64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844027" w:rsidRPr="00196B64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F3DA9" w:rsidRPr="00196B64" w:rsidRDefault="00196B64" w:rsidP="003B2F3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>
        <w:rPr>
          <w:rFonts w:ascii="Times New Roman" w:eastAsia="Times New Roman" w:hAnsi="Times New Roman" w:cs="Times New Roman"/>
          <w:bCs/>
          <w:i/>
          <w:lang w:eastAsia="ar-SA"/>
        </w:rPr>
        <w:t>Szczegółowa instrukcja dla w</w:t>
      </w:r>
      <w:r w:rsidR="00844027" w:rsidRPr="00196B64">
        <w:rPr>
          <w:rFonts w:ascii="Times New Roman" w:eastAsia="Times New Roman" w:hAnsi="Times New Roman" w:cs="Times New Roman"/>
          <w:bCs/>
          <w:i/>
          <w:lang w:eastAsia="ar-SA"/>
        </w:rPr>
        <w:t>ykonawc</w:t>
      </w:r>
      <w:r>
        <w:rPr>
          <w:rFonts w:ascii="Times New Roman" w:eastAsia="Times New Roman" w:hAnsi="Times New Roman" w:cs="Times New Roman"/>
          <w:bCs/>
          <w:i/>
          <w:lang w:eastAsia="ar-SA"/>
        </w:rPr>
        <w:t xml:space="preserve">ów znajduje się na stronie internetowej pod adresem: </w:t>
      </w:r>
      <w:hyperlink r:id="rId13" w:history="1">
        <w:r w:rsidRPr="00395593">
          <w:rPr>
            <w:rStyle w:val="Hipercze"/>
            <w:rFonts w:ascii="Times New Roman" w:eastAsia="Times New Roman" w:hAnsi="Times New Roman" w:cs="Times New Roman"/>
            <w:bCs/>
            <w:i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lang w:eastAsia="ar-SA"/>
        </w:rPr>
        <w:tab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udostępnione będą zmiany i wyjaśnienia treści SWZ oraz inne dokumenty za</w:t>
            </w:r>
            <w:r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mówienia bezpośrednio związane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196B64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02026" w:rsidRPr="00196B64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B64">
        <w:rPr>
          <w:rFonts w:ascii="Times New Roman" w:eastAsia="Times New Roman" w:hAnsi="Times New Roman" w:cs="Times New Roman"/>
          <w:bCs/>
          <w:lang w:eastAsia="ar-SA"/>
        </w:rPr>
        <w:t>System jest dostępny pod adresem:</w:t>
      </w:r>
    </w:p>
    <w:p w:rsidR="00196B64" w:rsidRPr="003B2F3E" w:rsidRDefault="005F1AE6" w:rsidP="003B2F3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hyperlink r:id="rId14" w:history="1">
        <w:r w:rsidR="00196B64" w:rsidRPr="00196B64">
          <w:rPr>
            <w:rStyle w:val="Hipercze"/>
            <w:rFonts w:ascii="Times New Roman" w:eastAsia="Times New Roman" w:hAnsi="Times New Roman" w:cs="Times New Roman"/>
            <w:bCs/>
            <w:lang w:eastAsia="ar-SA"/>
          </w:rPr>
          <w:t>https://platformazakupowa.pl/pn/6wog</w:t>
        </w:r>
      </w:hyperlink>
      <w:r w:rsidR="00196B64" w:rsidRPr="00196B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96B64" w:rsidRPr="00196B64">
        <w:rPr>
          <w:rFonts w:ascii="Times New Roman" w:eastAsia="Times New Roman" w:hAnsi="Times New Roman" w:cs="Times New Roman"/>
          <w:bCs/>
          <w:lang w:eastAsia="ar-S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Tryb udzielenia zamówienia </w:t>
            </w:r>
          </w:p>
        </w:tc>
      </w:tr>
    </w:tbl>
    <w:p w:rsidR="005647B2" w:rsidRPr="00196B64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90A54" w:rsidRPr="00196B64" w:rsidRDefault="00642EFA" w:rsidP="003B2F3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Postępowanie o udzielenie zamówienia prowadzone jest w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trybie podstawowym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306C1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bez negocjacji 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275 pkt. 1 </w:t>
      </w:r>
      <w:r w:rsidR="001306C1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związki z art. 359 ust. 2 o wartości mniejszej niż progi unijne o jakich mowa w art. 3 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us</w:t>
      </w:r>
      <w:r w:rsidR="002D2348" w:rsidRPr="00196B64">
        <w:rPr>
          <w:rFonts w:ascii="Times New Roman" w:eastAsia="Times New Roman" w:hAnsi="Times New Roman" w:cs="Times New Roman"/>
          <w:color w:val="000000"/>
          <w:lang w:eastAsia="pl-PL"/>
        </w:rPr>
        <w:t>tawy z dnia 11 września 2019 r.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Prawo zamówień publicznych </w:t>
      </w:r>
      <w:r w:rsidR="002D2348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(Dz. U. </w:t>
      </w:r>
      <w:r w:rsidR="00320BFE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202</w:t>
      </w:r>
      <w:r w:rsid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4</w:t>
      </w:r>
      <w:r w:rsidR="00320BFE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.1</w:t>
      </w:r>
      <w:r w:rsid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320</w:t>
      </w:r>
      <w:r w:rsidR="00545074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>)</w:t>
      </w:r>
      <w:r w:rsidR="002D2348" w:rsidRPr="00196B6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zwanej dalej także „pzp”.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Informacja, czy Zamawiający przewiduje w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ybór najkorzystniejszej oferty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 możliwością prowadzenia negocjacji </w:t>
            </w:r>
          </w:p>
        </w:tc>
      </w:tr>
    </w:tbl>
    <w:p w:rsidR="00642EFA" w:rsidRPr="00196B64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F3DA9" w:rsidRPr="00196B64" w:rsidRDefault="00642EFA" w:rsidP="003B2F3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</w:t>
      </w:r>
      <w:r w:rsidRPr="00196B6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nie przewiduje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9290D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wyboru najkorzystniejszej oferty z możliwością prowadzenia 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przedmiotu zamówienia </w:t>
            </w:r>
          </w:p>
        </w:tc>
      </w:tr>
    </w:tbl>
    <w:p w:rsidR="007350E9" w:rsidRPr="00196B64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A48C8" w:rsidRDefault="007350E9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96B64">
        <w:rPr>
          <w:rFonts w:ascii="Times New Roman" w:eastAsia="Times New Roman" w:hAnsi="Times New Roman" w:cs="Times New Roman"/>
          <w:color w:val="000000"/>
          <w:lang w:eastAsia="ar-SA"/>
        </w:rPr>
        <w:t xml:space="preserve">Przedmiotem zamówienia </w:t>
      </w:r>
      <w:r w:rsidR="00673964" w:rsidRPr="00196B64">
        <w:rPr>
          <w:rFonts w:ascii="Times New Roman" w:eastAsia="Times New Roman" w:hAnsi="Times New Roman" w:cs="Times New Roman"/>
          <w:color w:val="000000"/>
          <w:lang w:eastAsia="ar-SA"/>
        </w:rPr>
        <w:t>jest</w:t>
      </w:r>
      <w:r w:rsidRPr="00196B6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="00637C64">
        <w:rPr>
          <w:rFonts w:ascii="Times New Roman" w:eastAsia="Times New Roman" w:hAnsi="Times New Roman" w:cs="Times New Roman"/>
          <w:b/>
          <w:lang w:eastAsia="ar-SA"/>
        </w:rPr>
        <w:t>u</w:t>
      </w:r>
      <w:r w:rsidR="00637C64" w:rsidRPr="00196B64">
        <w:rPr>
          <w:rFonts w:ascii="Times New Roman" w:eastAsia="Times New Roman" w:hAnsi="Times New Roman" w:cs="Times New Roman"/>
          <w:b/>
          <w:lang w:eastAsia="ar-SA"/>
        </w:rPr>
        <w:t xml:space="preserve">sługi z zakresu medycyny pracy dla żołnierzy i pracowników </w:t>
      </w:r>
      <w:r w:rsidR="00637C64">
        <w:rPr>
          <w:rFonts w:ascii="Times New Roman" w:eastAsia="Times New Roman" w:hAnsi="Times New Roman" w:cs="Times New Roman"/>
          <w:b/>
          <w:lang w:eastAsia="ar-SA"/>
        </w:rPr>
        <w:br/>
      </w:r>
      <w:r w:rsidR="00637C64" w:rsidRPr="00196B64">
        <w:rPr>
          <w:rFonts w:ascii="Times New Roman" w:eastAsia="Times New Roman" w:hAnsi="Times New Roman" w:cs="Times New Roman"/>
          <w:b/>
          <w:lang w:eastAsia="ar-SA"/>
        </w:rPr>
        <w:t>6 WOG Ustka i jednostek będących na zaopatrzeniu w 2025 r.</w:t>
      </w:r>
      <w:r w:rsidR="00E87B00">
        <w:rPr>
          <w:rFonts w:ascii="Times New Roman" w:eastAsia="Times New Roman" w:hAnsi="Times New Roman" w:cs="Times New Roman"/>
          <w:b/>
          <w:lang w:eastAsia="ar-SA"/>
        </w:rPr>
        <w:t xml:space="preserve"> z podziałem na zadania:</w:t>
      </w:r>
    </w:p>
    <w:p w:rsidR="00E87B00" w:rsidRDefault="00E87B00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87B00" w:rsidRDefault="00E87B00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Zadanie 1 – Usługi z zakresu medycyny pracy dla pracowników i żołnierzy z garnizonu Ustka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w 2025 r. </w:t>
      </w:r>
    </w:p>
    <w:p w:rsidR="00E87B00" w:rsidRDefault="00E87B00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Zadanie 2 – Usługi z zakresu medycyny pracy dla pracowników i żołnierzy z garnizonu Słupsk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w 2025 r. </w:t>
      </w:r>
    </w:p>
    <w:p w:rsidR="00E87B00" w:rsidRDefault="00E87B00" w:rsidP="00E87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Zadanie 3 – Usługi z zakresu medycyny pracy dla pracowników i żołnierzy z garnizonu Lębork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w 2025 r. </w:t>
      </w:r>
    </w:p>
    <w:p w:rsidR="00E87B00" w:rsidRDefault="00E87B00" w:rsidP="00E87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Zadanie 4 – Usługi z zakresu medycyny pracy dla pracowników i żołnierzy z garnizonu Chojnice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w 2025 r. </w:t>
      </w:r>
    </w:p>
    <w:p w:rsidR="00E87B00" w:rsidRDefault="00E87B00" w:rsidP="00E87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Zadanie 5 – Usługi z zakresu medycyny pracy dla pracowników i żołnierzy z garnizonu Czarne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w 2025 r. </w:t>
      </w:r>
    </w:p>
    <w:p w:rsidR="00637C64" w:rsidRPr="00196B64" w:rsidRDefault="00637C64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D019A" w:rsidRPr="00196B64" w:rsidRDefault="002D019A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Kod CPV</w:t>
      </w:r>
    </w:p>
    <w:p w:rsidR="001306C1" w:rsidRPr="00196B64" w:rsidRDefault="001306C1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85000000 – 9 – usługi w zakresie zdrowia i opieki społecznej</w:t>
      </w:r>
    </w:p>
    <w:p w:rsidR="00EB2FE4" w:rsidRPr="00196B64" w:rsidRDefault="00EB2FE4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85121000 – 3 –</w:t>
      </w:r>
      <w:r w:rsidR="00B84439" w:rsidRPr="00196B64">
        <w:rPr>
          <w:rFonts w:ascii="Times New Roman" w:hAnsi="Times New Roman" w:cs="Times New Roman"/>
        </w:rPr>
        <w:t xml:space="preserve"> us</w:t>
      </w:r>
      <w:r w:rsidRPr="00196B64">
        <w:rPr>
          <w:rFonts w:ascii="Times New Roman" w:hAnsi="Times New Roman" w:cs="Times New Roman"/>
        </w:rPr>
        <w:t>ługi medyczne</w:t>
      </w:r>
    </w:p>
    <w:p w:rsidR="00B84439" w:rsidRPr="00196B64" w:rsidRDefault="00EB2FE4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85121000 – 6 </w:t>
      </w:r>
      <w:r w:rsidR="00B84439" w:rsidRPr="00196B64">
        <w:rPr>
          <w:rFonts w:ascii="Times New Roman" w:hAnsi="Times New Roman" w:cs="Times New Roman"/>
        </w:rPr>
        <w:t>– usługi medyczne i podobne</w:t>
      </w:r>
    </w:p>
    <w:p w:rsidR="00B84439" w:rsidRPr="00196B64" w:rsidRDefault="00B84439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lastRenderedPageBreak/>
        <w:t>85121200 – 5 – specjalistyczne usługi medyczne</w:t>
      </w:r>
    </w:p>
    <w:p w:rsidR="00B84439" w:rsidRPr="00196B64" w:rsidRDefault="00B84439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85141000 – 9 – usługi świadczone przez personel medyczny </w:t>
      </w:r>
    </w:p>
    <w:p w:rsidR="00B84439" w:rsidRPr="00196B64" w:rsidRDefault="00B84439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85145000 – 7 – usługi świadczone przez laboratoria medyczne</w:t>
      </w:r>
    </w:p>
    <w:p w:rsidR="002D019A" w:rsidRPr="00196B64" w:rsidRDefault="00B84439" w:rsidP="000F39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81480000 – 8 – usługi analizy medycznej </w:t>
      </w:r>
      <w:r w:rsidR="00EB2FE4" w:rsidRPr="00196B64">
        <w:rPr>
          <w:rFonts w:ascii="Times New Roman" w:hAnsi="Times New Roman" w:cs="Times New Roman"/>
        </w:rPr>
        <w:t xml:space="preserve"> </w:t>
      </w:r>
      <w:r w:rsidR="005C5BEF" w:rsidRPr="00196B64">
        <w:rPr>
          <w:rFonts w:ascii="Times New Roman" w:hAnsi="Times New Roman" w:cs="Times New Roman"/>
        </w:rPr>
        <w:t xml:space="preserve"> </w:t>
      </w:r>
    </w:p>
    <w:p w:rsidR="009F3DA9" w:rsidRPr="00196B64" w:rsidRDefault="009F3DA9" w:rsidP="009F3D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DA9" w:rsidRPr="00196B64" w:rsidRDefault="001117A5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u w:val="single"/>
          <w:lang w:eastAsia="pl-PL"/>
        </w:rPr>
        <w:t>Szczegółowy opis przedmiotu zamówienia:</w:t>
      </w:r>
    </w:p>
    <w:p w:rsidR="001117A5" w:rsidRPr="00196B64" w:rsidRDefault="001117A5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17A5" w:rsidRPr="00196B64" w:rsidRDefault="001117A5" w:rsidP="001117A5">
      <w:pPr>
        <w:tabs>
          <w:tab w:val="left" w:pos="1350"/>
        </w:tabs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Przedmiot zamówienia będzie zrealizowany zgodnie z: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Rozporządzeniem Ministra Zdrowia i Opieki Społecznej z dnia 30 maja 1996r. w sprawie przeprowadzenia badań lekarskich pracowników, zakresu profilaktycznej opieki zdrowotnej nad pracownikami oraz orzeczeń lekarskich wydawanych do celów przewidzianych w Kodeksie Pracy (Dz.U. z 20</w:t>
      </w:r>
      <w:r w:rsidR="00894B5A" w:rsidRPr="006C5EB2">
        <w:rPr>
          <w:rFonts w:ascii="Times New Roman" w:hAnsi="Times New Roman" w:cs="Times New Roman"/>
        </w:rPr>
        <w:t>23.607</w:t>
      </w:r>
      <w:r w:rsidRPr="006C5EB2">
        <w:rPr>
          <w:rFonts w:ascii="Times New Roman" w:hAnsi="Times New Roman" w:cs="Times New Roman"/>
        </w:rPr>
        <w:t>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Ustawa z dnia 11 marca 2022 r. o obronie Ojczyzny (Dz. U. z 202</w:t>
      </w:r>
      <w:r w:rsidR="00C55C45" w:rsidRPr="006C5EB2">
        <w:rPr>
          <w:rFonts w:ascii="Times New Roman" w:hAnsi="Times New Roman" w:cs="Times New Roman"/>
        </w:rPr>
        <w:t>4</w:t>
      </w:r>
      <w:r w:rsidRPr="006C5EB2">
        <w:rPr>
          <w:rFonts w:ascii="Times New Roman" w:hAnsi="Times New Roman" w:cs="Times New Roman"/>
        </w:rPr>
        <w:t>.</w:t>
      </w:r>
      <w:r w:rsidR="00C55C45" w:rsidRPr="006C5EB2">
        <w:rPr>
          <w:rFonts w:ascii="Times New Roman" w:hAnsi="Times New Roman" w:cs="Times New Roman"/>
        </w:rPr>
        <w:t>7</w:t>
      </w:r>
      <w:r w:rsidR="00894B5A" w:rsidRPr="006C5EB2">
        <w:rPr>
          <w:rFonts w:ascii="Times New Roman" w:hAnsi="Times New Roman" w:cs="Times New Roman"/>
        </w:rPr>
        <w:t>248</w:t>
      </w:r>
      <w:r w:rsidRPr="006C5EB2">
        <w:rPr>
          <w:rFonts w:ascii="Times New Roman" w:hAnsi="Times New Roman" w:cs="Times New Roman"/>
        </w:rPr>
        <w:t>) .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 xml:space="preserve">Ustawa z dnia 15 kwietnia 2011r. o działalności leczniczej </w:t>
      </w:r>
      <w:r w:rsidR="00C55C45" w:rsidRPr="006C5EB2">
        <w:rPr>
          <w:rFonts w:ascii="Times New Roman" w:hAnsi="Times New Roman" w:cs="Times New Roman"/>
        </w:rPr>
        <w:t>(</w:t>
      </w:r>
      <w:r w:rsidRPr="006C5EB2">
        <w:rPr>
          <w:rFonts w:ascii="Times New Roman" w:hAnsi="Times New Roman" w:cs="Times New Roman"/>
        </w:rPr>
        <w:t>Dz.U. z 202</w:t>
      </w:r>
      <w:r w:rsidR="00C55C45" w:rsidRPr="006C5EB2">
        <w:rPr>
          <w:rFonts w:ascii="Times New Roman" w:hAnsi="Times New Roman" w:cs="Times New Roman"/>
        </w:rPr>
        <w:t>4.799</w:t>
      </w:r>
      <w:r w:rsidRPr="006C5EB2">
        <w:rPr>
          <w:rFonts w:ascii="Times New Roman" w:hAnsi="Times New Roman" w:cs="Times New Roman"/>
        </w:rPr>
        <w:t>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Ustawa z dnia 27 czerwca 1997r. o służbie medycyny pracy(Dz. U. z 20</w:t>
      </w:r>
      <w:r w:rsidR="006C5EB2" w:rsidRPr="006C5EB2">
        <w:rPr>
          <w:rFonts w:ascii="Times New Roman" w:hAnsi="Times New Roman" w:cs="Times New Roman"/>
        </w:rPr>
        <w:t>22.437</w:t>
      </w:r>
      <w:r w:rsidRPr="006C5EB2">
        <w:rPr>
          <w:rFonts w:ascii="Times New Roman" w:hAnsi="Times New Roman" w:cs="Times New Roman"/>
        </w:rPr>
        <w:t xml:space="preserve">); 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Ustawa z dnia 5 grudnia 2008 r. o zapobieganiu oraz zwalczaniu zakażeń i chorób zakaźnych u ludzi  (Dz.U. z 202</w:t>
      </w:r>
      <w:r w:rsidR="00C55C45" w:rsidRPr="006C5EB2">
        <w:rPr>
          <w:rFonts w:ascii="Times New Roman" w:hAnsi="Times New Roman" w:cs="Times New Roman"/>
        </w:rPr>
        <w:t>4.924</w:t>
      </w:r>
      <w:r w:rsidRPr="006C5EB2">
        <w:rPr>
          <w:rFonts w:ascii="Times New Roman" w:hAnsi="Times New Roman" w:cs="Times New Roman"/>
        </w:rPr>
        <w:t>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Ustawa z dnia 05 grudnia 1996 r. o zawodach lekarza i lekarza dentysty (Dz.U. z 202</w:t>
      </w:r>
      <w:r w:rsidR="00637C64" w:rsidRPr="006C5EB2">
        <w:rPr>
          <w:rFonts w:ascii="Times New Roman" w:hAnsi="Times New Roman" w:cs="Times New Roman"/>
        </w:rPr>
        <w:t>4</w:t>
      </w:r>
      <w:r w:rsidRPr="006C5EB2">
        <w:rPr>
          <w:rFonts w:ascii="Times New Roman" w:hAnsi="Times New Roman" w:cs="Times New Roman"/>
        </w:rPr>
        <w:t xml:space="preserve"> r. poz. 1</w:t>
      </w:r>
      <w:r w:rsidR="00637C64" w:rsidRPr="006C5EB2">
        <w:rPr>
          <w:rFonts w:ascii="Times New Roman" w:hAnsi="Times New Roman" w:cs="Times New Roman"/>
        </w:rPr>
        <w:t>287 z późn. zm.</w:t>
      </w:r>
      <w:r w:rsidRPr="006C5EB2">
        <w:rPr>
          <w:rFonts w:ascii="Times New Roman" w:hAnsi="Times New Roman" w:cs="Times New Roman"/>
        </w:rPr>
        <w:t>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Ustawa z dnia 15 lipca 2011 r. o zawodach pielęgniarki i położnej (Dz. U z 202</w:t>
      </w:r>
      <w:r w:rsidR="00894B5A" w:rsidRPr="006C5EB2">
        <w:rPr>
          <w:rFonts w:ascii="Times New Roman" w:hAnsi="Times New Roman" w:cs="Times New Roman"/>
        </w:rPr>
        <w:t>4.814 z późn. zm.</w:t>
      </w:r>
      <w:r w:rsidRPr="006C5EB2">
        <w:rPr>
          <w:rFonts w:ascii="Times New Roman" w:hAnsi="Times New Roman" w:cs="Times New Roman"/>
        </w:rPr>
        <w:t>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Rozporządzenie Ministra Obrony Narodowej z dnia 9 sierpnia 2010r. w sprawie służby medycyny pracy w jednostkach organizacyjnych podległych Ministrowi Obrony Narodowej (Dz.U. z 2010r. nr 187 poz.1257);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Rozporządzenie Ministra Pracy i Polityki Socjalnej z dnia 1 grudnia 1998</w:t>
      </w:r>
      <w:r w:rsidR="006C5EB2" w:rsidRPr="006C5EB2">
        <w:rPr>
          <w:rFonts w:ascii="Times New Roman" w:hAnsi="Times New Roman" w:cs="Times New Roman"/>
        </w:rPr>
        <w:t xml:space="preserve"> </w:t>
      </w:r>
      <w:r w:rsidRPr="006C5EB2">
        <w:rPr>
          <w:rFonts w:ascii="Times New Roman" w:hAnsi="Times New Roman" w:cs="Times New Roman"/>
        </w:rPr>
        <w:t>r.</w:t>
      </w:r>
      <w:r w:rsidR="006C5EB2" w:rsidRPr="006C5EB2">
        <w:rPr>
          <w:rFonts w:ascii="Times New Roman" w:hAnsi="Times New Roman" w:cs="Times New Roman"/>
        </w:rPr>
        <w:t xml:space="preserve"> </w:t>
      </w:r>
      <w:r w:rsidRPr="006C5EB2">
        <w:rPr>
          <w:rFonts w:ascii="Times New Roman" w:hAnsi="Times New Roman" w:cs="Times New Roman"/>
        </w:rPr>
        <w:t>w sprawie bezpieczeństwa i higieny pracy na stanowiskach wyposażonych w monitory ekranowe (Dz.U. z 1998r. nr 148 poz.</w:t>
      </w:r>
      <w:r w:rsidR="00A23718" w:rsidRPr="006C5EB2">
        <w:rPr>
          <w:rFonts w:ascii="Times New Roman" w:hAnsi="Times New Roman" w:cs="Times New Roman"/>
        </w:rPr>
        <w:t xml:space="preserve"> </w:t>
      </w:r>
      <w:r w:rsidRPr="006C5EB2">
        <w:rPr>
          <w:rFonts w:ascii="Times New Roman" w:hAnsi="Times New Roman" w:cs="Times New Roman"/>
        </w:rPr>
        <w:t>973);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tabs>
          <w:tab w:val="left" w:pos="1350"/>
        </w:tabs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Rozporządzenia Ministra Zdrowia z dnia 29 sierpnia 2019r. w sprawie badań lekarskich osób ubiegających się o uprawnienia do kierowania pojazdami i kierowców (Dz.U. z 202</w:t>
      </w:r>
      <w:r w:rsidR="00894B5A" w:rsidRPr="006C5EB2">
        <w:rPr>
          <w:rFonts w:ascii="Times New Roman" w:hAnsi="Times New Roman" w:cs="Times New Roman"/>
        </w:rPr>
        <w:t>2.2503</w:t>
      </w:r>
      <w:r w:rsidRPr="006C5EB2">
        <w:rPr>
          <w:rFonts w:ascii="Times New Roman" w:hAnsi="Times New Roman" w:cs="Times New Roman"/>
        </w:rPr>
        <w:t>);</w:t>
      </w:r>
    </w:p>
    <w:p w:rsidR="001117A5" w:rsidRPr="006C5EB2" w:rsidRDefault="001117A5" w:rsidP="00A14CDE">
      <w:pPr>
        <w:pStyle w:val="Akapitzlist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 xml:space="preserve">Rozporządzenie Ministra Zdrowia z dnia </w:t>
      </w:r>
      <w:r w:rsidR="00637C64" w:rsidRPr="006C5EB2">
        <w:rPr>
          <w:rFonts w:ascii="Times New Roman" w:hAnsi="Times New Roman" w:cs="Times New Roman"/>
        </w:rPr>
        <w:t>1</w:t>
      </w:r>
      <w:r w:rsidRPr="006C5EB2">
        <w:rPr>
          <w:rFonts w:ascii="Times New Roman" w:hAnsi="Times New Roman" w:cs="Times New Roman"/>
        </w:rPr>
        <w:t>0 lipca 20</w:t>
      </w:r>
      <w:r w:rsidR="00637C64" w:rsidRPr="006C5EB2">
        <w:rPr>
          <w:rFonts w:ascii="Times New Roman" w:hAnsi="Times New Roman" w:cs="Times New Roman"/>
        </w:rPr>
        <w:t>2023 r</w:t>
      </w:r>
      <w:r w:rsidRPr="006C5EB2">
        <w:rPr>
          <w:rFonts w:ascii="Times New Roman" w:hAnsi="Times New Roman" w:cs="Times New Roman"/>
        </w:rPr>
        <w:t>. w sprawie kwalifikacji wymaganych od pracowników na poszczególnych rodzajach stanowisk pracy w podmiotach leczniczych</w:t>
      </w:r>
      <w:r w:rsidR="006C5EB2" w:rsidRPr="006C5EB2">
        <w:rPr>
          <w:rFonts w:ascii="Times New Roman" w:hAnsi="Times New Roman" w:cs="Times New Roman"/>
        </w:rPr>
        <w:t xml:space="preserve"> </w:t>
      </w:r>
      <w:r w:rsidRPr="006C5EB2">
        <w:rPr>
          <w:rFonts w:ascii="Times New Roman" w:hAnsi="Times New Roman" w:cs="Times New Roman"/>
        </w:rPr>
        <w:t>niebędących przedsiębiorcami ( Dz.U. z 20</w:t>
      </w:r>
      <w:r w:rsidR="00637C64" w:rsidRPr="006C5EB2">
        <w:rPr>
          <w:rFonts w:ascii="Times New Roman" w:hAnsi="Times New Roman" w:cs="Times New Roman"/>
        </w:rPr>
        <w:t>23</w:t>
      </w:r>
      <w:r w:rsidR="00C55C45" w:rsidRPr="006C5EB2">
        <w:rPr>
          <w:rFonts w:ascii="Times New Roman" w:hAnsi="Times New Roman" w:cs="Times New Roman"/>
        </w:rPr>
        <w:t>.1515</w:t>
      </w:r>
      <w:r w:rsidRPr="006C5EB2">
        <w:rPr>
          <w:rFonts w:ascii="Times New Roman" w:hAnsi="Times New Roman" w:cs="Times New Roman"/>
        </w:rPr>
        <w:t>).</w:t>
      </w:r>
    </w:p>
    <w:p w:rsidR="006C5EB2" w:rsidRPr="006C5EB2" w:rsidRDefault="006C5EB2" w:rsidP="00A14CDE">
      <w:pPr>
        <w:pStyle w:val="Akapitzlist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C5EB2">
        <w:rPr>
          <w:rFonts w:ascii="Times New Roman" w:hAnsi="Times New Roman" w:cs="Times New Roman"/>
        </w:rPr>
        <w:t>Wykonawca będzie przechowywał dokumentację z przeprowadzonych badań zgodnie z Rozporządzeniem Ministra Zdrowia z dnia 29 lipca 2010 r. w sprawie rodzajów dokumentacji medycznej służby medycyny pracy, sposobu jej prowadzenia i przechowywania oraz wzorów stosowanych dokumentów (Dz. U. 2010.149.1002 z późn. zm.)</w:t>
      </w:r>
    </w:p>
    <w:p w:rsidR="001117A5" w:rsidRPr="00196B64" w:rsidRDefault="001117A5" w:rsidP="001117A5">
      <w:pPr>
        <w:spacing w:after="0"/>
        <w:jc w:val="both"/>
        <w:rPr>
          <w:rFonts w:ascii="Times New Roman" w:hAnsi="Times New Roman" w:cs="Times New Roman"/>
        </w:rPr>
      </w:pPr>
    </w:p>
    <w:p w:rsidR="001117A5" w:rsidRPr="00196B64" w:rsidRDefault="00754600" w:rsidP="001117A5">
      <w:pPr>
        <w:spacing w:after="0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hAnsi="Times New Roman" w:cs="Times New Roman"/>
          <w:b/>
        </w:rPr>
        <w:t>WYMAGANIA ZAMAWIAJĄCEGO DOTYCZĄCE PRZEDMIOTU ZAMÓWIENIA:</w:t>
      </w:r>
    </w:p>
    <w:p w:rsidR="001117A5" w:rsidRPr="00196B64" w:rsidRDefault="001117A5" w:rsidP="001117A5">
      <w:pPr>
        <w:spacing w:after="0"/>
        <w:jc w:val="both"/>
        <w:rPr>
          <w:rFonts w:ascii="Times New Roman" w:hAnsi="Times New Roman" w:cs="Times New Roman"/>
        </w:rPr>
      </w:pPr>
    </w:p>
    <w:p w:rsidR="004300FD" w:rsidRPr="004300FD" w:rsidRDefault="00754600" w:rsidP="00A14CDE">
      <w:pPr>
        <w:pStyle w:val="Akapitzlist"/>
        <w:numPr>
          <w:ilvl w:val="0"/>
          <w:numId w:val="26"/>
        </w:numPr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Wymaga się, aby przyjęcia pacjentów odbywały się w promieniu </w:t>
      </w:r>
      <w:r w:rsidRPr="00196B64">
        <w:rPr>
          <w:rFonts w:ascii="Times New Roman" w:hAnsi="Times New Roman" w:cs="Times New Roman"/>
          <w:b/>
          <w:u w:val="single"/>
        </w:rPr>
        <w:t>nie większym niż</w:t>
      </w:r>
      <w:r w:rsidR="004300FD">
        <w:rPr>
          <w:rFonts w:ascii="Times New Roman" w:hAnsi="Times New Roman" w:cs="Times New Roman"/>
          <w:b/>
          <w:u w:val="single"/>
        </w:rPr>
        <w:t>:</w:t>
      </w:r>
    </w:p>
    <w:p w:rsidR="00AD5898" w:rsidRDefault="004300FD" w:rsidP="00AD5898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898">
        <w:rPr>
          <w:rFonts w:ascii="Times New Roman" w:hAnsi="Times New Roman" w:cs="Times New Roman"/>
        </w:rPr>
        <w:tab/>
      </w:r>
      <w:r w:rsidR="00754600" w:rsidRPr="00196B64">
        <w:rPr>
          <w:rFonts w:ascii="Times New Roman" w:hAnsi="Times New Roman" w:cs="Times New Roman"/>
        </w:rPr>
        <w:t>25 km od Garniz</w:t>
      </w:r>
      <w:r w:rsidR="00CA48C8" w:rsidRPr="00196B64">
        <w:rPr>
          <w:rFonts w:ascii="Times New Roman" w:hAnsi="Times New Roman" w:cs="Times New Roman"/>
        </w:rPr>
        <w:t xml:space="preserve">onu </w:t>
      </w:r>
      <w:r w:rsidR="00AD5898">
        <w:rPr>
          <w:rFonts w:ascii="Times New Roman" w:hAnsi="Times New Roman" w:cs="Times New Roman"/>
        </w:rPr>
        <w:t xml:space="preserve">Ustka </w:t>
      </w:r>
      <w:r w:rsidR="00CA48C8" w:rsidRPr="00196B64">
        <w:rPr>
          <w:rFonts w:ascii="Times New Roman" w:hAnsi="Times New Roman" w:cs="Times New Roman"/>
        </w:rPr>
        <w:t xml:space="preserve">– miejscowość </w:t>
      </w:r>
      <w:r w:rsidR="00AD5898">
        <w:rPr>
          <w:rFonts w:ascii="Times New Roman" w:hAnsi="Times New Roman" w:cs="Times New Roman"/>
        </w:rPr>
        <w:t>Ustka;</w:t>
      </w:r>
    </w:p>
    <w:p w:rsidR="00AD5898" w:rsidRDefault="00AD5898" w:rsidP="00AD5898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25 km od Garnizonu </w:t>
      </w:r>
      <w:r>
        <w:rPr>
          <w:rFonts w:ascii="Times New Roman" w:hAnsi="Times New Roman" w:cs="Times New Roman"/>
        </w:rPr>
        <w:tab/>
      </w:r>
      <w:r w:rsidR="00CA48C8" w:rsidRPr="00196B64">
        <w:rPr>
          <w:rFonts w:ascii="Times New Roman" w:hAnsi="Times New Roman" w:cs="Times New Roman"/>
        </w:rPr>
        <w:t>Słupsk</w:t>
      </w:r>
      <w:r>
        <w:rPr>
          <w:rFonts w:ascii="Times New Roman" w:hAnsi="Times New Roman" w:cs="Times New Roman"/>
        </w:rPr>
        <w:t xml:space="preserve"> – miejscowość Słupsk;</w:t>
      </w:r>
    </w:p>
    <w:p w:rsidR="00AD5898" w:rsidRDefault="00AD5898" w:rsidP="00AD5898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30 km od Garnizonu Lębork – miejscowość Lębork;</w:t>
      </w:r>
    </w:p>
    <w:p w:rsidR="00AD5898" w:rsidRDefault="00AD5898" w:rsidP="00AD5898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50 km od Garnizonu Czarne – miejscowość Czarne;</w:t>
      </w:r>
    </w:p>
    <w:p w:rsidR="00754600" w:rsidRPr="00196B64" w:rsidRDefault="00AD5898" w:rsidP="00AD5898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50 km od Garnizonu Chojnice – miejscowość Chojnice</w:t>
      </w:r>
      <w:r w:rsidR="00CA48C8" w:rsidRPr="00196B64">
        <w:rPr>
          <w:rFonts w:ascii="Times New Roman" w:hAnsi="Times New Roman" w:cs="Times New Roman"/>
        </w:rPr>
        <w:t>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spacing w:after="0" w:line="240" w:lineRule="auto"/>
        <w:ind w:left="567" w:hanging="570"/>
        <w:jc w:val="both"/>
        <w:rPr>
          <w:rFonts w:ascii="Times New Roman" w:eastAsia="Times New Roman" w:hAnsi="Times New Roman" w:cs="Times New Roman"/>
          <w:lang w:eastAsia="ar-SA"/>
        </w:rPr>
      </w:pPr>
      <w:r w:rsidRPr="00196B64">
        <w:rPr>
          <w:rFonts w:ascii="Times New Roman" w:eastAsia="Times New Roman" w:hAnsi="Times New Roman" w:cs="Times New Roman"/>
          <w:lang w:eastAsia="ar-SA"/>
        </w:rPr>
        <w:t xml:space="preserve">Wykonawca musi być podmiotem leczniczym, który w swojej statutowej działalności posiada zapis o wykonywaniu zadań z zakresu medycyny pracy w tym orzekania, a także posiadać możliwość wykonania wszystkich badań w jednym budynku lub w kilku budynkach zlokalizowanych w jednym kompleksie (pracownie RTG i inne pracownie niezbędne w celu wykonania niezbędnych badań). 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spacing w:after="0" w:line="240" w:lineRule="auto"/>
        <w:ind w:left="567" w:hanging="570"/>
        <w:jc w:val="both"/>
        <w:rPr>
          <w:rFonts w:ascii="Times New Roman" w:eastAsia="Times New Roman" w:hAnsi="Times New Roman" w:cs="Times New Roman"/>
          <w:lang w:eastAsia="ar-SA"/>
        </w:rPr>
      </w:pPr>
      <w:r w:rsidRPr="00196B64">
        <w:rPr>
          <w:rFonts w:ascii="Times New Roman" w:eastAsia="Times New Roman" w:hAnsi="Times New Roman" w:cs="Times New Roman"/>
          <w:lang w:eastAsia="ar-SA"/>
        </w:rPr>
        <w:t xml:space="preserve">Wykonawca zobowiązuje się do wykonywania badań przez wykwalifikowany personel posiadający wszelkie niezbędne uprawnienia i dysponujący wysokiej jakości sprzętem medycznym. 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spacing w:after="0" w:line="240" w:lineRule="auto"/>
        <w:ind w:left="567" w:hanging="570"/>
        <w:jc w:val="both"/>
        <w:rPr>
          <w:rFonts w:ascii="Times New Roman" w:eastAsia="Times New Roman" w:hAnsi="Times New Roman" w:cs="Times New Roman"/>
          <w:lang w:eastAsia="ar-SA"/>
        </w:rPr>
      </w:pPr>
      <w:r w:rsidRPr="00196B64">
        <w:rPr>
          <w:rFonts w:ascii="Times New Roman" w:eastAsia="Times New Roman" w:hAnsi="Times New Roman" w:cs="Times New Roman"/>
          <w:lang w:eastAsia="ar-SA"/>
        </w:rPr>
        <w:t xml:space="preserve">Gabinety, gdzie będą przeprowadzone badania muszą spełniać standardowe wymagania określone w rozporządzeniu 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Ministra Zdrowia z dnia 26 marca 2019 r. w sprawie szczegółowych </w:t>
      </w:r>
      <w:r w:rsidRPr="00196B64">
        <w:rPr>
          <w:rFonts w:ascii="Times New Roman" w:eastAsia="Times New Roman" w:hAnsi="Times New Roman" w:cs="Times New Roman"/>
          <w:lang w:eastAsia="pl-PL"/>
        </w:rPr>
        <w:lastRenderedPageBreak/>
        <w:t>wymagań, jakim powinny odpowiadać pomieszczenia i urządzenia podmiotu wykonującego działalność leczniczą (Dz.U. z 20</w:t>
      </w:r>
      <w:r w:rsidR="00AD5898">
        <w:rPr>
          <w:rFonts w:ascii="Times New Roman" w:eastAsia="Times New Roman" w:hAnsi="Times New Roman" w:cs="Times New Roman"/>
          <w:lang w:eastAsia="pl-PL"/>
        </w:rPr>
        <w:t>22.402</w:t>
      </w:r>
      <w:r w:rsidRPr="00196B64">
        <w:rPr>
          <w:rFonts w:ascii="Times New Roman" w:eastAsia="Times New Roman" w:hAnsi="Times New Roman" w:cs="Times New Roman"/>
          <w:lang w:eastAsia="pl-PL"/>
        </w:rPr>
        <w:t>),</w:t>
      </w:r>
      <w:r w:rsidRPr="00196B64">
        <w:rPr>
          <w:rFonts w:ascii="Times New Roman" w:eastAsia="Times New Roman" w:hAnsi="Times New Roman" w:cs="Times New Roman"/>
          <w:lang w:eastAsia="ar-SA"/>
        </w:rPr>
        <w:t xml:space="preserve"> a sprzęt medyczny posiadać atest i dopuszczenia określone przez Ministra Zdrowia.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Wykonawca zobowiązuje się do wykonania badań profilaktycznych diagnostyki obrazowej i konsultacji specjalistycznych zleconych przez Zamawiającego w zakresie medycyny pracy dla żołnierzy i pracowników oraz </w:t>
      </w:r>
      <w:r w:rsidRPr="002164CE">
        <w:rPr>
          <w:rFonts w:ascii="Times New Roman" w:hAnsi="Times New Roman" w:cs="Times New Roman"/>
        </w:rPr>
        <w:t xml:space="preserve">Dobrowolnej Zasadniczej Służby </w:t>
      </w:r>
      <w:r w:rsidR="002164CE" w:rsidRPr="002164CE">
        <w:rPr>
          <w:rFonts w:ascii="Times New Roman" w:hAnsi="Times New Roman" w:cs="Times New Roman"/>
        </w:rPr>
        <w:t>Wojskowej</w:t>
      </w:r>
      <w:r w:rsidRPr="002164CE">
        <w:rPr>
          <w:rFonts w:ascii="Times New Roman" w:hAnsi="Times New Roman" w:cs="Times New Roman"/>
        </w:rPr>
        <w:t>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Badania wykonywane będą każdorazowo na podstawie skierowania wystawionego przez  Zamawiającego. 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Skierowanie zawierać będzie w szczególności: określenie rodzaju badania profilaktycznego, jakie ma być wykonane, określenie stanowiska pracy na którym pracownik jest zatrudniony, informacje o występowaniu na stanowisku pracy czynników szkodliwych dla zdrowia lub warunków uciążliwych.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Wszystkie badania, konsultacje rozpoczęte będą w dniu zgłoszenia się osoby na badania od poniedziałku do piątku w godzinach od 7.30 do 18.00 z wyjątkiem przypadków: </w:t>
      </w:r>
    </w:p>
    <w:p w:rsidR="00754600" w:rsidRPr="00196B64" w:rsidRDefault="00754600" w:rsidP="00754600">
      <w:pPr>
        <w:pStyle w:val="Akapitzlist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-</w:t>
      </w:r>
      <w:r w:rsidRPr="00196B64">
        <w:rPr>
          <w:rFonts w:ascii="Times New Roman" w:hAnsi="Times New Roman" w:cs="Times New Roman"/>
        </w:rPr>
        <w:tab/>
        <w:t>gdy badanie wymaga specjalistycznego przygotowania po stronie badanego, należy wówczas bezwzględnie ustalić najkrótszy termin badania.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Wykonawca zobowiązuje się do dotrzymania terminu wykonania badania  </w:t>
      </w:r>
      <w:r w:rsidR="00A23718" w:rsidRPr="00196B64">
        <w:rPr>
          <w:rFonts w:ascii="Times New Roman" w:hAnsi="Times New Roman" w:cs="Times New Roman"/>
        </w:rPr>
        <w:t>s</w:t>
      </w:r>
      <w:r w:rsidRPr="00196B64">
        <w:rPr>
          <w:rFonts w:ascii="Times New Roman" w:hAnsi="Times New Roman" w:cs="Times New Roman"/>
        </w:rPr>
        <w:t>pecjalistycznego zawartego w formularzu cenowym.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uppressAutoHyphens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Wykonawca zobowiązuje się do wykonywania badań co roku z zakresu medycyny pracy dla żołnierzy</w:t>
      </w:r>
      <w:r w:rsidR="002164CE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>(wydając orzeczenie ważne przez rok).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Wykonawca zobowiązuje się przyjmować pracowników Zamawiającego posiadających odpowiednie skierowania na badania medycyny pracy </w:t>
      </w:r>
      <w:r w:rsidRPr="00196B64">
        <w:rPr>
          <w:rFonts w:ascii="Times New Roman" w:hAnsi="Times New Roman" w:cs="Times New Roman"/>
          <w:b/>
          <w:u w:val="single"/>
        </w:rPr>
        <w:t>poza kolejnością</w:t>
      </w:r>
      <w:r w:rsidRPr="00196B64">
        <w:rPr>
          <w:rFonts w:ascii="Times New Roman" w:hAnsi="Times New Roman" w:cs="Times New Roman"/>
        </w:rPr>
        <w:t xml:space="preserve"> osób przyjmowanych w ramach NFZ.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pacing w:after="0" w:line="240" w:lineRule="auto"/>
        <w:ind w:left="567" w:hanging="570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hAnsi="Times New Roman" w:cs="Times New Roman"/>
          <w:b/>
        </w:rPr>
        <w:t>Zamawiający wymaga, aby Wykonawca dołączył do umowy godziny przyjęć na badania i konsultacje. W przypadku jakichkolwiek zmian w godzinach przyjęć bądź nieobecności lekarzy, nieczynnej przychodni czy innych sytuacjach niedostępności Wykonawca będzie wcześniej informował każdorazowo Zamawiającego pisemnie.</w:t>
      </w:r>
    </w:p>
    <w:p w:rsidR="00754600" w:rsidRPr="007431D0" w:rsidRDefault="00754600" w:rsidP="00A14CDE">
      <w:pPr>
        <w:pStyle w:val="Akapitzlist"/>
        <w:numPr>
          <w:ilvl w:val="0"/>
          <w:numId w:val="26"/>
        </w:numPr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  <w:u w:val="single"/>
        </w:rPr>
      </w:pPr>
      <w:r w:rsidRPr="007431D0">
        <w:rPr>
          <w:rFonts w:ascii="Times New Roman" w:hAnsi="Times New Roman" w:cs="Times New Roman"/>
          <w:u w:val="single"/>
        </w:rPr>
        <w:t xml:space="preserve">W razie zaistnienia przejściowych przeszkód uniemożliwiających realizację zamówienia Wykonawca zobowiązany jest do ich realizacji przez podwykonawców innych placówek </w:t>
      </w:r>
      <w:r w:rsidR="00A23718" w:rsidRPr="007431D0">
        <w:rPr>
          <w:rFonts w:ascii="Times New Roman" w:hAnsi="Times New Roman" w:cs="Times New Roman"/>
          <w:u w:val="single"/>
        </w:rPr>
        <w:t>medycznych (</w:t>
      </w:r>
      <w:r w:rsidRPr="007431D0">
        <w:rPr>
          <w:rFonts w:ascii="Times New Roman" w:hAnsi="Times New Roman" w:cs="Times New Roman"/>
          <w:u w:val="single"/>
        </w:rPr>
        <w:t>na co Zamawiający wyraża zgodę). O fakcie tym Wykonawca jest zobowiązany uprzedzić na piśmie Zamawiającego, wskazując okres i miejsce (adres) oraz podmiot, który będzie realizował przedmiot zamówienia 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Wykonawca oświadcza, iż świadczenia zdrowotne wykonywane przez inne podmioty </w:t>
      </w:r>
      <w:r w:rsidR="00A23718" w:rsidRPr="00196B64">
        <w:rPr>
          <w:rFonts w:ascii="Times New Roman" w:hAnsi="Times New Roman" w:cs="Times New Roman"/>
        </w:rPr>
        <w:br/>
      </w:r>
      <w:r w:rsidRPr="00196B64">
        <w:rPr>
          <w:rFonts w:ascii="Times New Roman" w:hAnsi="Times New Roman" w:cs="Times New Roman"/>
        </w:rPr>
        <w:t>i osoby fizyczne nie będą miały wpływu na ilość, jakość i terminowość oraz koszt świadczeń będących przedmiotem niniejszej umowy.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Zamawiający powierzy Wykonawcy na podstawie Ustawy z dnia 14 grudnia 2018r. </w:t>
      </w:r>
      <w:r w:rsidR="00A23718" w:rsidRPr="00196B64">
        <w:rPr>
          <w:rFonts w:ascii="Times New Roman" w:hAnsi="Times New Roman" w:cs="Times New Roman"/>
        </w:rPr>
        <w:br/>
      </w:r>
      <w:r w:rsidRPr="00196B64">
        <w:rPr>
          <w:rFonts w:ascii="Times New Roman" w:hAnsi="Times New Roman" w:cs="Times New Roman"/>
        </w:rPr>
        <w:t>o ochronie danych osobowych przetwarzanych w związku z zapobieganiem i zwalczaniem przestępczości (Dz.</w:t>
      </w:r>
      <w:r w:rsidR="007431D0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>U. z 20</w:t>
      </w:r>
      <w:r w:rsidR="007431D0">
        <w:rPr>
          <w:rFonts w:ascii="Times New Roman" w:hAnsi="Times New Roman" w:cs="Times New Roman"/>
        </w:rPr>
        <w:t>23. 1206</w:t>
      </w:r>
      <w:r w:rsidRPr="00196B64">
        <w:rPr>
          <w:rFonts w:ascii="Times New Roman" w:hAnsi="Times New Roman" w:cs="Times New Roman"/>
        </w:rPr>
        <w:t>) przetwarzanie danych osobowych pa</w:t>
      </w:r>
      <w:r w:rsidR="00A23718" w:rsidRPr="00196B64">
        <w:rPr>
          <w:rFonts w:ascii="Times New Roman" w:hAnsi="Times New Roman" w:cs="Times New Roman"/>
        </w:rPr>
        <w:t>cjentów,</w:t>
      </w:r>
      <w:r w:rsidR="007431D0">
        <w:rPr>
          <w:rFonts w:ascii="Times New Roman" w:hAnsi="Times New Roman" w:cs="Times New Roman"/>
        </w:rPr>
        <w:t xml:space="preserve"> </w:t>
      </w:r>
      <w:r w:rsidR="00A23718" w:rsidRPr="00196B64">
        <w:rPr>
          <w:rFonts w:ascii="Times New Roman" w:hAnsi="Times New Roman" w:cs="Times New Roman"/>
        </w:rPr>
        <w:t>przekazywanych wraz ze</w:t>
      </w:r>
      <w:r w:rsidRPr="00196B64">
        <w:rPr>
          <w:rFonts w:ascii="Times New Roman" w:hAnsi="Times New Roman" w:cs="Times New Roman"/>
        </w:rPr>
        <w:t xml:space="preserve"> zleceniem, wyłącznie w celu wywiązania się Wykonawcy z</w:t>
      </w:r>
      <w:r w:rsidR="007431D0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>obowiązków związanych z udzielanymi świadczeniami.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Wykonawca musi spełniać wymagania dotyczące świadczenia usług z najwyższą starannością, aktualną wiedzą medyczną, dostępnymi metodami i środkami zapobiegania, rozpoznawania i leczenia chorób oraz zasadami etyki zawodowej, respektując prawa pacjenta w szczególności zgodnie z przepisami:</w:t>
      </w:r>
    </w:p>
    <w:p w:rsidR="00754600" w:rsidRPr="005E4535" w:rsidRDefault="00754600" w:rsidP="00A23718">
      <w:pPr>
        <w:pStyle w:val="Akapitzlist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- </w:t>
      </w:r>
      <w:r w:rsidR="00A23718" w:rsidRPr="005E4535">
        <w:rPr>
          <w:rFonts w:ascii="Times New Roman" w:hAnsi="Times New Roman" w:cs="Times New Roman"/>
        </w:rPr>
        <w:tab/>
      </w:r>
      <w:r w:rsidRPr="005E4535">
        <w:rPr>
          <w:rFonts w:ascii="Times New Roman" w:hAnsi="Times New Roman" w:cs="Times New Roman"/>
        </w:rPr>
        <w:t>Ustawy z dnia 15 kwietnia 2011r. o działalności leczniczej (Dz.U. z 202</w:t>
      </w:r>
      <w:r w:rsidR="007431D0" w:rsidRPr="005E4535">
        <w:rPr>
          <w:rFonts w:ascii="Times New Roman" w:hAnsi="Times New Roman" w:cs="Times New Roman"/>
        </w:rPr>
        <w:t>4</w:t>
      </w:r>
      <w:r w:rsidRPr="005E4535">
        <w:rPr>
          <w:rFonts w:ascii="Times New Roman" w:hAnsi="Times New Roman" w:cs="Times New Roman"/>
        </w:rPr>
        <w:t>.</w:t>
      </w:r>
      <w:r w:rsidR="007431D0" w:rsidRPr="005E4535">
        <w:rPr>
          <w:rFonts w:ascii="Times New Roman" w:hAnsi="Times New Roman" w:cs="Times New Roman"/>
        </w:rPr>
        <w:t>799</w:t>
      </w:r>
      <w:r w:rsidRPr="005E4535">
        <w:rPr>
          <w:rFonts w:ascii="Times New Roman" w:hAnsi="Times New Roman" w:cs="Times New Roman"/>
        </w:rPr>
        <w:t>);</w:t>
      </w:r>
    </w:p>
    <w:p w:rsidR="00754600" w:rsidRPr="005E4535" w:rsidRDefault="00754600" w:rsidP="00A23718">
      <w:pPr>
        <w:pStyle w:val="Akapitzlist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E4535">
        <w:rPr>
          <w:rFonts w:ascii="Times New Roman" w:hAnsi="Times New Roman" w:cs="Times New Roman"/>
        </w:rPr>
        <w:t xml:space="preserve">- </w:t>
      </w:r>
      <w:r w:rsidR="00A23718" w:rsidRPr="005E4535">
        <w:rPr>
          <w:rFonts w:ascii="Times New Roman" w:hAnsi="Times New Roman" w:cs="Times New Roman"/>
        </w:rPr>
        <w:tab/>
      </w:r>
      <w:r w:rsidRPr="005E4535">
        <w:rPr>
          <w:rFonts w:ascii="Times New Roman" w:hAnsi="Times New Roman" w:cs="Times New Roman"/>
        </w:rPr>
        <w:t>Ustawy z dnia 5 grudnia 1996r. o zawodach lekarza i lekarza dentysty (Dz.U. z 202</w:t>
      </w:r>
      <w:r w:rsidR="007431D0" w:rsidRPr="005E4535">
        <w:rPr>
          <w:rFonts w:ascii="Times New Roman" w:hAnsi="Times New Roman" w:cs="Times New Roman"/>
        </w:rPr>
        <w:t>4.1287</w:t>
      </w:r>
      <w:r w:rsidRPr="005E4535">
        <w:rPr>
          <w:rFonts w:ascii="Times New Roman" w:hAnsi="Times New Roman" w:cs="Times New Roman"/>
        </w:rPr>
        <w:t>)</w:t>
      </w:r>
    </w:p>
    <w:p w:rsidR="00754600" w:rsidRPr="005E4535" w:rsidRDefault="00754600" w:rsidP="00A23718">
      <w:pPr>
        <w:pStyle w:val="Akapitzlist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E4535">
        <w:rPr>
          <w:rFonts w:ascii="Times New Roman" w:hAnsi="Times New Roman" w:cs="Times New Roman"/>
        </w:rPr>
        <w:t xml:space="preserve">- </w:t>
      </w:r>
      <w:r w:rsidR="00A23718" w:rsidRPr="005E4535">
        <w:rPr>
          <w:rFonts w:ascii="Times New Roman" w:hAnsi="Times New Roman" w:cs="Times New Roman"/>
        </w:rPr>
        <w:tab/>
      </w:r>
      <w:r w:rsidRPr="005E4535">
        <w:rPr>
          <w:rFonts w:ascii="Times New Roman" w:hAnsi="Times New Roman" w:cs="Times New Roman"/>
        </w:rPr>
        <w:t>Ustawy z dnia 15 lipca 2011r.o zawodach pielęgniarki i położnej (Dz.U. z 202</w:t>
      </w:r>
      <w:r w:rsidR="007431D0" w:rsidRPr="005E4535">
        <w:rPr>
          <w:rFonts w:ascii="Times New Roman" w:hAnsi="Times New Roman" w:cs="Times New Roman"/>
        </w:rPr>
        <w:t>4</w:t>
      </w:r>
      <w:r w:rsidRPr="005E4535">
        <w:rPr>
          <w:rFonts w:ascii="Times New Roman" w:hAnsi="Times New Roman" w:cs="Times New Roman"/>
        </w:rPr>
        <w:t>.</w:t>
      </w:r>
      <w:r w:rsidR="007431D0" w:rsidRPr="005E4535">
        <w:rPr>
          <w:rFonts w:ascii="Times New Roman" w:hAnsi="Times New Roman" w:cs="Times New Roman"/>
        </w:rPr>
        <w:t xml:space="preserve">814 z późn. </w:t>
      </w:r>
      <w:r w:rsidR="005E4535" w:rsidRPr="005E4535">
        <w:rPr>
          <w:rFonts w:ascii="Times New Roman" w:hAnsi="Times New Roman" w:cs="Times New Roman"/>
        </w:rPr>
        <w:t>zm.</w:t>
      </w:r>
      <w:r w:rsidRPr="005E4535">
        <w:rPr>
          <w:rFonts w:ascii="Times New Roman" w:hAnsi="Times New Roman" w:cs="Times New Roman"/>
        </w:rPr>
        <w:t>);</w:t>
      </w:r>
    </w:p>
    <w:p w:rsidR="00754600" w:rsidRPr="00196B64" w:rsidRDefault="00754600" w:rsidP="00A23718">
      <w:pPr>
        <w:pStyle w:val="Akapitzlist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E4535">
        <w:rPr>
          <w:rFonts w:ascii="Times New Roman" w:hAnsi="Times New Roman" w:cs="Times New Roman"/>
        </w:rPr>
        <w:t xml:space="preserve">- </w:t>
      </w:r>
      <w:r w:rsidR="00A23718" w:rsidRPr="005E4535">
        <w:rPr>
          <w:rFonts w:ascii="Times New Roman" w:hAnsi="Times New Roman" w:cs="Times New Roman"/>
        </w:rPr>
        <w:tab/>
      </w:r>
      <w:r w:rsidRPr="005E4535">
        <w:rPr>
          <w:rFonts w:ascii="Times New Roman" w:hAnsi="Times New Roman" w:cs="Times New Roman"/>
        </w:rPr>
        <w:t xml:space="preserve">Rozporządzenia Ministra Zdrowia z dnia </w:t>
      </w:r>
      <w:r w:rsidR="007431D0" w:rsidRPr="005E4535">
        <w:rPr>
          <w:rFonts w:ascii="Times New Roman" w:hAnsi="Times New Roman" w:cs="Times New Roman"/>
        </w:rPr>
        <w:t>1</w:t>
      </w:r>
      <w:r w:rsidRPr="005E4535">
        <w:rPr>
          <w:rFonts w:ascii="Times New Roman" w:hAnsi="Times New Roman" w:cs="Times New Roman"/>
        </w:rPr>
        <w:t>0 lipca 20</w:t>
      </w:r>
      <w:r w:rsidR="007431D0" w:rsidRPr="005E4535">
        <w:rPr>
          <w:rFonts w:ascii="Times New Roman" w:hAnsi="Times New Roman" w:cs="Times New Roman"/>
        </w:rPr>
        <w:t xml:space="preserve">23 </w:t>
      </w:r>
      <w:r w:rsidRPr="00196B64">
        <w:rPr>
          <w:rFonts w:ascii="Times New Roman" w:hAnsi="Times New Roman" w:cs="Times New Roman"/>
        </w:rPr>
        <w:t>r. w sprawie kwalifikacji wymaganych od pracowników na poszczególnych rodzajach stanowisk prac</w:t>
      </w:r>
      <w:r w:rsidR="00A23718" w:rsidRPr="00196B64">
        <w:rPr>
          <w:rFonts w:ascii="Times New Roman" w:hAnsi="Times New Roman" w:cs="Times New Roman"/>
        </w:rPr>
        <w:t xml:space="preserve">y w podmiotach leczniczych nie </w:t>
      </w:r>
      <w:r w:rsidRPr="00196B64">
        <w:rPr>
          <w:rFonts w:ascii="Times New Roman" w:hAnsi="Times New Roman" w:cs="Times New Roman"/>
        </w:rPr>
        <w:t>będących przedsiębiorcami (Dz.U. z 20</w:t>
      </w:r>
      <w:r w:rsidR="007431D0">
        <w:rPr>
          <w:rFonts w:ascii="Times New Roman" w:hAnsi="Times New Roman" w:cs="Times New Roman"/>
        </w:rPr>
        <w:t>23.1515</w:t>
      </w:r>
      <w:r w:rsidRPr="00196B64">
        <w:rPr>
          <w:rFonts w:ascii="Times New Roman" w:hAnsi="Times New Roman" w:cs="Times New Roman"/>
        </w:rPr>
        <w:t>);</w:t>
      </w:r>
    </w:p>
    <w:p w:rsidR="00754600" w:rsidRPr="00196B64" w:rsidRDefault="00754600" w:rsidP="00A14CDE">
      <w:pPr>
        <w:pStyle w:val="Akapitzlist"/>
        <w:numPr>
          <w:ilvl w:val="0"/>
          <w:numId w:val="26"/>
        </w:numPr>
        <w:autoSpaceDE w:val="0"/>
        <w:spacing w:after="0" w:line="240" w:lineRule="auto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Ś</w:t>
      </w:r>
      <w:r w:rsidR="00A23718" w:rsidRPr="00196B64">
        <w:rPr>
          <w:rFonts w:ascii="Times New Roman" w:hAnsi="Times New Roman" w:cs="Times New Roman"/>
        </w:rPr>
        <w:t xml:space="preserve">wiadczenia zdrowotne muszą być </w:t>
      </w:r>
      <w:r w:rsidRPr="00196B64">
        <w:rPr>
          <w:rFonts w:ascii="Times New Roman" w:hAnsi="Times New Roman" w:cs="Times New Roman"/>
        </w:rPr>
        <w:t xml:space="preserve">wykonane przez personel lekarski, pielęgniarski </w:t>
      </w:r>
      <w:r w:rsidR="00A23718" w:rsidRPr="00196B64">
        <w:rPr>
          <w:rFonts w:ascii="Times New Roman" w:hAnsi="Times New Roman" w:cs="Times New Roman"/>
        </w:rPr>
        <w:br/>
      </w:r>
      <w:r w:rsidRPr="00196B64">
        <w:rPr>
          <w:rFonts w:ascii="Times New Roman" w:hAnsi="Times New Roman" w:cs="Times New Roman"/>
        </w:rPr>
        <w:t>i inny personel posiadający odpowiednie kwalifikacje i uprawnienia określone Rozporządzeniem Ministra Zdrowia i Opieki Społecznej z dnia 30 maja 1996</w:t>
      </w:r>
      <w:r w:rsidR="005E4535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 xml:space="preserve">r. w sprawie </w:t>
      </w:r>
      <w:r w:rsidR="00A23718" w:rsidRPr="00196B64">
        <w:rPr>
          <w:rFonts w:ascii="Times New Roman" w:hAnsi="Times New Roman" w:cs="Times New Roman"/>
        </w:rPr>
        <w:t xml:space="preserve">prowadzenia badań </w:t>
      </w:r>
      <w:r w:rsidRPr="00196B64">
        <w:rPr>
          <w:rFonts w:ascii="Times New Roman" w:hAnsi="Times New Roman" w:cs="Times New Roman"/>
        </w:rPr>
        <w:t>lekarskich pracowników zakresu profilaktycznej opieki zdrowotnej nad pracownikami oraz orzeczeń lekarskich wydawanych do celów przewidzianych w Kodeksie Pracy (Dz.U. z 20</w:t>
      </w:r>
      <w:r w:rsidR="005E4535">
        <w:rPr>
          <w:rFonts w:ascii="Times New Roman" w:hAnsi="Times New Roman" w:cs="Times New Roman"/>
        </w:rPr>
        <w:t>23</w:t>
      </w:r>
      <w:r w:rsidRPr="00196B64">
        <w:rPr>
          <w:rFonts w:ascii="Times New Roman" w:hAnsi="Times New Roman" w:cs="Times New Roman"/>
        </w:rPr>
        <w:t>.</w:t>
      </w:r>
      <w:r w:rsidR="005E4535">
        <w:rPr>
          <w:rFonts w:ascii="Times New Roman" w:hAnsi="Times New Roman" w:cs="Times New Roman"/>
        </w:rPr>
        <w:t>607</w:t>
      </w:r>
      <w:r w:rsidR="00A23718" w:rsidRPr="00196B64">
        <w:rPr>
          <w:rFonts w:ascii="Times New Roman" w:hAnsi="Times New Roman" w:cs="Times New Roman"/>
        </w:rPr>
        <w:t>).</w:t>
      </w:r>
    </w:p>
    <w:p w:rsidR="00754600" w:rsidRPr="00196B64" w:rsidRDefault="00754600" w:rsidP="00A23718">
      <w:pPr>
        <w:autoSpaceDE w:val="0"/>
        <w:spacing w:after="0"/>
        <w:rPr>
          <w:rFonts w:ascii="Times New Roman" w:hAnsi="Times New Roman" w:cs="Times New Roman"/>
          <w:b/>
          <w:u w:val="single"/>
        </w:rPr>
      </w:pPr>
      <w:r w:rsidRPr="00196B64">
        <w:rPr>
          <w:rFonts w:ascii="Times New Roman" w:hAnsi="Times New Roman" w:cs="Times New Roman"/>
          <w:b/>
          <w:u w:val="single"/>
        </w:rPr>
        <w:lastRenderedPageBreak/>
        <w:t>Wykonawca winien spełniać wymogi zawarte w :</w:t>
      </w:r>
    </w:p>
    <w:p w:rsidR="00754600" w:rsidRPr="00196B64" w:rsidRDefault="00754600" w:rsidP="00754600">
      <w:pPr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Ustawie z dnia 27 czerwca 1997</w:t>
      </w:r>
      <w:r w:rsidR="0067073D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>r. o służbie medycyny pracy (Dz.U. z 2022.</w:t>
      </w:r>
      <w:r w:rsidR="0067073D">
        <w:rPr>
          <w:rFonts w:ascii="Times New Roman" w:hAnsi="Times New Roman" w:cs="Times New Roman"/>
        </w:rPr>
        <w:t>437</w:t>
      </w:r>
      <w:r w:rsidRPr="00196B64">
        <w:rPr>
          <w:rFonts w:ascii="Times New Roman" w:hAnsi="Times New Roman" w:cs="Times New Roman"/>
        </w:rPr>
        <w:t>)</w:t>
      </w:r>
      <w:r w:rsidR="00FB4E94" w:rsidRPr="00196B64">
        <w:rPr>
          <w:rFonts w:ascii="Times New Roman" w:hAnsi="Times New Roman" w:cs="Times New Roman"/>
        </w:rPr>
        <w:t>.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Rozporządzeni</w:t>
      </w:r>
      <w:r w:rsidR="0031729F">
        <w:rPr>
          <w:rFonts w:ascii="Times New Roman" w:hAnsi="Times New Roman" w:cs="Times New Roman"/>
        </w:rPr>
        <w:t>u</w:t>
      </w:r>
      <w:r w:rsidRPr="00196B64">
        <w:rPr>
          <w:rFonts w:ascii="Times New Roman" w:hAnsi="Times New Roman" w:cs="Times New Roman"/>
        </w:rPr>
        <w:t xml:space="preserve"> Ministra Zdrowia z dnia </w:t>
      </w:r>
      <w:r w:rsidR="001A669F">
        <w:rPr>
          <w:rFonts w:ascii="Times New Roman" w:hAnsi="Times New Roman" w:cs="Times New Roman"/>
        </w:rPr>
        <w:t xml:space="preserve">5 grudnia 2022 </w:t>
      </w:r>
      <w:r w:rsidRPr="00196B64">
        <w:rPr>
          <w:rFonts w:ascii="Times New Roman" w:hAnsi="Times New Roman" w:cs="Times New Roman"/>
        </w:rPr>
        <w:t xml:space="preserve">r. w sprawie badań lekarskich osób ubiegających się o uprawnienia do kierowania pojazdami i kierowców </w:t>
      </w:r>
      <w:r w:rsidR="00FB4E94" w:rsidRPr="00196B64">
        <w:rPr>
          <w:rFonts w:ascii="Times New Roman" w:hAnsi="Times New Roman" w:cs="Times New Roman"/>
        </w:rPr>
        <w:t>(Dz.U. z 202</w:t>
      </w:r>
      <w:r w:rsidR="001A669F">
        <w:rPr>
          <w:rFonts w:ascii="Times New Roman" w:hAnsi="Times New Roman" w:cs="Times New Roman"/>
        </w:rPr>
        <w:t>2.2503</w:t>
      </w:r>
      <w:r w:rsidR="00FB4E94" w:rsidRPr="00196B64">
        <w:rPr>
          <w:rFonts w:ascii="Times New Roman" w:hAnsi="Times New Roman" w:cs="Times New Roman"/>
        </w:rPr>
        <w:t>).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Rozporządzeniu Ministra Obrony Narodowej z dnia 9 sierpnia 2010</w:t>
      </w:r>
      <w:r w:rsidR="001A669F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>r. w sprawie służby medycyny pracy w jednostkach organizacyjnych podległych Ministrowi Obrony Narodowej (Dz.U. z 20</w:t>
      </w:r>
      <w:r w:rsidR="00FB4E94" w:rsidRPr="00196B64">
        <w:rPr>
          <w:rFonts w:ascii="Times New Roman" w:hAnsi="Times New Roman" w:cs="Times New Roman"/>
        </w:rPr>
        <w:t>10</w:t>
      </w:r>
      <w:r w:rsidR="001A669F">
        <w:rPr>
          <w:rFonts w:ascii="Times New Roman" w:hAnsi="Times New Roman" w:cs="Times New Roman"/>
        </w:rPr>
        <w:t>.</w:t>
      </w:r>
      <w:r w:rsidR="00FB4E94" w:rsidRPr="00196B64">
        <w:rPr>
          <w:rFonts w:ascii="Times New Roman" w:hAnsi="Times New Roman" w:cs="Times New Roman"/>
        </w:rPr>
        <w:t>187.1257).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Badania lekarskie kończą się wydaniem orzeczenia lekarskiego stwierdzającego:</w:t>
      </w:r>
    </w:p>
    <w:p w:rsidR="00754600" w:rsidRPr="00196B64" w:rsidRDefault="00754600" w:rsidP="00FB4E94">
      <w:pPr>
        <w:pStyle w:val="Akapitzlist"/>
        <w:autoSpaceDE w:val="0"/>
        <w:spacing w:after="0"/>
        <w:ind w:left="993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  <w:b/>
        </w:rPr>
        <w:t xml:space="preserve">- </w:t>
      </w:r>
      <w:r w:rsidR="00FB4E94" w:rsidRPr="00196B64">
        <w:rPr>
          <w:rFonts w:ascii="Times New Roman" w:hAnsi="Times New Roman" w:cs="Times New Roman"/>
          <w:b/>
        </w:rPr>
        <w:tab/>
      </w:r>
      <w:r w:rsidRPr="00196B64">
        <w:rPr>
          <w:rFonts w:ascii="Times New Roman" w:hAnsi="Times New Roman" w:cs="Times New Roman"/>
        </w:rPr>
        <w:t>brak przeciwskazań zdrowotnych do</w:t>
      </w:r>
      <w:r w:rsidR="00FB4E94" w:rsidRPr="00196B64">
        <w:rPr>
          <w:rFonts w:ascii="Times New Roman" w:hAnsi="Times New Roman" w:cs="Times New Roman"/>
        </w:rPr>
        <w:t xml:space="preserve"> pracy na zajmowanym stanowisku</w:t>
      </w:r>
      <w:r w:rsidRPr="00196B64">
        <w:rPr>
          <w:rFonts w:ascii="Times New Roman" w:hAnsi="Times New Roman" w:cs="Times New Roman"/>
        </w:rPr>
        <w:t>;</w:t>
      </w:r>
    </w:p>
    <w:p w:rsidR="00754600" w:rsidRPr="00196B64" w:rsidRDefault="00754600" w:rsidP="00FB4E94">
      <w:pPr>
        <w:pStyle w:val="Akapitzlist"/>
        <w:autoSpaceDE w:val="0"/>
        <w:spacing w:after="0"/>
        <w:ind w:left="993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- </w:t>
      </w:r>
      <w:r w:rsidR="00FB4E94" w:rsidRPr="00196B64">
        <w:rPr>
          <w:rFonts w:ascii="Times New Roman" w:hAnsi="Times New Roman" w:cs="Times New Roman"/>
        </w:rPr>
        <w:tab/>
      </w:r>
      <w:r w:rsidRPr="00196B64">
        <w:rPr>
          <w:rFonts w:ascii="Times New Roman" w:hAnsi="Times New Roman" w:cs="Times New Roman"/>
        </w:rPr>
        <w:t>przeciwwskazania zdrowotne do pracy na określonym stanowisku pracy.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Orzeczenie lekarskie otrzymuje bezpośrednio żołnierz</w:t>
      </w:r>
      <w:r w:rsidR="001A669F">
        <w:rPr>
          <w:rFonts w:ascii="Times New Roman" w:hAnsi="Times New Roman" w:cs="Times New Roman"/>
        </w:rPr>
        <w:t xml:space="preserve"> i</w:t>
      </w:r>
      <w:r w:rsidRPr="00196B64">
        <w:rPr>
          <w:rFonts w:ascii="Times New Roman" w:hAnsi="Times New Roman" w:cs="Times New Roman"/>
        </w:rPr>
        <w:t xml:space="preserve"> pracownik,</w:t>
      </w:r>
      <w:r w:rsidR="00FB4E94" w:rsidRPr="00196B64">
        <w:rPr>
          <w:rFonts w:ascii="Times New Roman" w:hAnsi="Times New Roman" w:cs="Times New Roman"/>
        </w:rPr>
        <w:t xml:space="preserve"> który był badany.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Wykonawca raz w miesiącu wystawi fakturę za wykonane badania, z wyszczególnieniem osobno dla żołnierzy</w:t>
      </w:r>
      <w:r w:rsidR="001A669F">
        <w:rPr>
          <w:rFonts w:ascii="Times New Roman" w:hAnsi="Times New Roman" w:cs="Times New Roman"/>
        </w:rPr>
        <w:t>, dl</w:t>
      </w:r>
      <w:r w:rsidRPr="00196B64">
        <w:rPr>
          <w:rFonts w:ascii="Times New Roman" w:hAnsi="Times New Roman" w:cs="Times New Roman"/>
        </w:rPr>
        <w:t xml:space="preserve">a pracowników i dla Dobrowolnej Zasadniczej Służby </w:t>
      </w:r>
      <w:r w:rsidR="001A669F">
        <w:rPr>
          <w:rFonts w:ascii="Times New Roman" w:hAnsi="Times New Roman" w:cs="Times New Roman"/>
        </w:rPr>
        <w:t xml:space="preserve">Wojskowej </w:t>
      </w:r>
      <w:r w:rsidR="00FB4E94" w:rsidRPr="00196B64">
        <w:rPr>
          <w:rFonts w:ascii="Times New Roman" w:hAnsi="Times New Roman" w:cs="Times New Roman"/>
        </w:rPr>
        <w:t>z danej</w:t>
      </w:r>
      <w:r w:rsidR="001A669F">
        <w:rPr>
          <w:rFonts w:ascii="Times New Roman" w:hAnsi="Times New Roman" w:cs="Times New Roman"/>
        </w:rPr>
        <w:t xml:space="preserve"> </w:t>
      </w:r>
      <w:r w:rsidR="00FB4E94" w:rsidRPr="00196B64">
        <w:rPr>
          <w:rFonts w:ascii="Times New Roman" w:hAnsi="Times New Roman" w:cs="Times New Roman"/>
        </w:rPr>
        <w:t>jednostki.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Faktura w załączniku powinna zawierać: wykaz badanych pacjentów oraz rodzaj udzielonych świadczeń (zgodnie z załącznikiem nr 1 umowy), który powinien zawierać imienny wykaz przebadanych żołnierzy</w:t>
      </w:r>
      <w:r w:rsidR="001A669F">
        <w:rPr>
          <w:rFonts w:ascii="Times New Roman" w:hAnsi="Times New Roman" w:cs="Times New Roman"/>
        </w:rPr>
        <w:t xml:space="preserve"> </w:t>
      </w:r>
      <w:r w:rsidRPr="00196B64">
        <w:rPr>
          <w:rFonts w:ascii="Times New Roman" w:hAnsi="Times New Roman" w:cs="Times New Roman"/>
        </w:rPr>
        <w:t xml:space="preserve">i pracowników oraz </w:t>
      </w:r>
      <w:r w:rsidR="001A669F">
        <w:rPr>
          <w:rFonts w:ascii="Times New Roman" w:hAnsi="Times New Roman" w:cs="Times New Roman"/>
        </w:rPr>
        <w:t xml:space="preserve">z </w:t>
      </w:r>
      <w:r w:rsidRPr="00196B64">
        <w:rPr>
          <w:rFonts w:ascii="Times New Roman" w:hAnsi="Times New Roman" w:cs="Times New Roman"/>
        </w:rPr>
        <w:t xml:space="preserve">Dobrowolnej Zasadniczej Służby </w:t>
      </w:r>
      <w:r w:rsidR="001A669F">
        <w:rPr>
          <w:rFonts w:ascii="Times New Roman" w:hAnsi="Times New Roman" w:cs="Times New Roman"/>
        </w:rPr>
        <w:t>Wojskowej</w:t>
      </w:r>
      <w:r w:rsidRPr="00196B64">
        <w:rPr>
          <w:rFonts w:ascii="Times New Roman" w:hAnsi="Times New Roman" w:cs="Times New Roman"/>
        </w:rPr>
        <w:t xml:space="preserve">, macierzystą jednostkę wojskową, ilość i rodzaj badań, cenę zgodną z ceną podaną w formularzu ofertowym oraz kwotę łączną) </w:t>
      </w:r>
    </w:p>
    <w:p w:rsidR="00754600" w:rsidRPr="00196B64" w:rsidRDefault="00754600" w:rsidP="00A14CDE">
      <w:pPr>
        <w:pStyle w:val="Akapitzlist"/>
        <w:numPr>
          <w:ilvl w:val="0"/>
          <w:numId w:val="25"/>
        </w:numPr>
        <w:autoSpaceDE w:val="0"/>
        <w:spacing w:after="0"/>
        <w:ind w:left="567" w:hanging="570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Wykonawca będzie przechowywał dokumentację z przeprowadzonych badań zgodnie z Rozporządzeniem Ministra Zdrowia z dnia 29 lipca 2010r. w sprawie rodzajów dokumentacji medycznej służby medycyny pracy, sposobu jej prowadzenia i przechowywania oraz wzorów stosowanych dokumentów</w:t>
      </w:r>
      <w:r w:rsidR="00FB4E94" w:rsidRPr="00196B64">
        <w:rPr>
          <w:rFonts w:ascii="Times New Roman" w:hAnsi="Times New Roman" w:cs="Times New Roman"/>
        </w:rPr>
        <w:t xml:space="preserve"> (Dz.U. 2010.149</w:t>
      </w:r>
      <w:r w:rsidR="00C6300C">
        <w:rPr>
          <w:rFonts w:ascii="Times New Roman" w:hAnsi="Times New Roman" w:cs="Times New Roman"/>
        </w:rPr>
        <w:t>.</w:t>
      </w:r>
      <w:r w:rsidR="00FB4E94" w:rsidRPr="00196B64">
        <w:rPr>
          <w:rFonts w:ascii="Times New Roman" w:hAnsi="Times New Roman" w:cs="Times New Roman"/>
        </w:rPr>
        <w:t>1002</w:t>
      </w:r>
      <w:r w:rsidR="00C6300C">
        <w:rPr>
          <w:rFonts w:ascii="Times New Roman" w:hAnsi="Times New Roman" w:cs="Times New Roman"/>
        </w:rPr>
        <w:t xml:space="preserve"> z późn. zm.</w:t>
      </w:r>
      <w:r w:rsidR="00FB4E94" w:rsidRPr="00196B64">
        <w:rPr>
          <w:rFonts w:ascii="Times New Roman" w:hAnsi="Times New Roman" w:cs="Times New Roman"/>
        </w:rPr>
        <w:t>).</w:t>
      </w:r>
    </w:p>
    <w:p w:rsidR="001117A5" w:rsidRPr="00196B64" w:rsidRDefault="001117A5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1560" w:rsidRPr="00196B64" w:rsidRDefault="00551560" w:rsidP="00EA69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6B64">
        <w:rPr>
          <w:rFonts w:ascii="Times New Roman" w:eastAsia="Calibri" w:hAnsi="Times New Roman" w:cs="Times New Roman"/>
        </w:rPr>
        <w:t xml:space="preserve">Zamawiający może skorzystać z zamówienia opcjonalnego (prawo opcji) polegającego na zwiększeniu wartości zamówienia podstawowego </w:t>
      </w:r>
      <w:r w:rsidR="00EA69FD" w:rsidRPr="00196B64">
        <w:rPr>
          <w:rFonts w:ascii="Times New Roman" w:eastAsia="Calibri" w:hAnsi="Times New Roman" w:cs="Times New Roman"/>
          <w:b/>
        </w:rPr>
        <w:t xml:space="preserve"> </w:t>
      </w:r>
      <w:r w:rsidR="0031729F">
        <w:rPr>
          <w:rFonts w:ascii="Times New Roman" w:eastAsia="Calibri" w:hAnsi="Times New Roman" w:cs="Times New Roman"/>
          <w:b/>
        </w:rPr>
        <w:t>maksymalnie o 100 % n</w:t>
      </w:r>
      <w:r w:rsidR="00EA69FD" w:rsidRPr="00196B64">
        <w:rPr>
          <w:rFonts w:ascii="Times New Roman" w:eastAsia="Calibri" w:hAnsi="Times New Roman" w:cs="Times New Roman"/>
          <w:b/>
        </w:rPr>
        <w:t>a wybrane przez siebie pozycje ujęte w formularzu cenowym.</w:t>
      </w:r>
      <w:r w:rsidR="00EA69FD" w:rsidRPr="00196B64">
        <w:rPr>
          <w:rFonts w:ascii="Times New Roman" w:eastAsia="Calibri" w:hAnsi="Times New Roman" w:cs="Times New Roman"/>
        </w:rPr>
        <w:t xml:space="preserve"> W przypadku sytuacji skorzystania z prawa opcji Zamawiający złoży Wykonawcy pisemne oświadczenie woli o zleceniu jego wykonania. Niezłożenie przez Zamawiającego oświadczenia, o którym mowa powyżej, oznacza rezygnację z korzystania przez Zamawiającego z „prawa opcji”. W takim przypadku Wykonawcy przysługuje wynagrodzenie za rzeczywistą zrealizowana usługę w ramach zamówienia podstawowego. </w:t>
      </w:r>
      <w:r w:rsidR="00EE72E0">
        <w:rPr>
          <w:rFonts w:ascii="Times New Roman" w:eastAsia="Calibri" w:hAnsi="Times New Roman" w:cs="Times New Roman"/>
        </w:rPr>
        <w:t xml:space="preserve">Niewykonanie przez Zamawiającego umowy w zakresie objętym „prawem opcji” nie wymaga podania uzasadnienia. Wykonawcy nie przysługują wobec Zamawiającego roszczenia odszkodowawcze. </w:t>
      </w:r>
    </w:p>
    <w:p w:rsidR="00551560" w:rsidRPr="00196B64" w:rsidRDefault="00551560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196B64" w:rsidTr="0095282A">
        <w:tc>
          <w:tcPr>
            <w:tcW w:w="9060" w:type="dxa"/>
            <w:shd w:val="clear" w:color="auto" w:fill="E7E6E6" w:themeFill="background2"/>
          </w:tcPr>
          <w:p w:rsidR="0095282A" w:rsidRPr="00196B64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</w:t>
            </w:r>
            <w:r w:rsidR="0095282A"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Termin wykonania zamówienia </w:t>
            </w:r>
          </w:p>
        </w:tc>
      </w:tr>
    </w:tbl>
    <w:p w:rsidR="003D237F" w:rsidRPr="00196B64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:rsidR="00090A54" w:rsidRPr="003B2F3E" w:rsidRDefault="00CB65FF" w:rsidP="003B2F3E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lang w:eastAsia="pl-PL"/>
        </w:rPr>
      </w:pPr>
      <w:r w:rsidRPr="00EE72E0">
        <w:rPr>
          <w:rFonts w:ascii="Times New Roman" w:hAnsi="Times New Roman" w:cs="Times New Roman"/>
          <w:b/>
          <w:color w:val="000000" w:themeColor="text1"/>
          <w:lang w:eastAsia="pl-PL"/>
        </w:rPr>
        <w:t>Termin wykonania</w:t>
      </w:r>
      <w:r w:rsidR="00ED5D88" w:rsidRPr="00EE72E0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: </w:t>
      </w:r>
      <w:r w:rsidR="00FB4E94" w:rsidRPr="00EE72E0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12 miesięcy od dnia podpisania umowy, jednak nie dłużej niż do </w:t>
      </w:r>
      <w:r w:rsidR="00AE333D">
        <w:rPr>
          <w:rFonts w:ascii="Times New Roman" w:hAnsi="Times New Roman" w:cs="Times New Roman"/>
          <w:b/>
          <w:color w:val="000000" w:themeColor="text1"/>
          <w:lang w:eastAsia="pl-PL"/>
        </w:rPr>
        <w:br/>
      </w:r>
      <w:r w:rsidR="00FB4E94" w:rsidRPr="00EE72E0">
        <w:rPr>
          <w:rFonts w:ascii="Times New Roman" w:hAnsi="Times New Roman" w:cs="Times New Roman"/>
          <w:b/>
          <w:color w:val="000000" w:themeColor="text1"/>
          <w:lang w:eastAsia="pl-PL"/>
        </w:rPr>
        <w:t>31.12.202</w:t>
      </w:r>
      <w:r w:rsidR="00EE72E0" w:rsidRPr="00EE72E0">
        <w:rPr>
          <w:rFonts w:ascii="Times New Roman" w:hAnsi="Times New Roman" w:cs="Times New Roman"/>
          <w:b/>
          <w:color w:val="000000" w:themeColor="text1"/>
          <w:lang w:eastAsia="pl-PL"/>
        </w:rPr>
        <w:t>5</w:t>
      </w:r>
      <w:r w:rsidR="00FB4E94" w:rsidRPr="00EE72E0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196B64" w:rsidTr="00574115">
        <w:tc>
          <w:tcPr>
            <w:tcW w:w="9060" w:type="dxa"/>
            <w:shd w:val="clear" w:color="auto" w:fill="E7E6E6" w:themeFill="background2"/>
          </w:tcPr>
          <w:p w:rsidR="00934D85" w:rsidRPr="00196B64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</w:t>
            </w:r>
            <w:r w:rsidR="00934D85"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Warunki udziału w postępowaniu</w:t>
            </w:r>
          </w:p>
        </w:tc>
      </w:tr>
    </w:tbl>
    <w:p w:rsidR="00934D85" w:rsidRPr="00196B64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</w:p>
    <w:p w:rsidR="00934D85" w:rsidRPr="00196B64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196B64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34D85" w:rsidRPr="00196B64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hAnsi="Times New Roman" w:cs="Times New Roman"/>
          <w:b/>
        </w:rPr>
        <w:t xml:space="preserve">a) </w:t>
      </w:r>
      <w:r w:rsidR="005D64F2" w:rsidRPr="00196B64">
        <w:rPr>
          <w:rFonts w:ascii="Times New Roman" w:hAnsi="Times New Roman" w:cs="Times New Roman"/>
          <w:b/>
        </w:rPr>
        <w:tab/>
      </w:r>
      <w:r w:rsidRPr="00196B64">
        <w:rPr>
          <w:rFonts w:ascii="Times New Roman" w:hAnsi="Times New Roman" w:cs="Times New Roman"/>
          <w:b/>
        </w:rPr>
        <w:t>zdolności do występowania w obrocie gospodarczym:</w:t>
      </w:r>
    </w:p>
    <w:p w:rsidR="00277C65" w:rsidRPr="00196B64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34D85" w:rsidRPr="00196B64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6B64">
        <w:rPr>
          <w:rFonts w:ascii="Times New Roman" w:hAnsi="Times New Roman" w:cs="Times New Roman"/>
          <w:i/>
        </w:rPr>
        <w:t>Zamawiający nie precyzuje w tym zakresie żadnych wymagań, których spełnienie Wykonawca zobowiązany jest wykazać w sposób szczególny.</w:t>
      </w:r>
    </w:p>
    <w:p w:rsidR="00277C65" w:rsidRPr="00196B64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34D85" w:rsidRPr="00196B64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hAnsi="Times New Roman" w:cs="Times New Roman"/>
          <w:b/>
        </w:rPr>
        <w:t xml:space="preserve">b) </w:t>
      </w:r>
      <w:r w:rsidR="005D64F2" w:rsidRPr="00196B64">
        <w:rPr>
          <w:rFonts w:ascii="Times New Roman" w:hAnsi="Times New Roman" w:cs="Times New Roman"/>
          <w:b/>
        </w:rPr>
        <w:tab/>
      </w:r>
      <w:r w:rsidRPr="00196B64">
        <w:rPr>
          <w:rFonts w:ascii="Times New Roman" w:hAnsi="Times New Roman" w:cs="Times New Roman"/>
          <w:b/>
        </w:rPr>
        <w:t xml:space="preserve">uprawnień do prowadzenia określonej działalności zawodowej, o ile wynika to </w:t>
      </w:r>
      <w:r w:rsidR="00277C65" w:rsidRPr="00196B64">
        <w:rPr>
          <w:rFonts w:ascii="Times New Roman" w:hAnsi="Times New Roman" w:cs="Times New Roman"/>
          <w:b/>
        </w:rPr>
        <w:br/>
      </w:r>
      <w:r w:rsidRPr="00196B64">
        <w:rPr>
          <w:rFonts w:ascii="Times New Roman" w:hAnsi="Times New Roman" w:cs="Times New Roman"/>
          <w:b/>
        </w:rPr>
        <w:t>z odrębnych przepisów:</w:t>
      </w:r>
    </w:p>
    <w:p w:rsidR="00277C65" w:rsidRPr="00196B64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5D64F2" w:rsidRPr="00196B64" w:rsidRDefault="005D64F2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6B64">
        <w:rPr>
          <w:rFonts w:ascii="Times New Roman" w:hAnsi="Times New Roman" w:cs="Times New Roman"/>
          <w:i/>
        </w:rPr>
        <w:t>Zamawiający nie precyzuje w tym zakresie żadnych wymagań, których spełnienie Wykonawca zobowiązany jest wykazać w sposób szczególny.</w:t>
      </w:r>
    </w:p>
    <w:p w:rsidR="00277C65" w:rsidRPr="00196B64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34D85" w:rsidRPr="00196B64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hAnsi="Times New Roman" w:cs="Times New Roman"/>
          <w:b/>
        </w:rPr>
        <w:t xml:space="preserve">c) </w:t>
      </w:r>
      <w:r w:rsidRPr="00196B64">
        <w:rPr>
          <w:rFonts w:ascii="Times New Roman" w:hAnsi="Times New Roman" w:cs="Times New Roman"/>
          <w:b/>
        </w:rPr>
        <w:tab/>
        <w:t>sytuacji ekonomicznej lub finansowej:</w:t>
      </w:r>
    </w:p>
    <w:p w:rsidR="00277C65" w:rsidRPr="00196B64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34D85" w:rsidRPr="00196B64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6B64">
        <w:rPr>
          <w:rFonts w:ascii="Times New Roman" w:hAnsi="Times New Roman" w:cs="Times New Roman"/>
          <w:i/>
        </w:rPr>
        <w:t>Zamawiający nie precyzuje w tym zakresie żadnych wymagań, których spełnienie Wykonawca zobowiązany jest wykazać w sposób szczególny.</w:t>
      </w:r>
    </w:p>
    <w:p w:rsidR="00E30A2B" w:rsidRPr="00196B64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34D85" w:rsidRPr="00196B64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hAnsi="Times New Roman" w:cs="Times New Roman"/>
          <w:b/>
        </w:rPr>
        <w:t xml:space="preserve">d) </w:t>
      </w:r>
      <w:r w:rsidR="005D64F2" w:rsidRPr="00196B64">
        <w:rPr>
          <w:rFonts w:ascii="Times New Roman" w:hAnsi="Times New Roman" w:cs="Times New Roman"/>
          <w:b/>
        </w:rPr>
        <w:tab/>
      </w:r>
      <w:r w:rsidRPr="00196B64">
        <w:rPr>
          <w:rFonts w:ascii="Times New Roman" w:hAnsi="Times New Roman" w:cs="Times New Roman"/>
          <w:b/>
        </w:rPr>
        <w:t xml:space="preserve">zdolności technicznej lub zawodowej: </w:t>
      </w:r>
    </w:p>
    <w:p w:rsidR="00277C65" w:rsidRPr="00196B64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524E96" w:rsidRPr="00196B64" w:rsidRDefault="00C603B7" w:rsidP="003B2F3E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96B64">
        <w:rPr>
          <w:rFonts w:ascii="Times New Roman" w:hAnsi="Times New Roman" w:cs="Times New Roman"/>
          <w:i/>
        </w:rPr>
        <w:t>Zamawiający nie precyzuje w tym zakresie żadnych wymagań, których spełnienie Wykonawca zobowiązany jest wykazać w sposób szczególny.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196B64" w:rsidTr="00574115">
        <w:tc>
          <w:tcPr>
            <w:tcW w:w="9060" w:type="dxa"/>
            <w:shd w:val="clear" w:color="auto" w:fill="E7E6E6" w:themeFill="background2"/>
          </w:tcPr>
          <w:p w:rsidR="00934D85" w:rsidRPr="00196B64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96B64">
              <w:rPr>
                <w:rFonts w:ascii="Times New Roman" w:hAnsi="Times New Roman" w:cs="Times New Roman"/>
                <w:b/>
              </w:rPr>
              <w:t>VIII. Wykonawcy wspólnie ubiegający się o zamówienie</w:t>
            </w:r>
          </w:p>
        </w:tc>
      </w:tr>
    </w:tbl>
    <w:p w:rsidR="00934D85" w:rsidRPr="00196B64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EE72E0" w:rsidRPr="006220E0" w:rsidRDefault="00EE72E0" w:rsidP="00EE72E0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0E0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EE72E0" w:rsidRPr="00E33808" w:rsidRDefault="00EE72E0" w:rsidP="00EE72E0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Zgodnie z art. 58 ustawy Pzp. </w:t>
      </w:r>
      <w:r w:rsidRPr="00E33808">
        <w:rPr>
          <w:rFonts w:ascii="Times New Roman" w:hAnsi="Times New Roman" w:cs="Times New Roman"/>
          <w:sz w:val="24"/>
          <w:szCs w:val="24"/>
        </w:rPr>
        <w:t>Wykonawcy mogą wspólnie ubiegać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(konsorcjum)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EE72E0" w:rsidRPr="00E33808" w:rsidRDefault="00EE72E0" w:rsidP="00EE72E0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składający ofertę wspólną ustanawiają pełnomocnika do reprezentowania ich w postępowaniu o udzi</w:t>
      </w:r>
      <w:r>
        <w:rPr>
          <w:rFonts w:ascii="Times New Roman" w:hAnsi="Times New Roman" w:cs="Times New Roman"/>
          <w:sz w:val="24"/>
          <w:szCs w:val="24"/>
        </w:rPr>
        <w:t xml:space="preserve">elenia </w:t>
      </w:r>
      <w:r w:rsidRPr="00E33808">
        <w:rPr>
          <w:rFonts w:ascii="Times New Roman" w:hAnsi="Times New Roman" w:cs="Times New Roman"/>
          <w:sz w:val="24"/>
          <w:szCs w:val="24"/>
        </w:rPr>
        <w:t>zamówienia albo reprezentowania w postę</w:t>
      </w:r>
      <w:r>
        <w:rPr>
          <w:rFonts w:ascii="Times New Roman" w:hAnsi="Times New Roman" w:cs="Times New Roman"/>
          <w:sz w:val="24"/>
          <w:szCs w:val="24"/>
        </w:rPr>
        <w:t xml:space="preserve">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E33808">
        <w:rPr>
          <w:rFonts w:ascii="Times New Roman" w:hAnsi="Times New Roman" w:cs="Times New Roman"/>
          <w:sz w:val="24"/>
          <w:szCs w:val="24"/>
        </w:rPr>
        <w:t>i zawarcia umowy</w:t>
      </w:r>
      <w:r>
        <w:rPr>
          <w:rFonts w:ascii="Times New Roman" w:hAnsi="Times New Roman" w:cs="Times New Roman"/>
          <w:sz w:val="24"/>
          <w:szCs w:val="24"/>
        </w:rPr>
        <w:t xml:space="preserve">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EE72E0" w:rsidRPr="00E33808" w:rsidRDefault="00EE72E0" w:rsidP="00EE72E0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EE72E0" w:rsidRPr="00E33808" w:rsidRDefault="00EE72E0" w:rsidP="00EE72E0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EE72E0" w:rsidRDefault="00EE72E0" w:rsidP="00EE72E0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EE72E0" w:rsidRDefault="00EE72E0" w:rsidP="00EE72E0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EE72E0" w:rsidRDefault="00EE72E0" w:rsidP="00EE72E0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EE72E0" w:rsidRPr="00D77DDD" w:rsidRDefault="00EE72E0" w:rsidP="00EE72E0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9F3DA9" w:rsidRPr="003B2F3E" w:rsidRDefault="00EE72E0" w:rsidP="003B2F3E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196B64" w:rsidTr="00574115">
        <w:tc>
          <w:tcPr>
            <w:tcW w:w="9065" w:type="dxa"/>
            <w:shd w:val="clear" w:color="auto" w:fill="E7E6E6" w:themeFill="background2"/>
          </w:tcPr>
          <w:p w:rsidR="00934D85" w:rsidRPr="00196B64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96B64">
              <w:rPr>
                <w:rFonts w:ascii="Times New Roman" w:hAnsi="Times New Roman" w:cs="Times New Roman"/>
                <w:b/>
              </w:rPr>
              <w:t>IX. Wykaz podmiotowych środków dowodowych</w:t>
            </w:r>
          </w:p>
        </w:tc>
      </w:tr>
    </w:tbl>
    <w:p w:rsidR="00934D85" w:rsidRPr="00196B64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4D85" w:rsidRPr="00196B64" w:rsidRDefault="00934D85" w:rsidP="00D77DD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1.</w:t>
      </w:r>
      <w:r w:rsidRPr="00196B64">
        <w:rPr>
          <w:rFonts w:ascii="Times New Roman" w:hAnsi="Times New Roman" w:cs="Times New Roman"/>
        </w:rPr>
        <w:tab/>
        <w:t xml:space="preserve">Do składanej oferty Wykonawca dołączy oświadczenie o niepodleganiu wykluczeniu </w:t>
      </w:r>
      <w:r w:rsidRPr="00196B64">
        <w:rPr>
          <w:rFonts w:ascii="Times New Roman" w:hAnsi="Times New Roman" w:cs="Times New Roman"/>
        </w:rPr>
        <w:br/>
        <w:t>i spełnieniu warunków udziału w post</w:t>
      </w:r>
      <w:r w:rsidR="00BF3D42" w:rsidRPr="00196B64">
        <w:rPr>
          <w:rFonts w:ascii="Times New Roman" w:hAnsi="Times New Roman" w:cs="Times New Roman"/>
        </w:rPr>
        <w:t>ę</w:t>
      </w:r>
      <w:r w:rsidRPr="00196B64">
        <w:rPr>
          <w:rFonts w:ascii="Times New Roman" w:hAnsi="Times New Roman" w:cs="Times New Roman"/>
        </w:rPr>
        <w:t xml:space="preserve">powaniu w zakresie wskazanym przez Zamawiającego. Wzór oświadczenia z art. 125 ust. </w:t>
      </w:r>
      <w:r w:rsidR="004F6DA2" w:rsidRPr="00196B64">
        <w:rPr>
          <w:rFonts w:ascii="Times New Roman" w:hAnsi="Times New Roman" w:cs="Times New Roman"/>
        </w:rPr>
        <w:t xml:space="preserve">1 stanowi załącznik nr 3 do SWZ. </w:t>
      </w:r>
    </w:p>
    <w:p w:rsidR="007732F2" w:rsidRPr="00196B64" w:rsidRDefault="008D01F4" w:rsidP="00D77DDD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1.1</w:t>
      </w:r>
      <w:r w:rsidR="00934D85" w:rsidRPr="00196B64">
        <w:rPr>
          <w:rFonts w:ascii="Times New Roman" w:hAnsi="Times New Roman" w:cs="Times New Roman"/>
        </w:rPr>
        <w:t>.</w:t>
      </w:r>
      <w:r w:rsidR="00934D85" w:rsidRPr="00196B64">
        <w:rPr>
          <w:rFonts w:ascii="Times New Roman" w:hAnsi="Times New Roman" w:cs="Times New Roman"/>
        </w:rPr>
        <w:tab/>
      </w:r>
      <w:r w:rsidR="007732F2" w:rsidRPr="00196B64">
        <w:rPr>
          <w:rFonts w:ascii="Times New Roman" w:hAnsi="Times New Roman" w:cs="Times New Roman"/>
        </w:rPr>
        <w:t xml:space="preserve">Wykonawca, w przypadku polegania na zdolnościach lub sytuacji podmiotów udostępniających zasoby, przedstawia wraz z </w:t>
      </w:r>
      <w:r w:rsidR="001B6AFA" w:rsidRPr="00196B64">
        <w:rPr>
          <w:rFonts w:ascii="Times New Roman" w:hAnsi="Times New Roman" w:cs="Times New Roman"/>
        </w:rPr>
        <w:t>oświadczeniem, o którym mowa w ust. 1, także oświadczenie podmiotu udostępniającego zasoby, potwierdzające brak podstaw wykluczenia tego podmiotu oraz odpowiednio spełnianie warunków udziału w postępowaniu, w zakresie w jakim Wykonawca powołuje się na jego zasoby</w:t>
      </w:r>
      <w:r w:rsidR="00D77DDD" w:rsidRPr="00196B64">
        <w:rPr>
          <w:rFonts w:ascii="Times New Roman" w:hAnsi="Times New Roman" w:cs="Times New Roman"/>
        </w:rPr>
        <w:t xml:space="preserve"> – jeżeli dotyczy. </w:t>
      </w:r>
    </w:p>
    <w:p w:rsidR="006C12CF" w:rsidRPr="00196B64" w:rsidRDefault="007732F2" w:rsidP="00D77DDD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1.2.</w:t>
      </w:r>
      <w:r w:rsidRPr="00196B64">
        <w:rPr>
          <w:rFonts w:ascii="Times New Roman" w:hAnsi="Times New Roman" w:cs="Times New Roman"/>
        </w:rPr>
        <w:tab/>
      </w:r>
      <w:r w:rsidR="00934D85" w:rsidRPr="00196B64">
        <w:rPr>
          <w:rFonts w:ascii="Times New Roman" w:hAnsi="Times New Roman" w:cs="Times New Roman"/>
        </w:rPr>
        <w:t>W przypadku wspólnego ubiegania si</w:t>
      </w:r>
      <w:r w:rsidR="001B6AFA" w:rsidRPr="00196B64">
        <w:rPr>
          <w:rFonts w:ascii="Times New Roman" w:hAnsi="Times New Roman" w:cs="Times New Roman"/>
        </w:rPr>
        <w:t xml:space="preserve">ę o zamówienie przez Wykonawców </w:t>
      </w:r>
      <w:r w:rsidR="00934D85" w:rsidRPr="00196B64">
        <w:rPr>
          <w:rFonts w:ascii="Times New Roman" w:hAnsi="Times New Roman" w:cs="Times New Roman"/>
        </w:rPr>
        <w:t>oświadczenie o którym mowa w ust. 1, składa każdy z Wykonawców wspólnie ubiegających</w:t>
      </w:r>
      <w:r w:rsidR="008D01F4" w:rsidRPr="00196B64">
        <w:rPr>
          <w:rFonts w:ascii="Times New Roman" w:hAnsi="Times New Roman" w:cs="Times New Roman"/>
        </w:rPr>
        <w:t xml:space="preserve"> się </w:t>
      </w:r>
      <w:r w:rsidR="00934D85" w:rsidRPr="00196B64">
        <w:rPr>
          <w:rFonts w:ascii="Times New Roman" w:hAnsi="Times New Roman" w:cs="Times New Roman"/>
        </w:rPr>
        <w:t>o zamówienie</w:t>
      </w:r>
      <w:r w:rsidR="00D97665" w:rsidRPr="00196B64">
        <w:rPr>
          <w:rFonts w:ascii="Times New Roman" w:hAnsi="Times New Roman" w:cs="Times New Roman"/>
        </w:rPr>
        <w:t xml:space="preserve"> </w:t>
      </w:r>
      <w:r w:rsidR="00D97665" w:rsidRPr="00196B64">
        <w:rPr>
          <w:rFonts w:ascii="Times New Roman" w:hAnsi="Times New Roman" w:cs="Times New Roman"/>
          <w:b/>
        </w:rPr>
        <w:t>(konsorcja/spółki cywilne</w:t>
      </w:r>
      <w:r w:rsidR="00D97665" w:rsidRPr="00196B64">
        <w:rPr>
          <w:rFonts w:ascii="Times New Roman" w:hAnsi="Times New Roman" w:cs="Times New Roman"/>
        </w:rPr>
        <w:t>)</w:t>
      </w:r>
      <w:r w:rsidR="00934D85" w:rsidRPr="00196B64">
        <w:rPr>
          <w:rFonts w:ascii="Times New Roman" w:hAnsi="Times New Roman" w:cs="Times New Roman"/>
        </w:rPr>
        <w:t xml:space="preserve">. Oświadczenia te potwierdzają brak podstaw </w:t>
      </w:r>
      <w:r w:rsidR="00934D85" w:rsidRPr="00196B64">
        <w:rPr>
          <w:rFonts w:ascii="Times New Roman" w:hAnsi="Times New Roman" w:cs="Times New Roman"/>
        </w:rPr>
        <w:lastRenderedPageBreak/>
        <w:t>wykluczenia oraz spełnianie warunków udziału w postępowaniu w zakresie, w jakim każdy z Wykonawców wykazuje spełnienie warunków udziału w postępowaniu.</w:t>
      </w:r>
    </w:p>
    <w:p w:rsidR="00D77DDD" w:rsidRPr="00196B64" w:rsidRDefault="001B6AFA" w:rsidP="00D77DD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2.</w:t>
      </w:r>
      <w:r w:rsidRPr="00196B64">
        <w:rPr>
          <w:rFonts w:ascii="Times New Roman" w:hAnsi="Times New Roman" w:cs="Times New Roman"/>
        </w:rPr>
        <w:tab/>
      </w:r>
      <w:r w:rsidR="006C12CF" w:rsidRPr="00196B64">
        <w:rPr>
          <w:rFonts w:ascii="Times New Roman" w:hAnsi="Times New Roman" w:cs="Times New Roman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2E4487" w:rsidRPr="00196B64">
        <w:rPr>
          <w:rFonts w:ascii="Times New Roman" w:hAnsi="Times New Roman" w:cs="Times New Roman"/>
        </w:rPr>
        <w:t xml:space="preserve"> w zakresie spełniania warunków udziału w postępowaniu</w:t>
      </w:r>
      <w:r w:rsidR="00D77DDD" w:rsidRPr="00196B64">
        <w:rPr>
          <w:rFonts w:ascii="Times New Roman" w:hAnsi="Times New Roman" w:cs="Times New Roman"/>
        </w:rPr>
        <w:t xml:space="preserve"> – jeżeli dotyczy.</w:t>
      </w:r>
    </w:p>
    <w:p w:rsidR="00934D85" w:rsidRPr="00196B64" w:rsidRDefault="006C12CF" w:rsidP="00D77DDD">
      <w:p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3</w:t>
      </w:r>
      <w:r w:rsidR="00934D85" w:rsidRPr="00196B64">
        <w:rPr>
          <w:rFonts w:ascii="Times New Roman" w:eastAsia="Times New Roman" w:hAnsi="Times New Roman" w:cs="Times New Roman"/>
          <w:lang w:eastAsia="pl-PL"/>
        </w:rPr>
        <w:t>.</w:t>
      </w:r>
      <w:r w:rsidR="00934D85" w:rsidRPr="00196B64">
        <w:rPr>
          <w:rFonts w:ascii="Times New Roman" w:eastAsia="Times New Roman" w:hAnsi="Times New Roman" w:cs="Times New Roman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9F3DA9" w:rsidRPr="003B2F3E" w:rsidRDefault="006C12CF" w:rsidP="003B2F3E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4</w:t>
      </w:r>
      <w:r w:rsidR="00934D85" w:rsidRPr="00196B6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34D85" w:rsidRPr="00196B64">
        <w:rPr>
          <w:rFonts w:ascii="Times New Roman" w:eastAsia="Times New Roman" w:hAnsi="Times New Roman" w:cs="Times New Roman"/>
          <w:lang w:eastAsia="pl-PL"/>
        </w:rPr>
        <w:tab/>
        <w:t xml:space="preserve">Wykonawca składa podmiotowe środki dowodowe na wezwanie, aktualne na dzień ich złożenia. </w:t>
      </w:r>
      <w:r w:rsidR="00AA362B" w:rsidRPr="00196B64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196B64" w:rsidTr="00574115">
        <w:tc>
          <w:tcPr>
            <w:tcW w:w="9060" w:type="dxa"/>
            <w:shd w:val="clear" w:color="auto" w:fill="E7E6E6" w:themeFill="background2"/>
          </w:tcPr>
          <w:p w:rsidR="00934D85" w:rsidRPr="00196B64" w:rsidRDefault="00934D85" w:rsidP="00DC4B20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96B64">
              <w:rPr>
                <w:rFonts w:ascii="Times New Roman" w:hAnsi="Times New Roman" w:cs="Times New Roman"/>
                <w:b/>
              </w:rPr>
              <w:t>X. Poleganie na zasobach innych podmiotów</w:t>
            </w:r>
            <w:r w:rsidR="00F474AA" w:rsidRPr="00196B64">
              <w:rPr>
                <w:rFonts w:ascii="Times New Roman" w:hAnsi="Times New Roman" w:cs="Times New Roman"/>
                <w:b/>
              </w:rPr>
              <w:t xml:space="preserve"> </w:t>
            </w:r>
            <w:r w:rsidR="00840973" w:rsidRPr="00196B64">
              <w:rPr>
                <w:rFonts w:ascii="Times New Roman" w:hAnsi="Times New Roman" w:cs="Times New Roman"/>
                <w:b/>
              </w:rPr>
              <w:t xml:space="preserve">– </w:t>
            </w:r>
            <w:r w:rsidR="00DC4B20" w:rsidRPr="00196B64">
              <w:rPr>
                <w:rFonts w:ascii="Times New Roman" w:hAnsi="Times New Roman" w:cs="Times New Roman"/>
                <w:b/>
              </w:rPr>
              <w:t>jeżeli dotyczy</w:t>
            </w:r>
          </w:p>
        </w:tc>
      </w:tr>
    </w:tbl>
    <w:p w:rsidR="00934D85" w:rsidRPr="00196B64" w:rsidRDefault="00934D8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5100" w:rsidRPr="00196B64" w:rsidRDefault="00DA5100" w:rsidP="00A14CDE">
      <w:pPr>
        <w:numPr>
          <w:ilvl w:val="1"/>
          <w:numId w:val="20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Wykonawca może w celu potwierdzenia spełniania warunków udziału w postępowaniu, </w:t>
      </w:r>
      <w:r w:rsidR="00E87B00">
        <w:rPr>
          <w:rFonts w:ascii="Times New Roman" w:eastAsia="Times New Roman" w:hAnsi="Times New Roman" w:cs="Times New Roman"/>
          <w:lang w:eastAsia="pl-PL"/>
        </w:rPr>
        <w:br/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 charakteru prawnego łączących go z nimi stosunków prawnych. </w:t>
      </w:r>
    </w:p>
    <w:p w:rsidR="00DA5100" w:rsidRPr="00196B64" w:rsidRDefault="00DA5100" w:rsidP="00A14CDE">
      <w:pPr>
        <w:numPr>
          <w:ilvl w:val="1"/>
          <w:numId w:val="20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Wykonawca, który polega na zdolnościach lub sytuacji innych podmiotów udostępniających zasoby, musi udowodnić Zamawiającemu, że realizując zamówienie, będzie dysponował niezbędnymi zasobami tych podmiotów, w szczególności przedstawiając wraz z ofertą </w:t>
      </w:r>
      <w:r w:rsidRPr="00196B64">
        <w:rPr>
          <w:rFonts w:ascii="Times New Roman" w:eastAsia="Times New Roman" w:hAnsi="Times New Roman" w:cs="Times New Roman"/>
          <w:b/>
          <w:lang w:eastAsia="pl-PL"/>
        </w:rPr>
        <w:t>zobowiązanie tych podmiotów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 do oddania mu do dyspozycji niezbędnych zasobów na potrzeby realizacji zamówienia. </w:t>
      </w:r>
    </w:p>
    <w:p w:rsidR="00DA5100" w:rsidRPr="00196B64" w:rsidRDefault="00DA5100" w:rsidP="00A14CDE">
      <w:pPr>
        <w:numPr>
          <w:ilvl w:val="1"/>
          <w:numId w:val="20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</w:t>
      </w:r>
      <w:r w:rsidRPr="00196B64">
        <w:rPr>
          <w:rFonts w:ascii="Times New Roman" w:eastAsia="Times New Roman" w:hAnsi="Times New Roman" w:cs="Times New Roman"/>
          <w:lang w:eastAsia="pl-PL"/>
        </w:rPr>
        <w:br/>
        <w:t xml:space="preserve">w rozdziale VII SWZ. Wykonawca, który powołuje się na zasoby innych podmiotów, </w:t>
      </w:r>
      <w:r w:rsidRPr="00196B64">
        <w:rPr>
          <w:rFonts w:ascii="Times New Roman" w:eastAsia="Times New Roman" w:hAnsi="Times New Roman" w:cs="Times New Roman"/>
          <w:lang w:eastAsia="pl-PL"/>
        </w:rPr>
        <w:br/>
        <w:t xml:space="preserve">w celu wykazania braku istnienia wobec nich podstaw wykluczenia oraz spełnienia warunków udziału - w zakresie, w jakim powołuje się na ich zasoby </w:t>
      </w:r>
      <w:r w:rsidRPr="00196B64">
        <w:rPr>
          <w:rFonts w:ascii="Times New Roman" w:eastAsia="Times New Roman" w:hAnsi="Times New Roman" w:cs="Times New Roman"/>
          <w:bCs/>
          <w:lang w:eastAsia="pl-PL"/>
        </w:rPr>
        <w:t xml:space="preserve">składa wraz z ofertą dokumenty potwierdzające brak podstaw do wykluczenia. </w:t>
      </w:r>
    </w:p>
    <w:p w:rsidR="009F3DA9" w:rsidRPr="00196B64" w:rsidRDefault="00DA5100" w:rsidP="003B2F3E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96B64">
        <w:rPr>
          <w:rFonts w:ascii="Times New Roman" w:eastAsia="Times New Roman" w:hAnsi="Times New Roman" w:cs="Times New Roman"/>
          <w:u w:val="single"/>
          <w:lang w:eastAsia="pl-PL"/>
        </w:rPr>
        <w:t xml:space="preserve">UWAGA: Kwestie polegania na zasobie podmiotu trzeciego reguluje szczegółowo </w:t>
      </w:r>
      <w:r w:rsidRPr="00196B64">
        <w:rPr>
          <w:rFonts w:ascii="Times New Roman" w:eastAsia="Times New Roman" w:hAnsi="Times New Roman" w:cs="Times New Roman"/>
          <w:u w:val="single"/>
          <w:lang w:eastAsia="pl-PL"/>
        </w:rPr>
        <w:br/>
        <w:t>art. 118 - 123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196B64" w:rsidTr="0095282A">
        <w:tc>
          <w:tcPr>
            <w:tcW w:w="9060" w:type="dxa"/>
            <w:shd w:val="clear" w:color="auto" w:fill="E7E6E6" w:themeFill="background2"/>
          </w:tcPr>
          <w:p w:rsidR="0095282A" w:rsidRPr="00196B64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XI. </w:t>
            </w:r>
            <w:r w:rsidR="0095282A"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Projektow</w:t>
            </w:r>
            <w:r w:rsidR="007B5B02"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ane</w:t>
            </w:r>
            <w:r w:rsidR="0095282A" w:rsidRPr="00196B6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196B64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3E81" w:rsidRPr="00196B64" w:rsidRDefault="00CD3E81" w:rsidP="00A14CDE">
      <w:pPr>
        <w:numPr>
          <w:ilvl w:val="0"/>
          <w:numId w:val="22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Wszelkie zmiany treści umowy wymagać będą formy pisemnej pod rygorem nieważności.</w:t>
      </w:r>
    </w:p>
    <w:p w:rsidR="00CD3E81" w:rsidRPr="00196B64" w:rsidRDefault="00CD3E81" w:rsidP="00A14CDE">
      <w:pPr>
        <w:numPr>
          <w:ilvl w:val="0"/>
          <w:numId w:val="22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Niedopuszczalna jest pod rygorem nieważności zmiana istotnych postanowień umowy </w:t>
      </w:r>
      <w:r w:rsidRPr="00196B64">
        <w:rPr>
          <w:rFonts w:ascii="Times New Roman" w:hAnsi="Times New Roman" w:cs="Times New Roman"/>
        </w:rPr>
        <w:br/>
        <w:t>w stosunku do treści oferty, na podstawie której dokonano wyboru Wykonawcy, chyba że:</w:t>
      </w:r>
    </w:p>
    <w:p w:rsidR="00CD3E81" w:rsidRPr="00196B64" w:rsidRDefault="00CD3E81" w:rsidP="00A14CD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Zamawiający przewidział możliwość dokonania takiej zamiany w ogłoszeniu </w:t>
      </w:r>
      <w:r w:rsidRPr="00196B64">
        <w:rPr>
          <w:rFonts w:ascii="Times New Roman" w:eastAsia="Times New Roman" w:hAnsi="Times New Roman" w:cs="Times New Roman"/>
          <w:lang w:eastAsia="pl-PL"/>
        </w:rPr>
        <w:br/>
        <w:t xml:space="preserve">o zamówieniu lub Specyfikacji Warunków Zamówienia poprzez określenie ich zakresu, charakteru oraz warunków wprowadzenia takich zmian, </w:t>
      </w:r>
    </w:p>
    <w:p w:rsidR="00CD3E81" w:rsidRPr="00196B64" w:rsidRDefault="00CD3E81" w:rsidP="00A14CD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Wynikają one z zapisów art. 454 lub art. 455 ustawy prawo zamówień publicznych.</w:t>
      </w:r>
    </w:p>
    <w:p w:rsidR="00746748" w:rsidRPr="003B2F3E" w:rsidRDefault="00CD3E81" w:rsidP="003B2F3E">
      <w:pPr>
        <w:widowControl w:val="0"/>
        <w:numPr>
          <w:ilvl w:val="0"/>
          <w:numId w:val="22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B2F3E">
        <w:rPr>
          <w:rFonts w:ascii="Times New Roman" w:hAnsi="Times New Roman" w:cs="Times New Roman"/>
        </w:rPr>
        <w:t>Zamawiający zastrzega możliwość zmiany wysokości zobowiązania wynikającego z oferty Wykonawcy w przypadku zmiany stawki podatku od towarów i usług w 202</w:t>
      </w:r>
      <w:r w:rsidR="00793001" w:rsidRPr="003B2F3E">
        <w:rPr>
          <w:rFonts w:ascii="Times New Roman" w:hAnsi="Times New Roman" w:cs="Times New Roman"/>
        </w:rPr>
        <w:t>4</w:t>
      </w:r>
      <w:r w:rsidR="007615ED" w:rsidRPr="003B2F3E">
        <w:rPr>
          <w:rFonts w:ascii="Times New Roman" w:hAnsi="Times New Roman" w:cs="Times New Roman"/>
        </w:rPr>
        <w:t xml:space="preserve"> </w:t>
      </w:r>
      <w:r w:rsidRPr="003B2F3E">
        <w:rPr>
          <w:rFonts w:ascii="Times New Roman" w:hAnsi="Times New Roman" w:cs="Times New Roman"/>
        </w:rPr>
        <w:t>r.</w:t>
      </w:r>
      <w:r w:rsidR="007615ED" w:rsidRPr="003B2F3E">
        <w:rPr>
          <w:rFonts w:ascii="Times New Roman" w:hAnsi="Times New Roman" w:cs="Times New Roman"/>
        </w:rPr>
        <w:t>, o ile okoliczności te powodują konieczność zmiany ceny, przy czym cena netto jest stała.</w:t>
      </w:r>
      <w:r w:rsidRPr="003B2F3E">
        <w:rPr>
          <w:rFonts w:ascii="Times New Roman" w:hAnsi="Times New Roman" w:cs="Times New Roman"/>
        </w:rPr>
        <w:t xml:space="preserve"> </w:t>
      </w:r>
    </w:p>
    <w:p w:rsidR="003B2F3E" w:rsidRPr="003B2F3E" w:rsidRDefault="003B2F3E" w:rsidP="003B2F3E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196B64" w:rsidTr="0095282A">
        <w:tc>
          <w:tcPr>
            <w:tcW w:w="9060" w:type="dxa"/>
            <w:shd w:val="clear" w:color="auto" w:fill="E7E6E6" w:themeFill="background2"/>
          </w:tcPr>
          <w:p w:rsidR="0095282A" w:rsidRPr="00196B64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XII. </w:t>
            </w:r>
            <w:r w:rsidR="0095282A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 Wykonawcami, oraz informacje </w:t>
            </w:r>
            <w:r w:rsidR="0095282A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 wymaganiach technicznych i organizac</w:t>
            </w:r>
            <w:r w:rsidR="000E1529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yjnych sporządzania, wysyłania </w:t>
            </w:r>
            <w:r w:rsidR="0095282A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 odbierania korespondencji elektronicznej</w:t>
            </w:r>
          </w:p>
        </w:tc>
      </w:tr>
    </w:tbl>
    <w:p w:rsidR="00E012A2" w:rsidRPr="00196B64" w:rsidRDefault="00E012A2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633BA" w:rsidRPr="00C633BA" w:rsidRDefault="00C96CDC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</w:pPr>
      <w:r w:rsidRPr="00196B64">
        <w:rPr>
          <w:rFonts w:ascii="Times New Roman" w:hAnsi="Times New Roman" w:cs="Times New Roman"/>
        </w:rPr>
        <w:tab/>
      </w:r>
      <w:r w:rsidR="00C633BA"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W postępowaniu o udzielenie zamówienia komunikacja między Zamawiającym a Wykonawcami odbywa się droga elektroniczną za pośrednictwem platformy zakupowej (dalej jako „Platforma”) pod adresem:  </w:t>
      </w:r>
      <w:r w:rsidR="00C633BA" w:rsidRPr="00C633BA"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  <w:t>https://platformazakupowa.pl/pn/6wog</w:t>
      </w:r>
      <w:hyperlink r:id="rId15">
        <w:r w:rsidR="00C633BA"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 xml:space="preserve"> </w:t>
        </w:r>
      </w:hyperlink>
    </w:p>
    <w:p w:rsidR="00C633BA" w:rsidRPr="00C633BA" w:rsidRDefault="00C633BA" w:rsidP="00A14CDE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C633BA"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  <w:t>platformazakupowa.pl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i formularza „Wyślij wiadomość do Zamawiającego”.  </w:t>
      </w:r>
    </w:p>
    <w:p w:rsidR="00C633BA" w:rsidRPr="00C633BA" w:rsidRDefault="00C633BA" w:rsidP="00C633BA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17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będzie przekazywał wykonawcom informacje w formie elektronicznej za pośrednictwem </w:t>
      </w:r>
      <w:hyperlink r:id="rId18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19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>.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0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21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do konkretnego Wykonawcy. 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ma obowiązek sprawdzania komunikatów i wiadomości bezpośrednio na </w:t>
      </w:r>
      <w:hyperlink r:id="rId22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r w:rsidRPr="00C633BA">
        <w:rPr>
          <w:rFonts w:ascii="Times New Roman" w:eastAsia="Times New Roman" w:hAnsi="Times New Roman" w:cs="Times New Roman"/>
          <w:color w:val="1155CC"/>
          <w:lang w:eastAsia="pl-PL"/>
        </w:rPr>
        <w:t xml:space="preserve">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przesłanych przez Zamawiającego, gdyż system powiadomień może ulec awarii lub powiadomienie może trafić do folderu SPAM. 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wymaga przesyłania dokumentów w postaci elektronicznej dokumentów określonych </w:t>
      </w:r>
      <w:r w:rsidRPr="00C633BA">
        <w:rPr>
          <w:rFonts w:ascii="Times New Roman" w:eastAsia="Times New Roman" w:hAnsi="Times New Roman" w:cs="Times New Roman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hAnsi="Times New Roman" w:cs="Times New Roman"/>
          <w:u w:val="single"/>
        </w:rPr>
        <w:t>Ofertę,</w:t>
      </w:r>
      <w:r w:rsidRPr="00C633BA">
        <w:rPr>
          <w:rFonts w:ascii="Times New Roman" w:hAnsi="Times New Roman" w:cs="Times New Roman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C633BA">
        <w:rPr>
          <w:rFonts w:ascii="Times New Roman" w:hAnsi="Times New Roman" w:cs="Times New Roman"/>
          <w:u w:val="single"/>
        </w:rPr>
        <w:t>sporządza się w postaci elektronicznej, w formatach danych określonych w przepisach wydanych na</w:t>
      </w:r>
      <w:r w:rsidRPr="00C633BA">
        <w:rPr>
          <w:rFonts w:ascii="Times New Roman" w:hAnsi="Times New Roman" w:cs="Times New Roman"/>
        </w:rPr>
        <w:t xml:space="preserve">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hAnsi="Times New Roman" w:cs="Times New Roman"/>
        </w:rPr>
        <w:t>W zakresie nie uregulowanym w niniejszym SWZ, zastosowanie mają przepisy Rozporządzenia Ministra Rozwoju, Pracy i Technologii z dnia 23 grudnia 2020 r. w sprawie podmiotowych środków dowodowych oraz innych dokumentów lub oświadczeń, jakich może żądać Zamawiający od Wykonawcy (t.j. Dz. U. z 2020 r. poz. 2415).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hAnsi="Times New Roman" w:cs="Times New Roman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C633BA" w:rsidRPr="00C633BA" w:rsidRDefault="00C633BA" w:rsidP="00A14CDE">
      <w:pPr>
        <w:pStyle w:val="Akapitzlist"/>
        <w:numPr>
          <w:ilvl w:val="0"/>
          <w:numId w:val="17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>Poświadczenia zgodności cyfrowego odwzorowania z dokumentem w postaci papierowej (skan), o którym mowa w pkt. 8, dokonuje w przypadku:</w:t>
      </w:r>
    </w:p>
    <w:p w:rsidR="00C633BA" w:rsidRPr="00C633BA" w:rsidRDefault="00C633BA" w:rsidP="00A14CDE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lastRenderedPageBreak/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C633BA" w:rsidRPr="00C633BA" w:rsidRDefault="00C633BA" w:rsidP="00A14CDE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>Przedmiotowych środków dowodowych – odpowiednio Wykonawca lub Wykonawca wspólnie ubiegający się o udzielenie zamówienia;</w:t>
      </w:r>
    </w:p>
    <w:p w:rsidR="00C633BA" w:rsidRPr="00C633BA" w:rsidRDefault="00C633BA" w:rsidP="00A14CDE">
      <w:pPr>
        <w:pStyle w:val="Akapitzlist"/>
        <w:numPr>
          <w:ilvl w:val="0"/>
          <w:numId w:val="18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C633BA" w:rsidRPr="00C633BA" w:rsidRDefault="00C633BA" w:rsidP="00A14CDE">
      <w:pPr>
        <w:pStyle w:val="Akapitzlist"/>
        <w:numPr>
          <w:ilvl w:val="0"/>
          <w:numId w:val="17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C633BA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https://platformazakupowa.pl/strona/1-regulamin</w:t>
        </w:r>
      </w:hyperlink>
      <w:r w:rsidRPr="00C633BA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ab/>
      </w:r>
      <w:r w:rsidRPr="00C633BA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ab/>
      </w:r>
      <w:r w:rsidRPr="00C633BA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ab/>
      </w:r>
      <w:r w:rsidRPr="00C633BA">
        <w:rPr>
          <w:rFonts w:ascii="Times New Roman" w:eastAsia="Times New Roman" w:hAnsi="Times New Roman" w:cs="Times New Roman"/>
          <w:lang w:eastAsia="pl-PL"/>
        </w:rPr>
        <w:tab/>
        <w:t xml:space="preserve"> oraz Instrukcji dostępnej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na stronie internetowej pod adresem: </w:t>
      </w:r>
      <w:hyperlink r:id="rId24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https://platformazakupowa.pl/strona/45</w:t>
        </w:r>
      </w:hyperlink>
      <w:hyperlink r:id="rId25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-</w:t>
        </w:r>
      </w:hyperlink>
      <w:hyperlink r:id="rId26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instrukcje</w:t>
        </w:r>
      </w:hyperlink>
      <w:hyperlink r:id="rId27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</w:p>
    <w:p w:rsidR="00C633BA" w:rsidRPr="00C633BA" w:rsidRDefault="00C633BA" w:rsidP="00A14CDE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przystępując do niniejszego postępowania o udzielenie zamówienia publicznego: </w:t>
      </w:r>
    </w:p>
    <w:p w:rsidR="00C633BA" w:rsidRPr="00C633BA" w:rsidRDefault="00C633BA" w:rsidP="00A14CDE">
      <w:pPr>
        <w:numPr>
          <w:ilvl w:val="0"/>
          <w:numId w:val="3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 warunki korzystania z </w:t>
      </w:r>
      <w:hyperlink r:id="rId28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29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określone w Regulaminie zamieszczonym na stronie internetowej </w:t>
      </w:r>
      <w:hyperlink r:id="rId30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>pod linkiem</w:t>
        </w:r>
      </w:hyperlink>
      <w:hyperlink r:id="rId31">
        <w:r w:rsidRPr="00C633BA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w zakładce „Regulamin" oraz uznaje go za wiążący;</w:t>
      </w:r>
    </w:p>
    <w:p w:rsidR="00C633BA" w:rsidRPr="00C633BA" w:rsidRDefault="00C633BA" w:rsidP="00A14CDE">
      <w:pPr>
        <w:numPr>
          <w:ilvl w:val="0"/>
          <w:numId w:val="3"/>
        </w:numPr>
        <w:spacing w:after="120" w:line="240" w:lineRule="auto"/>
        <w:ind w:left="709" w:hanging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 xml:space="preserve">zapoznał i stosuje się do Instrukcji składania ofert/wniosków dostępnej pod linkiem  </w:t>
      </w:r>
      <w:hyperlink r:id="rId32" w:history="1">
        <w:r w:rsidRPr="00C633BA">
          <w:rPr>
            <w:rStyle w:val="Hipercze"/>
            <w:rFonts w:ascii="Times New Roman" w:eastAsia="Times New Roman" w:hAnsi="Times New Roman" w:cs="Times New Roman"/>
            <w:lang w:eastAsia="pl-PL"/>
          </w:rPr>
          <w:t>https://drive.google.com/file/d/1Kd1DttbBeiNWt4q4slS4t76lZVKPbkyD/view</w:t>
        </w:r>
      </w:hyperlink>
      <w:r w:rsidRPr="00C633BA">
        <w:rPr>
          <w:rFonts w:ascii="Times New Roman" w:eastAsia="Times New Roman" w:hAnsi="Times New Roman" w:cs="Times New Roman"/>
          <w:color w:val="FF0000"/>
          <w:lang w:eastAsia="pl-PL"/>
        </w:rPr>
        <w:tab/>
        <w:t xml:space="preserve">  </w:t>
      </w:r>
    </w:p>
    <w:p w:rsidR="009F3DA9" w:rsidRPr="00C633BA" w:rsidRDefault="00C633BA" w:rsidP="00A14CDE">
      <w:pPr>
        <w:pStyle w:val="Akapitzlist"/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nie ponosi odpowiedzialności za złożenie oferty w sposób niezgodny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Instrukcją korzystania z </w:t>
      </w:r>
      <w:r w:rsidRPr="00C633BA"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  <w:t>platformazakupowa.pl</w:t>
      </w:r>
      <w:hyperlink r:id="rId33">
        <w:r w:rsidRPr="00C633BA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,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wymagany w art. 221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</w:t>
            </w:r>
            <w:r w:rsidR="00746748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III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rt. 65 ust. 1, art. 66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</w:tbl>
    <w:p w:rsidR="008660B7" w:rsidRPr="00196B64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D552B" w:rsidRPr="00196B64" w:rsidRDefault="0086544D" w:rsidP="003B2F3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</w:t>
            </w:r>
            <w:r w:rsidR="00746748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V.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196B64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5C" w:rsidRPr="00196B64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Osobą uprawnioną do porozumiewania się z Wykonawcami jest p. </w:t>
      </w:r>
      <w:r w:rsidR="00AD3E24" w:rsidRPr="00196B64">
        <w:rPr>
          <w:rFonts w:ascii="Times New Roman" w:eastAsia="Times New Roman" w:hAnsi="Times New Roman" w:cs="Times New Roman"/>
          <w:lang w:eastAsia="pl-PL"/>
        </w:rPr>
        <w:t xml:space="preserve">Ewelina </w:t>
      </w:r>
      <w:r w:rsidR="00481474" w:rsidRPr="00196B64">
        <w:rPr>
          <w:rFonts w:ascii="Times New Roman" w:eastAsia="Times New Roman" w:hAnsi="Times New Roman" w:cs="Times New Roman"/>
          <w:lang w:eastAsia="pl-PL"/>
        </w:rPr>
        <w:t>Religa</w:t>
      </w:r>
      <w:r w:rsidR="00AD3E24" w:rsidRPr="00196B6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F3DA9" w:rsidRPr="003B2F3E" w:rsidRDefault="0048165C" w:rsidP="003B2F3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Komunikacja z Zamawiającym </w:t>
      </w:r>
      <w:r w:rsidR="00E30A2B" w:rsidRPr="00196B64">
        <w:rPr>
          <w:rFonts w:ascii="Times New Roman" w:hAnsi="Times New Roman" w:cs="Times New Roman"/>
        </w:rPr>
        <w:t xml:space="preserve">odbywa się przy użyciu środków komunikacji elektronicznej zapewnionych przez System dostępny pod adresem </w:t>
      </w:r>
      <w:hyperlink r:id="rId34" w:history="1">
        <w:r w:rsidR="00C633BA" w:rsidRPr="00C633BA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9F3DA9" w:rsidRPr="00C633BA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322E03">
        <w:tc>
          <w:tcPr>
            <w:tcW w:w="9060" w:type="dxa"/>
            <w:shd w:val="clear" w:color="auto" w:fill="E7E6E6" w:themeFill="background2"/>
          </w:tcPr>
          <w:p w:rsidR="00322E03" w:rsidRPr="00196B64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XV. </w:t>
            </w:r>
            <w:r w:rsidR="00322E0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Termin związania ofertą </w:t>
            </w:r>
          </w:p>
        </w:tc>
      </w:tr>
    </w:tbl>
    <w:p w:rsidR="00B24755" w:rsidRPr="00196B64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24755" w:rsidRPr="00196B64" w:rsidRDefault="00B24755" w:rsidP="00A14CD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Wykonawca jest związany złożoną ofertą od dnia upływu terminu składania ofert do dnia </w:t>
      </w:r>
      <w:r w:rsidR="00CA48C8" w:rsidRPr="00DD576F">
        <w:rPr>
          <w:rFonts w:ascii="Times New Roman" w:eastAsia="Times New Roman" w:hAnsi="Times New Roman" w:cs="Times New Roman"/>
          <w:b/>
          <w:lang w:eastAsia="pl-PL"/>
        </w:rPr>
        <w:t>09</w:t>
      </w:r>
      <w:r w:rsidR="00FD58BF" w:rsidRPr="00DD576F">
        <w:rPr>
          <w:rFonts w:ascii="Times New Roman" w:eastAsia="Times New Roman" w:hAnsi="Times New Roman" w:cs="Times New Roman"/>
          <w:b/>
          <w:lang w:eastAsia="pl-PL"/>
        </w:rPr>
        <w:t>.</w:t>
      </w:r>
      <w:r w:rsidR="00CA48C8" w:rsidRPr="00DD576F">
        <w:rPr>
          <w:rFonts w:ascii="Times New Roman" w:eastAsia="Times New Roman" w:hAnsi="Times New Roman" w:cs="Times New Roman"/>
          <w:b/>
          <w:lang w:eastAsia="pl-PL"/>
        </w:rPr>
        <w:t>0</w:t>
      </w:r>
      <w:r w:rsidR="00DD576F" w:rsidRPr="00DD576F">
        <w:rPr>
          <w:rFonts w:ascii="Times New Roman" w:eastAsia="Times New Roman" w:hAnsi="Times New Roman" w:cs="Times New Roman"/>
          <w:b/>
          <w:lang w:eastAsia="pl-PL"/>
        </w:rPr>
        <w:t>1</w:t>
      </w:r>
      <w:r w:rsidRPr="00DD576F">
        <w:rPr>
          <w:rFonts w:ascii="Times New Roman" w:eastAsia="Times New Roman" w:hAnsi="Times New Roman" w:cs="Times New Roman"/>
          <w:b/>
          <w:lang w:eastAsia="pl-PL"/>
        </w:rPr>
        <w:t>.202</w:t>
      </w:r>
      <w:r w:rsidR="00DD576F" w:rsidRPr="00DD576F">
        <w:rPr>
          <w:rFonts w:ascii="Times New Roman" w:eastAsia="Times New Roman" w:hAnsi="Times New Roman" w:cs="Times New Roman"/>
          <w:b/>
          <w:lang w:eastAsia="pl-PL"/>
        </w:rPr>
        <w:t>4</w:t>
      </w:r>
      <w:r w:rsidRPr="00DD576F">
        <w:rPr>
          <w:rFonts w:ascii="Times New Roman" w:eastAsia="Times New Roman" w:hAnsi="Times New Roman" w:cs="Times New Roman"/>
          <w:b/>
          <w:lang w:eastAsia="pl-PL"/>
        </w:rPr>
        <w:t xml:space="preserve"> r.   </w:t>
      </w:r>
    </w:p>
    <w:p w:rsidR="00B24755" w:rsidRPr="00196B64" w:rsidRDefault="00B24755" w:rsidP="00A14CD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W przypadku gdy wybór najkorzystniejszej oferty nie nastąpi przed upływem terminu związania ofert</w:t>
      </w:r>
      <w:r w:rsidR="00046678" w:rsidRPr="00196B64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określonego w SWZ, Zamawiający przed upływem terminu związania ofert</w:t>
      </w:r>
      <w:r w:rsidR="00046678" w:rsidRPr="00196B64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3B2F3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Przedłużenie terminu związania oferta, o którym mowa w ust. 2, wymaga złożenia przez Wykonawcę pisemnego oświadczenia o wyrażeniu zgody na przedłużenie terminu związania ofertą.</w:t>
      </w:r>
    </w:p>
    <w:p w:rsidR="003B2F3E" w:rsidRPr="00196B64" w:rsidRDefault="003B2F3E" w:rsidP="003B2F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196B64" w:rsidTr="00A8474F">
        <w:tc>
          <w:tcPr>
            <w:tcW w:w="9060" w:type="dxa"/>
            <w:shd w:val="clear" w:color="auto" w:fill="E7E6E6" w:themeFill="background2"/>
          </w:tcPr>
          <w:p w:rsidR="00322E03" w:rsidRPr="00196B64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XVI. </w:t>
            </w:r>
            <w:r w:rsidR="00A8474F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Opis sposobu przygotowania oferty </w:t>
            </w:r>
          </w:p>
        </w:tc>
      </w:tr>
    </w:tbl>
    <w:p w:rsidR="00322E03" w:rsidRPr="00196B64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74D22" w:rsidRPr="00196B64" w:rsidRDefault="00774D22" w:rsidP="000F675B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1.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196B6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Dokumenty stanowiące ofertę, które należy złożyć: </w:t>
      </w:r>
    </w:p>
    <w:p w:rsidR="00774D22" w:rsidRPr="00196B64" w:rsidRDefault="00774D22" w:rsidP="00A14CDE">
      <w:pPr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Formularz ofertowy – załącznik nr 1 do SWZ</w:t>
      </w:r>
      <w:r w:rsidR="00031F83" w:rsidRPr="00196B6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B0768" w:rsidRPr="00196B64" w:rsidRDefault="001505E7" w:rsidP="00A14CDE">
      <w:pPr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Formularz cenowy </w:t>
      </w:r>
      <w:r w:rsidR="00774D22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– załącznik nr 2</w:t>
      </w:r>
      <w:r w:rsidR="00481474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774D22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do SWZ</w:t>
      </w:r>
      <w:r w:rsidR="00C633B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(z podziałem na poszczególne zadania)</w:t>
      </w:r>
      <w:r w:rsidR="00AB0768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:rsidR="00774D22" w:rsidRPr="00196B64" w:rsidRDefault="00774D22" w:rsidP="00A14CDE">
      <w:pPr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Wykonawcy o 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spełnianiu warunków udziału w postępowaniu 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 braku podstaw wykluczenia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składane na podstawie art. 125 ust. 1 ustawy 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 dnia 11 września 2019 r.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rawo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z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amówień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ublicznych (Dz. U. z 202</w:t>
      </w:r>
      <w:r w:rsidR="00C633BA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.1</w:t>
      </w:r>
      <w:r w:rsidR="00C633BA">
        <w:rPr>
          <w:rFonts w:ascii="Times New Roman" w:eastAsia="Times New Roman" w:hAnsi="Times New Roman" w:cs="Times New Roman"/>
          <w:b/>
          <w:color w:val="000000"/>
          <w:lang w:eastAsia="pl-PL"/>
        </w:rPr>
        <w:t>320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t.j. z późn. zm.)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– </w:t>
      </w:r>
      <w:r w:rsidRPr="00196B6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wzór stanowi </w:t>
      </w:r>
      <w:r w:rsidRPr="00196B6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załącznik nr 3 do </w:t>
      </w:r>
      <w:r w:rsidRPr="00196B6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SWZ.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przypadku wspólnego ubiegania się o zamówienie przez Wykonawców, oświadczenie o 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spełnianiu warunków udziału w postępowaniu i braku podstaw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wykluczeni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składa każdy z </w:t>
      </w:r>
      <w:r w:rsidR="008F0BB6"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podmiotów składających ofertę wspólną. </w:t>
      </w:r>
    </w:p>
    <w:p w:rsidR="008F0BB6" w:rsidRPr="00196B64" w:rsidRDefault="008F0BB6" w:rsidP="00A14CDE">
      <w:pPr>
        <w:pStyle w:val="Akapitzlist"/>
        <w:numPr>
          <w:ilvl w:val="1"/>
          <w:numId w:val="5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o którym mowa w art. 117 ust. 2 i 3 ustawy Pzp, Wykonawcy </w:t>
      </w: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wspólnie ubiegający się o udzielenie zamówienia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dołączają do oferty oświadczenie z którego wynika, które usługi wykonują poszczególni Wykonawcy (jeżeli dotyczy).</w:t>
      </w:r>
    </w:p>
    <w:p w:rsidR="00774D22" w:rsidRPr="00196B64" w:rsidRDefault="00774D22" w:rsidP="00A14CDE">
      <w:pPr>
        <w:numPr>
          <w:ilvl w:val="1"/>
          <w:numId w:val="5"/>
        </w:numPr>
        <w:spacing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color w:val="000000"/>
          <w:lang w:eastAsia="pl-PL"/>
        </w:rPr>
        <w:t>Pełnomocnictwo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upoważniające do złożenia oferty, o</w:t>
      </w:r>
      <w:r w:rsidR="00031F83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ile ofertę składa pełnomocnik.</w:t>
      </w:r>
    </w:p>
    <w:p w:rsidR="00774D22" w:rsidRPr="00793001" w:rsidRDefault="00774D22" w:rsidP="00A14CDE">
      <w:pPr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93001">
        <w:rPr>
          <w:rFonts w:ascii="Times New Roman" w:eastAsia="Times New Roman" w:hAnsi="Times New Roman" w:cs="Times New Roman"/>
          <w:b/>
          <w:lang w:eastAsia="pl-PL"/>
        </w:rPr>
        <w:t xml:space="preserve">Pełnomocnictwo </w:t>
      </w:r>
      <w:r w:rsidRPr="00793001">
        <w:rPr>
          <w:rFonts w:ascii="Times New Roman" w:eastAsia="Times New Roman" w:hAnsi="Times New Roman" w:cs="Times New Roman"/>
          <w:lang w:eastAsia="pl-PL"/>
        </w:rPr>
        <w:t>dla pełnomocnika do reprezentowania w postępowaniu Wykonawców wspólnie ubiegających się o udzielenie zamówienia – dotyczy ofert składanych przez Wykonawców wspólnie ubiegając</w:t>
      </w:r>
      <w:r w:rsidR="000F675B" w:rsidRPr="00793001">
        <w:rPr>
          <w:rFonts w:ascii="Times New Roman" w:eastAsia="Times New Roman" w:hAnsi="Times New Roman" w:cs="Times New Roman"/>
          <w:lang w:eastAsia="pl-PL"/>
        </w:rPr>
        <w:t>ych się o udzielenie zamówienia.</w:t>
      </w:r>
    </w:p>
    <w:p w:rsidR="000F675B" w:rsidRPr="00793001" w:rsidRDefault="000F675B" w:rsidP="000F675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DD5A97" w:rsidRPr="00793001" w:rsidRDefault="008F0BB6" w:rsidP="000F675B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93001">
        <w:rPr>
          <w:rFonts w:ascii="Times New Roman" w:eastAsia="Times New Roman" w:hAnsi="Times New Roman" w:cs="Times New Roman"/>
          <w:b/>
          <w:lang w:eastAsia="pl-PL"/>
        </w:rPr>
        <w:t xml:space="preserve">2. </w:t>
      </w:r>
      <w:r w:rsidRPr="00793001">
        <w:rPr>
          <w:rFonts w:ascii="Times New Roman" w:eastAsia="Times New Roman" w:hAnsi="Times New Roman" w:cs="Times New Roman"/>
          <w:b/>
          <w:lang w:eastAsia="pl-PL"/>
        </w:rPr>
        <w:tab/>
      </w:r>
      <w:r w:rsidR="00DD5A97" w:rsidRPr="00793001">
        <w:rPr>
          <w:rFonts w:ascii="Times New Roman" w:eastAsia="Times New Roman" w:hAnsi="Times New Roman" w:cs="Times New Roman"/>
          <w:b/>
          <w:u w:val="single"/>
          <w:lang w:eastAsia="pl-PL"/>
        </w:rPr>
        <w:t>Szczegóły dotyczące składania oferty: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Oferta składana elektronicznie musi zostać </w:t>
      </w:r>
      <w:r w:rsidRPr="00C633BA">
        <w:rPr>
          <w:rFonts w:ascii="Times New Roman" w:eastAsia="Times New Roman" w:hAnsi="Times New Roman" w:cs="Times New Roman"/>
          <w:lang w:eastAsia="pl-PL"/>
        </w:rPr>
        <w:t xml:space="preserve">podpisana elektronicznym kwalifikowanym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C633BA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1"/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Pr="00C633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opcja rekomendowana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przez</w:t>
      </w:r>
      <w:r w:rsidRPr="00C633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633BA"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  <w:t>platformazakupowa.pl</w:t>
      </w:r>
      <w:r w:rsidRPr="00C633BA">
        <w:rPr>
          <w:rFonts w:ascii="Times New Roman" w:eastAsia="Times New Roman" w:hAnsi="Times New Roman" w:cs="Times New Roman"/>
          <w:u w:val="single" w:color="1155CC"/>
          <w:lang w:eastAsia="pl-PL"/>
        </w:rPr>
        <w:t>)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oraz dodatkowo dla całego pakietu dokumentów w kroku 2 </w:t>
      </w:r>
      <w:r w:rsidRPr="00C633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Formularza składania oferty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(po kliknięciu w przycisk </w:t>
      </w:r>
      <w:r w:rsidRPr="00C633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Przejdź do podsumowania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C633BA">
        <w:rPr>
          <w:rFonts w:ascii="Calibri" w:eastAsia="Times New Roman" w:hAnsi="Calibri" w:cs="Calibri"/>
          <w:color w:val="000000"/>
          <w:lang w:eastAsia="pl-PL"/>
        </w:rPr>
        <w:t>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Oferta powinna być w języku polskim z zachowaniem formy elektronicznej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formatach danych zgodnie z Rozporządzeniem Rady Ministrów z dnia 12 kwietnia </w:t>
      </w:r>
      <w:r w:rsidR="0031528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="003152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i przekazywania informacji oraz wymagań technicznych dla dokumentów elektronicznych oraz środków komunikacji elektronicznej w 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postępowaniu o udzielnie zamówienia</w:t>
      </w:r>
      <w:r w:rsidRPr="00C633BA">
        <w:rPr>
          <w:rFonts w:ascii="Arial" w:hAnsi="Arial" w:cs="Arial"/>
          <w:color w:val="000000"/>
        </w:rPr>
        <w:t xml:space="preserve"> </w:t>
      </w:r>
      <w:r w:rsidRPr="00C633BA">
        <w:rPr>
          <w:rFonts w:ascii="Times New Roman" w:eastAsia="Times New Roman" w:hAnsi="Times New Roman" w:cs="Times New Roman"/>
          <w:iCs/>
          <w:color w:val="000000"/>
          <w:lang w:eastAsia="pl-PL"/>
        </w:rPr>
        <w:t>publicznego lub konkursie (tj. Dz.U. z 2020 r. poz. 2452)</w:t>
      </w: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hAnsi="Times New Roman" w:cs="Times New Roman"/>
          <w:color w:val="000000"/>
        </w:rPr>
        <w:t>Ze względu na ryzyko naruszenia integralności pliku oraz łatwiejszą weryfikację podpisu, Zamawiający proponuje zapisanie plików składających się na ofertę</w:t>
      </w:r>
      <w:r w:rsidR="0031528A">
        <w:rPr>
          <w:rFonts w:ascii="Times New Roman" w:hAnsi="Times New Roman" w:cs="Times New Roman"/>
          <w:color w:val="000000"/>
        </w:rPr>
        <w:t xml:space="preserve"> </w:t>
      </w:r>
      <w:r w:rsidRPr="00C633BA">
        <w:rPr>
          <w:rFonts w:ascii="Times New Roman" w:hAnsi="Times New Roman" w:cs="Times New Roman"/>
          <w:color w:val="000000"/>
        </w:rPr>
        <w:t xml:space="preserve">w formacie .pdf </w:t>
      </w:r>
      <w:r w:rsidR="0031528A">
        <w:rPr>
          <w:rFonts w:ascii="Times New Roman" w:hAnsi="Times New Roman" w:cs="Times New Roman"/>
          <w:color w:val="000000"/>
        </w:rPr>
        <w:br/>
      </w:r>
      <w:r w:rsidRPr="00C633BA">
        <w:rPr>
          <w:rFonts w:ascii="Times New Roman" w:hAnsi="Times New Roman" w:cs="Times New Roman"/>
          <w:color w:val="000000"/>
        </w:rPr>
        <w:t>i opatrzenie ich podpisem kwalifikowanym PAdES. Pliki w innych formatach niż .pdf zaleca się opatrzyć zewnętrznym podpisem XAdES</w:t>
      </w:r>
      <w:r w:rsidRPr="00C633B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C633BA">
        <w:rPr>
          <w:rFonts w:ascii="Times New Roman" w:hAnsi="Times New Roman" w:cs="Times New Roman"/>
          <w:color w:val="000000"/>
        </w:rPr>
        <w:t>Wykonawca powinien pamiętać, aby plik z podpisem przekazywać łącznie z dokumentem podpisywanym.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za pośrednictwem </w:t>
      </w:r>
      <w:hyperlink r:id="rId35" w:history="1">
        <w:r w:rsidRPr="00C633BA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C633BA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C633BA" w:rsidRPr="00C633B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1528A" w:rsidRDefault="00C633BA" w:rsidP="00A14CDE">
      <w:pPr>
        <w:numPr>
          <w:ilvl w:val="0"/>
          <w:numId w:val="15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633BA">
        <w:rPr>
          <w:rFonts w:ascii="Times New Roman" w:eastAsia="Times New Roman" w:hAnsi="Times New Roman" w:cs="Times New Roman"/>
          <w:lang w:eastAsia="pl-PL"/>
        </w:rPr>
        <w:t>Wadium.</w:t>
      </w:r>
      <w:r w:rsidRPr="00C633B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633BA">
        <w:rPr>
          <w:rFonts w:ascii="Times New Roman" w:hAnsi="Times New Roman" w:cs="Times New Roman"/>
          <w:color w:val="000000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Pr="00C633BA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196B64" w:rsidTr="005B3C0D">
        <w:tc>
          <w:tcPr>
            <w:tcW w:w="9060" w:type="dxa"/>
            <w:shd w:val="clear" w:color="auto" w:fill="E7E6E6" w:themeFill="background2"/>
          </w:tcPr>
          <w:p w:rsidR="00D33336" w:rsidRPr="00196B64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XVI</w:t>
            </w:r>
            <w:r w:rsidR="00C506E4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</w:t>
            </w:r>
            <w:r w:rsidR="0031528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i t</w:t>
            </w:r>
            <w:r w:rsidR="000E609C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ermin </w:t>
            </w:r>
            <w:r w:rsidR="0031528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składania oraz </w:t>
            </w:r>
            <w:r w:rsidR="000E609C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otwarcia ofert </w:t>
            </w:r>
          </w:p>
        </w:tc>
      </w:tr>
    </w:tbl>
    <w:p w:rsidR="00D33336" w:rsidRPr="00196B64" w:rsidRDefault="00D33336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1528A" w:rsidRPr="0031528A" w:rsidRDefault="0031528A" w:rsidP="00A14CDE">
      <w:pPr>
        <w:pStyle w:val="Akapitzlist"/>
        <w:numPr>
          <w:ilvl w:val="0"/>
          <w:numId w:val="28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31528A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Miejsce i termin składania ofert</w:t>
      </w:r>
    </w:p>
    <w:p w:rsidR="0031528A" w:rsidRPr="0031528A" w:rsidRDefault="0031528A" w:rsidP="00A14CDE">
      <w:pPr>
        <w:numPr>
          <w:ilvl w:val="0"/>
          <w:numId w:val="6"/>
        </w:num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1528A">
        <w:rPr>
          <w:rFonts w:ascii="Times New Roman" w:eastAsia="Calibri" w:hAnsi="Times New Roman" w:cs="Times New Roman"/>
        </w:rPr>
        <w:t xml:space="preserve">Ofertę wraz z wymaganymi dokumentami należy umieścić na </w:t>
      </w:r>
      <w:hyperlink r:id="rId37">
        <w:r w:rsidRPr="0031528A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31528A">
        <w:rPr>
          <w:rFonts w:ascii="Times New Roman" w:eastAsia="Calibri" w:hAnsi="Times New Roman" w:cs="Times New Roman"/>
        </w:rPr>
        <w:t xml:space="preserve"> pod adresem </w:t>
      </w:r>
      <w:r w:rsidRPr="0031528A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t>https://platformazakupowa.pl/pn/6wog</w:t>
      </w:r>
      <w:r w:rsidRPr="003152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2A10">
        <w:rPr>
          <w:rFonts w:ascii="Times New Roman" w:eastAsia="Times New Roman" w:hAnsi="Times New Roman" w:cs="Times New Roman"/>
          <w:b/>
          <w:lang w:eastAsia="pl-PL"/>
        </w:rPr>
        <w:t xml:space="preserve">do dnia </w:t>
      </w:r>
      <w:r w:rsidR="00882A10" w:rsidRPr="00882A10">
        <w:rPr>
          <w:rFonts w:ascii="Times New Roman" w:eastAsia="Times New Roman" w:hAnsi="Times New Roman" w:cs="Times New Roman"/>
          <w:b/>
          <w:lang w:eastAsia="pl-PL"/>
        </w:rPr>
        <w:t>11</w:t>
      </w:r>
      <w:r w:rsidRPr="00882A10">
        <w:rPr>
          <w:rFonts w:ascii="Times New Roman" w:eastAsia="Times New Roman" w:hAnsi="Times New Roman" w:cs="Times New Roman"/>
          <w:b/>
          <w:lang w:eastAsia="pl-PL"/>
        </w:rPr>
        <w:t>.1</w:t>
      </w:r>
      <w:r w:rsidR="00882A10" w:rsidRPr="00882A10">
        <w:rPr>
          <w:rFonts w:ascii="Times New Roman" w:eastAsia="Times New Roman" w:hAnsi="Times New Roman" w:cs="Times New Roman"/>
          <w:b/>
          <w:lang w:eastAsia="pl-PL"/>
        </w:rPr>
        <w:t>2</w:t>
      </w:r>
      <w:r w:rsidRPr="00882A10">
        <w:rPr>
          <w:rFonts w:ascii="Times New Roman" w:eastAsia="Times New Roman" w:hAnsi="Times New Roman" w:cs="Times New Roman"/>
          <w:b/>
          <w:lang w:eastAsia="pl-PL"/>
        </w:rPr>
        <w:t>.2024</w:t>
      </w:r>
      <w:r w:rsidRPr="00882A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2A10">
        <w:rPr>
          <w:rFonts w:ascii="Times New Roman" w:eastAsia="Times New Roman" w:hAnsi="Times New Roman" w:cs="Times New Roman"/>
          <w:b/>
          <w:lang w:eastAsia="pl-PL"/>
        </w:rPr>
        <w:t>r. do godz. 08:55.</w:t>
      </w:r>
    </w:p>
    <w:p w:rsidR="0031528A" w:rsidRPr="0031528A" w:rsidRDefault="0031528A" w:rsidP="00A14CDE">
      <w:pPr>
        <w:numPr>
          <w:ilvl w:val="0"/>
          <w:numId w:val="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528A">
        <w:rPr>
          <w:rFonts w:ascii="Times New Roman" w:eastAsia="Calibri" w:hAnsi="Times New Roman" w:cs="Times New Roman"/>
        </w:rPr>
        <w:t>Do oferty należy dołączyć wszystkie wymagane w SWZ dokumenty.</w:t>
      </w:r>
    </w:p>
    <w:p w:rsidR="0031528A" w:rsidRPr="0031528A" w:rsidRDefault="0031528A" w:rsidP="00A14CDE">
      <w:pPr>
        <w:numPr>
          <w:ilvl w:val="0"/>
          <w:numId w:val="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528A">
        <w:rPr>
          <w:rFonts w:ascii="Times New Roman" w:eastAsia="Calibri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:rsidR="0031528A" w:rsidRPr="0031528A" w:rsidRDefault="0031528A" w:rsidP="00A14CDE">
      <w:pPr>
        <w:numPr>
          <w:ilvl w:val="0"/>
          <w:numId w:val="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528A">
        <w:rPr>
          <w:rFonts w:ascii="Times New Roman" w:eastAsia="Calibri" w:hAnsi="Times New Roman" w:cs="Times New Roman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31528A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31528A">
        <w:rPr>
          <w:rFonts w:ascii="Times New Roman" w:eastAsia="Calibri" w:hAnsi="Times New Roman" w:cs="Times New Roman"/>
        </w:rPr>
        <w:t xml:space="preserve">, wykonawca powinien złożyć podpis bezpośrednio na dokumentach przesłanych za pośrednictwem </w:t>
      </w:r>
      <w:hyperlink r:id="rId39">
        <w:r w:rsidRPr="0031528A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31528A">
        <w:rPr>
          <w:rFonts w:ascii="Times New Roman" w:eastAsia="Calibri" w:hAnsi="Times New Roman" w:cs="Times New Roman"/>
        </w:rPr>
        <w:t xml:space="preserve"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E87B00">
        <w:rPr>
          <w:rFonts w:ascii="Times New Roman" w:eastAsia="Calibri" w:hAnsi="Times New Roman" w:cs="Times New Roman"/>
        </w:rPr>
        <w:br/>
      </w:r>
      <w:r w:rsidRPr="0031528A">
        <w:rPr>
          <w:rFonts w:ascii="Times New Roman" w:eastAsia="Calibri" w:hAnsi="Times New Roman" w:cs="Times New Roman"/>
        </w:rPr>
        <w:t>w odniesieniu do wartości postępowania kwalifikowanym podpisem elektronicznym, podpisem zaufanym lub podpisem osobistym.</w:t>
      </w:r>
    </w:p>
    <w:p w:rsidR="0031528A" w:rsidRPr="0031528A" w:rsidRDefault="0031528A" w:rsidP="00A14CDE">
      <w:pPr>
        <w:numPr>
          <w:ilvl w:val="0"/>
          <w:numId w:val="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528A">
        <w:rPr>
          <w:rFonts w:ascii="Times New Roman" w:eastAsia="Calibri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31528A" w:rsidRPr="0031528A" w:rsidRDefault="0031528A" w:rsidP="00A14CDE">
      <w:pPr>
        <w:numPr>
          <w:ilvl w:val="0"/>
          <w:numId w:val="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528A">
        <w:rPr>
          <w:rFonts w:ascii="Times New Roman" w:eastAsia="Calibri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40">
        <w:r w:rsidRPr="0031528A">
          <w:rPr>
            <w:rFonts w:ascii="Times New Roman" w:eastAsia="Calibri" w:hAnsi="Times New Roman" w:cs="Times New Roman"/>
            <w:color w:val="1155CC"/>
            <w:u w:val="single"/>
          </w:rPr>
          <w:t>https://platformazakupowa.pl/strona/45-instrukcje</w:t>
        </w:r>
      </w:hyperlink>
    </w:p>
    <w:p w:rsidR="0031528A" w:rsidRPr="0031528A" w:rsidRDefault="0031528A" w:rsidP="00A14CDE">
      <w:pPr>
        <w:pStyle w:val="Akapitzlist"/>
        <w:numPr>
          <w:ilvl w:val="0"/>
          <w:numId w:val="28"/>
        </w:numPr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1528A">
        <w:rPr>
          <w:rFonts w:ascii="Times New Roman" w:eastAsia="Times New Roman" w:hAnsi="Times New Roman" w:cs="Times New Roman"/>
          <w:b/>
          <w:u w:val="single"/>
          <w:lang w:eastAsia="pl-PL"/>
        </w:rPr>
        <w:t>Otwarcie ofert</w:t>
      </w:r>
      <w:r w:rsidRPr="0031528A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</w:p>
    <w:p w:rsidR="0031528A" w:rsidRPr="00882A10" w:rsidRDefault="0031528A" w:rsidP="00A14CDE">
      <w:pPr>
        <w:numPr>
          <w:ilvl w:val="1"/>
          <w:numId w:val="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528A">
        <w:rPr>
          <w:rFonts w:ascii="Times New Roman" w:eastAsia="Calibri" w:hAnsi="Times New Roman" w:cs="Times New Roman"/>
        </w:rPr>
        <w:t xml:space="preserve">Otwarcie ofert następuje niezwłocznie po upływie terminu składania ofert, nie później niż następnego dnia po dniu, w którym upłynął termin składania ofert tj. w dniu </w:t>
      </w:r>
      <w:r w:rsidR="00882A10" w:rsidRPr="00882A10">
        <w:rPr>
          <w:rFonts w:ascii="Times New Roman" w:eastAsia="Calibri" w:hAnsi="Times New Roman" w:cs="Times New Roman"/>
          <w:b/>
        </w:rPr>
        <w:t>11</w:t>
      </w:r>
      <w:r w:rsidRPr="00882A10">
        <w:rPr>
          <w:rFonts w:ascii="Times New Roman" w:eastAsia="Calibri" w:hAnsi="Times New Roman" w:cs="Times New Roman"/>
          <w:b/>
        </w:rPr>
        <w:t>.1</w:t>
      </w:r>
      <w:r w:rsidR="00882A10" w:rsidRPr="00882A10">
        <w:rPr>
          <w:rFonts w:ascii="Times New Roman" w:eastAsia="Calibri" w:hAnsi="Times New Roman" w:cs="Times New Roman"/>
          <w:b/>
        </w:rPr>
        <w:t>2</w:t>
      </w:r>
      <w:r w:rsidRPr="00882A10">
        <w:rPr>
          <w:rFonts w:ascii="Times New Roman" w:eastAsia="Calibri" w:hAnsi="Times New Roman" w:cs="Times New Roman"/>
          <w:b/>
        </w:rPr>
        <w:t xml:space="preserve">.2024 r. </w:t>
      </w:r>
      <w:r w:rsidR="00E87B00">
        <w:rPr>
          <w:rFonts w:ascii="Times New Roman" w:eastAsia="Calibri" w:hAnsi="Times New Roman" w:cs="Times New Roman"/>
          <w:b/>
        </w:rPr>
        <w:br/>
      </w:r>
      <w:r w:rsidRPr="00882A10">
        <w:rPr>
          <w:rFonts w:ascii="Times New Roman" w:eastAsia="Calibri" w:hAnsi="Times New Roman" w:cs="Times New Roman"/>
          <w:b/>
        </w:rPr>
        <w:t>o godz. 09:00.</w:t>
      </w:r>
    </w:p>
    <w:p w:rsidR="0031528A" w:rsidRPr="0031528A" w:rsidRDefault="0031528A" w:rsidP="00A14CDE">
      <w:pPr>
        <w:numPr>
          <w:ilvl w:val="1"/>
          <w:numId w:val="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31528A" w:rsidRPr="0031528A" w:rsidRDefault="0031528A" w:rsidP="00A14CDE">
      <w:pPr>
        <w:numPr>
          <w:ilvl w:val="1"/>
          <w:numId w:val="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>Zamawiający poinformuje o zmianie terminu otwarcia ofert na stronie internetowej prowadzonego postępowania.</w:t>
      </w:r>
    </w:p>
    <w:p w:rsidR="0031528A" w:rsidRPr="0031528A" w:rsidRDefault="0031528A" w:rsidP="00A14CDE">
      <w:pPr>
        <w:numPr>
          <w:ilvl w:val="1"/>
          <w:numId w:val="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:rsidR="0031528A" w:rsidRPr="0031528A" w:rsidRDefault="0031528A" w:rsidP="00A14CDE">
      <w:pPr>
        <w:numPr>
          <w:ilvl w:val="1"/>
          <w:numId w:val="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>Zamawiający, niezwłocznie po otwarciu ofert, udostępnia na stronie internetowej prowadzonego postępowania informacje o:</w:t>
      </w:r>
    </w:p>
    <w:p w:rsidR="0031528A" w:rsidRPr="0031528A" w:rsidRDefault="0031528A" w:rsidP="00A14CDE">
      <w:pPr>
        <w:pStyle w:val="Akapitzlist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:rsidR="0031528A" w:rsidRPr="0031528A" w:rsidRDefault="0031528A" w:rsidP="00A14CDE">
      <w:pPr>
        <w:pStyle w:val="Akapitzlist"/>
        <w:numPr>
          <w:ilvl w:val="0"/>
          <w:numId w:val="2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 xml:space="preserve">cenach lub kosztach zawartych w ofertach. </w:t>
      </w:r>
    </w:p>
    <w:p w:rsidR="0031528A" w:rsidRPr="0031528A" w:rsidRDefault="0031528A" w:rsidP="0031528A">
      <w:pPr>
        <w:shd w:val="clear" w:color="auto" w:fill="FFFFFF"/>
        <w:ind w:left="567" w:hanging="567"/>
        <w:jc w:val="both"/>
        <w:rPr>
          <w:rFonts w:ascii="Times New Roman" w:eastAsia="Calibri" w:hAnsi="Times New Roman" w:cs="Times New Roman"/>
        </w:rPr>
      </w:pPr>
      <w:r w:rsidRPr="0031528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</w:t>
      </w:r>
      <w:r w:rsidRPr="0031528A">
        <w:rPr>
          <w:rFonts w:ascii="Times New Roman" w:eastAsia="Calibri" w:hAnsi="Times New Roman" w:cs="Times New Roman"/>
        </w:rPr>
        <w:t>Informacja zostanie opublikowana na stronie postępowania na</w:t>
      </w:r>
      <w:hyperlink r:id="rId41">
        <w:r w:rsidRPr="0031528A">
          <w:rPr>
            <w:rFonts w:ascii="Times New Roman" w:eastAsia="Calibri" w:hAnsi="Times New Roman" w:cs="Times New Roman"/>
            <w:color w:val="1155CC"/>
            <w:u w:val="single"/>
          </w:rPr>
          <w:t xml:space="preserve"> platformazakupowa.pl</w:t>
        </w:r>
      </w:hyperlink>
      <w:r w:rsidRPr="0031528A">
        <w:rPr>
          <w:rFonts w:ascii="Times New Roman" w:eastAsia="Calibri" w:hAnsi="Times New Roman" w:cs="Times New Roman"/>
        </w:rPr>
        <w:t xml:space="preserve"> w sekcji ,,Komunikaty” .</w:t>
      </w:r>
    </w:p>
    <w:p w:rsidR="009F3DA9" w:rsidRPr="003B2F3E" w:rsidRDefault="0031528A" w:rsidP="003B2F3E">
      <w:pPr>
        <w:pStyle w:val="Akapitzlist"/>
        <w:numPr>
          <w:ilvl w:val="0"/>
          <w:numId w:val="30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28A">
        <w:rPr>
          <w:rFonts w:ascii="Times New Roman" w:eastAsia="Calibri" w:hAnsi="Times New Roman" w:cs="Times New Roman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196B64" w:rsidTr="00B46324">
        <w:tc>
          <w:tcPr>
            <w:tcW w:w="9060" w:type="dxa"/>
            <w:shd w:val="clear" w:color="auto" w:fill="E7E6E6" w:themeFill="background2"/>
          </w:tcPr>
          <w:p w:rsidR="00B46324" w:rsidRPr="00196B64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  <w:r w:rsidR="003A4897"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>VIII</w:t>
            </w:r>
            <w:r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  <w:r w:rsidR="00B46324"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>Podstawy wykluczenia</w:t>
            </w:r>
            <w:r w:rsidR="00B901E3"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="00B46324" w:rsidRPr="00196B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 których mowa w art. 108 ust. 1</w:t>
            </w:r>
          </w:p>
        </w:tc>
      </w:tr>
    </w:tbl>
    <w:p w:rsidR="00B46324" w:rsidRPr="00196B64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46324" w:rsidRPr="00196B64" w:rsidRDefault="00B46324" w:rsidP="00A20AB3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072C4E" w:rsidRPr="00196B64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96B64">
        <w:rPr>
          <w:rFonts w:ascii="Times New Roman" w:eastAsia="Times New Roman" w:hAnsi="Times New Roman" w:cs="Times New Roman"/>
          <w:lang w:eastAsia="pl-PL"/>
        </w:rPr>
        <w:t>Z postępowania o udzielenie zamówienia wyklucza się z zastrzeżeniem art. 110 ust. 2 pzp, Wykonawc</w:t>
      </w:r>
      <w:r w:rsidR="00A0549A" w:rsidRPr="00196B64">
        <w:rPr>
          <w:rFonts w:ascii="Times New Roman" w:eastAsia="Times New Roman" w:hAnsi="Times New Roman" w:cs="Times New Roman"/>
          <w:lang w:eastAsia="pl-PL"/>
        </w:rPr>
        <w:t>ę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46324" w:rsidRPr="00196B64" w:rsidRDefault="00A62A28" w:rsidP="00A20AB3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1)</w:t>
      </w:r>
      <w:r w:rsidR="00072C4E"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będącego osobą fizyczną, którego prawomocnie skazano za przestępstwo: </w:t>
      </w:r>
    </w:p>
    <w:p w:rsidR="00B46324" w:rsidRPr="00196B64" w:rsidRDefault="00072C4E" w:rsidP="00A20AB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a)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196B64" w:rsidRDefault="00072C4E" w:rsidP="00A20AB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lastRenderedPageBreak/>
        <w:t>b)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handlu ludźmi, o którym mowa w art. 189a Kodeksu karnego,  </w:t>
      </w:r>
    </w:p>
    <w:p w:rsidR="00B46324" w:rsidRPr="00196B64" w:rsidRDefault="00072C4E" w:rsidP="00A20AB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c)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>o którym mowa w art. 228–230a, art. 250a Kodeksu karnego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>, art. 46-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>48 ustawy z dnia 25 czerwca 2010 r. o sporcie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 xml:space="preserve"> (Dz. U. z 202</w:t>
      </w:r>
      <w:r w:rsidR="0031528A">
        <w:rPr>
          <w:rFonts w:ascii="Times New Roman" w:eastAsia="Times New Roman" w:hAnsi="Times New Roman" w:cs="Times New Roman"/>
          <w:lang w:eastAsia="pl-PL"/>
        </w:rPr>
        <w:t>2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31528A">
        <w:rPr>
          <w:rFonts w:ascii="Times New Roman" w:eastAsia="Times New Roman" w:hAnsi="Times New Roman" w:cs="Times New Roman"/>
          <w:lang w:eastAsia="pl-PL"/>
        </w:rPr>
        <w:t>599 i 2185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>) lub w art. 54 ust. 1-4 ustawy z dnia 12 maja 2011 r. o refundacji leków, środków spożywczych specjalnego przeznaczenia żywieniowego oraz wyrobów medycznych (Dz. U. z 202</w:t>
      </w:r>
      <w:r w:rsidR="0031528A">
        <w:rPr>
          <w:rFonts w:ascii="Times New Roman" w:eastAsia="Times New Roman" w:hAnsi="Times New Roman" w:cs="Times New Roman"/>
          <w:lang w:eastAsia="pl-PL"/>
        </w:rPr>
        <w:t>3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1528A">
        <w:rPr>
          <w:rFonts w:ascii="Times New Roman" w:eastAsia="Times New Roman" w:hAnsi="Times New Roman" w:cs="Times New Roman"/>
          <w:lang w:eastAsia="pl-PL"/>
        </w:rPr>
        <w:t>826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B46324" w:rsidRPr="00196B6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46324" w:rsidRPr="00196B64" w:rsidRDefault="00B46324" w:rsidP="00A14CD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196B64" w:rsidRDefault="00B46324" w:rsidP="00A14CD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196B64" w:rsidRDefault="00B46324" w:rsidP="00A14CD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196B64" w:rsidRDefault="00B46324" w:rsidP="00A14CD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196B64" w:rsidRDefault="00B46324" w:rsidP="00A14CDE">
      <w:pPr>
        <w:numPr>
          <w:ilvl w:val="0"/>
          <w:numId w:val="8"/>
        </w:numPr>
        <w:spacing w:after="12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o którym mowa w art. 9 ust. 1 i 3 lub art. 10 ustawy z dnia 15 czerwca 2012 r. </w:t>
      </w:r>
      <w:r w:rsidR="00440B48" w:rsidRPr="00196B64">
        <w:rPr>
          <w:rFonts w:ascii="Times New Roman" w:eastAsia="Times New Roman" w:hAnsi="Times New Roman" w:cs="Times New Roman"/>
          <w:lang w:eastAsia="pl-PL"/>
        </w:rPr>
        <w:br/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196B64" w:rsidRDefault="00A20AB3" w:rsidP="00A20AB3">
      <w:p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2)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196B64">
        <w:rPr>
          <w:rFonts w:ascii="Times New Roman" w:eastAsia="Times New Roman" w:hAnsi="Times New Roman" w:cs="Times New Roman"/>
          <w:lang w:eastAsia="pl-PL"/>
        </w:rPr>
        <w:t>-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akcyjnej lub prokurenta prawomocnie skazano za przestępstwo, o którym mowa w pkt 1; </w:t>
      </w:r>
    </w:p>
    <w:p w:rsidR="00B46324" w:rsidRPr="00196B64" w:rsidRDefault="00A20AB3" w:rsidP="00A20AB3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3)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ę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196B64" w:rsidRDefault="00A20AB3" w:rsidP="00A20AB3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4)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>wobec którego orzeczono zakaz ubiegania si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ę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 o zamówienia publiczne; </w:t>
      </w:r>
    </w:p>
    <w:p w:rsidR="00B46324" w:rsidRPr="00196B64" w:rsidRDefault="00A20AB3" w:rsidP="00A20AB3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5)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>jeżeli Zamawiający może stwierdzi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ć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, na podstawie wiarygodnych przesłanek, że Wykonawca zawarł z innymi Wykonawcami porozumienie mające na celu zakłócenie konkurencji, </w:t>
      </w:r>
      <w:r w:rsidR="00882A10">
        <w:rPr>
          <w:rFonts w:ascii="Times New Roman" w:eastAsia="Times New Roman" w:hAnsi="Times New Roman" w:cs="Times New Roman"/>
          <w:lang w:eastAsia="pl-PL"/>
        </w:rPr>
        <w:br/>
      </w:r>
      <w:r w:rsidR="00B46324" w:rsidRPr="00196B64">
        <w:rPr>
          <w:rFonts w:ascii="Times New Roman" w:eastAsia="Times New Roman" w:hAnsi="Times New Roman" w:cs="Times New Roman"/>
          <w:lang w:eastAsia="pl-PL"/>
        </w:rPr>
        <w:t>w szczególności jeżeli należąc do tej samej grupy kapitałowej w rozumieniu ustawy z dnia 16 lutego2007 r. o ochronie konkurencji i konsumentów, złożyli odrębne oferty</w:t>
      </w:r>
      <w:r w:rsidR="00BB3F1A" w:rsidRPr="00196B64">
        <w:rPr>
          <w:rFonts w:ascii="Times New Roman" w:eastAsia="Times New Roman" w:hAnsi="Times New Roman" w:cs="Times New Roman"/>
          <w:lang w:eastAsia="pl-PL"/>
        </w:rPr>
        <w:t xml:space="preserve">, oferty częściowe lub wnioski 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>o dopuszczenie do udziału w post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ę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>powaniu, chyba że wykaż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ą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, że przygotowali te oferty lub wnioski niezależnie od siebie; </w:t>
      </w:r>
    </w:p>
    <w:p w:rsidR="00B46324" w:rsidRPr="00196B64" w:rsidRDefault="00A20AB3" w:rsidP="00A20AB3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6)</w:t>
      </w:r>
      <w:r w:rsidRPr="00196B64">
        <w:rPr>
          <w:rFonts w:ascii="Times New Roman" w:eastAsia="Times New Roman" w:hAnsi="Times New Roman" w:cs="Times New Roman"/>
          <w:lang w:eastAsia="pl-PL"/>
        </w:rPr>
        <w:tab/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jeżeli, w przypadkach, o których mowa w art. 85 ust. 1 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P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zp, doszło do zakłócenia konkurencji wynikającego z wcześniejszego zaangażowania tego Wykonawcy lub podmiotu, który należy z wykonawcą do tej samej grupy kapitałowej w rozumieniu ustawy z dnia 16 lutego 2007 r. </w:t>
      </w:r>
      <w:r w:rsidR="00882A10">
        <w:rPr>
          <w:rFonts w:ascii="Times New Roman" w:eastAsia="Times New Roman" w:hAnsi="Times New Roman" w:cs="Times New Roman"/>
          <w:lang w:eastAsia="pl-PL"/>
        </w:rPr>
        <w:br/>
      </w:r>
      <w:r w:rsidR="00B46324" w:rsidRPr="00196B64">
        <w:rPr>
          <w:rFonts w:ascii="Times New Roman" w:eastAsia="Times New Roman" w:hAnsi="Times New Roman" w:cs="Times New Roman"/>
          <w:lang w:eastAsia="pl-PL"/>
        </w:rPr>
        <w:t>o ochronie konkurencji i konsumentów, chyba że spowodowane tym zakłócenie konkurencji może być́ wyeliminowane w inny sposób ni</w:t>
      </w:r>
      <w:r w:rsidR="002B4633" w:rsidRPr="00196B64">
        <w:rPr>
          <w:rFonts w:ascii="Times New Roman" w:eastAsia="Times New Roman" w:hAnsi="Times New Roman" w:cs="Times New Roman"/>
          <w:lang w:eastAsia="pl-PL"/>
        </w:rPr>
        <w:t>ż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 przez wykluczenie Wykonawcy z udziału </w:t>
      </w:r>
      <w:r w:rsidR="00882A10">
        <w:rPr>
          <w:rFonts w:ascii="Times New Roman" w:eastAsia="Times New Roman" w:hAnsi="Times New Roman" w:cs="Times New Roman"/>
          <w:lang w:eastAsia="pl-PL"/>
        </w:rPr>
        <w:br/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w postępowaniu o udzielenie zamówienia. </w:t>
      </w:r>
    </w:p>
    <w:p w:rsidR="005B3C0D" w:rsidRPr="00196B64" w:rsidRDefault="00072C4E" w:rsidP="00612FDD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2.</w:t>
      </w:r>
      <w:r w:rsidRPr="00196B6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="006E456C" w:rsidRPr="00196B64">
        <w:rPr>
          <w:rFonts w:ascii="Times New Roman" w:eastAsia="Times New Roman" w:hAnsi="Times New Roman" w:cs="Times New Roman"/>
          <w:lang w:eastAsia="pl-PL"/>
        </w:rPr>
        <w:t>Wykonawca może zostać</w:t>
      </w:r>
      <w:r w:rsidR="00B46324" w:rsidRPr="00196B64">
        <w:rPr>
          <w:rFonts w:ascii="Times New Roman" w:eastAsia="Times New Roman" w:hAnsi="Times New Roman" w:cs="Times New Roman"/>
          <w:lang w:eastAsia="pl-PL"/>
        </w:rPr>
        <w:t xml:space="preserve"> wykluczony przez Zamawiającego na każdym etapie postępowania </w:t>
      </w:r>
      <w:r w:rsidR="00882A10">
        <w:rPr>
          <w:rFonts w:ascii="Times New Roman" w:eastAsia="Times New Roman" w:hAnsi="Times New Roman" w:cs="Times New Roman"/>
          <w:lang w:eastAsia="pl-PL"/>
        </w:rPr>
        <w:br/>
      </w:r>
      <w:r w:rsidR="00B46324" w:rsidRPr="00196B64">
        <w:rPr>
          <w:rFonts w:ascii="Times New Roman" w:eastAsia="Times New Roman" w:hAnsi="Times New Roman" w:cs="Times New Roman"/>
          <w:lang w:eastAsia="pl-PL"/>
        </w:rPr>
        <w:t>o udzielenie zamówienia.</w:t>
      </w:r>
      <w:r w:rsidR="00B46324" w:rsidRPr="00196B6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31212" w:rsidRPr="00196B64" w:rsidRDefault="006E456C" w:rsidP="00612FDD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3.</w:t>
      </w:r>
      <w:r w:rsidR="007D166E" w:rsidRPr="00196B6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96B6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B3F1A" w:rsidRPr="00196B64">
        <w:rPr>
          <w:rFonts w:ascii="Times New Roman" w:eastAsia="Times New Roman" w:hAnsi="Times New Roman" w:cs="Times New Roman"/>
          <w:b/>
          <w:lang w:eastAsia="pl-PL"/>
        </w:rPr>
        <w:tab/>
      </w:r>
      <w:r w:rsidRPr="00196B64">
        <w:rPr>
          <w:rFonts w:ascii="Times New Roman" w:eastAsia="Times New Roman" w:hAnsi="Times New Roman" w:cs="Times New Roman"/>
          <w:b/>
          <w:lang w:eastAsia="pl-PL"/>
        </w:rPr>
        <w:t xml:space="preserve">Zamawiający ocenia podstawy wykluczenia </w:t>
      </w:r>
      <w:r w:rsidR="002E6035" w:rsidRPr="00196B64">
        <w:rPr>
          <w:rFonts w:ascii="Times New Roman" w:eastAsia="Times New Roman" w:hAnsi="Times New Roman" w:cs="Times New Roman"/>
          <w:b/>
          <w:lang w:eastAsia="pl-PL"/>
        </w:rPr>
        <w:t>zgodnie z przepisami art. 110 -111</w:t>
      </w:r>
      <w:r w:rsidR="00543F47" w:rsidRPr="00196B64">
        <w:rPr>
          <w:rFonts w:ascii="Times New Roman" w:eastAsia="Times New Roman" w:hAnsi="Times New Roman" w:cs="Times New Roman"/>
          <w:b/>
          <w:lang w:eastAsia="pl-PL"/>
        </w:rPr>
        <w:t xml:space="preserve"> P</w:t>
      </w:r>
      <w:r w:rsidR="002E6035" w:rsidRPr="00196B64">
        <w:rPr>
          <w:rFonts w:ascii="Times New Roman" w:eastAsia="Times New Roman" w:hAnsi="Times New Roman" w:cs="Times New Roman"/>
          <w:b/>
          <w:lang w:eastAsia="pl-PL"/>
        </w:rPr>
        <w:t>zp</w:t>
      </w:r>
      <w:r w:rsidR="00543F47" w:rsidRPr="00196B6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07EED" w:rsidRPr="00707EED" w:rsidRDefault="009F3DA9" w:rsidP="00882A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196B64">
        <w:rPr>
          <w:rFonts w:ascii="Times New Roman" w:eastAsia="Times New Roman" w:hAnsi="Times New Roman" w:cs="Times New Roman"/>
          <w:lang w:eastAsia="pl-PL"/>
        </w:rPr>
        <w:t>4.</w:t>
      </w:r>
      <w:r w:rsidRPr="00196B64">
        <w:rPr>
          <w:rFonts w:ascii="Times New Roman" w:eastAsia="Times New Roman" w:hAnsi="Times New Roman" w:cs="Times New Roman"/>
          <w:b/>
          <w:lang w:eastAsia="pl-PL"/>
        </w:rPr>
        <w:tab/>
      </w:r>
      <w:r w:rsidR="00707EED" w:rsidRPr="00707EED">
        <w:rPr>
          <w:rFonts w:ascii="Times New Roman" w:hAnsi="Times New Roman" w:cs="Times New Roman"/>
          <w:b/>
        </w:rPr>
        <w:t xml:space="preserve">Z postępowania o udzielenie zamówienia publicznego wyklucza się Wykonawcę </w:t>
      </w:r>
      <w:r w:rsidR="00882A10">
        <w:rPr>
          <w:rFonts w:ascii="Times New Roman" w:hAnsi="Times New Roman" w:cs="Times New Roman"/>
          <w:b/>
        </w:rPr>
        <w:br/>
      </w:r>
      <w:r w:rsidR="00707EED" w:rsidRPr="00707EED">
        <w:rPr>
          <w:rFonts w:ascii="Times New Roman" w:hAnsi="Times New Roman" w:cs="Times New Roman"/>
          <w:b/>
        </w:rPr>
        <w:t xml:space="preserve">w przypadkach określonych w art. 7 ust. 1 ustawy z dnia 13 kwietnia 2022 r. o szczególnych </w:t>
      </w:r>
      <w:r w:rsidR="00707EED" w:rsidRPr="00707EED">
        <w:rPr>
          <w:rFonts w:ascii="Times New Roman" w:hAnsi="Times New Roman" w:cs="Times New Roman"/>
          <w:b/>
        </w:rPr>
        <w:lastRenderedPageBreak/>
        <w:t>rozwiązaniach w zakresie przeciwdziałania wspieraniu agresji na Ukrainę oraz służących ochronie bezpieczeństwa (Dz.U.2022 poz. 835):</w:t>
      </w:r>
    </w:p>
    <w:p w:rsidR="00707EED" w:rsidRPr="00707EED" w:rsidRDefault="00707EED" w:rsidP="00707EED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07EED">
        <w:rPr>
          <w:rFonts w:ascii="Times New Roman" w:hAnsi="Times New Roman" w:cs="Times New Roman"/>
        </w:rPr>
        <w:t>1)</w:t>
      </w:r>
      <w:r w:rsidRPr="00707EED">
        <w:rPr>
          <w:rFonts w:ascii="Times New Roman" w:hAnsi="Times New Roman" w:cs="Times New Roman"/>
        </w:rPr>
        <w:tab/>
        <w:t xml:space="preserve">wykonawcę wymienionego w wykazach określonego w rozporządzeniu 765/2006 </w:t>
      </w:r>
      <w:r w:rsidR="00882A10">
        <w:rPr>
          <w:rFonts w:ascii="Times New Roman" w:hAnsi="Times New Roman" w:cs="Times New Roman"/>
        </w:rPr>
        <w:br/>
      </w:r>
      <w:r w:rsidRPr="00707EED">
        <w:rPr>
          <w:rFonts w:ascii="Times New Roman" w:hAnsi="Times New Roman" w:cs="Times New Roman"/>
        </w:rPr>
        <w:t xml:space="preserve">i rozporządzeniu 269/2014 albo wpisanego na listę na podstawie decyzji w sprawie wpisu na listę rozstrzygającej o zastosowaniu środka, o którym mowa w art. 1 pkt. 3 (ustawy jak powyżej);  </w:t>
      </w:r>
    </w:p>
    <w:p w:rsidR="00707EED" w:rsidRPr="00707EED" w:rsidRDefault="00707EED" w:rsidP="00707EED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</w:p>
    <w:p w:rsidR="00707EED" w:rsidRPr="00707EED" w:rsidRDefault="00707EED" w:rsidP="00707EED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07EED">
        <w:rPr>
          <w:rFonts w:ascii="Times New Roman" w:hAnsi="Times New Roman" w:cs="Times New Roman"/>
        </w:rPr>
        <w:t>2)</w:t>
      </w:r>
      <w:r w:rsidRPr="00707EED">
        <w:rPr>
          <w:rFonts w:ascii="Times New Roman" w:hAnsi="Times New Roman" w:cs="Times New Roman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</w:t>
      </w:r>
      <w:r w:rsidR="00882A10">
        <w:rPr>
          <w:rFonts w:ascii="Times New Roman" w:hAnsi="Times New Roman" w:cs="Times New Roman"/>
        </w:rPr>
        <w:br/>
      </w:r>
      <w:r w:rsidRPr="00707EED">
        <w:rPr>
          <w:rFonts w:ascii="Times New Roman" w:hAnsi="Times New Roman" w:cs="Times New Roman"/>
        </w:rPr>
        <w:t xml:space="preserve">i rozporządzeniu 269/2014 albo wpisana na listę lub będąca takim beneficjentem rzeczywistym od dnia 24 lutego 2022 r., o ile została wpisana na listę na podstawie decyzji </w:t>
      </w:r>
      <w:r w:rsidR="00882A10">
        <w:rPr>
          <w:rFonts w:ascii="Times New Roman" w:hAnsi="Times New Roman" w:cs="Times New Roman"/>
        </w:rPr>
        <w:br/>
      </w:r>
      <w:r w:rsidRPr="00707EED">
        <w:rPr>
          <w:rFonts w:ascii="Times New Roman" w:hAnsi="Times New Roman" w:cs="Times New Roman"/>
        </w:rPr>
        <w:t xml:space="preserve">w sprawie wpisu na listę rozstrzygającej o zastosowaniu środka, o którym mowa w art. 1 pkt. 3;  </w:t>
      </w:r>
    </w:p>
    <w:p w:rsidR="00707EED" w:rsidRPr="00707EED" w:rsidRDefault="00707EED" w:rsidP="00707EED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</w:p>
    <w:p w:rsidR="009F3DA9" w:rsidRPr="003B2F3E" w:rsidRDefault="00707EED" w:rsidP="003B2F3E">
      <w:p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07EED">
        <w:rPr>
          <w:rFonts w:ascii="Times New Roman" w:hAnsi="Times New Roman" w:cs="Times New Roman"/>
        </w:rPr>
        <w:t>3)</w:t>
      </w:r>
      <w:r w:rsidRPr="00707EED">
        <w:rPr>
          <w:rFonts w:ascii="Times New Roman" w:hAnsi="Times New Roman" w:cs="Times New Roman"/>
        </w:rPr>
        <w:tab/>
        <w:t xml:space="preserve"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</w:t>
      </w:r>
      <w:r w:rsidR="00882A10">
        <w:rPr>
          <w:rFonts w:ascii="Times New Roman" w:hAnsi="Times New Roman" w:cs="Times New Roman"/>
        </w:rPr>
        <w:br/>
      </w:r>
      <w:r w:rsidRPr="00707EED">
        <w:rPr>
          <w:rFonts w:ascii="Times New Roman" w:hAnsi="Times New Roman" w:cs="Times New Roman"/>
        </w:rPr>
        <w:t>o zastosowaniu środka.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RPr="00196B64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196B64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</w:t>
            </w:r>
            <w:r w:rsidR="003A4897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</w:t>
            </w:r>
            <w:r w:rsidR="00531212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Podstawy wykluczenia, o których mowa w art. 109 ust. 1 </w:t>
            </w:r>
          </w:p>
        </w:tc>
      </w:tr>
    </w:tbl>
    <w:p w:rsidR="00370050" w:rsidRPr="00196B64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eastAsia="pl-PL"/>
        </w:rPr>
      </w:pPr>
    </w:p>
    <w:p w:rsidR="009F3DA9" w:rsidRPr="00196B64" w:rsidRDefault="00F56537" w:rsidP="003B2F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Zamawiający nie przewiduje wykluczenia Wykonawców, o których mowa w art. 109 ust 1.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196B64" w:rsidTr="00072C4E">
        <w:tc>
          <w:tcPr>
            <w:tcW w:w="9072" w:type="dxa"/>
            <w:shd w:val="clear" w:color="auto" w:fill="E7E6E6" w:themeFill="background2"/>
          </w:tcPr>
          <w:p w:rsidR="00072C4E" w:rsidRPr="00196B64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</w:t>
            </w:r>
            <w:r w:rsidR="00072C4E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 Sposób obliczenia ceny</w:t>
            </w:r>
          </w:p>
        </w:tc>
      </w:tr>
    </w:tbl>
    <w:p w:rsidR="00072C4E" w:rsidRPr="00196B64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16604" w:rsidRPr="00E87B00" w:rsidRDefault="00916604" w:rsidP="00A14CDE">
      <w:pPr>
        <w:pStyle w:val="Tytu"/>
        <w:numPr>
          <w:ilvl w:val="0"/>
          <w:numId w:val="9"/>
        </w:numPr>
        <w:tabs>
          <w:tab w:val="num" w:pos="567"/>
        </w:tabs>
        <w:spacing w:after="120"/>
        <w:ind w:left="567" w:hanging="567"/>
        <w:jc w:val="both"/>
        <w:rPr>
          <w:b w:val="0"/>
          <w:sz w:val="22"/>
          <w:szCs w:val="22"/>
        </w:rPr>
      </w:pPr>
      <w:r w:rsidRPr="00E87B00">
        <w:rPr>
          <w:b w:val="0"/>
          <w:sz w:val="22"/>
          <w:szCs w:val="22"/>
        </w:rPr>
        <w:t>W formularzu cenowym,</w:t>
      </w:r>
      <w:r w:rsidRPr="00E87B00">
        <w:rPr>
          <w:sz w:val="22"/>
          <w:szCs w:val="22"/>
        </w:rPr>
        <w:t xml:space="preserve"> </w:t>
      </w:r>
      <w:r w:rsidRPr="00E87B00">
        <w:rPr>
          <w:b w:val="0"/>
          <w:sz w:val="22"/>
          <w:szCs w:val="22"/>
        </w:rPr>
        <w:t xml:space="preserve">który stanowi załącznik </w:t>
      </w:r>
      <w:r w:rsidR="00440B48" w:rsidRPr="00E87B00">
        <w:rPr>
          <w:b w:val="0"/>
          <w:sz w:val="22"/>
          <w:szCs w:val="22"/>
        </w:rPr>
        <w:t>nr 2 do SWZ</w:t>
      </w:r>
      <w:r w:rsidR="002C113C" w:rsidRPr="00E87B00">
        <w:rPr>
          <w:b w:val="0"/>
          <w:sz w:val="22"/>
          <w:szCs w:val="22"/>
        </w:rPr>
        <w:t xml:space="preserve"> </w:t>
      </w:r>
      <w:r w:rsidR="00B109C6" w:rsidRPr="00E87B00">
        <w:rPr>
          <w:sz w:val="22"/>
          <w:szCs w:val="22"/>
        </w:rPr>
        <w:t>dla każdego zadania odrębny arkusz – 2a, 2b, 2c, 2d, 2e</w:t>
      </w:r>
      <w:r w:rsidR="00B109C6" w:rsidRPr="00E87B00">
        <w:rPr>
          <w:b w:val="0"/>
          <w:sz w:val="22"/>
          <w:szCs w:val="22"/>
        </w:rPr>
        <w:t xml:space="preserve"> </w:t>
      </w:r>
      <w:r w:rsidRPr="00E87B00">
        <w:rPr>
          <w:b w:val="0"/>
          <w:sz w:val="22"/>
          <w:szCs w:val="22"/>
        </w:rPr>
        <w:t>należy podać cen</w:t>
      </w:r>
      <w:r w:rsidR="00F315E5" w:rsidRPr="00E87B00">
        <w:rPr>
          <w:b w:val="0"/>
          <w:sz w:val="22"/>
          <w:szCs w:val="22"/>
        </w:rPr>
        <w:t>y jednostkowe poszczególnych pozycji, wartość netto</w:t>
      </w:r>
      <w:r w:rsidR="002B4633" w:rsidRPr="00E87B00">
        <w:rPr>
          <w:b w:val="0"/>
          <w:sz w:val="22"/>
          <w:szCs w:val="22"/>
        </w:rPr>
        <w:t xml:space="preserve"> </w:t>
      </w:r>
      <w:r w:rsidR="00F315E5" w:rsidRPr="00E87B00">
        <w:rPr>
          <w:b w:val="0"/>
          <w:sz w:val="22"/>
          <w:szCs w:val="22"/>
        </w:rPr>
        <w:t>i brutto każdej pozycji</w:t>
      </w:r>
      <w:r w:rsidR="002C113C" w:rsidRPr="00E87B00">
        <w:rPr>
          <w:b w:val="0"/>
          <w:sz w:val="22"/>
          <w:szCs w:val="22"/>
        </w:rPr>
        <w:t xml:space="preserve"> </w:t>
      </w:r>
      <w:r w:rsidR="00F315E5" w:rsidRPr="00E87B00">
        <w:rPr>
          <w:b w:val="0"/>
          <w:sz w:val="22"/>
          <w:szCs w:val="22"/>
        </w:rPr>
        <w:t>oraz łączn</w:t>
      </w:r>
      <w:r w:rsidR="00521C13" w:rsidRPr="00E87B00">
        <w:rPr>
          <w:b w:val="0"/>
          <w:sz w:val="22"/>
          <w:szCs w:val="22"/>
        </w:rPr>
        <w:t>ą</w:t>
      </w:r>
      <w:r w:rsidR="00F315E5" w:rsidRPr="00E87B00">
        <w:rPr>
          <w:b w:val="0"/>
          <w:sz w:val="22"/>
          <w:szCs w:val="22"/>
        </w:rPr>
        <w:t xml:space="preserve"> wartość zamówienia</w:t>
      </w:r>
      <w:r w:rsidR="00AF525C" w:rsidRPr="00E87B00">
        <w:rPr>
          <w:b w:val="0"/>
          <w:sz w:val="22"/>
          <w:szCs w:val="22"/>
        </w:rPr>
        <w:t xml:space="preserve"> – cenę oferty </w:t>
      </w:r>
      <w:r w:rsidR="00F315E5" w:rsidRPr="00E87B00">
        <w:rPr>
          <w:b w:val="0"/>
          <w:sz w:val="22"/>
          <w:szCs w:val="22"/>
        </w:rPr>
        <w:t>(netto i brutto)</w:t>
      </w:r>
      <w:r w:rsidR="004D1CEF" w:rsidRPr="00E87B00">
        <w:rPr>
          <w:b w:val="0"/>
          <w:sz w:val="22"/>
          <w:szCs w:val="22"/>
        </w:rPr>
        <w:t xml:space="preserve"> </w:t>
      </w:r>
      <w:r w:rsidR="00F315E5" w:rsidRPr="00E87B00">
        <w:rPr>
          <w:b w:val="0"/>
          <w:sz w:val="22"/>
          <w:szCs w:val="22"/>
        </w:rPr>
        <w:t xml:space="preserve">z uwzględnieniem wszystkich kosztów związanych z realizacją </w:t>
      </w:r>
      <w:r w:rsidR="00032F76" w:rsidRPr="00E87B00">
        <w:rPr>
          <w:b w:val="0"/>
          <w:sz w:val="22"/>
          <w:szCs w:val="22"/>
        </w:rPr>
        <w:t xml:space="preserve">usługi. </w:t>
      </w:r>
      <w:r w:rsidR="00F315E5" w:rsidRPr="00E87B00">
        <w:rPr>
          <w:b w:val="0"/>
          <w:sz w:val="22"/>
          <w:szCs w:val="22"/>
        </w:rPr>
        <w:t xml:space="preserve"> </w:t>
      </w:r>
    </w:p>
    <w:p w:rsidR="00916604" w:rsidRPr="00196B64" w:rsidRDefault="00916604" w:rsidP="00A14CDE">
      <w:pPr>
        <w:pStyle w:val="Tytu"/>
        <w:numPr>
          <w:ilvl w:val="0"/>
          <w:numId w:val="9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b w:val="0"/>
          <w:color w:val="000000"/>
          <w:sz w:val="22"/>
          <w:szCs w:val="22"/>
        </w:rPr>
      </w:pPr>
      <w:r w:rsidRPr="00196B64">
        <w:rPr>
          <w:b w:val="0"/>
          <w:color w:val="000000"/>
          <w:sz w:val="22"/>
          <w:szCs w:val="22"/>
        </w:rPr>
        <w:t>Wartości z formula</w:t>
      </w:r>
      <w:r w:rsidR="00521C13" w:rsidRPr="00196B64">
        <w:rPr>
          <w:b w:val="0"/>
          <w:color w:val="000000"/>
          <w:sz w:val="22"/>
          <w:szCs w:val="22"/>
        </w:rPr>
        <w:t>rza</w:t>
      </w:r>
      <w:r w:rsidRPr="00196B64">
        <w:rPr>
          <w:b w:val="0"/>
          <w:color w:val="000000"/>
          <w:sz w:val="22"/>
          <w:szCs w:val="22"/>
        </w:rPr>
        <w:t xml:space="preserve"> cenow</w:t>
      </w:r>
      <w:r w:rsidR="00521C13" w:rsidRPr="00196B64">
        <w:rPr>
          <w:b w:val="0"/>
          <w:color w:val="000000"/>
          <w:sz w:val="22"/>
          <w:szCs w:val="22"/>
        </w:rPr>
        <w:t>ego</w:t>
      </w:r>
      <w:r w:rsidRPr="00196B64">
        <w:rPr>
          <w:b w:val="0"/>
          <w:color w:val="000000"/>
          <w:sz w:val="22"/>
          <w:szCs w:val="22"/>
        </w:rPr>
        <w:t xml:space="preserve"> należy wstawić w odpowiednie miejsc</w:t>
      </w:r>
      <w:r w:rsidR="00F315E5" w:rsidRPr="00196B64">
        <w:rPr>
          <w:b w:val="0"/>
          <w:color w:val="000000"/>
          <w:sz w:val="22"/>
          <w:szCs w:val="22"/>
        </w:rPr>
        <w:t>a</w:t>
      </w:r>
      <w:r w:rsidRPr="00196B64">
        <w:rPr>
          <w:b w:val="0"/>
          <w:color w:val="000000"/>
          <w:sz w:val="22"/>
          <w:szCs w:val="22"/>
        </w:rPr>
        <w:t xml:space="preserve"> w formularz</w:t>
      </w:r>
      <w:r w:rsidR="002B4633" w:rsidRPr="00196B64">
        <w:rPr>
          <w:b w:val="0"/>
          <w:color w:val="000000"/>
          <w:sz w:val="22"/>
          <w:szCs w:val="22"/>
        </w:rPr>
        <w:t>u</w:t>
      </w:r>
      <w:r w:rsidR="00F315E5" w:rsidRPr="00196B64">
        <w:rPr>
          <w:b w:val="0"/>
          <w:color w:val="000000"/>
          <w:sz w:val="22"/>
          <w:szCs w:val="22"/>
        </w:rPr>
        <w:t xml:space="preserve"> </w:t>
      </w:r>
      <w:r w:rsidRPr="00196B64">
        <w:rPr>
          <w:b w:val="0"/>
          <w:color w:val="000000"/>
          <w:sz w:val="22"/>
          <w:szCs w:val="22"/>
        </w:rPr>
        <w:t xml:space="preserve">ofertowym. </w:t>
      </w:r>
    </w:p>
    <w:p w:rsidR="00916604" w:rsidRPr="00196B64" w:rsidRDefault="00916604" w:rsidP="00A14CDE">
      <w:pPr>
        <w:pStyle w:val="Tytu"/>
        <w:numPr>
          <w:ilvl w:val="0"/>
          <w:numId w:val="9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b w:val="0"/>
          <w:color w:val="000000"/>
          <w:sz w:val="22"/>
          <w:szCs w:val="22"/>
        </w:rPr>
      </w:pPr>
      <w:r w:rsidRPr="00196B64">
        <w:rPr>
          <w:b w:val="0"/>
          <w:color w:val="000000"/>
          <w:sz w:val="22"/>
          <w:szCs w:val="22"/>
        </w:rPr>
        <w:t>Wykonawca winien zaoferować cenę jednoznaczną i ostateczną, która nie będzie podlegała negocjacjom.</w:t>
      </w:r>
    </w:p>
    <w:p w:rsidR="00F315E5" w:rsidRPr="00196B64" w:rsidRDefault="00916604" w:rsidP="00A14CDE">
      <w:pPr>
        <w:pStyle w:val="Tytu"/>
        <w:numPr>
          <w:ilvl w:val="0"/>
          <w:numId w:val="9"/>
        </w:numPr>
        <w:tabs>
          <w:tab w:val="num" w:pos="567"/>
        </w:tabs>
        <w:suppressAutoHyphens w:val="0"/>
        <w:spacing w:after="120"/>
        <w:ind w:left="567" w:hanging="567"/>
        <w:jc w:val="both"/>
        <w:rPr>
          <w:b w:val="0"/>
          <w:color w:val="000000"/>
          <w:sz w:val="22"/>
          <w:szCs w:val="22"/>
        </w:rPr>
      </w:pPr>
      <w:r w:rsidRPr="00196B64">
        <w:rPr>
          <w:b w:val="0"/>
          <w:color w:val="000000"/>
          <w:sz w:val="22"/>
          <w:szCs w:val="22"/>
        </w:rPr>
        <w:t>Cena oferty i składające się na nią ceny jednostkowe winny być określone w walucie polskiej z dokładnością do dwóch miejsc po przecinku, ponieważ w takiej walucie będą dokonywane r</w:t>
      </w:r>
      <w:r w:rsidR="00F315E5" w:rsidRPr="00196B64">
        <w:rPr>
          <w:b w:val="0"/>
          <w:color w:val="000000"/>
          <w:sz w:val="22"/>
          <w:szCs w:val="22"/>
        </w:rPr>
        <w:t xml:space="preserve">ozliczenia między Zamawiającym </w:t>
      </w:r>
      <w:r w:rsidRPr="00196B64">
        <w:rPr>
          <w:b w:val="0"/>
          <w:color w:val="000000"/>
          <w:sz w:val="22"/>
          <w:szCs w:val="22"/>
        </w:rPr>
        <w:t>a Wykonawcą, którego oferta zostan</w:t>
      </w:r>
      <w:r w:rsidR="00F315E5" w:rsidRPr="00196B64">
        <w:rPr>
          <w:b w:val="0"/>
          <w:color w:val="000000"/>
          <w:sz w:val="22"/>
          <w:szCs w:val="22"/>
        </w:rPr>
        <w:t>ie uznana za najkorzystniejszą.</w:t>
      </w:r>
    </w:p>
    <w:p w:rsidR="002E3B99" w:rsidRPr="00196B64" w:rsidRDefault="00F315E5" w:rsidP="00A14CDE">
      <w:pPr>
        <w:pStyle w:val="Tytu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b w:val="0"/>
          <w:sz w:val="22"/>
          <w:szCs w:val="22"/>
        </w:rPr>
      </w:pPr>
      <w:r w:rsidRPr="00196B64">
        <w:rPr>
          <w:b w:val="0"/>
          <w:sz w:val="22"/>
          <w:szCs w:val="22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196B64">
        <w:rPr>
          <w:b w:val="0"/>
          <w:sz w:val="22"/>
          <w:szCs w:val="22"/>
        </w:rPr>
        <w:t>. z 2018 r. poz. 2174, z p</w:t>
      </w:r>
      <w:r w:rsidRPr="00196B64">
        <w:rPr>
          <w:b w:val="0"/>
          <w:sz w:val="22"/>
          <w:szCs w:val="22"/>
        </w:rPr>
        <w:t>óź</w:t>
      </w:r>
      <w:r w:rsidR="002E3B99" w:rsidRPr="00196B64">
        <w:rPr>
          <w:b w:val="0"/>
          <w:sz w:val="22"/>
          <w:szCs w:val="22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196B64" w:rsidRDefault="002E3B99" w:rsidP="00612FDD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1) </w:t>
      </w:r>
      <w:r w:rsidRPr="00196B64">
        <w:rPr>
          <w:rFonts w:ascii="Times New Roman" w:hAnsi="Times New Roman" w:cs="Times New Roman"/>
        </w:rPr>
        <w:tab/>
        <w:t xml:space="preserve">poinformowania zamawiającego, że wybór jego oferty będzie prowadził do powstania u zamawiającego obowiązku podatkowego; </w:t>
      </w:r>
    </w:p>
    <w:p w:rsidR="002E3B99" w:rsidRPr="00196B64" w:rsidRDefault="002E3B99" w:rsidP="00612FDD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2) </w:t>
      </w:r>
      <w:r w:rsidRPr="00196B64">
        <w:rPr>
          <w:rFonts w:ascii="Times New Roman" w:hAnsi="Times New Roman" w:cs="Times New Roman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196B64" w:rsidRDefault="0083265D" w:rsidP="00612FDD">
      <w:pPr>
        <w:pStyle w:val="Podtytu"/>
        <w:spacing w:after="0" w:line="240" w:lineRule="auto"/>
        <w:ind w:left="993" w:hanging="426"/>
        <w:jc w:val="both"/>
        <w:rPr>
          <w:rFonts w:ascii="Times New Roman" w:eastAsiaTheme="minorHAnsi" w:hAnsi="Times New Roman" w:cs="Times New Roman"/>
          <w:color w:val="auto"/>
          <w:spacing w:val="0"/>
        </w:rPr>
      </w:pPr>
      <w:r w:rsidRPr="00196B64">
        <w:rPr>
          <w:rFonts w:ascii="Times New Roman" w:eastAsiaTheme="minorHAnsi" w:hAnsi="Times New Roman" w:cs="Times New Roman"/>
          <w:color w:val="auto"/>
          <w:spacing w:val="0"/>
        </w:rPr>
        <w:t>3)</w:t>
      </w:r>
      <w:r w:rsidRPr="00196B64">
        <w:rPr>
          <w:rFonts w:ascii="Times New Roman" w:eastAsiaTheme="minorHAnsi" w:hAnsi="Times New Roman" w:cs="Times New Roman"/>
          <w:color w:val="auto"/>
          <w:spacing w:val="0"/>
        </w:rPr>
        <w:tab/>
      </w:r>
      <w:r w:rsidR="002E3B99" w:rsidRPr="00196B64">
        <w:rPr>
          <w:rFonts w:ascii="Times New Roman" w:eastAsiaTheme="minorHAnsi" w:hAnsi="Times New Roman" w:cs="Times New Roman"/>
          <w:color w:val="auto"/>
          <w:spacing w:val="0"/>
        </w:rPr>
        <w:t>wskazania wartości towaru lub usługi objętego obowiązkiem podatkowym zamawiającego, bez kwoty podatku;</w:t>
      </w:r>
    </w:p>
    <w:p w:rsidR="009F3DA9" w:rsidRDefault="002E3B99" w:rsidP="003B2F3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196B64">
        <w:rPr>
          <w:rFonts w:ascii="Times New Roman" w:hAnsi="Times New Roman" w:cs="Times New Roman"/>
        </w:rPr>
        <w:t xml:space="preserve">4) </w:t>
      </w:r>
      <w:r w:rsidRPr="00196B64">
        <w:rPr>
          <w:rFonts w:ascii="Times New Roman" w:hAnsi="Times New Roman" w:cs="Times New Roman"/>
        </w:rPr>
        <w:tab/>
        <w:t xml:space="preserve">wskazania stawki podatku od towarów i usług, która zgodnie z wiedzą </w:t>
      </w:r>
      <w:r w:rsidRPr="00196B64">
        <w:rPr>
          <w:rFonts w:ascii="Times New Roman" w:hAnsi="Times New Roman" w:cs="Times New Roman"/>
          <w:color w:val="000000"/>
        </w:rPr>
        <w:t xml:space="preserve">wykonawcy, będzie miała zastosowanie. </w:t>
      </w:r>
    </w:p>
    <w:p w:rsidR="003B2F3E" w:rsidRDefault="003B2F3E" w:rsidP="003B2F3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</w:p>
    <w:p w:rsidR="003B2F3E" w:rsidRPr="00196B64" w:rsidRDefault="003B2F3E" w:rsidP="003B2F3E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196B64" w:rsidTr="003D08FD">
        <w:tc>
          <w:tcPr>
            <w:tcW w:w="9060" w:type="dxa"/>
            <w:shd w:val="clear" w:color="auto" w:fill="E7E6E6" w:themeFill="background2"/>
          </w:tcPr>
          <w:p w:rsidR="003D08FD" w:rsidRPr="00196B64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XXI. </w:t>
            </w:r>
            <w:r w:rsidR="003D08FD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196B64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0ED5" w:rsidRPr="00196B64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Kryteria, którymi Zamawiający będzie się kierował przy wyborze oferty:</w:t>
      </w:r>
    </w:p>
    <w:p w:rsidR="0083265D" w:rsidRPr="00196B64" w:rsidRDefault="0083265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265D" w:rsidRPr="00196B64" w:rsidRDefault="006378FA" w:rsidP="00A14CD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cena</w:t>
      </w:r>
      <w:r w:rsidR="00772D01" w:rsidRPr="00196B64">
        <w:rPr>
          <w:rFonts w:ascii="Times New Roman" w:eastAsia="Times New Roman" w:hAnsi="Times New Roman" w:cs="Times New Roman"/>
          <w:lang w:eastAsia="pl-PL"/>
        </w:rPr>
        <w:t xml:space="preserve"> – waga </w:t>
      </w:r>
      <w:r w:rsidR="006C1498">
        <w:rPr>
          <w:rFonts w:ascii="Times New Roman" w:eastAsia="Times New Roman" w:hAnsi="Times New Roman" w:cs="Times New Roman"/>
          <w:lang w:eastAsia="pl-PL"/>
        </w:rPr>
        <w:t>6</w:t>
      </w:r>
      <w:r w:rsidR="0083265D" w:rsidRPr="00196B64">
        <w:rPr>
          <w:rFonts w:ascii="Times New Roman" w:eastAsia="Times New Roman" w:hAnsi="Times New Roman" w:cs="Times New Roman"/>
          <w:lang w:eastAsia="pl-PL"/>
        </w:rPr>
        <w:t>0 %</w:t>
      </w:r>
    </w:p>
    <w:p w:rsidR="00D33CB4" w:rsidRPr="00196B64" w:rsidRDefault="00772D01" w:rsidP="00A14CD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czas oczekiwania na wykonanie badania specjalistycznego</w:t>
      </w:r>
      <w:r w:rsidR="006C14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(ilość dni </w:t>
      </w:r>
      <w:r w:rsidR="006C1498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196B64">
        <w:rPr>
          <w:rFonts w:ascii="Times New Roman" w:eastAsia="Times New Roman" w:hAnsi="Times New Roman" w:cs="Times New Roman"/>
          <w:lang w:eastAsia="pl-PL"/>
        </w:rPr>
        <w:t>wykonani</w:t>
      </w:r>
      <w:r w:rsidR="006C1498">
        <w:rPr>
          <w:rFonts w:ascii="Times New Roman" w:eastAsia="Times New Roman" w:hAnsi="Times New Roman" w:cs="Times New Roman"/>
          <w:lang w:eastAsia="pl-PL"/>
        </w:rPr>
        <w:t>e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 badania specjalistycznego nie może być dłuższy niż 14 dni roboczych) – waga </w:t>
      </w:r>
      <w:r w:rsidR="006C1498">
        <w:rPr>
          <w:rFonts w:ascii="Times New Roman" w:eastAsia="Times New Roman" w:hAnsi="Times New Roman" w:cs="Times New Roman"/>
          <w:lang w:eastAsia="pl-PL"/>
        </w:rPr>
        <w:t>4</w:t>
      </w:r>
      <w:r w:rsidR="00D33CB4" w:rsidRPr="00196B64">
        <w:rPr>
          <w:rFonts w:ascii="Times New Roman" w:eastAsia="Times New Roman" w:hAnsi="Times New Roman" w:cs="Times New Roman"/>
          <w:lang w:eastAsia="pl-PL"/>
        </w:rPr>
        <w:t>0 %</w:t>
      </w:r>
    </w:p>
    <w:p w:rsidR="00F00ED5" w:rsidRPr="00196B64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F00ED5" w:rsidRPr="00196B64" w:rsidTr="006378FA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196B64" w:rsidRDefault="006378FA" w:rsidP="00F47BDE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L</w:t>
            </w:r>
            <w:r w:rsidR="00F00ED5" w:rsidRPr="00196B6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196B64" w:rsidRDefault="00F00ED5" w:rsidP="00F47BDE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00ED5" w:rsidRPr="00196B64" w:rsidRDefault="00F00ED5" w:rsidP="00F47BDE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Waga kryterium</w:t>
            </w:r>
          </w:p>
        </w:tc>
      </w:tr>
      <w:tr w:rsidR="00F00ED5" w:rsidRPr="00196B64" w:rsidTr="006378FA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196B64" w:rsidRDefault="00F00ED5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0ED5" w:rsidRPr="00196B64" w:rsidRDefault="00F00ED5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00ED5" w:rsidRPr="00196B64" w:rsidRDefault="006C1498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83265D" w:rsidRPr="00196B6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DA08FC" w:rsidRPr="00196B64">
              <w:rPr>
                <w:rFonts w:ascii="Times New Roman" w:eastAsia="Times New Roman" w:hAnsi="Times New Roman" w:cs="Times New Roman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00ED5" w:rsidRPr="00196B64">
              <w:rPr>
                <w:rFonts w:ascii="Times New Roman" w:eastAsia="Times New Roman" w:hAnsi="Times New Roman" w:cs="Times New Roman"/>
                <w:lang w:eastAsia="pl-PL"/>
              </w:rPr>
              <w:t>0%</w:t>
            </w:r>
          </w:p>
        </w:tc>
      </w:tr>
      <w:tr w:rsidR="00D33CB4" w:rsidRPr="00196B64" w:rsidTr="006378FA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33CB4" w:rsidRPr="00196B64" w:rsidRDefault="00D33CB4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33CB4" w:rsidRPr="00196B64" w:rsidRDefault="00772D01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lang w:eastAsia="pl-PL"/>
              </w:rPr>
              <w:t xml:space="preserve">Czas oczekiwania na wykonanie badania specjalistycznego </w:t>
            </w:r>
            <w:r w:rsidR="006C1498" w:rsidRPr="00196B64">
              <w:rPr>
                <w:rFonts w:ascii="Times New Roman" w:eastAsia="Times New Roman" w:hAnsi="Times New Roman" w:cs="Times New Roman"/>
                <w:lang w:eastAsia="pl-PL"/>
              </w:rPr>
              <w:t xml:space="preserve">(ilość dni </w:t>
            </w:r>
            <w:r w:rsidR="006C1498"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="006C1498" w:rsidRPr="00196B64">
              <w:rPr>
                <w:rFonts w:ascii="Times New Roman" w:eastAsia="Times New Roman" w:hAnsi="Times New Roman" w:cs="Times New Roman"/>
                <w:lang w:eastAsia="pl-PL"/>
              </w:rPr>
              <w:t>wykonani</w:t>
            </w:r>
            <w:r w:rsidR="006C1498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6C1498" w:rsidRPr="00196B64">
              <w:rPr>
                <w:rFonts w:ascii="Times New Roman" w:eastAsia="Times New Roman" w:hAnsi="Times New Roman" w:cs="Times New Roman"/>
                <w:lang w:eastAsia="pl-PL"/>
              </w:rPr>
              <w:t xml:space="preserve"> badania specjalistycznego nie może być dłuższy niż 14 dni roboczych)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3CB4" w:rsidRPr="00196B64" w:rsidRDefault="006C1498" w:rsidP="00F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772D01" w:rsidRPr="00196B64">
              <w:rPr>
                <w:rFonts w:ascii="Times New Roman" w:eastAsia="Times New Roman" w:hAnsi="Times New Roman" w:cs="Times New Roman"/>
                <w:lang w:eastAsia="pl-PL"/>
              </w:rPr>
              <w:t xml:space="preserve">0 pkt =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33CB4" w:rsidRPr="00196B64">
              <w:rPr>
                <w:rFonts w:ascii="Times New Roman" w:eastAsia="Times New Roman" w:hAnsi="Times New Roman" w:cs="Times New Roman"/>
                <w:lang w:eastAsia="pl-PL"/>
              </w:rPr>
              <w:t>0 %</w:t>
            </w:r>
          </w:p>
        </w:tc>
      </w:tr>
    </w:tbl>
    <w:p w:rsidR="006378FA" w:rsidRPr="00196B64" w:rsidRDefault="006378FA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00ED5" w:rsidRPr="00196B64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6B64">
        <w:rPr>
          <w:rFonts w:ascii="Times New Roman" w:eastAsia="Times New Roman" w:hAnsi="Times New Roman" w:cs="Times New Roman"/>
          <w:bCs/>
          <w:lang w:eastAsia="pl-PL"/>
        </w:rPr>
        <w:t xml:space="preserve">Oferta będzie oceniana wg poniższych wzorów i zasad: </w:t>
      </w:r>
    </w:p>
    <w:p w:rsidR="00DC3A3F" w:rsidRPr="00196B64" w:rsidRDefault="00DC3A3F" w:rsidP="00F47B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00ED5" w:rsidRPr="00196B64" w:rsidRDefault="00F00ED5" w:rsidP="00F47B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b/>
          <w:lang w:eastAsia="pl-PL"/>
        </w:rPr>
        <w:t xml:space="preserve">Kryterium </w:t>
      </w:r>
      <w:r w:rsidR="00604014" w:rsidRPr="00196B64">
        <w:rPr>
          <w:rFonts w:ascii="Times New Roman" w:eastAsia="Times New Roman" w:hAnsi="Times New Roman" w:cs="Times New Roman"/>
          <w:b/>
          <w:lang w:eastAsia="pl-PL"/>
        </w:rPr>
        <w:t>1</w:t>
      </w:r>
      <w:r w:rsidRPr="00196B6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96B64">
        <w:rPr>
          <w:rFonts w:ascii="Times New Roman" w:eastAsia="Times New Roman" w:hAnsi="Times New Roman" w:cs="Times New Roman"/>
          <w:lang w:eastAsia="pl-PL"/>
        </w:rPr>
        <w:t>– cena</w:t>
      </w:r>
      <w:r w:rsidR="00A01DA0" w:rsidRPr="00196B64">
        <w:rPr>
          <w:rFonts w:ascii="Times New Roman" w:eastAsia="Times New Roman" w:hAnsi="Times New Roman" w:cs="Times New Roman"/>
          <w:lang w:eastAsia="pl-PL"/>
        </w:rPr>
        <w:t xml:space="preserve"> brutto oferty</w:t>
      </w:r>
      <w:r w:rsidR="00604014" w:rsidRPr="00196B64">
        <w:rPr>
          <w:rFonts w:ascii="Times New Roman" w:eastAsia="Times New Roman" w:hAnsi="Times New Roman" w:cs="Times New Roman"/>
          <w:lang w:eastAsia="pl-PL"/>
        </w:rPr>
        <w:t>,</w:t>
      </w:r>
      <w:r w:rsidR="00772D01" w:rsidRPr="00196B64">
        <w:rPr>
          <w:rFonts w:ascii="Times New Roman" w:eastAsia="Times New Roman" w:hAnsi="Times New Roman" w:cs="Times New Roman"/>
          <w:b/>
          <w:lang w:eastAsia="pl-PL"/>
        </w:rPr>
        <w:t xml:space="preserve"> którego waga wynosi </w:t>
      </w:r>
      <w:r w:rsidR="006C1498">
        <w:rPr>
          <w:rFonts w:ascii="Times New Roman" w:eastAsia="Times New Roman" w:hAnsi="Times New Roman" w:cs="Times New Roman"/>
          <w:b/>
          <w:lang w:eastAsia="pl-PL"/>
        </w:rPr>
        <w:t>6</w:t>
      </w:r>
      <w:r w:rsidR="00604014" w:rsidRPr="00196B64">
        <w:rPr>
          <w:rFonts w:ascii="Times New Roman" w:eastAsia="Times New Roman" w:hAnsi="Times New Roman" w:cs="Times New Roman"/>
          <w:b/>
          <w:lang w:eastAsia="pl-PL"/>
        </w:rPr>
        <w:t>0 pkt</w:t>
      </w:r>
      <w:r w:rsidR="00604014" w:rsidRPr="00196B6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01DA0" w:rsidRPr="00196B64" w:rsidRDefault="00A01DA0" w:rsidP="00F47B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574115" w:rsidRPr="00196B64" w:rsidRDefault="00574115" w:rsidP="00604014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bscript"/>
          <w:lang w:val="en-US"/>
        </w:rPr>
      </w:pPr>
      <w:r w:rsidRPr="00196B64">
        <w:rPr>
          <w:rFonts w:ascii="Times New Roman" w:hAnsi="Times New Roman" w:cs="Times New Roman"/>
          <w:lang w:val="en-US"/>
        </w:rPr>
        <w:t xml:space="preserve">C </w:t>
      </w:r>
      <w:r w:rsidRPr="00196B64">
        <w:rPr>
          <w:rFonts w:ascii="Times New Roman" w:hAnsi="Times New Roman" w:cs="Times New Roman"/>
          <w:vertAlign w:val="subscript"/>
          <w:lang w:val="en-US"/>
        </w:rPr>
        <w:t>of n</w:t>
      </w:r>
    </w:p>
    <w:p w:rsidR="00574115" w:rsidRPr="00196B64" w:rsidRDefault="00604014" w:rsidP="0060401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96B64">
        <w:rPr>
          <w:rFonts w:ascii="Times New Roman" w:hAnsi="Times New Roman" w:cs="Times New Roman"/>
          <w:lang w:val="en-US"/>
        </w:rPr>
        <w:t>C = ---------</w:t>
      </w:r>
      <w:r w:rsidR="00574115" w:rsidRPr="00196B64">
        <w:rPr>
          <w:rFonts w:ascii="Times New Roman" w:hAnsi="Times New Roman" w:cs="Times New Roman"/>
          <w:lang w:val="en-US"/>
        </w:rPr>
        <w:t xml:space="preserve"> x </w:t>
      </w:r>
      <w:r w:rsidR="006C1498">
        <w:rPr>
          <w:rFonts w:ascii="Times New Roman" w:hAnsi="Times New Roman" w:cs="Times New Roman"/>
          <w:lang w:val="en-US"/>
        </w:rPr>
        <w:t>6</w:t>
      </w:r>
      <w:r w:rsidR="001A7F2A" w:rsidRPr="00196B64">
        <w:rPr>
          <w:rFonts w:ascii="Times New Roman" w:hAnsi="Times New Roman" w:cs="Times New Roman"/>
          <w:lang w:val="en-US"/>
        </w:rPr>
        <w:t>0</w:t>
      </w:r>
      <w:r w:rsidR="00574115" w:rsidRPr="00196B64">
        <w:rPr>
          <w:rFonts w:ascii="Times New Roman" w:hAnsi="Times New Roman" w:cs="Times New Roman"/>
          <w:lang w:val="en-US"/>
        </w:rPr>
        <w:t xml:space="preserve"> pkt.</w:t>
      </w:r>
    </w:p>
    <w:p w:rsidR="00574115" w:rsidRPr="00196B64" w:rsidRDefault="00574115" w:rsidP="002A4233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bscript"/>
          <w:lang w:val="en-US"/>
        </w:rPr>
      </w:pPr>
      <w:r w:rsidRPr="00196B64">
        <w:rPr>
          <w:rFonts w:ascii="Times New Roman" w:hAnsi="Times New Roman" w:cs="Times New Roman"/>
          <w:lang w:val="en-US"/>
        </w:rPr>
        <w:t xml:space="preserve">C </w:t>
      </w:r>
      <w:r w:rsidRPr="00196B64">
        <w:rPr>
          <w:rFonts w:ascii="Times New Roman" w:hAnsi="Times New Roman" w:cs="Times New Roman"/>
          <w:vertAlign w:val="subscript"/>
          <w:lang w:val="en-US"/>
        </w:rPr>
        <w:t>of b</w:t>
      </w:r>
    </w:p>
    <w:p w:rsidR="002A4233" w:rsidRPr="00196B64" w:rsidRDefault="002A4233" w:rsidP="002A423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574115" w:rsidRPr="00196B64" w:rsidRDefault="00574115" w:rsidP="002A423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gdzie:</w:t>
      </w:r>
    </w:p>
    <w:p w:rsidR="00574115" w:rsidRPr="00196B64" w:rsidRDefault="00574115" w:rsidP="002A423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C </w:t>
      </w:r>
      <w:r w:rsidRPr="00196B64">
        <w:rPr>
          <w:rFonts w:ascii="Times New Roman" w:hAnsi="Times New Roman" w:cs="Times New Roman"/>
          <w:vertAlign w:val="subscript"/>
        </w:rPr>
        <w:t xml:space="preserve"> </w:t>
      </w:r>
      <w:r w:rsidR="00604014" w:rsidRPr="00196B64">
        <w:rPr>
          <w:rFonts w:ascii="Times New Roman" w:hAnsi="Times New Roman" w:cs="Times New Roman"/>
        </w:rPr>
        <w:t>– liczba punktów</w:t>
      </w:r>
      <w:r w:rsidRPr="00196B64">
        <w:rPr>
          <w:rFonts w:ascii="Times New Roman" w:hAnsi="Times New Roman" w:cs="Times New Roman"/>
        </w:rPr>
        <w:t>;</w:t>
      </w:r>
    </w:p>
    <w:p w:rsidR="00574115" w:rsidRPr="00196B64" w:rsidRDefault="00574115" w:rsidP="002A423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C </w:t>
      </w:r>
      <w:r w:rsidRPr="00196B64">
        <w:rPr>
          <w:rFonts w:ascii="Times New Roman" w:hAnsi="Times New Roman" w:cs="Times New Roman"/>
          <w:vertAlign w:val="subscript"/>
        </w:rPr>
        <w:t xml:space="preserve">of n </w:t>
      </w:r>
      <w:r w:rsidRPr="00196B64">
        <w:rPr>
          <w:rFonts w:ascii="Times New Roman" w:hAnsi="Times New Roman" w:cs="Times New Roman"/>
        </w:rPr>
        <w:t xml:space="preserve">– najniższa cena </w:t>
      </w:r>
      <w:r w:rsidR="00604014" w:rsidRPr="00196B64">
        <w:rPr>
          <w:rFonts w:ascii="Times New Roman" w:hAnsi="Times New Roman" w:cs="Times New Roman"/>
        </w:rPr>
        <w:t xml:space="preserve">oferty /w </w:t>
      </w:r>
      <w:r w:rsidRPr="00196B64">
        <w:rPr>
          <w:rFonts w:ascii="Times New Roman" w:hAnsi="Times New Roman" w:cs="Times New Roman"/>
        </w:rPr>
        <w:t>zł</w:t>
      </w:r>
      <w:r w:rsidR="00604014" w:rsidRPr="00196B64">
        <w:rPr>
          <w:rFonts w:ascii="Times New Roman" w:hAnsi="Times New Roman" w:cs="Times New Roman"/>
        </w:rPr>
        <w:t xml:space="preserve">otych </w:t>
      </w:r>
      <w:r w:rsidRPr="00196B64">
        <w:rPr>
          <w:rFonts w:ascii="Times New Roman" w:hAnsi="Times New Roman" w:cs="Times New Roman"/>
        </w:rPr>
        <w:t>brutto</w:t>
      </w:r>
      <w:r w:rsidR="00604014" w:rsidRPr="00196B64">
        <w:rPr>
          <w:rFonts w:ascii="Times New Roman" w:hAnsi="Times New Roman" w:cs="Times New Roman"/>
        </w:rPr>
        <w:t>/</w:t>
      </w:r>
      <w:r w:rsidRPr="00196B64">
        <w:rPr>
          <w:rFonts w:ascii="Times New Roman" w:hAnsi="Times New Roman" w:cs="Times New Roman"/>
        </w:rPr>
        <w:t xml:space="preserve"> ze wszystkich złożonych ofert;</w:t>
      </w:r>
    </w:p>
    <w:p w:rsidR="00574115" w:rsidRPr="00196B64" w:rsidRDefault="00574115" w:rsidP="00604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C </w:t>
      </w:r>
      <w:r w:rsidRPr="00196B64">
        <w:rPr>
          <w:rFonts w:ascii="Times New Roman" w:hAnsi="Times New Roman" w:cs="Times New Roman"/>
          <w:vertAlign w:val="subscript"/>
        </w:rPr>
        <w:t xml:space="preserve">of b </w:t>
      </w:r>
      <w:r w:rsidRPr="00196B64">
        <w:rPr>
          <w:rFonts w:ascii="Times New Roman" w:hAnsi="Times New Roman" w:cs="Times New Roman"/>
        </w:rPr>
        <w:t xml:space="preserve">– cena </w:t>
      </w:r>
      <w:r w:rsidR="00604014" w:rsidRPr="00196B64">
        <w:rPr>
          <w:rFonts w:ascii="Times New Roman" w:hAnsi="Times New Roman" w:cs="Times New Roman"/>
        </w:rPr>
        <w:t xml:space="preserve">/w złotych </w:t>
      </w:r>
      <w:r w:rsidRPr="00196B64">
        <w:rPr>
          <w:rFonts w:ascii="Times New Roman" w:hAnsi="Times New Roman" w:cs="Times New Roman"/>
        </w:rPr>
        <w:t>brutto</w:t>
      </w:r>
      <w:r w:rsidR="00604014" w:rsidRPr="00196B64">
        <w:rPr>
          <w:rFonts w:ascii="Times New Roman" w:hAnsi="Times New Roman" w:cs="Times New Roman"/>
        </w:rPr>
        <w:t>/</w:t>
      </w:r>
      <w:r w:rsidRPr="00196B64">
        <w:rPr>
          <w:rFonts w:ascii="Times New Roman" w:hAnsi="Times New Roman" w:cs="Times New Roman"/>
        </w:rPr>
        <w:t xml:space="preserve"> oferty badanej;</w:t>
      </w:r>
    </w:p>
    <w:p w:rsidR="00F00ED5" w:rsidRPr="00196B64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4014" w:rsidRPr="00196B64" w:rsidRDefault="00F00ED5" w:rsidP="00A452B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b/>
          <w:lang w:eastAsia="pl-PL"/>
        </w:rPr>
        <w:t>Największą liczbę punktów otrzyma oferta o najniższej cenie.</w:t>
      </w:r>
    </w:p>
    <w:p w:rsidR="001C2652" w:rsidRPr="00196B64" w:rsidRDefault="001C2652" w:rsidP="00772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b/>
          <w:lang w:eastAsia="pl-PL"/>
        </w:rPr>
        <w:t xml:space="preserve">Kryterium 2 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772D01" w:rsidRPr="00196B64">
        <w:rPr>
          <w:rFonts w:ascii="Times New Roman" w:eastAsia="Times New Roman" w:hAnsi="Times New Roman" w:cs="Times New Roman"/>
          <w:lang w:eastAsia="pl-PL"/>
        </w:rPr>
        <w:t xml:space="preserve">czas oczekiwania na wykonanie badania specjalistycznego </w:t>
      </w:r>
      <w:r w:rsidR="006C1498" w:rsidRPr="00196B64">
        <w:rPr>
          <w:rFonts w:ascii="Times New Roman" w:eastAsia="Times New Roman" w:hAnsi="Times New Roman" w:cs="Times New Roman"/>
          <w:lang w:eastAsia="pl-PL"/>
        </w:rPr>
        <w:t xml:space="preserve">(ilość dni </w:t>
      </w:r>
      <w:r w:rsidR="006C1498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6C1498" w:rsidRPr="00196B64">
        <w:rPr>
          <w:rFonts w:ascii="Times New Roman" w:eastAsia="Times New Roman" w:hAnsi="Times New Roman" w:cs="Times New Roman"/>
          <w:lang w:eastAsia="pl-PL"/>
        </w:rPr>
        <w:t>wykonani</w:t>
      </w:r>
      <w:r w:rsidR="006C1498">
        <w:rPr>
          <w:rFonts w:ascii="Times New Roman" w:eastAsia="Times New Roman" w:hAnsi="Times New Roman" w:cs="Times New Roman"/>
          <w:lang w:eastAsia="pl-PL"/>
        </w:rPr>
        <w:t>e</w:t>
      </w:r>
      <w:r w:rsidR="006C1498" w:rsidRPr="00196B64">
        <w:rPr>
          <w:rFonts w:ascii="Times New Roman" w:eastAsia="Times New Roman" w:hAnsi="Times New Roman" w:cs="Times New Roman"/>
          <w:lang w:eastAsia="pl-PL"/>
        </w:rPr>
        <w:t xml:space="preserve"> badania specjalistycznego nie może być dłuższy niż 14 dni roboczych)</w:t>
      </w:r>
      <w:r w:rsidR="00772D01" w:rsidRPr="00196B6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72D01" w:rsidRPr="00196B64">
        <w:rPr>
          <w:rFonts w:ascii="Times New Roman" w:eastAsia="Times New Roman" w:hAnsi="Times New Roman" w:cs="Times New Roman"/>
          <w:b/>
          <w:lang w:eastAsia="pl-PL"/>
        </w:rPr>
        <w:t xml:space="preserve">którego waga wynosi </w:t>
      </w:r>
      <w:r w:rsidR="006C1498">
        <w:rPr>
          <w:rFonts w:ascii="Times New Roman" w:eastAsia="Times New Roman" w:hAnsi="Times New Roman" w:cs="Times New Roman"/>
          <w:b/>
          <w:lang w:eastAsia="pl-PL"/>
        </w:rPr>
        <w:t>4</w:t>
      </w:r>
      <w:r w:rsidRPr="00196B64">
        <w:rPr>
          <w:rFonts w:ascii="Times New Roman" w:eastAsia="Times New Roman" w:hAnsi="Times New Roman" w:cs="Times New Roman"/>
          <w:b/>
          <w:lang w:eastAsia="pl-PL"/>
        </w:rPr>
        <w:t>0 pkt.</w:t>
      </w:r>
    </w:p>
    <w:p w:rsidR="00772D01" w:rsidRPr="00196B64" w:rsidRDefault="00772D01" w:rsidP="00772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72D01" w:rsidRPr="00196B64" w:rsidRDefault="00772D01" w:rsidP="00772D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Oferta będzie oceniana według poniższego wzoru:</w:t>
      </w:r>
    </w:p>
    <w:p w:rsidR="00772D01" w:rsidRPr="00196B64" w:rsidRDefault="00772D01" w:rsidP="00772D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1.</w:t>
      </w:r>
      <w:r w:rsidRPr="00196B64">
        <w:rPr>
          <w:rFonts w:ascii="Times New Roman" w:eastAsia="Times New Roman" w:hAnsi="Times New Roman" w:cs="Times New Roman"/>
          <w:lang w:eastAsia="pl-PL"/>
        </w:rPr>
        <w:tab/>
        <w:t>Średnia najkorzystniejszego czasu będzie się równać sumie ilości dni zaproponowanych przez Wykonawcę dotyczących badań specjalistycznych z formularza cenowego dzielona przez ilość badań (pozycji dotyczących badań specjalistycznych) tj: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24F" w:rsidRPr="00196B64" w:rsidRDefault="00B7024F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196B64" w:rsidRDefault="00E70B0B" w:rsidP="00E70B0B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Suma ilości dni z oferty Wykonawcy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Ś n cz = -------------------------------------------------</w:t>
      </w:r>
    </w:p>
    <w:p w:rsidR="00772D01" w:rsidRPr="00196B64" w:rsidRDefault="00E70B0B" w:rsidP="00E70B0B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5 (ilość specjalistycznych badań)</w:t>
      </w:r>
    </w:p>
    <w:p w:rsidR="00E70B0B" w:rsidRPr="00196B64" w:rsidRDefault="00E70B0B" w:rsidP="00E70B0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2.</w:t>
      </w:r>
      <w:r w:rsidRPr="00196B64">
        <w:rPr>
          <w:rFonts w:ascii="Times New Roman" w:eastAsia="Times New Roman" w:hAnsi="Times New Roman" w:cs="Times New Roman"/>
          <w:lang w:eastAsia="pl-PL"/>
        </w:rPr>
        <w:tab/>
        <w:t>Czas wykonania badań specjalistycznych będzie obliczany na podstawie sumy ilości dni wpisanych w formularzu cenowym dotyczącym odpowiednich pozycji: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E87B00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87B00">
        <w:rPr>
          <w:rFonts w:ascii="Times New Roman" w:eastAsia="Times New Roman" w:hAnsi="Times New Roman" w:cs="Times New Roman"/>
          <w:lang w:eastAsia="pl-PL"/>
        </w:rPr>
        <w:t>Zadanie 1 – w pozycjach od 28 do 32;</w:t>
      </w:r>
    </w:p>
    <w:p w:rsidR="00E70B0B" w:rsidRPr="00E87B00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87B00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F46672" w:rsidRPr="00E87B00">
        <w:rPr>
          <w:rFonts w:ascii="Times New Roman" w:eastAsia="Times New Roman" w:hAnsi="Times New Roman" w:cs="Times New Roman"/>
          <w:lang w:eastAsia="pl-PL"/>
        </w:rPr>
        <w:t xml:space="preserve">2, </w:t>
      </w:r>
      <w:r w:rsidRPr="00E87B00">
        <w:rPr>
          <w:rFonts w:ascii="Times New Roman" w:eastAsia="Times New Roman" w:hAnsi="Times New Roman" w:cs="Times New Roman"/>
          <w:lang w:eastAsia="pl-PL"/>
        </w:rPr>
        <w:t>3, 4, 5 – w pozycjach od 30 do 34.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196B64" w:rsidRDefault="00E70B0B" w:rsidP="00E70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Kryterium czas oczekiwani na wykonanie badania specjalistycznego będzie oceniane następująco:</w:t>
      </w:r>
    </w:p>
    <w:p w:rsidR="00E70B0B" w:rsidRPr="00196B64" w:rsidRDefault="00E70B0B" w:rsidP="00E70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od 1 do 6 dni – </w:t>
      </w:r>
      <w:r w:rsidR="006C1498">
        <w:rPr>
          <w:rFonts w:ascii="Times New Roman" w:eastAsia="Times New Roman" w:hAnsi="Times New Roman" w:cs="Times New Roman"/>
          <w:lang w:eastAsia="pl-PL"/>
        </w:rPr>
        <w:t>4</w:t>
      </w:r>
      <w:r w:rsidRPr="00196B64">
        <w:rPr>
          <w:rFonts w:ascii="Times New Roman" w:eastAsia="Times New Roman" w:hAnsi="Times New Roman" w:cs="Times New Roman"/>
          <w:lang w:eastAsia="pl-PL"/>
        </w:rPr>
        <w:t>0 pkt.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lastRenderedPageBreak/>
        <w:t xml:space="preserve">od 7 do 10 dni – </w:t>
      </w:r>
      <w:r w:rsidR="006C1498">
        <w:rPr>
          <w:rFonts w:ascii="Times New Roman" w:eastAsia="Times New Roman" w:hAnsi="Times New Roman" w:cs="Times New Roman"/>
          <w:lang w:eastAsia="pl-PL"/>
        </w:rPr>
        <w:t>2</w:t>
      </w:r>
      <w:r w:rsidRPr="00196B64">
        <w:rPr>
          <w:rFonts w:ascii="Times New Roman" w:eastAsia="Times New Roman" w:hAnsi="Times New Roman" w:cs="Times New Roman"/>
          <w:lang w:eastAsia="pl-PL"/>
        </w:rPr>
        <w:t>0 pkt.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od 11 do 14 dni – 0 pkt.</w:t>
      </w:r>
    </w:p>
    <w:p w:rsidR="00E70B0B" w:rsidRPr="00196B64" w:rsidRDefault="00E70B0B" w:rsidP="00E70B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B0B" w:rsidRPr="00196B64" w:rsidRDefault="00E70B0B" w:rsidP="00E70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Oferta Wykonawcy, który zaproponuje czas oczekiwania na wykonanie badań specjalistycznych dłuższy niż 14 dni podlegać będzie odrzuceniu.</w:t>
      </w:r>
    </w:p>
    <w:p w:rsidR="00E70B0B" w:rsidRPr="00196B64" w:rsidRDefault="00E70B0B" w:rsidP="00E70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Jeżeli Wykonawca w ofercie zaproponuje czas oczekiwania na wykonanie badań </w:t>
      </w:r>
      <w:r w:rsidR="001828A3" w:rsidRPr="00196B64">
        <w:rPr>
          <w:rFonts w:ascii="Times New Roman" w:eastAsia="Times New Roman" w:hAnsi="Times New Roman" w:cs="Times New Roman"/>
          <w:lang w:eastAsia="pl-PL"/>
        </w:rPr>
        <w:t>krótszy niż 1 dzień, zostanie przyjęty minimalny czas – 1 dzień .</w:t>
      </w:r>
    </w:p>
    <w:p w:rsidR="001828A3" w:rsidRPr="00196B64" w:rsidRDefault="001828A3" w:rsidP="00E70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Jeżeli Wykonawca w ofercie nie określi czasu oczekiwania na wykonanie badań specjalistycznych, zostanie przyjęty maksymalny czas – 14 dni roboczych.</w:t>
      </w:r>
    </w:p>
    <w:p w:rsidR="001828A3" w:rsidRPr="00196B64" w:rsidRDefault="001828A3" w:rsidP="00E70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C2652" w:rsidRPr="00196B64" w:rsidRDefault="00E924F5" w:rsidP="00E924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b/>
          <w:lang w:eastAsia="pl-PL"/>
        </w:rPr>
        <w:t>Za najkorzystniejszą ofertę zostanie uznana oferta o największej łącznej liczbie punktów.</w:t>
      </w:r>
    </w:p>
    <w:p w:rsidR="009F3DA9" w:rsidRPr="00196B64" w:rsidRDefault="00604014" w:rsidP="003B2F3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6B64">
        <w:rPr>
          <w:rFonts w:ascii="Times New Roman" w:eastAsia="Times New Roman" w:hAnsi="Times New Roman" w:cs="Times New Roman"/>
          <w:b/>
          <w:lang w:eastAsia="pl-PL"/>
        </w:rPr>
        <w:t xml:space="preserve">W przypadku więcej niż jednej oferty o największej łącznej liczbie punktów, za najkorzystniejszą zostanie uznana oferta o najniższej cenie brutto.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196B64" w:rsidTr="003D08FD">
        <w:tc>
          <w:tcPr>
            <w:tcW w:w="9060" w:type="dxa"/>
            <w:shd w:val="clear" w:color="auto" w:fill="E7E6E6" w:themeFill="background2"/>
          </w:tcPr>
          <w:p w:rsidR="003D08FD" w:rsidRPr="00196B64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XXI</w:t>
            </w:r>
            <w:r w:rsidR="00A452BD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</w:t>
            </w:r>
            <w:r w:rsidR="003D08FD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196B64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16604" w:rsidRPr="00196B64" w:rsidRDefault="00916604" w:rsidP="00A14CDE">
      <w:pPr>
        <w:pStyle w:val="Tytu"/>
        <w:numPr>
          <w:ilvl w:val="0"/>
          <w:numId w:val="14"/>
        </w:numPr>
        <w:spacing w:after="120"/>
        <w:ind w:left="426" w:hanging="426"/>
        <w:jc w:val="both"/>
        <w:rPr>
          <w:b w:val="0"/>
          <w:bCs w:val="0"/>
          <w:sz w:val="22"/>
          <w:szCs w:val="22"/>
        </w:rPr>
      </w:pPr>
      <w:r w:rsidRPr="00196B64">
        <w:rPr>
          <w:b w:val="0"/>
          <w:bCs w:val="0"/>
          <w:sz w:val="22"/>
          <w:szCs w:val="22"/>
        </w:rPr>
        <w:t>Wskazanie osób reprezentujących Wykonawcę przy podpisywaniu umowy.</w:t>
      </w:r>
    </w:p>
    <w:p w:rsidR="00916604" w:rsidRPr="00196B64" w:rsidRDefault="00916604" w:rsidP="00A14CDE">
      <w:pPr>
        <w:pStyle w:val="Tytu"/>
        <w:numPr>
          <w:ilvl w:val="0"/>
          <w:numId w:val="14"/>
        </w:numPr>
        <w:spacing w:after="120"/>
        <w:ind w:left="426" w:hanging="426"/>
        <w:jc w:val="both"/>
        <w:rPr>
          <w:b w:val="0"/>
          <w:bCs w:val="0"/>
          <w:color w:val="000000"/>
          <w:sz w:val="22"/>
          <w:szCs w:val="22"/>
        </w:rPr>
      </w:pPr>
      <w:r w:rsidRPr="00196B64">
        <w:rPr>
          <w:b w:val="0"/>
          <w:bCs w:val="0"/>
          <w:color w:val="000000"/>
          <w:sz w:val="22"/>
          <w:szCs w:val="22"/>
        </w:rPr>
        <w:t>Wskazanie banku, w którym Wykonawca posiada rachunek bankowy oraz podanie numeru rachunku bankowego, na który Zamawiający będzie dokonywał przelewu wynagrodzenia za zrealizowane zamówienie</w:t>
      </w:r>
      <w:r w:rsidR="00FC152C" w:rsidRPr="00196B64">
        <w:rPr>
          <w:b w:val="0"/>
          <w:bCs w:val="0"/>
          <w:color w:val="000000"/>
          <w:sz w:val="22"/>
          <w:szCs w:val="22"/>
        </w:rPr>
        <w:t>.</w:t>
      </w:r>
    </w:p>
    <w:p w:rsidR="00916604" w:rsidRPr="00196B64" w:rsidRDefault="00916604" w:rsidP="00A14CDE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174EA0" w:rsidRPr="006C1498" w:rsidRDefault="001828A3" w:rsidP="00A14CDE">
      <w:pPr>
        <w:numPr>
          <w:ilvl w:val="0"/>
          <w:numId w:val="14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6C149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 zobowiązany jest dostarczyć harmonogram godzin przyjęć na badania </w:t>
      </w:r>
      <w:r w:rsidR="00793001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Pr="006C1498">
        <w:rPr>
          <w:rFonts w:ascii="Times New Roman" w:eastAsia="Times New Roman" w:hAnsi="Times New Roman" w:cs="Times New Roman"/>
          <w:b/>
          <w:u w:val="single"/>
          <w:lang w:eastAsia="pl-PL"/>
        </w:rPr>
        <w:t>i konsultacji.</w:t>
      </w:r>
    </w:p>
    <w:p w:rsidR="001828A3" w:rsidRPr="003B2F3E" w:rsidRDefault="00916604" w:rsidP="003B2F3E">
      <w:pPr>
        <w:numPr>
          <w:ilvl w:val="0"/>
          <w:numId w:val="14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Jeżeli Wykonawca, którego oferta została wybrana jako najkorzystniejsza, uchyla się od zawarcia umowy w sprawie zamówienia publi</w:t>
      </w:r>
      <w:r w:rsidR="00FC6D77" w:rsidRPr="00196B64">
        <w:rPr>
          <w:rFonts w:ascii="Times New Roman" w:hAnsi="Times New Roman" w:cs="Times New Roman"/>
        </w:rPr>
        <w:t>cznego Zamawiający może dokonać</w:t>
      </w:r>
      <w:r w:rsidRPr="00196B64">
        <w:rPr>
          <w:rFonts w:ascii="Times New Roman" w:hAnsi="Times New Roman" w:cs="Times New Roman"/>
        </w:rPr>
        <w:t xml:space="preserve"> ponownego badania i oceny ofert spośród ofert pozostałych w postępowaniu Wykonawców albo unieważni</w:t>
      </w:r>
      <w:r w:rsidR="00574115" w:rsidRPr="00196B64">
        <w:rPr>
          <w:rFonts w:ascii="Times New Roman" w:hAnsi="Times New Roman" w:cs="Times New Roman"/>
        </w:rPr>
        <w:t>ć</w:t>
      </w:r>
      <w:r w:rsidRPr="00196B64">
        <w:rPr>
          <w:rFonts w:ascii="Times New Roman" w:hAnsi="Times New Roman" w:cs="Times New Roman"/>
        </w:rPr>
        <w:t xml:space="preserve"> post</w:t>
      </w:r>
      <w:r w:rsidR="00574115" w:rsidRPr="00196B64">
        <w:rPr>
          <w:rFonts w:ascii="Times New Roman" w:hAnsi="Times New Roman" w:cs="Times New Roman"/>
        </w:rPr>
        <w:t>ę</w:t>
      </w:r>
      <w:r w:rsidRPr="00196B64">
        <w:rPr>
          <w:rFonts w:ascii="Times New Roman" w:hAnsi="Times New Roman" w:cs="Times New Roman"/>
        </w:rPr>
        <w:t>powanie.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196B64" w:rsidTr="00BB55E9">
        <w:tc>
          <w:tcPr>
            <w:tcW w:w="9072" w:type="dxa"/>
            <w:shd w:val="clear" w:color="auto" w:fill="E7E6E6" w:themeFill="background2"/>
          </w:tcPr>
          <w:p w:rsidR="00C37E1F" w:rsidRPr="00196B64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</w:t>
            </w:r>
            <w:r w:rsidR="00672DBE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="00174EA0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</w:t>
            </w:r>
            <w:r w:rsidR="00C37E1F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Pouczenie </w:t>
            </w:r>
            <w:r w:rsidR="00BB55E9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 środkach ochrony prawnej przysługujących Wykonawcy</w:t>
            </w:r>
          </w:p>
        </w:tc>
      </w:tr>
    </w:tbl>
    <w:p w:rsidR="00072C4E" w:rsidRPr="00196B64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B55E9" w:rsidRPr="00196B64" w:rsidRDefault="00BB55E9" w:rsidP="00A14CD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Środki ochrony prawnej przysługują Wykonawcy, jeżel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ma lub miał interes w uzyskaniu zamówieni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or</w:t>
      </w:r>
      <w:r w:rsidR="0000632D" w:rsidRPr="00196B64">
        <w:rPr>
          <w:rFonts w:ascii="Times New Roman" w:eastAsia="Times New Roman" w:hAnsi="Times New Roman" w:cs="Times New Roman"/>
          <w:color w:val="000000"/>
          <w:lang w:eastAsia="pl-PL"/>
        </w:rPr>
        <w:t>az poniósł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lub moż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ponieś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ć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szkodę w wyniku naruszenia przez Zamawiająceg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przepisów pzp. </w:t>
      </w:r>
    </w:p>
    <w:p w:rsidR="00BB55E9" w:rsidRPr="00196B64" w:rsidRDefault="00BB55E9" w:rsidP="00A14CD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Odwołanie przysługuje na: </w:t>
      </w:r>
    </w:p>
    <w:p w:rsidR="00BB55E9" w:rsidRPr="00196B64" w:rsidRDefault="00370050" w:rsidP="00A14CDE">
      <w:pPr>
        <w:pStyle w:val="Akapitzlist"/>
        <w:numPr>
          <w:ilvl w:val="1"/>
          <w:numId w:val="10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niezgodną </w:t>
      </w:r>
      <w:r w:rsidR="00BB55E9" w:rsidRPr="00196B64">
        <w:rPr>
          <w:rFonts w:ascii="Times New Roman" w:eastAsia="Times New Roman" w:hAnsi="Times New Roman" w:cs="Times New Roman"/>
          <w:color w:val="000000"/>
          <w:lang w:eastAsia="pl-PL"/>
        </w:rPr>
        <w:t>z przepisami ustawy czynność  Zamawiającego, podjętą w post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="00BB55E9" w:rsidRPr="00196B64">
        <w:rPr>
          <w:rFonts w:ascii="Times New Roman" w:eastAsia="Times New Roman" w:hAnsi="Times New Roman" w:cs="Times New Roman"/>
          <w:color w:val="000000"/>
          <w:lang w:eastAsia="pl-PL"/>
        </w:rPr>
        <w:t>po</w:t>
      </w:r>
      <w:r w:rsidR="0000632D" w:rsidRPr="00196B64">
        <w:rPr>
          <w:rFonts w:ascii="Times New Roman" w:eastAsia="Times New Roman" w:hAnsi="Times New Roman" w:cs="Times New Roman"/>
          <w:color w:val="000000"/>
          <w:lang w:eastAsia="pl-PL"/>
        </w:rPr>
        <w:t>wani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00632D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o udzielenie zamówienia,</w:t>
      </w:r>
      <w:r w:rsidR="00BB55E9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w tym na projektowane postanowienie umowy;  </w:t>
      </w:r>
    </w:p>
    <w:p w:rsidR="00BB55E9" w:rsidRPr="00196B64" w:rsidRDefault="00BB55E9" w:rsidP="00A14CDE">
      <w:pPr>
        <w:numPr>
          <w:ilvl w:val="1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zaniec</w:t>
      </w:r>
      <w:r w:rsidR="00370050" w:rsidRPr="00196B64">
        <w:rPr>
          <w:rFonts w:ascii="Times New Roman" w:eastAsia="Times New Roman" w:hAnsi="Times New Roman" w:cs="Times New Roman"/>
          <w:color w:val="000000"/>
          <w:lang w:eastAsia="pl-PL"/>
        </w:rPr>
        <w:t>hanie czynnośc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370050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w post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="00370050" w:rsidRPr="00196B64">
        <w:rPr>
          <w:rFonts w:ascii="Times New Roman" w:eastAsia="Times New Roman" w:hAnsi="Times New Roman" w:cs="Times New Roman"/>
          <w:color w:val="000000"/>
          <w:lang w:eastAsia="pl-PL"/>
        </w:rPr>
        <w:t>powaniu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o udzielenie zamówienia</w:t>
      </w:r>
      <w:r w:rsidR="0000632D" w:rsidRPr="00196B6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do które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j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Zam</w:t>
      </w:r>
      <w:r w:rsidR="0000632D" w:rsidRPr="00196B64">
        <w:rPr>
          <w:rFonts w:ascii="Times New Roman" w:eastAsia="Times New Roman" w:hAnsi="Times New Roman" w:cs="Times New Roman"/>
          <w:color w:val="000000"/>
          <w:lang w:eastAsia="pl-PL"/>
        </w:rPr>
        <w:t>awiający był obowiązany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ustawy.  </w:t>
      </w:r>
    </w:p>
    <w:p w:rsidR="00BB55E9" w:rsidRPr="00196B64" w:rsidRDefault="0000632D" w:rsidP="00A14CD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Odwołanie wnosi się</w:t>
      </w:r>
      <w:r w:rsidR="00BB55E9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196B64" w:rsidRDefault="00BB55E9" w:rsidP="00A14CD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Na orzeczenie Krajowej Izby Odwoławczej oraz postanowienie Prezesa Krajowej Izby Odwoławczej, o który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mowa w art. 519 ust. 1 pzp, stronom oraz uczestnikom post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powania odwoławczego przysługuje skarga do sadu. Skarg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wnosi się do Sad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Okręgowego w Warszawie za pośrednictwe</w:t>
      </w:r>
      <w:r w:rsidR="00574115" w:rsidRPr="00196B64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Prezesa Krajowej Izby Odwoławczej. </w:t>
      </w:r>
    </w:p>
    <w:p w:rsidR="00875D6D" w:rsidRPr="00196B64" w:rsidRDefault="00BB55E9" w:rsidP="00A14CD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Szczegółowe informacje dotyczące środków ochrony prawnej określone są w Dziale IX „Środki ochrony prawnej” </w:t>
      </w:r>
      <w:r w:rsidR="00F732BC"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>pzp.</w:t>
      </w:r>
    </w:p>
    <w:p w:rsidR="009F3DA9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B2F3E" w:rsidRPr="00196B64" w:rsidRDefault="003B2F3E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196B64" w:rsidTr="00581637">
        <w:tc>
          <w:tcPr>
            <w:tcW w:w="9060" w:type="dxa"/>
            <w:shd w:val="clear" w:color="auto" w:fill="E7E6E6" w:themeFill="background2"/>
          </w:tcPr>
          <w:p w:rsidR="00875D6D" w:rsidRPr="00196B64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>XX</w:t>
            </w:r>
            <w:r w:rsidR="00174EA0" w:rsidRPr="00196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V. Wymagania w zakresie zatrudnienia na podstawie stosunku pracy, w okolicznościach, o których mowa w art. 95</w:t>
            </w:r>
          </w:p>
        </w:tc>
      </w:tr>
    </w:tbl>
    <w:p w:rsidR="00875D6D" w:rsidRPr="00196B64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9F3DA9" w:rsidRPr="00196B64" w:rsidRDefault="00875D6D" w:rsidP="003B2F3E">
      <w:pPr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4EA0" w:rsidRPr="00196B64">
        <w:rPr>
          <w:rFonts w:ascii="Times New Roman" w:eastAsia="Times New Roman" w:hAnsi="Times New Roman" w:cs="Times New Roman"/>
          <w:lang w:eastAsia="pl-PL"/>
        </w:rPr>
        <w:t xml:space="preserve">przy realizacji zamówienia nie stawia wymogu zatrudnienia na podstawie umowy o pracę osób wykonujących czynności w realizacji przedmiotu zamówienia (art. 95 pkt. 1 ustawy Pzp).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196B64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196B64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6B64">
              <w:rPr>
                <w:rFonts w:ascii="Times New Roman" w:hAnsi="Times New Roman" w:cs="Times New Roman"/>
                <w:b/>
                <w:bCs/>
                <w:color w:val="000000"/>
              </w:rPr>
              <w:t>XXV</w:t>
            </w:r>
            <w:r w:rsidR="00FE3543" w:rsidRPr="00196B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9646EC" w:rsidRPr="00196B64">
              <w:rPr>
                <w:rFonts w:ascii="Times New Roman" w:hAnsi="Times New Roman" w:cs="Times New Roman"/>
                <w:b/>
                <w:bCs/>
                <w:color w:val="000000"/>
              </w:rPr>
              <w:t>Podwykonawstwo</w:t>
            </w:r>
            <w:r w:rsidR="00FE3543" w:rsidRPr="00196B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FE3543" w:rsidRPr="00196B64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7C1B" w:rsidRPr="00196B64" w:rsidRDefault="00A37C1B" w:rsidP="00A14CDE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Wykonawca może powierzyć wykonanie części zamówienia podwykonawcy (podwykonawcom). </w:t>
      </w:r>
    </w:p>
    <w:p w:rsidR="00A37C1B" w:rsidRPr="00196B64" w:rsidRDefault="00A37C1B" w:rsidP="00A14CDE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 xml:space="preserve">Zamawiający </w:t>
      </w:r>
      <w:r w:rsidRPr="00196B64">
        <w:rPr>
          <w:rFonts w:ascii="Times New Roman" w:hAnsi="Times New Roman" w:cs="Times New Roman"/>
          <w:b/>
        </w:rPr>
        <w:t>nie zastrzega</w:t>
      </w:r>
      <w:r w:rsidRPr="00196B64">
        <w:rPr>
          <w:rFonts w:ascii="Times New Roman" w:hAnsi="Times New Roman" w:cs="Times New Roman"/>
        </w:rPr>
        <w:t xml:space="preserve"> obowiązku osobistego wykonania przez Wykonawcę kluczowych części zamówienia.</w:t>
      </w:r>
    </w:p>
    <w:p w:rsidR="009F3DA9" w:rsidRPr="003B2F3E" w:rsidRDefault="00A37C1B" w:rsidP="003B2F3E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Zamawiający wymaga, aby w przypadk</w:t>
      </w:r>
      <w:r w:rsidR="00672DBE" w:rsidRPr="00196B64">
        <w:rPr>
          <w:rFonts w:ascii="Times New Roman" w:hAnsi="Times New Roman" w:cs="Times New Roman"/>
        </w:rPr>
        <w:t xml:space="preserve">u powierzenia części zamówienia </w:t>
      </w:r>
      <w:r w:rsidRPr="00196B64">
        <w:rPr>
          <w:rFonts w:ascii="Times New Roman" w:hAnsi="Times New Roman" w:cs="Times New Roman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196B64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196B64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96B64">
              <w:rPr>
                <w:rFonts w:ascii="Times New Roman" w:hAnsi="Times New Roman" w:cs="Times New Roman"/>
                <w:b/>
              </w:rPr>
              <w:t>XXV</w:t>
            </w:r>
            <w:r w:rsidR="002D4801" w:rsidRPr="00196B64">
              <w:rPr>
                <w:rFonts w:ascii="Times New Roman" w:hAnsi="Times New Roman" w:cs="Times New Roman"/>
                <w:b/>
              </w:rPr>
              <w:t>I</w:t>
            </w:r>
            <w:r w:rsidRPr="00196B64">
              <w:rPr>
                <w:rFonts w:ascii="Times New Roman" w:hAnsi="Times New Roman" w:cs="Times New Roman"/>
                <w:b/>
              </w:rPr>
              <w:t>. Wymagania dotyczące wadium.</w:t>
            </w:r>
          </w:p>
        </w:tc>
      </w:tr>
    </w:tbl>
    <w:p w:rsidR="005974D8" w:rsidRPr="00196B64" w:rsidRDefault="005974D8" w:rsidP="00F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3DA9" w:rsidRPr="003B2F3E" w:rsidRDefault="005974D8" w:rsidP="003B2F3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196B64">
        <w:rPr>
          <w:rFonts w:ascii="Times New Roman" w:hAnsi="Times New Roman" w:cs="Times New Roman"/>
          <w:color w:val="000000"/>
        </w:rPr>
        <w:t xml:space="preserve">Zamawiający nie wymaga wniesienia wadium.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196B64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196B64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B64">
              <w:rPr>
                <w:rFonts w:ascii="Times New Roman" w:hAnsi="Times New Roman" w:cs="Times New Roman"/>
                <w:b/>
              </w:rPr>
              <w:t>XXVII. Zabezpieczenie należytego wykonania umowy</w:t>
            </w:r>
          </w:p>
        </w:tc>
      </w:tr>
    </w:tbl>
    <w:p w:rsidR="005974D8" w:rsidRPr="00196B64" w:rsidRDefault="005974D8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DA9" w:rsidRPr="00196B64" w:rsidRDefault="00FC31DA" w:rsidP="003B2F3E">
      <w:pPr>
        <w:pStyle w:val="Default"/>
        <w:spacing w:after="120" w:line="264" w:lineRule="auto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96B64">
        <w:rPr>
          <w:rFonts w:eastAsia="Times New Roman"/>
          <w:color w:val="000000" w:themeColor="text1"/>
          <w:sz w:val="22"/>
          <w:szCs w:val="22"/>
          <w:lang w:eastAsia="ar-SA"/>
        </w:rPr>
        <w:t xml:space="preserve">Zamawiający </w:t>
      </w:r>
      <w:r w:rsidR="00E15012" w:rsidRPr="00196B64">
        <w:rPr>
          <w:rFonts w:eastAsia="Times New Roman"/>
          <w:color w:val="000000" w:themeColor="text1"/>
          <w:sz w:val="22"/>
          <w:szCs w:val="22"/>
          <w:lang w:eastAsia="ar-SA"/>
        </w:rPr>
        <w:t xml:space="preserve">nie </w:t>
      </w:r>
      <w:r w:rsidRPr="00196B64">
        <w:rPr>
          <w:rFonts w:eastAsia="Times New Roman"/>
          <w:color w:val="000000" w:themeColor="text1"/>
          <w:sz w:val="22"/>
          <w:szCs w:val="22"/>
          <w:lang w:eastAsia="ar-SA"/>
        </w:rPr>
        <w:t>żąda wniesienia</w:t>
      </w:r>
      <w:r w:rsidR="00E15012" w:rsidRPr="00196B64">
        <w:rPr>
          <w:rFonts w:eastAsia="Times New Roman"/>
          <w:color w:val="000000" w:themeColor="text1"/>
          <w:sz w:val="22"/>
          <w:szCs w:val="22"/>
          <w:lang w:eastAsia="ar-SA"/>
        </w:rPr>
        <w:t xml:space="preserve"> </w:t>
      </w:r>
      <w:r w:rsidRPr="00196B64">
        <w:rPr>
          <w:rFonts w:eastAsia="Times New Roman"/>
          <w:color w:val="000000" w:themeColor="text1"/>
          <w:sz w:val="22"/>
          <w:szCs w:val="22"/>
          <w:lang w:eastAsia="ar-SA"/>
        </w:rPr>
        <w:t>zabezpieczenia należytego wykonania umowy</w:t>
      </w:r>
      <w:r w:rsidR="00E15012" w:rsidRPr="00196B64">
        <w:rPr>
          <w:rFonts w:eastAsia="Times New Roman"/>
          <w:color w:val="000000" w:themeColor="text1"/>
          <w:sz w:val="22"/>
          <w:szCs w:val="22"/>
          <w:lang w:eastAsia="ar-SA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196B64" w:rsidTr="00440B48">
        <w:tc>
          <w:tcPr>
            <w:tcW w:w="9060" w:type="dxa"/>
            <w:shd w:val="clear" w:color="auto" w:fill="E7E6E6" w:themeFill="background2"/>
          </w:tcPr>
          <w:p w:rsidR="00FE3543" w:rsidRPr="00196B64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</w:t>
            </w:r>
            <w:r w:rsidR="00E15012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VIII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</w:t>
            </w:r>
            <w:r w:rsidR="00FE354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196B64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96B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8116CC" w:rsidRPr="00196B64" w:rsidRDefault="00FE3543" w:rsidP="003E14A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E3543" w:rsidRPr="00196B64" w:rsidRDefault="00FE3543" w:rsidP="00A14C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96B64">
        <w:rPr>
          <w:rFonts w:ascii="Times New Roman" w:eastAsia="Times New Roman" w:hAnsi="Times New Roman" w:cs="Times New Roman"/>
          <w:bCs/>
        </w:rPr>
        <w:t xml:space="preserve">administratorem Pani/Pana danych osobowych jest:  </w:t>
      </w:r>
    </w:p>
    <w:p w:rsidR="00FE3543" w:rsidRPr="00196B64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96B64">
        <w:rPr>
          <w:rFonts w:ascii="Times New Roman" w:eastAsia="Times New Roman" w:hAnsi="Times New Roman" w:cs="Times New Roman"/>
          <w:bCs/>
        </w:rPr>
        <w:tab/>
        <w:t>Komendant 6 Wojskowego Oddziału Gospo</w:t>
      </w:r>
      <w:r w:rsidR="00847C9E" w:rsidRPr="00196B64">
        <w:rPr>
          <w:rFonts w:ascii="Times New Roman" w:eastAsia="Times New Roman" w:hAnsi="Times New Roman" w:cs="Times New Roman"/>
          <w:bCs/>
        </w:rPr>
        <w:t xml:space="preserve">darczego, Lędowo – Osiedle 1N, </w:t>
      </w:r>
      <w:r w:rsidRPr="00196B64">
        <w:rPr>
          <w:rFonts w:ascii="Times New Roman" w:eastAsia="Times New Roman" w:hAnsi="Times New Roman" w:cs="Times New Roman"/>
          <w:bCs/>
        </w:rPr>
        <w:t>76 – 271 Ustka, nr fax: 261 231 578;</w:t>
      </w:r>
    </w:p>
    <w:p w:rsidR="00FE3543" w:rsidRPr="00196B64" w:rsidRDefault="00FE3543" w:rsidP="00A14CDE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inspektorem ochrony danych osobowych w 6 WOG Ustka jest Pani Dagmara Stecka -Giedrojć, tel. 261 231 377;</w:t>
      </w:r>
    </w:p>
    <w:p w:rsidR="00FE3543" w:rsidRPr="00196B64" w:rsidRDefault="00FE3543" w:rsidP="00A14CDE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</w:t>
      </w:r>
      <w:r w:rsidRPr="00196B64">
        <w:rPr>
          <w:rFonts w:ascii="Times New Roman" w:eastAsia="Times New Roman" w:hAnsi="Times New Roman" w:cs="Times New Roman"/>
          <w:lang w:eastAsia="pl-PL"/>
        </w:rPr>
        <w:br/>
        <w:t xml:space="preserve">w celu związanym z postępowaniem o udzielenie zamówienia publicznego Nr </w:t>
      </w:r>
      <w:r w:rsidR="003E37B1">
        <w:rPr>
          <w:rFonts w:ascii="Times New Roman" w:eastAsia="Times New Roman" w:hAnsi="Times New Roman" w:cs="Times New Roman"/>
          <w:lang w:eastAsia="pl-PL"/>
        </w:rPr>
        <w:t>98</w:t>
      </w:r>
      <w:r w:rsidRPr="00196B64">
        <w:rPr>
          <w:rFonts w:ascii="Times New Roman" w:eastAsia="Times New Roman" w:hAnsi="Times New Roman" w:cs="Times New Roman"/>
          <w:lang w:eastAsia="pl-PL"/>
        </w:rPr>
        <w:t>/</w:t>
      </w:r>
      <w:r w:rsidR="001828A3" w:rsidRPr="00196B64">
        <w:rPr>
          <w:rFonts w:ascii="Times New Roman" w:eastAsia="Times New Roman" w:hAnsi="Times New Roman" w:cs="Times New Roman"/>
          <w:lang w:eastAsia="pl-PL"/>
        </w:rPr>
        <w:t>WMed/</w:t>
      </w:r>
      <w:r w:rsidRPr="00196B64">
        <w:rPr>
          <w:rFonts w:ascii="Times New Roman" w:eastAsia="Times New Roman" w:hAnsi="Times New Roman" w:cs="Times New Roman"/>
          <w:lang w:eastAsia="pl-PL"/>
        </w:rPr>
        <w:t>6WOG/202</w:t>
      </w:r>
      <w:r w:rsidR="003E37B1">
        <w:rPr>
          <w:rFonts w:ascii="Times New Roman" w:eastAsia="Times New Roman" w:hAnsi="Times New Roman" w:cs="Times New Roman"/>
          <w:lang w:eastAsia="pl-PL"/>
        </w:rPr>
        <w:t>4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 prowadzonym w trybie</w:t>
      </w:r>
      <w:r w:rsidR="00E04ED0" w:rsidRPr="00196B64">
        <w:rPr>
          <w:rFonts w:ascii="Times New Roman" w:eastAsia="Times New Roman" w:hAnsi="Times New Roman" w:cs="Times New Roman"/>
          <w:lang w:eastAsia="pl-PL"/>
        </w:rPr>
        <w:t xml:space="preserve"> podstawowym bez negocjacji</w:t>
      </w:r>
      <w:r w:rsidRPr="00196B64">
        <w:rPr>
          <w:rFonts w:ascii="Times New Roman" w:eastAsia="Times New Roman" w:hAnsi="Times New Roman" w:cs="Times New Roman"/>
          <w:lang w:eastAsia="pl-PL"/>
        </w:rPr>
        <w:t>;</w:t>
      </w:r>
    </w:p>
    <w:p w:rsidR="00FE3543" w:rsidRPr="00196B64" w:rsidRDefault="00FE3543" w:rsidP="00A14CDE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</w:t>
      </w:r>
      <w:r w:rsidR="007D4EF3" w:rsidRPr="00196B64">
        <w:rPr>
          <w:rFonts w:ascii="Times New Roman" w:eastAsia="Times New Roman" w:hAnsi="Times New Roman" w:cs="Times New Roman"/>
          <w:lang w:eastAsia="pl-PL"/>
        </w:rPr>
        <w:t>1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8 oraz art. </w:t>
      </w:r>
      <w:r w:rsidR="007D4EF3" w:rsidRPr="00196B64">
        <w:rPr>
          <w:rFonts w:ascii="Times New Roman" w:eastAsia="Times New Roman" w:hAnsi="Times New Roman" w:cs="Times New Roman"/>
          <w:lang w:eastAsia="pl-PL"/>
        </w:rPr>
        <w:t>74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7D4EF3" w:rsidRPr="00196B64">
        <w:rPr>
          <w:rFonts w:ascii="Times New Roman" w:eastAsia="Times New Roman" w:hAnsi="Times New Roman" w:cs="Times New Roman"/>
          <w:lang w:eastAsia="pl-PL"/>
        </w:rPr>
        <w:t xml:space="preserve">11 września 2019 </w:t>
      </w:r>
      <w:r w:rsidRPr="00196B64">
        <w:rPr>
          <w:rFonts w:ascii="Times New Roman" w:eastAsia="Times New Roman" w:hAnsi="Times New Roman" w:cs="Times New Roman"/>
          <w:lang w:eastAsia="pl-PL"/>
        </w:rPr>
        <w:t>r. – Prawo za</w:t>
      </w:r>
      <w:r w:rsidR="007D4EF3" w:rsidRPr="00196B64">
        <w:rPr>
          <w:rFonts w:ascii="Times New Roman" w:eastAsia="Times New Roman" w:hAnsi="Times New Roman" w:cs="Times New Roman"/>
          <w:lang w:eastAsia="pl-PL"/>
        </w:rPr>
        <w:t>mówień publicznych (Dz. U. z 2021.1129 t.j. z późn. zm.</w:t>
      </w:r>
      <w:r w:rsidRPr="00196B64">
        <w:rPr>
          <w:rFonts w:ascii="Times New Roman" w:eastAsia="Times New Roman" w:hAnsi="Times New Roman" w:cs="Times New Roman"/>
          <w:lang w:eastAsia="pl-PL"/>
        </w:rPr>
        <w:t>) oraz art. 2 ust. 1 ustawy z dnia 06.09.2001 r. o dostępie do informacji publicznej, tj. Dz. U. z 20</w:t>
      </w:r>
      <w:r w:rsidR="00524796" w:rsidRPr="00196B64">
        <w:rPr>
          <w:rFonts w:ascii="Times New Roman" w:eastAsia="Times New Roman" w:hAnsi="Times New Roman" w:cs="Times New Roman"/>
          <w:lang w:eastAsia="pl-PL"/>
        </w:rPr>
        <w:t>20</w:t>
      </w:r>
      <w:r w:rsidRPr="00196B64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524796" w:rsidRPr="00196B64">
        <w:rPr>
          <w:rFonts w:ascii="Times New Roman" w:eastAsia="Times New Roman" w:hAnsi="Times New Roman" w:cs="Times New Roman"/>
          <w:lang w:eastAsia="pl-PL"/>
        </w:rPr>
        <w:t>2176, z 2021 r. poz. 1598, 1641</w:t>
      </w:r>
      <w:r w:rsidRPr="00196B64">
        <w:rPr>
          <w:rFonts w:ascii="Times New Roman" w:eastAsia="Times New Roman" w:hAnsi="Times New Roman" w:cs="Times New Roman"/>
          <w:lang w:eastAsia="pl-PL"/>
        </w:rPr>
        <w:t>;</w:t>
      </w:r>
    </w:p>
    <w:p w:rsidR="00FE3543" w:rsidRPr="00196B64" w:rsidRDefault="00FE3543" w:rsidP="00A14CDE">
      <w:pPr>
        <w:numPr>
          <w:ilvl w:val="0"/>
          <w:numId w:val="11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196B64" w:rsidRDefault="00FE3543" w:rsidP="00A14CDE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196B64" w:rsidRDefault="00FE3543" w:rsidP="00A14CDE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FE3543" w:rsidRPr="00196B64" w:rsidRDefault="00FE3543" w:rsidP="00A14CDE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FE3543" w:rsidRPr="00196B64" w:rsidRDefault="00FE3543" w:rsidP="00A14CDE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FE3543" w:rsidRPr="00196B64" w:rsidRDefault="00FE3543" w:rsidP="00A14CDE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196B64" w:rsidRDefault="00FE3543" w:rsidP="00A14CDE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196B64" w:rsidRDefault="00FE3543" w:rsidP="00A14CDE">
      <w:pPr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196B64" w:rsidRDefault="00FE3543" w:rsidP="00A14CDE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FE3543" w:rsidRPr="00196B64" w:rsidRDefault="00FE3543" w:rsidP="00A14CDE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FE3543" w:rsidRPr="00196B64" w:rsidRDefault="00FE3543" w:rsidP="00A14CDE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9F3DA9" w:rsidRPr="003B2F3E" w:rsidRDefault="00FE3543" w:rsidP="003B2F3E">
      <w:pPr>
        <w:numPr>
          <w:ilvl w:val="0"/>
          <w:numId w:val="13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96B64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196B64" w:rsidTr="00440B48">
        <w:tc>
          <w:tcPr>
            <w:tcW w:w="9060" w:type="dxa"/>
            <w:shd w:val="clear" w:color="auto" w:fill="E7E6E6" w:themeFill="background2"/>
          </w:tcPr>
          <w:p w:rsidR="00FE3543" w:rsidRPr="00196B64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</w:t>
            </w:r>
            <w:r w:rsidR="00E15012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X. </w:t>
            </w:r>
            <w:r w:rsidR="00FE3543" w:rsidRPr="00196B6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Dodatkowe informacje</w:t>
            </w:r>
          </w:p>
        </w:tc>
      </w:tr>
    </w:tbl>
    <w:p w:rsidR="00090A54" w:rsidRPr="00196B64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3914" w:rsidRPr="00196B64" w:rsidRDefault="00574115" w:rsidP="00A14CDE">
      <w:pPr>
        <w:pStyle w:val="Akapitzlist"/>
        <w:numPr>
          <w:ilvl w:val="1"/>
          <w:numId w:val="13"/>
        </w:numPr>
        <w:tabs>
          <w:tab w:val="clear" w:pos="1440"/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96B64">
        <w:rPr>
          <w:rFonts w:ascii="Times New Roman" w:hAnsi="Times New Roman" w:cs="Times New Roman"/>
        </w:rPr>
        <w:t>Zamawiający nie dopuszcza możliwości złożenia oferty wariantowej, o której mowa w art. 92 ustawy Pzp tzn. oferty przewidującej odmienny sposób wykonania zamówienia niż określony w niniejszej SWZ</w:t>
      </w:r>
      <w:r w:rsidR="00FE3543" w:rsidRPr="00196B64">
        <w:rPr>
          <w:rFonts w:ascii="Times New Roman" w:hAnsi="Times New Roman" w:cs="Times New Roman"/>
          <w:color w:val="000000"/>
        </w:rPr>
        <w:t>.</w:t>
      </w:r>
    </w:p>
    <w:p w:rsidR="00F40DD2" w:rsidRPr="00196B64" w:rsidRDefault="00B03D3F" w:rsidP="00524796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  <w:color w:val="000000"/>
        </w:rPr>
        <w:t>2</w:t>
      </w:r>
      <w:r w:rsidR="00F40DD2" w:rsidRPr="00196B64">
        <w:rPr>
          <w:rFonts w:ascii="Times New Roman" w:hAnsi="Times New Roman" w:cs="Times New Roman"/>
          <w:color w:val="000000"/>
        </w:rPr>
        <w:t>.</w:t>
      </w:r>
      <w:r w:rsidR="00AF205A" w:rsidRPr="00196B64">
        <w:rPr>
          <w:rFonts w:ascii="Times New Roman" w:hAnsi="Times New Roman" w:cs="Times New Roman"/>
          <w:color w:val="000000"/>
        </w:rPr>
        <w:tab/>
      </w:r>
      <w:r w:rsidR="001A7F2A" w:rsidRPr="00196B64">
        <w:rPr>
          <w:rFonts w:ascii="Times New Roman" w:hAnsi="Times New Roman" w:cs="Times New Roman"/>
        </w:rPr>
        <w:t xml:space="preserve">Zamawiający </w:t>
      </w:r>
      <w:r w:rsidR="00CA48C8" w:rsidRPr="00196B64">
        <w:rPr>
          <w:rFonts w:ascii="Times New Roman" w:hAnsi="Times New Roman" w:cs="Times New Roman"/>
        </w:rPr>
        <w:t xml:space="preserve">nie </w:t>
      </w:r>
      <w:r w:rsidR="001A7F2A" w:rsidRPr="00196B64">
        <w:rPr>
          <w:rFonts w:ascii="Times New Roman" w:hAnsi="Times New Roman" w:cs="Times New Roman"/>
        </w:rPr>
        <w:t>dokonuje podziału zamówienia n</w:t>
      </w:r>
      <w:r w:rsidR="00E15012" w:rsidRPr="00196B64">
        <w:rPr>
          <w:rFonts w:ascii="Times New Roman" w:hAnsi="Times New Roman" w:cs="Times New Roman"/>
        </w:rPr>
        <w:t>a części. Tym samym zamawiający</w:t>
      </w:r>
      <w:r w:rsidR="00934092" w:rsidRPr="00196B64">
        <w:rPr>
          <w:rFonts w:ascii="Times New Roman" w:hAnsi="Times New Roman" w:cs="Times New Roman"/>
        </w:rPr>
        <w:t xml:space="preserve"> </w:t>
      </w:r>
      <w:r w:rsidR="00CA48C8" w:rsidRPr="00196B64">
        <w:rPr>
          <w:rFonts w:ascii="Times New Roman" w:hAnsi="Times New Roman" w:cs="Times New Roman"/>
        </w:rPr>
        <w:t xml:space="preserve">nie </w:t>
      </w:r>
      <w:r w:rsidR="001A7F2A" w:rsidRPr="00196B64">
        <w:rPr>
          <w:rFonts w:ascii="Times New Roman" w:hAnsi="Times New Roman" w:cs="Times New Roman"/>
        </w:rPr>
        <w:t>dopuszcza składania ofert częściowych, o których mowa w art. 7 pkt 15 ustawy Pzp</w:t>
      </w:r>
      <w:r w:rsidR="00F40DD2" w:rsidRPr="00196B64">
        <w:rPr>
          <w:rFonts w:ascii="Times New Roman" w:hAnsi="Times New Roman" w:cs="Times New Roman"/>
        </w:rPr>
        <w:t>.</w:t>
      </w:r>
    </w:p>
    <w:p w:rsidR="009646EC" w:rsidRPr="00196B64" w:rsidRDefault="00B03D3F" w:rsidP="008116C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6B64">
        <w:rPr>
          <w:rFonts w:ascii="Times New Roman" w:hAnsi="Times New Roman" w:cs="Times New Roman"/>
        </w:rPr>
        <w:t>3</w:t>
      </w:r>
      <w:r w:rsidR="00F40DD2" w:rsidRPr="00196B64">
        <w:rPr>
          <w:rFonts w:ascii="Times New Roman" w:hAnsi="Times New Roman" w:cs="Times New Roman"/>
        </w:rPr>
        <w:t>.</w:t>
      </w:r>
      <w:r w:rsidR="00AF205A" w:rsidRPr="00196B64">
        <w:rPr>
          <w:rFonts w:ascii="Times New Roman" w:hAnsi="Times New Roman" w:cs="Times New Roman"/>
        </w:rPr>
        <w:tab/>
      </w:r>
      <w:r w:rsidR="00521C13" w:rsidRPr="00196B64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40DD2" w:rsidRPr="00196B64">
        <w:rPr>
          <w:rFonts w:ascii="Times New Roman" w:hAnsi="Times New Roman" w:cs="Times New Roman"/>
        </w:rPr>
        <w:t>.</w:t>
      </w:r>
    </w:p>
    <w:p w:rsidR="004A3795" w:rsidRPr="00196B64" w:rsidRDefault="004A3795" w:rsidP="00F47B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A6EBC" w:rsidRPr="003B2F3E" w:rsidRDefault="000A6EBC" w:rsidP="000A6E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A6EBC" w:rsidRPr="003B2F3E" w:rsidRDefault="000A6EBC" w:rsidP="000A6E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3D3F" w:rsidRPr="00196B64" w:rsidRDefault="00B03D3F" w:rsidP="00F47B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B03D3F" w:rsidRPr="00196B64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E6" w:rsidRDefault="005F1AE6" w:rsidP="0092114C">
      <w:pPr>
        <w:spacing w:after="0" w:line="240" w:lineRule="auto"/>
      </w:pPr>
      <w:r>
        <w:separator/>
      </w:r>
    </w:p>
  </w:endnote>
  <w:endnote w:type="continuationSeparator" w:id="0">
    <w:p w:rsidR="005F1AE6" w:rsidRDefault="005F1AE6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333D" w:rsidRDefault="00AE333D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21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333D" w:rsidRDefault="00AE33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E6" w:rsidRDefault="005F1AE6" w:rsidP="0092114C">
      <w:pPr>
        <w:spacing w:after="0" w:line="240" w:lineRule="auto"/>
      </w:pPr>
      <w:r>
        <w:separator/>
      </w:r>
    </w:p>
  </w:footnote>
  <w:footnote w:type="continuationSeparator" w:id="0">
    <w:p w:rsidR="005F1AE6" w:rsidRDefault="005F1AE6" w:rsidP="0092114C">
      <w:pPr>
        <w:spacing w:after="0" w:line="240" w:lineRule="auto"/>
      </w:pPr>
      <w:r>
        <w:continuationSeparator/>
      </w:r>
    </w:p>
  </w:footnote>
  <w:footnote w:id="1">
    <w:p w:rsidR="00AE333D" w:rsidRPr="00C413C3" w:rsidRDefault="00AE333D" w:rsidP="00C633B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3D" w:rsidRPr="0000632D" w:rsidRDefault="00AE333D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98/WMed/6WOG/2024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7E32B5"/>
    <w:multiLevelType w:val="hybridMultilevel"/>
    <w:tmpl w:val="30DC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3210EEBA"/>
    <w:lvl w:ilvl="0" w:tplc="DA6E39B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0FD2300F"/>
    <w:multiLevelType w:val="hybridMultilevel"/>
    <w:tmpl w:val="C590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0C20B6"/>
    <w:multiLevelType w:val="hybridMultilevel"/>
    <w:tmpl w:val="0D04B226"/>
    <w:lvl w:ilvl="0" w:tplc="DB0CFC5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342B6"/>
    <w:multiLevelType w:val="multilevel"/>
    <w:tmpl w:val="CE8C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5D59A9"/>
    <w:multiLevelType w:val="hybridMultilevel"/>
    <w:tmpl w:val="7EF27F30"/>
    <w:lvl w:ilvl="0" w:tplc="D9E6DD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1811F6"/>
    <w:multiLevelType w:val="hybridMultilevel"/>
    <w:tmpl w:val="1A9E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40AE8"/>
    <w:multiLevelType w:val="hybridMultilevel"/>
    <w:tmpl w:val="8A58DD14"/>
    <w:lvl w:ilvl="0" w:tplc="D414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6"/>
  </w:num>
  <w:num w:numId="9">
    <w:abstractNumId w:val="3"/>
  </w:num>
  <w:num w:numId="10">
    <w:abstractNumId w:val="13"/>
  </w:num>
  <w:num w:numId="11">
    <w:abstractNumId w:val="26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23"/>
  </w:num>
  <w:num w:numId="17">
    <w:abstractNumId w:val="25"/>
  </w:num>
  <w:num w:numId="18">
    <w:abstractNumId w:val="28"/>
  </w:num>
  <w:num w:numId="19">
    <w:abstractNumId w:val="14"/>
  </w:num>
  <w:num w:numId="20">
    <w:abstractNumId w:val="17"/>
  </w:num>
  <w:num w:numId="21">
    <w:abstractNumId w:val="5"/>
  </w:num>
  <w:num w:numId="22">
    <w:abstractNumId w:val="32"/>
  </w:num>
  <w:num w:numId="23">
    <w:abstractNumId w:val="2"/>
  </w:num>
  <w:num w:numId="24">
    <w:abstractNumId w:val="11"/>
  </w:num>
  <w:num w:numId="25">
    <w:abstractNumId w:val="27"/>
  </w:num>
  <w:num w:numId="26">
    <w:abstractNumId w:val="8"/>
  </w:num>
  <w:num w:numId="27">
    <w:abstractNumId w:val="18"/>
  </w:num>
  <w:num w:numId="28">
    <w:abstractNumId w:val="16"/>
  </w:num>
  <w:num w:numId="29">
    <w:abstractNumId w:val="7"/>
  </w:num>
  <w:num w:numId="3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3ADC"/>
    <w:rsid w:val="00015487"/>
    <w:rsid w:val="00025A1D"/>
    <w:rsid w:val="00031B59"/>
    <w:rsid w:val="00031F83"/>
    <w:rsid w:val="00032E36"/>
    <w:rsid w:val="00032F76"/>
    <w:rsid w:val="00033BE9"/>
    <w:rsid w:val="00034ED3"/>
    <w:rsid w:val="00037547"/>
    <w:rsid w:val="00046678"/>
    <w:rsid w:val="00051B9E"/>
    <w:rsid w:val="0006041A"/>
    <w:rsid w:val="000621AF"/>
    <w:rsid w:val="00072C4E"/>
    <w:rsid w:val="0007320E"/>
    <w:rsid w:val="00076106"/>
    <w:rsid w:val="00081766"/>
    <w:rsid w:val="00090A54"/>
    <w:rsid w:val="00090C8C"/>
    <w:rsid w:val="0009166D"/>
    <w:rsid w:val="000A038E"/>
    <w:rsid w:val="000A5879"/>
    <w:rsid w:val="000A67B4"/>
    <w:rsid w:val="000A6EBC"/>
    <w:rsid w:val="000A7E69"/>
    <w:rsid w:val="000B3865"/>
    <w:rsid w:val="000C0099"/>
    <w:rsid w:val="000C1DA4"/>
    <w:rsid w:val="000C4C00"/>
    <w:rsid w:val="000C64EF"/>
    <w:rsid w:val="000E1529"/>
    <w:rsid w:val="000E609C"/>
    <w:rsid w:val="000F3906"/>
    <w:rsid w:val="000F5929"/>
    <w:rsid w:val="000F6070"/>
    <w:rsid w:val="000F675B"/>
    <w:rsid w:val="00102026"/>
    <w:rsid w:val="001105D3"/>
    <w:rsid w:val="001117A5"/>
    <w:rsid w:val="001203DF"/>
    <w:rsid w:val="00122F86"/>
    <w:rsid w:val="00124577"/>
    <w:rsid w:val="001306C1"/>
    <w:rsid w:val="00142C18"/>
    <w:rsid w:val="001505E7"/>
    <w:rsid w:val="00152BE9"/>
    <w:rsid w:val="0016069E"/>
    <w:rsid w:val="00170464"/>
    <w:rsid w:val="00174EA0"/>
    <w:rsid w:val="0018150D"/>
    <w:rsid w:val="001828A3"/>
    <w:rsid w:val="00186353"/>
    <w:rsid w:val="001949AB"/>
    <w:rsid w:val="00196B64"/>
    <w:rsid w:val="001A00E1"/>
    <w:rsid w:val="001A58C2"/>
    <w:rsid w:val="001A5A35"/>
    <w:rsid w:val="001A669F"/>
    <w:rsid w:val="001A7F2A"/>
    <w:rsid w:val="001B427E"/>
    <w:rsid w:val="001B46C4"/>
    <w:rsid w:val="001B5397"/>
    <w:rsid w:val="001B5D08"/>
    <w:rsid w:val="001B6AFA"/>
    <w:rsid w:val="001B6CF7"/>
    <w:rsid w:val="001C256C"/>
    <w:rsid w:val="001C2652"/>
    <w:rsid w:val="001D10AD"/>
    <w:rsid w:val="001D179A"/>
    <w:rsid w:val="001D20B0"/>
    <w:rsid w:val="001D3256"/>
    <w:rsid w:val="001D4547"/>
    <w:rsid w:val="001D48BE"/>
    <w:rsid w:val="001D6712"/>
    <w:rsid w:val="001E2004"/>
    <w:rsid w:val="001F00C0"/>
    <w:rsid w:val="001F6331"/>
    <w:rsid w:val="001F6B9D"/>
    <w:rsid w:val="00201918"/>
    <w:rsid w:val="00202C45"/>
    <w:rsid w:val="002044B1"/>
    <w:rsid w:val="00204BC8"/>
    <w:rsid w:val="0020661D"/>
    <w:rsid w:val="002164CE"/>
    <w:rsid w:val="00220BC7"/>
    <w:rsid w:val="002212EA"/>
    <w:rsid w:val="002241D8"/>
    <w:rsid w:val="00226F99"/>
    <w:rsid w:val="00230E25"/>
    <w:rsid w:val="00242FEA"/>
    <w:rsid w:val="00245A11"/>
    <w:rsid w:val="0025161D"/>
    <w:rsid w:val="0025378C"/>
    <w:rsid w:val="002561DD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81678"/>
    <w:rsid w:val="0029185E"/>
    <w:rsid w:val="00291A10"/>
    <w:rsid w:val="002926DE"/>
    <w:rsid w:val="00293361"/>
    <w:rsid w:val="00294F0A"/>
    <w:rsid w:val="002A4233"/>
    <w:rsid w:val="002B4633"/>
    <w:rsid w:val="002B5C70"/>
    <w:rsid w:val="002B63CF"/>
    <w:rsid w:val="002B7E51"/>
    <w:rsid w:val="002C113C"/>
    <w:rsid w:val="002C52F1"/>
    <w:rsid w:val="002C796B"/>
    <w:rsid w:val="002D019A"/>
    <w:rsid w:val="002D2348"/>
    <w:rsid w:val="002D40E1"/>
    <w:rsid w:val="002D4208"/>
    <w:rsid w:val="002D4801"/>
    <w:rsid w:val="002D48AB"/>
    <w:rsid w:val="002D4B88"/>
    <w:rsid w:val="002D4E9A"/>
    <w:rsid w:val="002E176D"/>
    <w:rsid w:val="002E3B99"/>
    <w:rsid w:val="002E4487"/>
    <w:rsid w:val="002E6035"/>
    <w:rsid w:val="002F1AC0"/>
    <w:rsid w:val="002F2016"/>
    <w:rsid w:val="002F20A2"/>
    <w:rsid w:val="002F63FF"/>
    <w:rsid w:val="00300A4E"/>
    <w:rsid w:val="003028C0"/>
    <w:rsid w:val="00311193"/>
    <w:rsid w:val="00312860"/>
    <w:rsid w:val="0031528A"/>
    <w:rsid w:val="0031729F"/>
    <w:rsid w:val="00320BFE"/>
    <w:rsid w:val="00322E03"/>
    <w:rsid w:val="00322E86"/>
    <w:rsid w:val="00331826"/>
    <w:rsid w:val="003320C8"/>
    <w:rsid w:val="003334D4"/>
    <w:rsid w:val="00342717"/>
    <w:rsid w:val="00345546"/>
    <w:rsid w:val="00354203"/>
    <w:rsid w:val="003574EB"/>
    <w:rsid w:val="003662D8"/>
    <w:rsid w:val="003676A8"/>
    <w:rsid w:val="00367E2C"/>
    <w:rsid w:val="00370050"/>
    <w:rsid w:val="0037622C"/>
    <w:rsid w:val="00380C13"/>
    <w:rsid w:val="00383832"/>
    <w:rsid w:val="0039382C"/>
    <w:rsid w:val="00397286"/>
    <w:rsid w:val="00397DCA"/>
    <w:rsid w:val="003A4897"/>
    <w:rsid w:val="003A55A0"/>
    <w:rsid w:val="003B056B"/>
    <w:rsid w:val="003B2778"/>
    <w:rsid w:val="003B2F3E"/>
    <w:rsid w:val="003C343B"/>
    <w:rsid w:val="003D08FD"/>
    <w:rsid w:val="003D237F"/>
    <w:rsid w:val="003D510E"/>
    <w:rsid w:val="003E14AC"/>
    <w:rsid w:val="003E37B1"/>
    <w:rsid w:val="003E3DEF"/>
    <w:rsid w:val="003E4F03"/>
    <w:rsid w:val="003E676B"/>
    <w:rsid w:val="003F5DB3"/>
    <w:rsid w:val="00407B81"/>
    <w:rsid w:val="00414798"/>
    <w:rsid w:val="00416D77"/>
    <w:rsid w:val="00422910"/>
    <w:rsid w:val="004300FD"/>
    <w:rsid w:val="0044044C"/>
    <w:rsid w:val="00440B48"/>
    <w:rsid w:val="00444176"/>
    <w:rsid w:val="004448F5"/>
    <w:rsid w:val="00445463"/>
    <w:rsid w:val="00456460"/>
    <w:rsid w:val="00480A44"/>
    <w:rsid w:val="00481474"/>
    <w:rsid w:val="0048165C"/>
    <w:rsid w:val="0048284B"/>
    <w:rsid w:val="00484459"/>
    <w:rsid w:val="00491F0F"/>
    <w:rsid w:val="004A3795"/>
    <w:rsid w:val="004A4FF4"/>
    <w:rsid w:val="004A6138"/>
    <w:rsid w:val="004A6D6E"/>
    <w:rsid w:val="004B1066"/>
    <w:rsid w:val="004B20F9"/>
    <w:rsid w:val="004B6A2A"/>
    <w:rsid w:val="004B7B6D"/>
    <w:rsid w:val="004C1BDE"/>
    <w:rsid w:val="004C1C6D"/>
    <w:rsid w:val="004C3798"/>
    <w:rsid w:val="004C46EB"/>
    <w:rsid w:val="004D0AEE"/>
    <w:rsid w:val="004D1262"/>
    <w:rsid w:val="004D1CEF"/>
    <w:rsid w:val="004D32E7"/>
    <w:rsid w:val="004D3EC6"/>
    <w:rsid w:val="004E0655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4FEB"/>
    <w:rsid w:val="00507BD4"/>
    <w:rsid w:val="00510AA9"/>
    <w:rsid w:val="00515CAD"/>
    <w:rsid w:val="005170AE"/>
    <w:rsid w:val="005173DE"/>
    <w:rsid w:val="005211D2"/>
    <w:rsid w:val="00521C13"/>
    <w:rsid w:val="00524796"/>
    <w:rsid w:val="00524E96"/>
    <w:rsid w:val="00527084"/>
    <w:rsid w:val="00531212"/>
    <w:rsid w:val="00533148"/>
    <w:rsid w:val="005415BC"/>
    <w:rsid w:val="0054306F"/>
    <w:rsid w:val="00543F47"/>
    <w:rsid w:val="0054476E"/>
    <w:rsid w:val="00545074"/>
    <w:rsid w:val="0054586B"/>
    <w:rsid w:val="00550A46"/>
    <w:rsid w:val="00551560"/>
    <w:rsid w:val="00553492"/>
    <w:rsid w:val="005606EB"/>
    <w:rsid w:val="00561D38"/>
    <w:rsid w:val="005647B2"/>
    <w:rsid w:val="00572485"/>
    <w:rsid w:val="00572D76"/>
    <w:rsid w:val="00574115"/>
    <w:rsid w:val="00581637"/>
    <w:rsid w:val="005821B4"/>
    <w:rsid w:val="00583B1A"/>
    <w:rsid w:val="00592529"/>
    <w:rsid w:val="00594324"/>
    <w:rsid w:val="005974D8"/>
    <w:rsid w:val="005978BC"/>
    <w:rsid w:val="00597A00"/>
    <w:rsid w:val="005A67D9"/>
    <w:rsid w:val="005B13FD"/>
    <w:rsid w:val="005B3C0D"/>
    <w:rsid w:val="005B6468"/>
    <w:rsid w:val="005B6700"/>
    <w:rsid w:val="005C5BEF"/>
    <w:rsid w:val="005C61BF"/>
    <w:rsid w:val="005D64F2"/>
    <w:rsid w:val="005E0166"/>
    <w:rsid w:val="005E0721"/>
    <w:rsid w:val="005E0B58"/>
    <w:rsid w:val="005E3EE7"/>
    <w:rsid w:val="005E4535"/>
    <w:rsid w:val="005E5E95"/>
    <w:rsid w:val="005E663C"/>
    <w:rsid w:val="005F1411"/>
    <w:rsid w:val="005F1725"/>
    <w:rsid w:val="005F176E"/>
    <w:rsid w:val="005F1AE6"/>
    <w:rsid w:val="005F313C"/>
    <w:rsid w:val="00604014"/>
    <w:rsid w:val="00607736"/>
    <w:rsid w:val="00607A1D"/>
    <w:rsid w:val="00612FDD"/>
    <w:rsid w:val="00613222"/>
    <w:rsid w:val="006155FA"/>
    <w:rsid w:val="0062387A"/>
    <w:rsid w:val="006240C8"/>
    <w:rsid w:val="006258E3"/>
    <w:rsid w:val="006378FA"/>
    <w:rsid w:val="00637C64"/>
    <w:rsid w:val="00642EFA"/>
    <w:rsid w:val="00644190"/>
    <w:rsid w:val="00646558"/>
    <w:rsid w:val="0064746F"/>
    <w:rsid w:val="0065091F"/>
    <w:rsid w:val="006546CD"/>
    <w:rsid w:val="00660155"/>
    <w:rsid w:val="00661A60"/>
    <w:rsid w:val="0066316F"/>
    <w:rsid w:val="0066762F"/>
    <w:rsid w:val="0067073D"/>
    <w:rsid w:val="006717C5"/>
    <w:rsid w:val="0067187C"/>
    <w:rsid w:val="00672DBE"/>
    <w:rsid w:val="00673964"/>
    <w:rsid w:val="0067487A"/>
    <w:rsid w:val="006761C4"/>
    <w:rsid w:val="00680C02"/>
    <w:rsid w:val="00690343"/>
    <w:rsid w:val="00690A82"/>
    <w:rsid w:val="006947E3"/>
    <w:rsid w:val="006B1A71"/>
    <w:rsid w:val="006B5897"/>
    <w:rsid w:val="006B74ED"/>
    <w:rsid w:val="006C12CF"/>
    <w:rsid w:val="006C1498"/>
    <w:rsid w:val="006C5EB2"/>
    <w:rsid w:val="006D5782"/>
    <w:rsid w:val="006E456C"/>
    <w:rsid w:val="006F096A"/>
    <w:rsid w:val="006F14D0"/>
    <w:rsid w:val="006F64D0"/>
    <w:rsid w:val="00707EED"/>
    <w:rsid w:val="007105BA"/>
    <w:rsid w:val="00712F2B"/>
    <w:rsid w:val="007164F0"/>
    <w:rsid w:val="00721963"/>
    <w:rsid w:val="00726104"/>
    <w:rsid w:val="00730C3C"/>
    <w:rsid w:val="00732985"/>
    <w:rsid w:val="007350E9"/>
    <w:rsid w:val="007431D0"/>
    <w:rsid w:val="00746748"/>
    <w:rsid w:val="00754600"/>
    <w:rsid w:val="0076077F"/>
    <w:rsid w:val="00760EED"/>
    <w:rsid w:val="00761119"/>
    <w:rsid w:val="007615ED"/>
    <w:rsid w:val="00761845"/>
    <w:rsid w:val="0076447B"/>
    <w:rsid w:val="00770835"/>
    <w:rsid w:val="00770E1C"/>
    <w:rsid w:val="00772D01"/>
    <w:rsid w:val="00772E19"/>
    <w:rsid w:val="007732F2"/>
    <w:rsid w:val="00774D22"/>
    <w:rsid w:val="007827D9"/>
    <w:rsid w:val="007834C2"/>
    <w:rsid w:val="00786A0B"/>
    <w:rsid w:val="00786AAC"/>
    <w:rsid w:val="00791F31"/>
    <w:rsid w:val="00793001"/>
    <w:rsid w:val="007953AF"/>
    <w:rsid w:val="007A0AFA"/>
    <w:rsid w:val="007A106F"/>
    <w:rsid w:val="007A1ADA"/>
    <w:rsid w:val="007A2CD3"/>
    <w:rsid w:val="007B2132"/>
    <w:rsid w:val="007B2A6C"/>
    <w:rsid w:val="007B4DA5"/>
    <w:rsid w:val="007B5B02"/>
    <w:rsid w:val="007C047F"/>
    <w:rsid w:val="007C61F9"/>
    <w:rsid w:val="007D0A33"/>
    <w:rsid w:val="007D166E"/>
    <w:rsid w:val="007D4EF3"/>
    <w:rsid w:val="007D552B"/>
    <w:rsid w:val="007E6DDE"/>
    <w:rsid w:val="007E6E5A"/>
    <w:rsid w:val="00803B70"/>
    <w:rsid w:val="008046D6"/>
    <w:rsid w:val="00804F45"/>
    <w:rsid w:val="00805D88"/>
    <w:rsid w:val="00806E48"/>
    <w:rsid w:val="008116CC"/>
    <w:rsid w:val="00811A28"/>
    <w:rsid w:val="00815E16"/>
    <w:rsid w:val="0081648C"/>
    <w:rsid w:val="00821757"/>
    <w:rsid w:val="008228B9"/>
    <w:rsid w:val="0083265D"/>
    <w:rsid w:val="0083736D"/>
    <w:rsid w:val="00840973"/>
    <w:rsid w:val="00841039"/>
    <w:rsid w:val="0084281D"/>
    <w:rsid w:val="00844027"/>
    <w:rsid w:val="00845927"/>
    <w:rsid w:val="00847C9E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2A10"/>
    <w:rsid w:val="00883630"/>
    <w:rsid w:val="008850EB"/>
    <w:rsid w:val="0089290D"/>
    <w:rsid w:val="00892D5C"/>
    <w:rsid w:val="00894B5A"/>
    <w:rsid w:val="00895BBC"/>
    <w:rsid w:val="00896F79"/>
    <w:rsid w:val="008A0C92"/>
    <w:rsid w:val="008A1A2A"/>
    <w:rsid w:val="008A4A39"/>
    <w:rsid w:val="008C28E7"/>
    <w:rsid w:val="008C2E43"/>
    <w:rsid w:val="008C3FEC"/>
    <w:rsid w:val="008D01F4"/>
    <w:rsid w:val="008D086A"/>
    <w:rsid w:val="008D3938"/>
    <w:rsid w:val="008E25D1"/>
    <w:rsid w:val="008E3914"/>
    <w:rsid w:val="008E7372"/>
    <w:rsid w:val="008E7602"/>
    <w:rsid w:val="008F0BB6"/>
    <w:rsid w:val="008F10D9"/>
    <w:rsid w:val="008F1568"/>
    <w:rsid w:val="008F70DE"/>
    <w:rsid w:val="00906DA4"/>
    <w:rsid w:val="00912FEE"/>
    <w:rsid w:val="00913370"/>
    <w:rsid w:val="00916604"/>
    <w:rsid w:val="009202D6"/>
    <w:rsid w:val="0092114C"/>
    <w:rsid w:val="009229EB"/>
    <w:rsid w:val="00923CCE"/>
    <w:rsid w:val="00924DB6"/>
    <w:rsid w:val="00926449"/>
    <w:rsid w:val="009311FA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634AB"/>
    <w:rsid w:val="00963CFF"/>
    <w:rsid w:val="009646EC"/>
    <w:rsid w:val="00965022"/>
    <w:rsid w:val="00995B1E"/>
    <w:rsid w:val="0099696F"/>
    <w:rsid w:val="009A5E80"/>
    <w:rsid w:val="009B1DFD"/>
    <w:rsid w:val="009B24FA"/>
    <w:rsid w:val="009B2E69"/>
    <w:rsid w:val="009B4AA7"/>
    <w:rsid w:val="009C3FED"/>
    <w:rsid w:val="009C5A51"/>
    <w:rsid w:val="009D0956"/>
    <w:rsid w:val="009E22D7"/>
    <w:rsid w:val="009E3529"/>
    <w:rsid w:val="009E3B7F"/>
    <w:rsid w:val="009F2632"/>
    <w:rsid w:val="009F335E"/>
    <w:rsid w:val="009F3DA9"/>
    <w:rsid w:val="009F7503"/>
    <w:rsid w:val="00A01DA0"/>
    <w:rsid w:val="00A0549A"/>
    <w:rsid w:val="00A05B41"/>
    <w:rsid w:val="00A07880"/>
    <w:rsid w:val="00A10B14"/>
    <w:rsid w:val="00A117A4"/>
    <w:rsid w:val="00A14CDE"/>
    <w:rsid w:val="00A165EC"/>
    <w:rsid w:val="00A20AB3"/>
    <w:rsid w:val="00A23201"/>
    <w:rsid w:val="00A23718"/>
    <w:rsid w:val="00A31976"/>
    <w:rsid w:val="00A37C1B"/>
    <w:rsid w:val="00A403D9"/>
    <w:rsid w:val="00A42134"/>
    <w:rsid w:val="00A447B0"/>
    <w:rsid w:val="00A452BD"/>
    <w:rsid w:val="00A556B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925CD"/>
    <w:rsid w:val="00A94E10"/>
    <w:rsid w:val="00A965BE"/>
    <w:rsid w:val="00A970EF"/>
    <w:rsid w:val="00AA0496"/>
    <w:rsid w:val="00AA16D5"/>
    <w:rsid w:val="00AA362B"/>
    <w:rsid w:val="00AB0768"/>
    <w:rsid w:val="00AB1494"/>
    <w:rsid w:val="00AB48B4"/>
    <w:rsid w:val="00AC1A31"/>
    <w:rsid w:val="00AD0F58"/>
    <w:rsid w:val="00AD14E6"/>
    <w:rsid w:val="00AD3E24"/>
    <w:rsid w:val="00AD5898"/>
    <w:rsid w:val="00AE2CD3"/>
    <w:rsid w:val="00AE333D"/>
    <w:rsid w:val="00AE5476"/>
    <w:rsid w:val="00AF0599"/>
    <w:rsid w:val="00AF205A"/>
    <w:rsid w:val="00AF525C"/>
    <w:rsid w:val="00AF6BB3"/>
    <w:rsid w:val="00B018F5"/>
    <w:rsid w:val="00B01B6D"/>
    <w:rsid w:val="00B035E5"/>
    <w:rsid w:val="00B03D3F"/>
    <w:rsid w:val="00B059CA"/>
    <w:rsid w:val="00B109C6"/>
    <w:rsid w:val="00B1414F"/>
    <w:rsid w:val="00B17BB6"/>
    <w:rsid w:val="00B213B3"/>
    <w:rsid w:val="00B216C6"/>
    <w:rsid w:val="00B23E72"/>
    <w:rsid w:val="00B24755"/>
    <w:rsid w:val="00B24D61"/>
    <w:rsid w:val="00B30EB2"/>
    <w:rsid w:val="00B31589"/>
    <w:rsid w:val="00B3179A"/>
    <w:rsid w:val="00B34911"/>
    <w:rsid w:val="00B46324"/>
    <w:rsid w:val="00B50FF2"/>
    <w:rsid w:val="00B529B6"/>
    <w:rsid w:val="00B52ED3"/>
    <w:rsid w:val="00B60785"/>
    <w:rsid w:val="00B643B0"/>
    <w:rsid w:val="00B7024F"/>
    <w:rsid w:val="00B70705"/>
    <w:rsid w:val="00B72CFA"/>
    <w:rsid w:val="00B7459B"/>
    <w:rsid w:val="00B752AA"/>
    <w:rsid w:val="00B84439"/>
    <w:rsid w:val="00B84B75"/>
    <w:rsid w:val="00B901E3"/>
    <w:rsid w:val="00B90267"/>
    <w:rsid w:val="00B9399C"/>
    <w:rsid w:val="00BB3DCC"/>
    <w:rsid w:val="00BB3F1A"/>
    <w:rsid w:val="00BB484E"/>
    <w:rsid w:val="00BB55E9"/>
    <w:rsid w:val="00BC0AA5"/>
    <w:rsid w:val="00BC4A4A"/>
    <w:rsid w:val="00BC6BCD"/>
    <w:rsid w:val="00BD0527"/>
    <w:rsid w:val="00BD4B76"/>
    <w:rsid w:val="00BE1B23"/>
    <w:rsid w:val="00BE1DE4"/>
    <w:rsid w:val="00BE528D"/>
    <w:rsid w:val="00BE5B8A"/>
    <w:rsid w:val="00BE6152"/>
    <w:rsid w:val="00BE7AEF"/>
    <w:rsid w:val="00BE7AF2"/>
    <w:rsid w:val="00BF09D4"/>
    <w:rsid w:val="00BF0D8D"/>
    <w:rsid w:val="00BF3D42"/>
    <w:rsid w:val="00C1047D"/>
    <w:rsid w:val="00C13C80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55C45"/>
    <w:rsid w:val="00C603B7"/>
    <w:rsid w:val="00C61CE7"/>
    <w:rsid w:val="00C61DF3"/>
    <w:rsid w:val="00C6300C"/>
    <w:rsid w:val="00C633BA"/>
    <w:rsid w:val="00C641D3"/>
    <w:rsid w:val="00C64714"/>
    <w:rsid w:val="00C65425"/>
    <w:rsid w:val="00C679C3"/>
    <w:rsid w:val="00C7244E"/>
    <w:rsid w:val="00C8069E"/>
    <w:rsid w:val="00C8399E"/>
    <w:rsid w:val="00C84D7C"/>
    <w:rsid w:val="00C92108"/>
    <w:rsid w:val="00C930CF"/>
    <w:rsid w:val="00C938CD"/>
    <w:rsid w:val="00C954E4"/>
    <w:rsid w:val="00C96CDC"/>
    <w:rsid w:val="00CA1190"/>
    <w:rsid w:val="00CA48C8"/>
    <w:rsid w:val="00CA6F48"/>
    <w:rsid w:val="00CB4451"/>
    <w:rsid w:val="00CB65FF"/>
    <w:rsid w:val="00CC2B0B"/>
    <w:rsid w:val="00CC60B4"/>
    <w:rsid w:val="00CD3E81"/>
    <w:rsid w:val="00CD5746"/>
    <w:rsid w:val="00CD765B"/>
    <w:rsid w:val="00CE4964"/>
    <w:rsid w:val="00CF3F59"/>
    <w:rsid w:val="00CF4EAC"/>
    <w:rsid w:val="00CF7179"/>
    <w:rsid w:val="00D07139"/>
    <w:rsid w:val="00D118C9"/>
    <w:rsid w:val="00D1567E"/>
    <w:rsid w:val="00D15B34"/>
    <w:rsid w:val="00D33336"/>
    <w:rsid w:val="00D33CB4"/>
    <w:rsid w:val="00D3675E"/>
    <w:rsid w:val="00D43C25"/>
    <w:rsid w:val="00D43C31"/>
    <w:rsid w:val="00D45D23"/>
    <w:rsid w:val="00D465B0"/>
    <w:rsid w:val="00D47937"/>
    <w:rsid w:val="00D51BDB"/>
    <w:rsid w:val="00D52832"/>
    <w:rsid w:val="00D600DC"/>
    <w:rsid w:val="00D6710A"/>
    <w:rsid w:val="00D67F07"/>
    <w:rsid w:val="00D73E01"/>
    <w:rsid w:val="00D76318"/>
    <w:rsid w:val="00D77DDD"/>
    <w:rsid w:val="00D77E67"/>
    <w:rsid w:val="00D81361"/>
    <w:rsid w:val="00D873BC"/>
    <w:rsid w:val="00D91085"/>
    <w:rsid w:val="00D91C23"/>
    <w:rsid w:val="00D930C2"/>
    <w:rsid w:val="00D9478B"/>
    <w:rsid w:val="00D97665"/>
    <w:rsid w:val="00D97F26"/>
    <w:rsid w:val="00DA08FC"/>
    <w:rsid w:val="00DA1A0A"/>
    <w:rsid w:val="00DA357C"/>
    <w:rsid w:val="00DA5100"/>
    <w:rsid w:val="00DC3A3F"/>
    <w:rsid w:val="00DC4B20"/>
    <w:rsid w:val="00DD02DC"/>
    <w:rsid w:val="00DD1190"/>
    <w:rsid w:val="00DD576F"/>
    <w:rsid w:val="00DD5A97"/>
    <w:rsid w:val="00DE2DA2"/>
    <w:rsid w:val="00DE37D5"/>
    <w:rsid w:val="00DF2343"/>
    <w:rsid w:val="00DF62AE"/>
    <w:rsid w:val="00E006F1"/>
    <w:rsid w:val="00E012A2"/>
    <w:rsid w:val="00E04ED0"/>
    <w:rsid w:val="00E15012"/>
    <w:rsid w:val="00E15097"/>
    <w:rsid w:val="00E22CE1"/>
    <w:rsid w:val="00E278FB"/>
    <w:rsid w:val="00E308E4"/>
    <w:rsid w:val="00E30A2B"/>
    <w:rsid w:val="00E33808"/>
    <w:rsid w:val="00E36587"/>
    <w:rsid w:val="00E45E04"/>
    <w:rsid w:val="00E47D5F"/>
    <w:rsid w:val="00E5032E"/>
    <w:rsid w:val="00E508F6"/>
    <w:rsid w:val="00E52CA5"/>
    <w:rsid w:val="00E61602"/>
    <w:rsid w:val="00E67F88"/>
    <w:rsid w:val="00E70B0B"/>
    <w:rsid w:val="00E71DB3"/>
    <w:rsid w:val="00E73F1F"/>
    <w:rsid w:val="00E809E0"/>
    <w:rsid w:val="00E80E02"/>
    <w:rsid w:val="00E81306"/>
    <w:rsid w:val="00E841B7"/>
    <w:rsid w:val="00E87B00"/>
    <w:rsid w:val="00E924F5"/>
    <w:rsid w:val="00E938FC"/>
    <w:rsid w:val="00E93B87"/>
    <w:rsid w:val="00EA0EBE"/>
    <w:rsid w:val="00EA1D36"/>
    <w:rsid w:val="00EA202A"/>
    <w:rsid w:val="00EA69FD"/>
    <w:rsid w:val="00EB2900"/>
    <w:rsid w:val="00EB2FE4"/>
    <w:rsid w:val="00EB7062"/>
    <w:rsid w:val="00ED0ECB"/>
    <w:rsid w:val="00ED558E"/>
    <w:rsid w:val="00ED5D88"/>
    <w:rsid w:val="00EE0C47"/>
    <w:rsid w:val="00EE72E0"/>
    <w:rsid w:val="00EE7BF9"/>
    <w:rsid w:val="00EF21BB"/>
    <w:rsid w:val="00EF60A2"/>
    <w:rsid w:val="00EF7D5D"/>
    <w:rsid w:val="00F00ED5"/>
    <w:rsid w:val="00F01F5C"/>
    <w:rsid w:val="00F020E2"/>
    <w:rsid w:val="00F036B0"/>
    <w:rsid w:val="00F03998"/>
    <w:rsid w:val="00F049A3"/>
    <w:rsid w:val="00F064DF"/>
    <w:rsid w:val="00F10BBB"/>
    <w:rsid w:val="00F10EAA"/>
    <w:rsid w:val="00F1269E"/>
    <w:rsid w:val="00F170F6"/>
    <w:rsid w:val="00F21643"/>
    <w:rsid w:val="00F24EDA"/>
    <w:rsid w:val="00F27BDE"/>
    <w:rsid w:val="00F304E7"/>
    <w:rsid w:val="00F31128"/>
    <w:rsid w:val="00F315E5"/>
    <w:rsid w:val="00F35663"/>
    <w:rsid w:val="00F40DD2"/>
    <w:rsid w:val="00F46672"/>
    <w:rsid w:val="00F466B6"/>
    <w:rsid w:val="00F4708F"/>
    <w:rsid w:val="00F474AA"/>
    <w:rsid w:val="00F47BDE"/>
    <w:rsid w:val="00F50051"/>
    <w:rsid w:val="00F56537"/>
    <w:rsid w:val="00F578DB"/>
    <w:rsid w:val="00F6299B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2190"/>
    <w:rsid w:val="00FB21B3"/>
    <w:rsid w:val="00FB4E94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E27E6"/>
    <w:rsid w:val="00FE3543"/>
    <w:rsid w:val="00FF02B9"/>
    <w:rsid w:val="00FF24CB"/>
    <w:rsid w:val="00FF30C5"/>
    <w:rsid w:val="00FF4269"/>
    <w:rsid w:val="00FF4CF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6E51B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9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26CE-B24F-47B8-9BB4-4546E6F1A9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1AE722-12E8-4FE5-8CAE-A7309810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8090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Religa Ewelina</cp:lastModifiedBy>
  <cp:revision>2</cp:revision>
  <cp:lastPrinted>2022-12-16T10:25:00Z</cp:lastPrinted>
  <dcterms:created xsi:type="dcterms:W3CDTF">2024-12-02T11:55:00Z</dcterms:created>
  <dcterms:modified xsi:type="dcterms:W3CDTF">2024-12-02T11:55:00Z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de322b86-eeba-4045-890e-3f554cbb3278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