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98B7" w14:textId="77777777" w:rsidR="004F5CD3" w:rsidRPr="00D9261B" w:rsidRDefault="00DB189C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b w:val="0"/>
          <w:sz w:val="18"/>
          <w:szCs w:val="18"/>
        </w:rPr>
      </w:pPr>
      <w:r w:rsidRPr="00D9261B">
        <w:rPr>
          <w:rFonts w:ascii="Tahoma" w:hAnsi="Tahoma" w:cs="Tahoma"/>
          <w:b w:val="0"/>
          <w:sz w:val="18"/>
          <w:szCs w:val="18"/>
        </w:rPr>
        <w:t xml:space="preserve">        </w:t>
      </w:r>
      <w:r w:rsidR="004F5CD3" w:rsidRPr="00D9261B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3E3066" w:rsidRPr="00D9261B">
        <w:rPr>
          <w:rFonts w:ascii="Tahoma" w:hAnsi="Tahoma" w:cs="Tahoma"/>
          <w:b w:val="0"/>
          <w:sz w:val="18"/>
          <w:szCs w:val="18"/>
        </w:rPr>
        <w:t>1.1</w:t>
      </w:r>
      <w:r w:rsidR="000A7919">
        <w:rPr>
          <w:rFonts w:ascii="Tahoma" w:hAnsi="Tahoma" w:cs="Tahoma"/>
          <w:b w:val="0"/>
          <w:sz w:val="18"/>
          <w:szCs w:val="18"/>
        </w:rPr>
        <w:t xml:space="preserve"> do SWZ</w:t>
      </w:r>
    </w:p>
    <w:p w14:paraId="05F56CF1" w14:textId="77777777" w:rsidR="004F5CD3" w:rsidRPr="00A66F44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14:paraId="3360FF77" w14:textId="77777777" w:rsidR="004F5CD3" w:rsidRPr="00A66F44" w:rsidRDefault="004F5CD3" w:rsidP="00D9261B">
      <w:pPr>
        <w:pStyle w:val="Tytu"/>
        <w:spacing w:before="0" w:after="0" w:line="360" w:lineRule="auto"/>
        <w:ind w:left="0" w:hanging="2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14:paraId="2B354EA0" w14:textId="029BD3CE" w:rsidR="00F56CCF" w:rsidRPr="00D9261B" w:rsidRDefault="00B37C05" w:rsidP="00D9261B">
      <w:pPr>
        <w:spacing w:line="360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OPTYCZNY KOHERENTNY TOMOGRAF</w:t>
      </w:r>
    </w:p>
    <w:p w14:paraId="37161429" w14:textId="77777777" w:rsidR="00D9261B" w:rsidRPr="00D9261B" w:rsidRDefault="00D9261B" w:rsidP="00D9261B">
      <w:pPr>
        <w:spacing w:line="360" w:lineRule="auto"/>
        <w:ind w:left="0" w:hanging="2"/>
        <w:jc w:val="center"/>
        <w:rPr>
          <w:rFonts w:ascii="Tahoma" w:hAnsi="Tahoma" w:cs="Tahoma"/>
          <w:sz w:val="18"/>
          <w:szCs w:val="18"/>
        </w:rPr>
      </w:pPr>
    </w:p>
    <w:tbl>
      <w:tblPr>
        <w:tblStyle w:val="1"/>
        <w:tblW w:w="98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0"/>
        <w:gridCol w:w="8006"/>
      </w:tblGrid>
      <w:tr w:rsidR="00F56CCF" w:rsidRPr="00A66F44" w14:paraId="253ADA6C" w14:textId="77777777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04009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57CA0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14:paraId="47D2646B" w14:textId="77777777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A21F9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624E7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14:paraId="3FDF0BF0" w14:textId="77777777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3470B" w14:textId="77777777" w:rsidR="00F56CCF" w:rsidRPr="00A66F44" w:rsidRDefault="000A791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95999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14:paraId="0B2C3D2E" w14:textId="77777777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9C95B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E99BA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14:paraId="4147BD04" w14:textId="77777777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3C190" w14:textId="77777777"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Rok produkcji:  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57F76" w14:textId="2805EA1F" w:rsidR="00F56CCF" w:rsidRPr="00A66F44" w:rsidRDefault="00B37C05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Tomograf</w:t>
            </w:r>
            <w:r w:rsidR="00D9261B"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fabrycznie nowy, nieużywany, rok produkcji min. 2020</w:t>
            </w:r>
          </w:p>
        </w:tc>
      </w:tr>
    </w:tbl>
    <w:p w14:paraId="782B128C" w14:textId="77777777" w:rsidR="00F56CCF" w:rsidRPr="00A66F44" w:rsidRDefault="00F56CCF" w:rsidP="00F56CCF">
      <w:pPr>
        <w:ind w:left="0" w:hanging="2"/>
        <w:rPr>
          <w:rFonts w:ascii="Tahoma" w:hAnsi="Tahoma" w:cs="Tahoma"/>
          <w:bCs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33"/>
        <w:gridCol w:w="1079"/>
        <w:gridCol w:w="3686"/>
      </w:tblGrid>
      <w:tr w:rsidR="00D300B7" w:rsidRPr="00A66F44" w14:paraId="6573277D" w14:textId="77777777" w:rsidTr="00D300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8BBB" w14:textId="77777777" w:rsidR="00D300B7" w:rsidRPr="00A66F44" w:rsidRDefault="00D300B7" w:rsidP="005C1F09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5CFA" w14:textId="77777777" w:rsidR="00D300B7" w:rsidRPr="00A66F44" w:rsidRDefault="00D300B7" w:rsidP="005C1F09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6B6" w14:textId="77777777" w:rsidR="00D300B7" w:rsidRPr="00A66F44" w:rsidRDefault="00D300B7" w:rsidP="005C1F09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OFEROWANY</w:t>
            </w:r>
          </w:p>
          <w:p w14:paraId="6D1B36F5" w14:textId="77777777" w:rsidR="00D300B7" w:rsidRPr="00A66F44" w:rsidRDefault="00D300B7" w:rsidP="005C1F09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(podać zakresy, opisać lub potwierdzić)</w:t>
            </w:r>
          </w:p>
        </w:tc>
      </w:tr>
      <w:tr w:rsidR="00D300B7" w:rsidRPr="00A66F44" w14:paraId="60D2D77E" w14:textId="47A246C5" w:rsidTr="00B6476D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ED48F" w14:textId="77777777" w:rsidR="00D300B7" w:rsidRPr="00A66F44" w:rsidRDefault="00D300B7" w:rsidP="005C1F09">
            <w:pPr>
              <w:ind w:left="0" w:right="-7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81D81F" w14:textId="09E45206"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D300B7" w:rsidRPr="00A66F44" w14:paraId="65CEEFE2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E3CE" w14:textId="77777777" w:rsidR="00D300B7" w:rsidRPr="00A66F44" w:rsidRDefault="00D300B7" w:rsidP="00D9261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FF2" w14:textId="5D25C41F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Tomograf laserowy w technologii spektralnej koherentnej tomografii optycznej umożliwiający obrazowanie struktur tylnego i przedniego odcinka oka poprzez tworzenie przekrojów wzdłuż osi gałki ocznej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3E7" w14:textId="77777777" w:rsidR="00D300B7" w:rsidRPr="00A66F44" w:rsidRDefault="00D300B7" w:rsidP="005C1F09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85B" w14:textId="77777777" w:rsidR="00D300B7" w:rsidRPr="00A66F44" w:rsidRDefault="00D300B7" w:rsidP="005C1F09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492700C6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8C3" w14:textId="77777777" w:rsidR="00D300B7" w:rsidRPr="00A66F44" w:rsidRDefault="00D300B7" w:rsidP="00D9261B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DBF" w14:textId="2E613C24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Dioda </w:t>
            </w:r>
            <w:proofErr w:type="spellStart"/>
            <w:r>
              <w:rPr>
                <w:rFonts w:ascii="Tahoma" w:eastAsia="Calibri" w:hAnsi="Tahoma" w:cs="Tahoma"/>
                <w:sz w:val="16"/>
                <w:szCs w:val="16"/>
              </w:rPr>
              <w:t>superluminescencyjna</w:t>
            </w:r>
            <w:proofErr w:type="spellEnd"/>
            <w:r>
              <w:rPr>
                <w:rFonts w:ascii="Tahoma" w:eastAsia="Calibri" w:hAnsi="Tahoma" w:cs="Tahoma"/>
                <w:sz w:val="16"/>
                <w:szCs w:val="16"/>
              </w:rPr>
              <w:t xml:space="preserve"> o długości fali 840 </w:t>
            </w:r>
            <w:proofErr w:type="spellStart"/>
            <w:r>
              <w:rPr>
                <w:rFonts w:ascii="Tahoma" w:eastAsia="Calibri" w:hAnsi="Tahoma" w:cs="Tahoma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195" w14:textId="77777777" w:rsidR="00D300B7" w:rsidRPr="00A66F44" w:rsidRDefault="00D300B7" w:rsidP="005C1F09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B16" w14:textId="77777777" w:rsidR="00D300B7" w:rsidRPr="00A66F44" w:rsidRDefault="00D300B7" w:rsidP="005C1F09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7CC16E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DFA1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611" w14:textId="4CD07C72" w:rsidR="00D300B7" w:rsidRDefault="00D300B7" w:rsidP="00E733CE">
            <w:pPr>
              <w:suppressAutoHyphens w:val="0"/>
              <w:ind w:left="0" w:hanging="2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Rozdzielczość osiowa aparatu (w tkance)  5 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4F5" w14:textId="490FE0F6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91E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1D6B05E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999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8F2" w14:textId="75049017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37C05">
              <w:rPr>
                <w:rFonts w:ascii="Tahoma" w:hAnsi="Tahoma" w:cs="Tahoma"/>
                <w:sz w:val="16"/>
                <w:szCs w:val="16"/>
              </w:rPr>
              <w:t>Głębokość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obrazowania min. 2,9 mm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2EA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061E55C2" w14:textId="4D56DCC2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EC9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0C12B85E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845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4AF" w14:textId="56BA8666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37C05">
              <w:rPr>
                <w:rFonts w:ascii="Tahoma" w:hAnsi="Tahoma" w:cs="Tahoma"/>
                <w:sz w:val="16"/>
                <w:szCs w:val="16"/>
              </w:rPr>
              <w:t>Szybkość skanowania min. 100 000 A-skanów/</w:t>
            </w:r>
            <w:proofErr w:type="spellStart"/>
            <w:r w:rsidRPr="00B37C05">
              <w:rPr>
                <w:rFonts w:ascii="Tahoma" w:hAnsi="Tahoma" w:cs="Tahoma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818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0063C53E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ACE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5446318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AA77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98A" w14:textId="362A4748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Minimalna średnica źrenicy wymagana przy badaniu max. 2 mm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629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62955BA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Podać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7DE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066E85F5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475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5632" w14:textId="34293B07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Podgląd na dno oka – laserowy oftalmoskop skaningowy (SLO)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7FE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C2F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D76DB7F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BE67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12F" w14:textId="2B1FCD76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Podgląd na oko pacjenta za pomocą kamery video CCD działającej w paśmie podczerwieni o rozdzielczości min. 1200x 1000 pikseli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34E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50E1AA82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B39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EA7F4D7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6E6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087" w14:textId="50870067" w:rsidR="00D300B7" w:rsidRPr="00B37C05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Wykonywanie skanów z możliwością ich przeglądania w osiach X,Y i 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96F3" w14:textId="0D828B85" w:rsidR="00D300B7" w:rsidRPr="00A66F44" w:rsidRDefault="00D300B7" w:rsidP="004B57A7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A10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6AF80B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BAD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6EF" w14:textId="23B3B00B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57A7">
              <w:rPr>
                <w:rFonts w:ascii="Tahoma" w:hAnsi="Tahoma" w:cs="Tahoma"/>
                <w:color w:val="000000"/>
                <w:sz w:val="16"/>
                <w:szCs w:val="16"/>
              </w:rPr>
              <w:t>Możliwość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wykonywania skanów w postaci zespołów linii i pól o wymiarach min. 12x12 mm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CD6C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1C785F9C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Podać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010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134EB544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77A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BA1" w14:textId="5FA2D309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Możliwość szybkiej zmiany położenia obszaru skanowania widocznego w oknie podglądu dna oka za pomocą klawiatury lub myszki komputerowej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E50C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D57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1DC00AA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ECE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B28" w14:textId="520214EB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57A7">
              <w:rPr>
                <w:rFonts w:ascii="Tahoma" w:hAnsi="Tahoma" w:cs="Tahoma"/>
                <w:color w:val="000000"/>
                <w:sz w:val="16"/>
                <w:szCs w:val="16"/>
              </w:rPr>
              <w:t>Podpórka pod czoło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brodę pacjenta sterowana elektrycznie z systemem automatycznego zapamiętywania tych ustawień dla następnej wizyty pacjenta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A9A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AD8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C356290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E81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9A4" w14:textId="0C4E5A19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7A7">
              <w:rPr>
                <w:rFonts w:ascii="Tahoma" w:hAnsi="Tahoma" w:cs="Tahoma"/>
                <w:sz w:val="16"/>
                <w:szCs w:val="16"/>
              </w:rPr>
              <w:t>Automatyczne rozpoznawanie oka prawego/lewego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2F4E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E4D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4074F132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33F4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6F1" w14:textId="1D3041C7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57A7">
              <w:rPr>
                <w:rFonts w:ascii="Tahoma" w:hAnsi="Tahoma" w:cs="Tahoma"/>
                <w:sz w:val="16"/>
                <w:szCs w:val="16"/>
              </w:rPr>
              <w:t xml:space="preserve">Zakres kompensacji wady wzroku badanego min.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4B57A7">
              <w:rPr>
                <w:rFonts w:ascii="Tahoma" w:hAnsi="Tahoma" w:cs="Tahoma"/>
                <w:sz w:val="16"/>
                <w:szCs w:val="16"/>
              </w:rPr>
              <w:t>+/- 20 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6B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  <w:p w14:paraId="3940FA2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Podać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66B7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CF77EBB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05B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10E" w14:textId="2EFE8DBA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Stolik elektryczny i drukarka laserowa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7270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00C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F8FA52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ABC4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454" w14:textId="3CF58637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Zbiorczy raport wydruku zawierający pomiar grubości plamki i włókien RNFL z odniesieniem do baz normatywnych na jednej stronie kartki (dla jednego oka)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DA88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273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4CE1897D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326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DB5" w14:textId="1FBEAF1B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Funkcja tworzenia trójwymiarowych map powierzchni siatkówki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55F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554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35FF0D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C46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F9A" w14:textId="001B785C" w:rsidR="00D300B7" w:rsidRPr="008248F8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Automatyczny pomiar grubości siatkówki z funkcją automatycznego wyznaczania środka plamki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FB3F" w14:textId="47512DE0" w:rsidR="00D300B7" w:rsidRPr="008248F8" w:rsidRDefault="00D300B7" w:rsidP="008248F8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32D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A68C98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F34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B7B" w14:textId="35581358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Wbudowana baza normatywna grubości siatkówki w plamce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1CEB" w14:textId="64701A87" w:rsidR="00D300B7" w:rsidRPr="002D6E59" w:rsidRDefault="00D300B7" w:rsidP="002D6E59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DCF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988CB5A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F06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9084" w14:textId="489E1842" w:rsidR="00D300B7" w:rsidRPr="004B57A7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Tworzenie map różnic grubości siatkówki w czasie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FA8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DF6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2B9BEC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0BB8" w14:textId="77777777" w:rsidR="00D300B7" w:rsidRPr="002D6E59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6B61" w14:textId="2BCC08D9" w:rsidR="00D300B7" w:rsidRPr="002D6E59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6E59">
              <w:rPr>
                <w:rFonts w:ascii="Tahoma" w:hAnsi="Tahoma" w:cs="Tahoma"/>
                <w:sz w:val="16"/>
                <w:szCs w:val="16"/>
              </w:rPr>
              <w:t>Tworzenie trójwymiarowych modeli (segmentacja) map siatkówki, nabłonka barwnikowego siatkówki oraz wewnętrznej błony granicznej oraz pomiaru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A4DD" w14:textId="696B9790" w:rsidR="00D300B7" w:rsidRPr="002D6E59" w:rsidRDefault="00D300B7" w:rsidP="002D6E59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CF4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690C45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6A75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5E2" w14:textId="0C3596E1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Tworzenie ze skanów trójwymiarowych modeli siatkówki z możliwością ich cięcia w płaszczyznach (3D rendering)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E9A" w14:textId="7C3D5C80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911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3AD208F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987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707" w14:textId="1FEA721E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Automatyczny pomiar grubości włókien nerwowych z funkcją tworzenia map grubości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B277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0C9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1B4504F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191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6DD" w14:textId="448F6BE5" w:rsidR="00D300B7" w:rsidRPr="00A66F4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Wbudowana normatywna baza danych dla włókien nerwowych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5860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76B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591CDEF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221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B38" w14:textId="160BADC8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4CAE">
              <w:rPr>
                <w:rFonts w:ascii="Tahoma" w:hAnsi="Tahoma" w:cs="Tahoma"/>
                <w:sz w:val="16"/>
                <w:szCs w:val="16"/>
              </w:rPr>
              <w:t>Tworzenie wykresów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trendu zmian jaskrowych dla pomiaru grubości włókien nerwowych, pomiarów parametrów tarczy nerwowej, grubości komórek drobnozwojowych poszczególnych badań pacjenta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DE75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C54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FF65D5D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A12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2FC" w14:textId="65081D93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4CAE">
              <w:rPr>
                <w:rFonts w:ascii="Tahoma" w:hAnsi="Tahoma" w:cs="Tahoma"/>
                <w:sz w:val="16"/>
                <w:szCs w:val="16"/>
              </w:rPr>
              <w:t>Aktywny system śledzenia ruchów oka pacjenta (</w:t>
            </w:r>
            <w:proofErr w:type="spellStart"/>
            <w:r w:rsidRPr="007C4CAE">
              <w:rPr>
                <w:rFonts w:ascii="Tahoma" w:hAnsi="Tahoma" w:cs="Tahoma"/>
                <w:sz w:val="16"/>
                <w:szCs w:val="16"/>
              </w:rPr>
              <w:t>eye-tracker</w:t>
            </w:r>
            <w:proofErr w:type="spellEnd"/>
            <w:r w:rsidRPr="007C4CAE">
              <w:rPr>
                <w:rFonts w:ascii="Tahoma" w:hAnsi="Tahoma" w:cs="Tahoma"/>
                <w:sz w:val="16"/>
                <w:szCs w:val="16"/>
              </w:rPr>
              <w:t>) pozwalający na kontynuujące skanowanie w przypadku przemieszczenia głowy pacjenta z podpory brody i czoła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D5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3F7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0A045050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015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1A33" w14:textId="745E7B9E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Obiektywna analiza tarczy nerwu wzrokowego tj. obliczanie pola powierzchni tarczy i zagłębienia oraz RIM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C37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1D5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1124FEFE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49E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5ED" w14:textId="47E98DDE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Baza normatywna dla analizy tarczy nerwu wzrokowego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4A2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C41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1D7787B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028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CFA" w14:textId="6C950AD4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Pomiar warstwy komórek drobnozwojowych w plamce z odniesieniem do bazy normatywnej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29E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265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79B0594D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E861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83BE" w14:textId="699C75C3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Wspólna mapa grubości włókien nerwowych wokół tarczy nerwu wzrokowego oraz komórek drobnozwojowych w plamce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3D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AFB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41A116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D0A3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C2F" w14:textId="41058D03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System rejestracji szczegółów anatomicznych siatkówki dla obiektywnych i powtarzalnych porównań grubości plamki i włókien nerwowych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A15D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41E7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413FA1DC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FF3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714" w14:textId="385C7668" w:rsidR="00D300B7" w:rsidRPr="007C4CAE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Moduł pozwalający na bez kontrastowe obrazowanie unaczynienia siatkówki i naczyniówki ze skanami pól o wymiarach min. 3x3 mm, 6x6mm, 8x8mm oraz 12x12mm z wykorzystaniem analizy sygnału (analizy amplitudy i przesunięcia w fazie), z tworzeniem map różnic unaczynienia siatkówki w czasie, automatycznym wyznaczaniem FAZ i oceną perfuzji naczyniowej, montaż obrazów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angio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14x14mm, skan tarczowy z algorytmem eliminującym wpływ dużych naczyń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600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A423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678BE9B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EB9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4F8" w14:textId="5CE4703D" w:rsidR="00D300B7" w:rsidRPr="00254BC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4BC4">
              <w:rPr>
                <w:rFonts w:ascii="Tahoma" w:hAnsi="Tahoma" w:cs="Tahoma"/>
                <w:sz w:val="16"/>
                <w:szCs w:val="16"/>
              </w:rPr>
              <w:t>Skaner, system archiwizujący, komputer sterujący, pogląd na dno oka, podpora pod czoło i brodę pacjenta zintegrowane w jednej obudowie aparatu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5B1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898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977674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0A30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105" w14:textId="790D5AB6" w:rsidR="00D300B7" w:rsidRPr="00254BC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Bezprzewodowa klawiatura i myszka komputerowa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800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326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5FB1A492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4CD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FAE" w14:textId="567DE483" w:rsidR="00D300B7" w:rsidRPr="00254BC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Komputer o pamięci wewnętrznej RAM min. 32GB oraz dyskiem SSD 128GB oraz dyskiem HDD 2 TB, procesor Intel I7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3CA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B5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7A4141A9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F53" w14:textId="77777777" w:rsidR="00D300B7" w:rsidRPr="00A66F44" w:rsidRDefault="00D300B7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769" w14:textId="0500314E" w:rsidR="00D300B7" w:rsidRPr="00254BC4" w:rsidRDefault="00D300B7" w:rsidP="00E733CE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Możliwość udostępniania zdalnego wyników badań (skanów) w sieci szpitalnej, poprzez przeglądanie skanów oraz ich analiz w oparciu o wszystkie narzędzia programowe aparatu OCT (pomiary, porównania z normą wiekową, analizy trendu zmiany, mapy grubości, mapy różnic etc.)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330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5CB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6476D" w:rsidRPr="00A66F44" w14:paraId="7FE010E7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1D8" w14:textId="77777777" w:rsidR="00B6476D" w:rsidRPr="00A66F44" w:rsidRDefault="00B6476D" w:rsidP="00B37C05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082" w14:textId="4158A20E" w:rsidR="00B6476D" w:rsidRDefault="00B6476D" w:rsidP="001B4208">
            <w:pPr>
              <w:suppressAutoHyphens w:val="0"/>
              <w:ind w:left="0" w:hanging="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476D">
              <w:rPr>
                <w:rFonts w:ascii="Tahoma" w:hAnsi="Tahoma" w:cs="Tahoma"/>
                <w:sz w:val="16"/>
                <w:szCs w:val="16"/>
              </w:rPr>
              <w:t xml:space="preserve">Wykonawca zobowiązany będzie do zaimportowania istniejących badań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B6476D">
              <w:rPr>
                <w:rFonts w:ascii="Tahoma" w:hAnsi="Tahoma" w:cs="Tahoma"/>
                <w:sz w:val="16"/>
                <w:szCs w:val="16"/>
              </w:rPr>
              <w:t xml:space="preserve">posiadanej bazy danych </w:t>
            </w:r>
            <w:r w:rsidR="00CB0E5C">
              <w:rPr>
                <w:rFonts w:ascii="Tahoma" w:hAnsi="Tahoma" w:cs="Tahoma"/>
                <w:sz w:val="16"/>
                <w:szCs w:val="16"/>
              </w:rPr>
              <w:t xml:space="preserve">pacjentów </w:t>
            </w:r>
            <w:r w:rsidRPr="00B6476D">
              <w:rPr>
                <w:rFonts w:ascii="Tahoma" w:hAnsi="Tahoma" w:cs="Tahoma"/>
                <w:sz w:val="16"/>
                <w:szCs w:val="16"/>
              </w:rPr>
              <w:t xml:space="preserve">wykonanej przy użyciu aparatu </w:t>
            </w:r>
            <w:r>
              <w:rPr>
                <w:rFonts w:ascii="Tahoma" w:hAnsi="Tahoma" w:cs="Tahoma"/>
                <w:sz w:val="16"/>
                <w:szCs w:val="16"/>
              </w:rPr>
              <w:t>firmy Carl Zeiss OCT Cirrus 4000</w:t>
            </w:r>
            <w:r w:rsidR="0003053F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B6476D">
              <w:rPr>
                <w:rFonts w:ascii="Tahoma" w:hAnsi="Tahoma" w:cs="Tahoma"/>
                <w:sz w:val="16"/>
                <w:szCs w:val="16"/>
              </w:rPr>
              <w:t>do nowego aparatu będącego przedmiotem zamówienia w sposób umożliwiający korzystanie z nich celem porównania wyników dotychczasowych z bieżącymi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1A6" w14:textId="6E9F28A5" w:rsidR="00B6476D" w:rsidRPr="00A66F44" w:rsidRDefault="00B6476D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20C" w14:textId="77777777" w:rsidR="00B6476D" w:rsidRPr="00A66F44" w:rsidRDefault="00B6476D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7EB8922F" w14:textId="0B4CEDF7" w:rsidTr="00B647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75FBB0" w14:textId="77777777" w:rsidR="00D300B7" w:rsidRPr="00A66F44" w:rsidRDefault="00D300B7" w:rsidP="00B37C05">
            <w:pPr>
              <w:spacing w:line="360" w:lineRule="auto"/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51C1E6" w14:textId="1FC00F9B"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OKRES GWARANCJI I SERWISU</w:t>
            </w:r>
          </w:p>
        </w:tc>
      </w:tr>
      <w:tr w:rsidR="00D300B7" w:rsidRPr="00A66F44" w14:paraId="2F791439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17E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A189" w14:textId="5442A089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Okres gwarancji i serwisu gwarancyjnego </w:t>
            </w:r>
            <w:r w:rsidR="00E733CE">
              <w:rPr>
                <w:rFonts w:ascii="Tahoma" w:hAnsi="Tahoma" w:cs="Tahoma"/>
                <w:sz w:val="16"/>
                <w:szCs w:val="16"/>
                <w:lang w:eastAsia="en-US"/>
              </w:rPr>
              <w:t>(podlega ocenie)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D88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02D2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Zgodnie z informacją zawartą w formularzu ofertowym</w:t>
            </w:r>
          </w:p>
        </w:tc>
      </w:tr>
      <w:tr w:rsidR="00D300B7" w:rsidRPr="00A66F44" w14:paraId="5636F47D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B2B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001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Gwarancja liczona od dnia podpisania protokołu odbioru i przekazania do eksploatacji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8F8" w14:textId="77777777" w:rsidR="00D300B7" w:rsidRPr="00A66F44" w:rsidRDefault="00D300B7" w:rsidP="00B37C05">
            <w:pPr>
              <w:ind w:left="0" w:right="-43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F44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D6E" w14:textId="77777777"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00B7" w:rsidRPr="00A66F44" w14:paraId="3EAF20ED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3BC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C96" w14:textId="77777777" w:rsidR="00D300B7" w:rsidRPr="005C200C" w:rsidRDefault="00D300B7" w:rsidP="00B37C05">
            <w:pPr>
              <w:ind w:left="0" w:hanging="2"/>
              <w:rPr>
                <w:rFonts w:ascii="Tahoma" w:hAnsi="Tahoma" w:cs="Tahoma"/>
                <w:strike/>
                <w:sz w:val="16"/>
                <w:szCs w:val="16"/>
                <w:lang w:eastAsia="en-US"/>
              </w:rPr>
            </w:pPr>
            <w:r w:rsidRPr="005C200C">
              <w:rPr>
                <w:rFonts w:ascii="Tahoma" w:hAnsi="Tahoma" w:cs="Tahoma"/>
                <w:strike/>
                <w:sz w:val="16"/>
                <w:szCs w:val="16"/>
                <w:lang w:eastAsia="en-US"/>
              </w:rPr>
              <w:t xml:space="preserve">Aparat pozbawiony wszelkich blokad, kodów serwisowych, itp., które po upływie gwarancji utrudniałyby właścicielowi dostęp do opcji serwisowych lub naprawę aparatu przez inny niż Wykonawca umowy podmiot w przypadku nie korzystania przez Zamawiającego z serwisu pogwarancyjnego wykonawcy lub należy przekazać Zamawiającemu kody serwisowe łącznie z dostawą aparatu, a Zamawiający zobowiązuje się nie udostępniać ich osobom trzecim w okresie gwarancji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D30" w14:textId="77777777" w:rsidR="00D300B7" w:rsidRPr="005C200C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trike/>
                <w:sz w:val="16"/>
                <w:szCs w:val="16"/>
                <w:lang w:eastAsia="en-US"/>
              </w:rPr>
            </w:pPr>
            <w:r w:rsidRPr="005C200C">
              <w:rPr>
                <w:rFonts w:ascii="Tahoma" w:hAnsi="Tahoma" w:cs="Tahoma"/>
                <w:bCs/>
                <w:strike/>
                <w:sz w:val="16"/>
                <w:szCs w:val="16"/>
                <w:lang w:eastAsia="en-US"/>
              </w:rPr>
              <w:t>TAK</w:t>
            </w:r>
          </w:p>
          <w:p w14:paraId="0687EB35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5C200C">
              <w:rPr>
                <w:rFonts w:ascii="Tahoma" w:hAnsi="Tahoma" w:cs="Tahoma"/>
                <w:bCs/>
                <w:strike/>
                <w:sz w:val="16"/>
                <w:szCs w:val="16"/>
                <w:lang w:eastAsia="en-US"/>
              </w:rPr>
              <w:t>Opisać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1F8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76A88C1E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B5B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2A6" w14:textId="58884BA0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Autoryzowany serwis gwarancyjny świadczony w siedzibie Zamawiającego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D90" w14:textId="77777777" w:rsidR="00D300B7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,</w:t>
            </w:r>
          </w:p>
          <w:p w14:paraId="1DBF13D0" w14:textId="17AB5D66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 dane teleadresowe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D4E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15B4AA7A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D77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DBB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Aktualizacja oprogramowania w okresie gwarancji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DE0F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818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D300B7" w:rsidRPr="00A66F44" w14:paraId="1C3F5560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494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7CB0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Bezpłatne przeglądy w okresie gwarancyjnym wg zaleceń producenta – min. 1 przegląd rocznie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D7F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7A5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019ED3D1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E2B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9D99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Termin przystąpienia serwisu Wykonawcy do naprawy gwarancyjnej – maksymalnie 48 godzin od zgłoszenia o wadzie – z wyłączeniem sobót i dni ustawowo wolnych od pracy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896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E2D0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2884850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518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2E16" w14:textId="219AAA92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Zagwarantowanie dostępności</w:t>
            </w:r>
            <w:r w:rsidR="005C200C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części zamiennych przez min. </w:t>
            </w:r>
            <w:r w:rsidR="005C200C" w:rsidRPr="005C200C"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8</w:t>
            </w:r>
            <w:r w:rsidRPr="005C200C"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lat od oddania do eksploatacji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FB87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57F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2EA3CC60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815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215D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Szkolenie personelu medycznego w terminie wzajemnie uzgodnionym z Zamawiającym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9733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BAA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429B7DE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EBF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E75A" w14:textId="599B0235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Instrukcja w języku polskim (wraz z dostawą i uruchomieniem aparatu)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C19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436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3C0D8E83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DA6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F685" w14:textId="2AB0A0F8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Dostarczenie kart gwarancyjnych wraz z aparatem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E4B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302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14:paraId="6881296F" w14:textId="77777777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D0C" w14:textId="77777777"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DCF" w14:textId="551C0B48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Dostarczenie paszportu technicznego wraz z odpowiednimi wpisami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021" w14:textId="77777777" w:rsidR="00D300B7" w:rsidRPr="00A66F44" w:rsidRDefault="00D300B7" w:rsidP="00B37C05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B56" w14:textId="77777777"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14:paraId="3E1F747F" w14:textId="77777777" w:rsidR="002623AE" w:rsidRPr="00D9261B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  <w:sz w:val="18"/>
          <w:szCs w:val="18"/>
        </w:rPr>
      </w:pPr>
      <w:bookmarkStart w:id="1" w:name="_heading=h.30j0zll" w:colFirst="0" w:colLast="0"/>
      <w:bookmarkEnd w:id="1"/>
    </w:p>
    <w:p w14:paraId="57C4F890" w14:textId="77777777" w:rsidR="00CF768B" w:rsidRPr="00A66F44" w:rsidRDefault="00CF768B" w:rsidP="00CF768B">
      <w:pPr>
        <w:spacing w:line="360" w:lineRule="auto"/>
        <w:ind w:left="0"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Wartość oferty netto.................... zł  (słownie: ..............................................)</w:t>
      </w:r>
    </w:p>
    <w:p w14:paraId="3A8090A4" w14:textId="77777777" w:rsidR="00CF768B" w:rsidRPr="00A66F44" w:rsidRDefault="00CF768B" w:rsidP="00CF768B">
      <w:pPr>
        <w:spacing w:line="360" w:lineRule="auto"/>
        <w:ind w:left="0"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Wartość oferty brutto…................ zł (słownie: ...............................................)</w:t>
      </w:r>
    </w:p>
    <w:p w14:paraId="7139C5BB" w14:textId="77777777" w:rsidR="00CF768B" w:rsidRPr="00A66F44" w:rsidRDefault="00CF768B" w:rsidP="00CF768B">
      <w:pPr>
        <w:spacing w:line="360" w:lineRule="auto"/>
        <w:ind w:left="0"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W tym wartość podatku VAT:……………….</w:t>
      </w:r>
    </w:p>
    <w:p w14:paraId="50639530" w14:textId="77777777" w:rsidR="00CF768B" w:rsidRPr="00D9261B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14:paraId="175F2ED4" w14:textId="77777777"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14:paraId="39942D12" w14:textId="77777777" w:rsidR="00CF768B" w:rsidRPr="00A66F44" w:rsidRDefault="00CF768B" w:rsidP="00CF768B">
      <w:pPr>
        <w:pStyle w:val="Tekstpodstawowy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 xml:space="preserve">Parametry określone jako </w:t>
      </w:r>
      <w:r w:rsidRPr="00A66F44">
        <w:rPr>
          <w:rFonts w:ascii="Tahoma" w:hAnsi="Tahoma" w:cs="Tahoma"/>
          <w:bCs/>
          <w:sz w:val="16"/>
          <w:szCs w:val="16"/>
        </w:rPr>
        <w:t>„TAK”</w:t>
      </w:r>
      <w:r w:rsidRPr="00A66F44">
        <w:rPr>
          <w:rFonts w:ascii="Tahoma" w:hAnsi="Tahoma" w:cs="Tahoma"/>
          <w:sz w:val="16"/>
          <w:szCs w:val="16"/>
        </w:rPr>
        <w:t xml:space="preserve"> są </w:t>
      </w:r>
      <w:r w:rsidRPr="00A66F44">
        <w:rPr>
          <w:rFonts w:ascii="Tahoma" w:hAnsi="Tahoma" w:cs="Tahoma"/>
          <w:bCs/>
          <w:sz w:val="16"/>
          <w:szCs w:val="16"/>
        </w:rPr>
        <w:t>warunkami granicznymi.</w:t>
      </w:r>
      <w:r w:rsidRPr="00A66F44">
        <w:rPr>
          <w:rFonts w:ascii="Tahoma" w:hAnsi="Tahoma" w:cs="Tahoma"/>
          <w:sz w:val="16"/>
          <w:szCs w:val="16"/>
        </w:rPr>
        <w:t xml:space="preserve"> Udzielenie odpowiedzi „NIE” lub nie wypełnienie pola oraz niespełnienie któregokolwiek z warunków spowoduje odrzucenie oferty.</w:t>
      </w:r>
    </w:p>
    <w:p w14:paraId="0491CBE8" w14:textId="77777777" w:rsidR="00CF768B" w:rsidRPr="00A66F44" w:rsidRDefault="00CF768B" w:rsidP="00CF768B">
      <w:pPr>
        <w:pStyle w:val="WW-Tekstpodstawowy3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Brak opisu lub potwierdzenia wymaganego parametru/warunku będzie traktowany jako brak danego parametru/warunku w oferowanej konfiguracji urządzenia.</w:t>
      </w:r>
    </w:p>
    <w:p w14:paraId="684837E1" w14:textId="77777777" w:rsidR="00CF768B" w:rsidRPr="00A66F44" w:rsidRDefault="00CF768B" w:rsidP="00CF768B">
      <w:pPr>
        <w:pStyle w:val="WW-Tekstpodstawowy3"/>
        <w:ind w:hanging="2"/>
        <w:rPr>
          <w:rFonts w:ascii="Tahoma" w:hAnsi="Tahoma" w:cs="Tahoma"/>
          <w:bCs/>
          <w:sz w:val="16"/>
          <w:szCs w:val="16"/>
        </w:rPr>
      </w:pPr>
    </w:p>
    <w:p w14:paraId="3594A036" w14:textId="77777777"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14:paraId="21D2F98E" w14:textId="77777777" w:rsidR="00CF768B" w:rsidRPr="00A66F44" w:rsidRDefault="00CF768B" w:rsidP="00CF768B">
      <w:pPr>
        <w:pStyle w:val="Tekstpodstawowy2"/>
        <w:ind w:hanging="2"/>
        <w:rPr>
          <w:rFonts w:eastAsia="Arial"/>
          <w:color w:val="000000"/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14:paraId="35BC906F" w14:textId="77777777"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14:paraId="1DFDAF9E" w14:textId="77777777"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14:paraId="28470A34" w14:textId="77777777"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</w:p>
    <w:p w14:paraId="485F4382" w14:textId="77777777" w:rsidR="00CF768B" w:rsidRPr="00A66F44" w:rsidRDefault="00CF768B" w:rsidP="00CF768B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14:paraId="09ADAB2C" w14:textId="77777777" w:rsidR="00CF768B" w:rsidRPr="00A66F44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6"/>
          <w:szCs w:val="16"/>
        </w:rPr>
      </w:pPr>
    </w:p>
    <w:p w14:paraId="668C5B66" w14:textId="77777777" w:rsidR="00A66F44" w:rsidRPr="00A66F44" w:rsidRDefault="00A66F44" w:rsidP="00A66F4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319B3C89" w14:textId="77777777" w:rsidR="00CF768B" w:rsidRPr="00A66F44" w:rsidRDefault="00CF768B" w:rsidP="00CF768B">
      <w:pPr>
        <w:ind w:left="0" w:hanging="2"/>
        <w:rPr>
          <w:rFonts w:ascii="Tahoma" w:hAnsi="Tahoma" w:cs="Tahoma"/>
          <w:sz w:val="16"/>
          <w:szCs w:val="16"/>
        </w:rPr>
      </w:pPr>
    </w:p>
    <w:p w14:paraId="2B6E1D80" w14:textId="77777777" w:rsidR="00CF768B" w:rsidRPr="00A66F44" w:rsidRDefault="00CF768B" w:rsidP="00640347">
      <w:pPr>
        <w:ind w:leftChars="0" w:left="3600" w:firstLineChars="0" w:firstLine="0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ab/>
      </w:r>
      <w:r w:rsidR="003D54D4" w:rsidRPr="00A66F44">
        <w:rPr>
          <w:rFonts w:ascii="Tahoma" w:hAnsi="Tahoma" w:cs="Tahoma"/>
          <w:sz w:val="16"/>
          <w:szCs w:val="16"/>
        </w:rPr>
        <w:t xml:space="preserve">  </w:t>
      </w:r>
      <w:r w:rsidR="00640347" w:rsidRPr="00A66F44">
        <w:rPr>
          <w:rFonts w:ascii="Tahoma" w:hAnsi="Tahoma" w:cs="Tahoma"/>
          <w:sz w:val="16"/>
          <w:szCs w:val="16"/>
        </w:rPr>
        <w:t xml:space="preserve">          </w:t>
      </w:r>
      <w:r w:rsidR="00640347" w:rsidRPr="00A66F44">
        <w:rPr>
          <w:rFonts w:ascii="Tahoma" w:hAnsi="Tahoma" w:cs="Tahoma"/>
          <w:sz w:val="16"/>
          <w:szCs w:val="16"/>
        </w:rPr>
        <w:tab/>
        <w:t xml:space="preserve">   </w:t>
      </w:r>
      <w:r w:rsidR="00640347" w:rsidRPr="00A66F44">
        <w:rPr>
          <w:rFonts w:ascii="Tahoma" w:hAnsi="Tahoma" w:cs="Tahoma"/>
          <w:sz w:val="16"/>
          <w:szCs w:val="16"/>
        </w:rPr>
        <w:tab/>
        <w:t xml:space="preserve">      </w:t>
      </w:r>
    </w:p>
    <w:p w14:paraId="3A6E8726" w14:textId="77777777" w:rsidR="00343BA2" w:rsidRPr="00A66F44" w:rsidRDefault="00343BA2" w:rsidP="00A66F4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 w:rsidRPr="00A66F44">
        <w:rPr>
          <w:rFonts w:ascii="Tahoma" w:hAnsi="Tahoma" w:cs="Tahoma"/>
          <w:bCs/>
          <w:sz w:val="16"/>
          <w:szCs w:val="16"/>
        </w:rPr>
        <w:t>podpisano podpisem elektronicznym przez osobę/y uprawnioną/e</w:t>
      </w:r>
    </w:p>
    <w:p w14:paraId="3D4399DE" w14:textId="77777777" w:rsidR="00343BA2" w:rsidRPr="00D9261B" w:rsidRDefault="00343BA2" w:rsidP="00A66F4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A66F4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p w14:paraId="6572A40D" w14:textId="77777777" w:rsidR="00CF768B" w:rsidRPr="00D9261B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14:paraId="7A0C6EB8" w14:textId="77777777" w:rsidR="00A66F44" w:rsidRPr="00D9261B" w:rsidRDefault="00A66F44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sectPr w:rsidR="00A66F44" w:rsidRPr="00D9261B" w:rsidSect="00DB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926" w:bottom="990" w:left="1417" w:header="5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CFD7" w14:textId="77777777" w:rsidR="00B1048E" w:rsidRDefault="00B1048E">
      <w:pPr>
        <w:spacing w:line="240" w:lineRule="auto"/>
        <w:ind w:left="0" w:hanging="2"/>
      </w:pPr>
      <w:r>
        <w:separator/>
      </w:r>
    </w:p>
  </w:endnote>
  <w:endnote w:type="continuationSeparator" w:id="0">
    <w:p w14:paraId="39B97698" w14:textId="77777777" w:rsidR="00B1048E" w:rsidRDefault="00B104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C7F6A" w14:textId="77777777"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6B26" w14:textId="77777777" w:rsidR="00B1048E" w:rsidRDefault="00B1048E">
    <w:pPr>
      <w:pStyle w:val="Stopka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74CF" w14:textId="77777777"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8D8B" w14:textId="77777777" w:rsidR="00B1048E" w:rsidRDefault="00B1048E">
      <w:pPr>
        <w:spacing w:line="240" w:lineRule="auto"/>
        <w:ind w:left="0" w:hanging="2"/>
      </w:pPr>
      <w:r>
        <w:separator/>
      </w:r>
    </w:p>
  </w:footnote>
  <w:footnote w:type="continuationSeparator" w:id="0">
    <w:p w14:paraId="29E5B49C" w14:textId="77777777" w:rsidR="00B1048E" w:rsidRDefault="00B104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5D82" w14:textId="77777777"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5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920"/>
      <w:gridCol w:w="990"/>
    </w:tblGrid>
    <w:tr w:rsidR="00DB189C" w:rsidRPr="00331BDA" w14:paraId="3A0D42E5" w14:textId="77777777" w:rsidTr="00DB189C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68F2E03" w14:textId="77777777" w:rsidR="00DB189C" w:rsidRPr="00331BDA" w:rsidRDefault="00DB189C" w:rsidP="00DB189C">
          <w:pP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ahoma" w:hAnsi="Tahoma" w:cs="Tahoma"/>
            </w:rPr>
          </w:pPr>
          <w:r w:rsidRPr="00331BDA">
            <w:rPr>
              <w:rFonts w:ascii="Tahoma" w:hAnsi="Tahoma" w:cs="Tahoma"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16CE17AD" wp14:editId="7B6F0F53">
                <wp:simplePos x="0" y="0"/>
                <wp:positionH relativeFrom="column">
                  <wp:posOffset>69850</wp:posOffset>
                </wp:positionH>
                <wp:positionV relativeFrom="paragraph">
                  <wp:posOffset>44206</wp:posOffset>
                </wp:positionV>
                <wp:extent cx="685800" cy="752475"/>
                <wp:effectExtent l="0" t="0" r="0" b="9525"/>
                <wp:wrapNone/>
                <wp:docPr id="6" name="Obraz 6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31BDA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92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DE4DCDE" w14:textId="77777777" w:rsidR="00DB189C" w:rsidRPr="00331BDA" w:rsidRDefault="00DB189C" w:rsidP="00DB189C">
          <w:pPr>
            <w:spacing w:line="240" w:lineRule="auto"/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31BDA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331BDA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0FF9F7D5" w14:textId="77777777" w:rsidR="00DB189C" w:rsidRPr="00331BDA" w:rsidRDefault="00DB189C" w:rsidP="00DB189C">
          <w:pPr>
            <w:spacing w:line="240" w:lineRule="auto"/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31BDA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3A56F4A" w14:textId="77777777" w:rsidR="00DB189C" w:rsidRPr="00331BDA" w:rsidRDefault="00DB189C" w:rsidP="00DB18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31BDA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7CAB133D" w14:textId="77777777" w:rsidR="00DB189C" w:rsidRPr="00331BDA" w:rsidRDefault="005C200C" w:rsidP="00DB18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DB189C" w:rsidRPr="00331BDA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DB189C" w:rsidRPr="00331BDA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3" w:history="1">
            <w:r w:rsidR="00DB189C" w:rsidRPr="00331BDA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="00DB189C" w:rsidRPr="00331BDA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proofErr w:type="spellStart"/>
          <w:r w:rsidR="00DB189C" w:rsidRPr="00331BDA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DB189C" w:rsidRPr="00331BDA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DB189C" w:rsidRPr="00331BDA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99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A0E158D" w14:textId="77777777" w:rsidR="00DB189C" w:rsidRPr="00331BDA" w:rsidRDefault="00DB189C" w:rsidP="00DB18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  <w:r w:rsidRPr="00331BDA">
            <w:rPr>
              <w:rFonts w:ascii="Tahoma" w:hAnsi="Tahoma" w:cs="Tahoma"/>
              <w:sz w:val="16"/>
            </w:rPr>
            <w:t>Nr sprawy:</w:t>
          </w:r>
        </w:p>
        <w:p w14:paraId="195DAEF2" w14:textId="2D5CB3E4" w:rsidR="00DB189C" w:rsidRPr="00331BDA" w:rsidRDefault="00DB189C" w:rsidP="00DB18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b/>
              <w:bCs/>
              <w:sz w:val="24"/>
            </w:rPr>
          </w:pPr>
          <w:r w:rsidRPr="00331BDA">
            <w:rPr>
              <w:rFonts w:ascii="Tahoma" w:hAnsi="Tahoma" w:cs="Tahoma"/>
              <w:sz w:val="16"/>
            </w:rPr>
            <w:t>ZP/</w:t>
          </w:r>
          <w:r w:rsidR="00B37C05">
            <w:rPr>
              <w:rFonts w:ascii="Tahoma" w:hAnsi="Tahoma" w:cs="Tahoma"/>
              <w:sz w:val="16"/>
            </w:rPr>
            <w:t>12</w:t>
          </w:r>
          <w:r w:rsidRPr="00331BDA">
            <w:rPr>
              <w:rFonts w:ascii="Tahoma" w:hAnsi="Tahoma" w:cs="Tahoma"/>
              <w:sz w:val="16"/>
            </w:rPr>
            <w:t>/2021</w:t>
          </w:r>
        </w:p>
      </w:tc>
    </w:tr>
    <w:tr w:rsidR="00DB189C" w:rsidRPr="00331BDA" w14:paraId="7F2B0C3D" w14:textId="77777777" w:rsidTr="00DB189C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29CC21E3" w14:textId="77777777" w:rsidR="00DB189C" w:rsidRPr="00331BDA" w:rsidRDefault="00DB189C" w:rsidP="00DB189C">
          <w:pPr>
            <w:spacing w:line="240" w:lineRule="auto"/>
            <w:ind w:left="0" w:hanging="2"/>
            <w:rPr>
              <w:rFonts w:ascii="Tahoma" w:hAnsi="Tahoma" w:cs="Tahoma"/>
            </w:rPr>
          </w:pPr>
        </w:p>
      </w:tc>
      <w:tc>
        <w:tcPr>
          <w:tcW w:w="792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173CBB03" w14:textId="1E2E197C" w:rsidR="00DB189C" w:rsidRPr="00331BDA" w:rsidRDefault="00DB189C" w:rsidP="00DB189C">
          <w:pPr>
            <w:spacing w:line="240" w:lineRule="auto"/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9C73AA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B37C05">
            <w:rPr>
              <w:rFonts w:ascii="Tahoma" w:hAnsi="Tahoma" w:cs="Tahoma"/>
              <w:bCs/>
              <w:sz w:val="14"/>
              <w:szCs w:val="14"/>
            </w:rPr>
            <w:t>dostawę optycznego koherentnego tomografu dla Oddziału Okulistycznego Szpitala Miejskiego św. Jana Pawła II w Elblągu</w:t>
          </w:r>
        </w:p>
      </w:tc>
      <w:tc>
        <w:tcPr>
          <w:tcW w:w="99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FDF28C0" w14:textId="77777777" w:rsidR="00DB189C" w:rsidRPr="00331BDA" w:rsidRDefault="00DB189C" w:rsidP="00DB189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</w:p>
      </w:tc>
    </w:tr>
  </w:tbl>
  <w:p w14:paraId="31816CBC" w14:textId="77777777"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BBC4" w14:textId="77777777"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5B"/>
    <w:multiLevelType w:val="hybridMultilevel"/>
    <w:tmpl w:val="61184434"/>
    <w:lvl w:ilvl="0" w:tplc="FD16F99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610"/>
    <w:multiLevelType w:val="hybridMultilevel"/>
    <w:tmpl w:val="DF66CAC0"/>
    <w:lvl w:ilvl="0" w:tplc="C76606CA">
      <w:start w:val="1"/>
      <w:numFmt w:val="decimal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830"/>
    <w:multiLevelType w:val="multilevel"/>
    <w:tmpl w:val="FCEA47E6"/>
    <w:lvl w:ilvl="0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3053F"/>
    <w:rsid w:val="000A7919"/>
    <w:rsid w:val="000D5DF1"/>
    <w:rsid w:val="001745B9"/>
    <w:rsid w:val="00177729"/>
    <w:rsid w:val="001B4208"/>
    <w:rsid w:val="00254BC4"/>
    <w:rsid w:val="00260ADF"/>
    <w:rsid w:val="002623AE"/>
    <w:rsid w:val="002D6E59"/>
    <w:rsid w:val="00316562"/>
    <w:rsid w:val="00343BA2"/>
    <w:rsid w:val="003B2637"/>
    <w:rsid w:val="003D54D4"/>
    <w:rsid w:val="003E3066"/>
    <w:rsid w:val="004B3FF7"/>
    <w:rsid w:val="004B57A7"/>
    <w:rsid w:val="004F5CD3"/>
    <w:rsid w:val="00504AF6"/>
    <w:rsid w:val="00512F5A"/>
    <w:rsid w:val="00587DE4"/>
    <w:rsid w:val="005A75E4"/>
    <w:rsid w:val="005A7FE5"/>
    <w:rsid w:val="005B47D6"/>
    <w:rsid w:val="005C200C"/>
    <w:rsid w:val="00640347"/>
    <w:rsid w:val="0064700C"/>
    <w:rsid w:val="006B0A85"/>
    <w:rsid w:val="006E351B"/>
    <w:rsid w:val="006F56EB"/>
    <w:rsid w:val="006F60C9"/>
    <w:rsid w:val="00711C1B"/>
    <w:rsid w:val="007334BE"/>
    <w:rsid w:val="00776886"/>
    <w:rsid w:val="007A3D3C"/>
    <w:rsid w:val="007B2E9D"/>
    <w:rsid w:val="007C4CAE"/>
    <w:rsid w:val="007E5456"/>
    <w:rsid w:val="008248F8"/>
    <w:rsid w:val="0083349A"/>
    <w:rsid w:val="00862871"/>
    <w:rsid w:val="008B77AF"/>
    <w:rsid w:val="009A3B06"/>
    <w:rsid w:val="00A40D81"/>
    <w:rsid w:val="00A66F44"/>
    <w:rsid w:val="00AB49C0"/>
    <w:rsid w:val="00B1048E"/>
    <w:rsid w:val="00B22AF7"/>
    <w:rsid w:val="00B37C05"/>
    <w:rsid w:val="00B6476D"/>
    <w:rsid w:val="00CA3918"/>
    <w:rsid w:val="00CA6BE5"/>
    <w:rsid w:val="00CB0E5C"/>
    <w:rsid w:val="00CB2E06"/>
    <w:rsid w:val="00CC0785"/>
    <w:rsid w:val="00CF768B"/>
    <w:rsid w:val="00D300B7"/>
    <w:rsid w:val="00D420D8"/>
    <w:rsid w:val="00D707E1"/>
    <w:rsid w:val="00D9261B"/>
    <w:rsid w:val="00DB189C"/>
    <w:rsid w:val="00E04DF9"/>
    <w:rsid w:val="00E733CE"/>
    <w:rsid w:val="00E761CF"/>
    <w:rsid w:val="00ED098D"/>
    <w:rsid w:val="00F56CCF"/>
    <w:rsid w:val="00F847C9"/>
    <w:rsid w:val="00FC017E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4E198EC"/>
  <w15:docId w15:val="{CF447B83-B1B6-47FA-ABB7-EF62988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uiPriority w:val="99"/>
    <w:qFormat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9261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2021-03-09T09:42:00Z</cp:lastPrinted>
  <dcterms:created xsi:type="dcterms:W3CDTF">2021-05-25T07:29:00Z</dcterms:created>
  <dcterms:modified xsi:type="dcterms:W3CDTF">2021-05-25T07:29:00Z</dcterms:modified>
</cp:coreProperties>
</file>